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proofErr w:type="gramStart"/>
      <w:r w:rsidRPr="00BD3B3A">
        <w:rPr>
          <w:sz w:val="28"/>
          <w:szCs w:val="28"/>
        </w:rPr>
        <w:t>поступивших</w:t>
      </w:r>
      <w:proofErr w:type="gramEnd"/>
      <w:r w:rsidRPr="00BD3B3A">
        <w:rPr>
          <w:sz w:val="28"/>
          <w:szCs w:val="28"/>
        </w:rPr>
        <w:t xml:space="preserve"> в адрес </w:t>
      </w:r>
      <w:r w:rsidR="0040491D" w:rsidRPr="00BD3B3A">
        <w:rPr>
          <w:sz w:val="28"/>
          <w:szCs w:val="28"/>
        </w:rPr>
        <w:t>центрального аппарата Федерального казначейства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460B46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по </w:t>
      </w:r>
      <w:r w:rsidR="005A7AB3">
        <w:rPr>
          <w:sz w:val="28"/>
          <w:szCs w:val="28"/>
        </w:rPr>
        <w:t>3</w:t>
      </w:r>
      <w:r w:rsidR="00F44EF8">
        <w:rPr>
          <w:sz w:val="28"/>
          <w:szCs w:val="28"/>
        </w:rPr>
        <w:t>1 декабря</w:t>
      </w:r>
      <w:r w:rsidR="00094495">
        <w:rPr>
          <w:sz w:val="28"/>
          <w:szCs w:val="28"/>
        </w:rPr>
        <w:t xml:space="preserve"> 20</w:t>
      </w:r>
      <w:r w:rsidR="00652842">
        <w:rPr>
          <w:sz w:val="28"/>
          <w:szCs w:val="28"/>
        </w:rPr>
        <w:t>2</w:t>
      </w:r>
      <w:r w:rsidR="00460B46">
        <w:rPr>
          <w:sz w:val="28"/>
          <w:szCs w:val="28"/>
        </w:rPr>
        <w:t>1</w:t>
      </w:r>
      <w:r w:rsidR="00B518DB" w:rsidRPr="00BD3B3A">
        <w:rPr>
          <w:sz w:val="28"/>
          <w:szCs w:val="28"/>
        </w:rPr>
        <w:t xml:space="preserve"> года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13D9F" w:rsidRDefault="00313D9F" w:rsidP="00313D9F">
      <w:pPr>
        <w:pStyle w:val="cee1fbf7edfbe9"/>
        <w:spacing w:line="360" w:lineRule="atLeast"/>
        <w:ind w:firstLine="709"/>
        <w:jc w:val="both"/>
        <w:rPr>
          <w:sz w:val="28"/>
          <w:szCs w:val="28"/>
        </w:rPr>
      </w:pPr>
      <w:r>
        <w:rPr>
          <w:rStyle w:val="cef1edeee2edeee9f8f0e8f4f2e0e1e7e0f6e0"/>
          <w:sz w:val="28"/>
          <w:szCs w:val="28"/>
        </w:rPr>
        <w:t xml:space="preserve">В 2021 году в центральный аппарат Федерального казначейства поступило 4430 обращений граждан и организаций (далее – обращения), </w:t>
      </w:r>
      <w:r>
        <w:rPr>
          <w:rStyle w:val="cef1edeee2edeee9f8f0e8f4f2e0e1e7e0f6e0"/>
          <w:sz w:val="28"/>
          <w:szCs w:val="28"/>
        </w:rPr>
        <w:br/>
        <w:t>из них 3462 обращения граждан и 968 обращений организаций.</w:t>
      </w:r>
    </w:p>
    <w:p w:rsidR="00977D44" w:rsidRDefault="00977D44" w:rsidP="00977D44">
      <w:pPr>
        <w:spacing w:line="360" w:lineRule="atLeast"/>
        <w:ind w:firstLine="709"/>
        <w:jc w:val="both"/>
        <w:rPr>
          <w:sz w:val="28"/>
          <w:szCs w:val="28"/>
        </w:rPr>
      </w:pPr>
    </w:p>
    <w:p w:rsidR="004808EA" w:rsidRDefault="00313D9F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</w:t>
      </w:r>
      <w:r>
        <w:rPr>
          <w:sz w:val="28"/>
          <w:szCs w:val="28"/>
        </w:rPr>
        <w:t xml:space="preserve"> в центральный аппарат Федерального казначейства в 2021 году были</w:t>
      </w:r>
      <w:r w:rsidR="006B22F9">
        <w:rPr>
          <w:sz w:val="28"/>
          <w:szCs w:val="28"/>
        </w:rPr>
        <w:t>:</w:t>
      </w:r>
    </w:p>
    <w:p w:rsidR="00F44EF8" w:rsidRDefault="00F44EF8" w:rsidP="00F44EF8">
      <w:pPr>
        <w:numPr>
          <w:ilvl w:val="0"/>
          <w:numId w:val="4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исполнительному и судебному </w:t>
      </w:r>
      <w:r>
        <w:rPr>
          <w:sz w:val="28"/>
          <w:szCs w:val="28"/>
        </w:rPr>
        <w:br/>
        <w:t xml:space="preserve">производству – 742 обращения, что составило 16,7% от общего количества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обращений;</w:t>
      </w:r>
    </w:p>
    <w:p w:rsidR="00F44EF8" w:rsidRDefault="00F44EF8" w:rsidP="00F44EF8">
      <w:pPr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proofErr w:type="gramStart"/>
      <w:r w:rsidRPr="00F8716B">
        <w:rPr>
          <w:sz w:val="28"/>
          <w:szCs w:val="28"/>
        </w:rPr>
        <w:t xml:space="preserve">вопросы работоспособности, размещения и корректировки информации на официальном сайте единой информационной системы </w:t>
      </w:r>
      <w:r>
        <w:rPr>
          <w:sz w:val="28"/>
          <w:szCs w:val="28"/>
        </w:rPr>
        <w:br/>
      </w:r>
      <w:r w:rsidRPr="00F8716B">
        <w:rPr>
          <w:sz w:val="28"/>
          <w:szCs w:val="28"/>
        </w:rPr>
        <w:t xml:space="preserve">в сфере закупок </w:t>
      </w:r>
      <w:r w:rsidRPr="00627ED3">
        <w:rPr>
          <w:sz w:val="28"/>
          <w:szCs w:val="28"/>
          <w:lang w:val="en-US"/>
        </w:rPr>
        <w:t>www</w:t>
      </w:r>
      <w:r w:rsidRPr="00627ED3">
        <w:rPr>
          <w:sz w:val="28"/>
          <w:szCs w:val="28"/>
        </w:rPr>
        <w:t>.</w:t>
      </w:r>
      <w:proofErr w:type="spellStart"/>
      <w:r w:rsidRPr="00627ED3">
        <w:rPr>
          <w:sz w:val="28"/>
          <w:szCs w:val="28"/>
          <w:lang w:val="en-US"/>
        </w:rPr>
        <w:t>zakupki</w:t>
      </w:r>
      <w:proofErr w:type="spellEnd"/>
      <w:r w:rsidRPr="00627ED3">
        <w:rPr>
          <w:sz w:val="28"/>
          <w:szCs w:val="28"/>
        </w:rPr>
        <w:t>.</w:t>
      </w:r>
      <w:proofErr w:type="spellStart"/>
      <w:r w:rsidRPr="00627ED3">
        <w:rPr>
          <w:sz w:val="28"/>
          <w:szCs w:val="28"/>
          <w:lang w:val="en-US"/>
        </w:rPr>
        <w:t>gov</w:t>
      </w:r>
      <w:proofErr w:type="spellEnd"/>
      <w:r w:rsidRPr="00627ED3">
        <w:rPr>
          <w:sz w:val="28"/>
          <w:szCs w:val="28"/>
        </w:rPr>
        <w:t>.</w:t>
      </w:r>
      <w:r w:rsidRPr="00627ED3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(далее – ЕИС)</w:t>
      </w:r>
      <w:r w:rsidRPr="00F8716B">
        <w:rPr>
          <w:sz w:val="28"/>
          <w:szCs w:val="28"/>
        </w:rPr>
        <w:t xml:space="preserve">, а также вопросы функционирования Государственной информационной системы </w:t>
      </w:r>
      <w:r>
        <w:rPr>
          <w:sz w:val="28"/>
          <w:szCs w:val="28"/>
        </w:rPr>
        <w:br/>
      </w:r>
      <w:r w:rsidRPr="00F8716B">
        <w:rPr>
          <w:sz w:val="28"/>
          <w:szCs w:val="28"/>
        </w:rPr>
        <w:t>о государственных и муниципальных платежах</w:t>
      </w:r>
      <w:r>
        <w:rPr>
          <w:sz w:val="28"/>
          <w:szCs w:val="28"/>
        </w:rPr>
        <w:t xml:space="preserve"> (далее – ГИС ГМП), </w:t>
      </w:r>
      <w:r>
        <w:rPr>
          <w:sz w:val="28"/>
          <w:szCs w:val="28"/>
        </w:rPr>
        <w:br/>
        <w:t>в том числе отсутствие или некорректное отражение в ГИС ГМП информации об оплате административных штрафов в области дорожного движения, получение информации о возможных технических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сбоях</w:t>
      </w:r>
      <w:proofErr w:type="gramEnd"/>
      <w:r>
        <w:rPr>
          <w:sz w:val="28"/>
          <w:szCs w:val="28"/>
        </w:rPr>
        <w:t xml:space="preserve"> данной системы, а также вопросы по удалению информации, ошибочно размещенной на официальном сайте для размещения </w:t>
      </w:r>
      <w:r>
        <w:rPr>
          <w:sz w:val="28"/>
          <w:szCs w:val="28"/>
        </w:rPr>
        <w:br/>
        <w:t xml:space="preserve">информации о государственных (муниципальных) учреждениях 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bus</w:t>
      </w:r>
      <w:r w:rsidRPr="0089003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89003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(далее - Официальный сайт ГМУ) – 680 обращений (15,3%)</w:t>
      </w:r>
      <w:r w:rsidRPr="00653B12">
        <w:rPr>
          <w:rStyle w:val="a3"/>
          <w:color w:val="000000"/>
          <w:sz w:val="28"/>
          <w:szCs w:val="28"/>
        </w:rPr>
        <w:t>;</w:t>
      </w:r>
    </w:p>
    <w:p w:rsidR="00F44EF8" w:rsidRDefault="00F44EF8" w:rsidP="00F44EF8">
      <w:pPr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регистрации физического лица в качестве </w:t>
      </w:r>
      <w:r>
        <w:rPr>
          <w:sz w:val="28"/>
          <w:szCs w:val="28"/>
        </w:rPr>
        <w:br/>
        <w:t xml:space="preserve">участника бюджетного процесса для получения бюджетных </w:t>
      </w:r>
      <w:r>
        <w:rPr>
          <w:sz w:val="28"/>
          <w:szCs w:val="28"/>
        </w:rPr>
        <w:br/>
        <w:t>средств – 615 обращений (13,9%)</w:t>
      </w:r>
      <w:r w:rsidRPr="00653B12">
        <w:rPr>
          <w:rStyle w:val="a3"/>
          <w:color w:val="000000"/>
          <w:sz w:val="28"/>
          <w:szCs w:val="28"/>
        </w:rPr>
        <w:t>;</w:t>
      </w:r>
    </w:p>
    <w:p w:rsidR="00F44EF8" w:rsidRDefault="00F44EF8" w:rsidP="00F44EF8">
      <w:pPr>
        <w:numPr>
          <w:ilvl w:val="0"/>
          <w:numId w:val="5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BC5F43">
        <w:rPr>
          <w:sz w:val="28"/>
          <w:szCs w:val="28"/>
        </w:rPr>
        <w:t xml:space="preserve">вопросы по возврату и розыску уплаченных денежных </w:t>
      </w:r>
      <w:r>
        <w:rPr>
          <w:sz w:val="28"/>
          <w:szCs w:val="28"/>
        </w:rPr>
        <w:br/>
      </w:r>
      <w:r w:rsidRPr="00BC5F43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– 551 обращение (12,4%);</w:t>
      </w:r>
    </w:p>
    <w:p w:rsidR="00F44EF8" w:rsidRDefault="00F44EF8" w:rsidP="00F44EF8">
      <w:pPr>
        <w:numPr>
          <w:ilvl w:val="0"/>
          <w:numId w:val="7"/>
        </w:numPr>
        <w:tabs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B3615">
        <w:rPr>
          <w:sz w:val="28"/>
          <w:szCs w:val="28"/>
        </w:rPr>
        <w:t xml:space="preserve">опросы по разъяснению </w:t>
      </w:r>
      <w:r>
        <w:rPr>
          <w:sz w:val="28"/>
          <w:szCs w:val="28"/>
        </w:rPr>
        <w:t xml:space="preserve">и применению Федерального закона </w:t>
      </w:r>
      <w:r>
        <w:rPr>
          <w:sz w:val="28"/>
          <w:szCs w:val="28"/>
        </w:rPr>
        <w:br/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 (далее – 44-ФЗ) </w:t>
      </w:r>
      <w:r w:rsidRPr="009B361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Федерального закона от 18 июля 2011 г. </w:t>
      </w:r>
      <w:r w:rsidR="002D1BB5">
        <w:rPr>
          <w:sz w:val="28"/>
          <w:szCs w:val="28"/>
        </w:rPr>
        <w:br/>
      </w:r>
      <w:r>
        <w:rPr>
          <w:sz w:val="28"/>
          <w:szCs w:val="28"/>
        </w:rPr>
        <w:t>№ 223-ФЗ «О закупках товаров, работ, услуг отдельными видами юридических лиц» (далее – 223-ФЗ)</w:t>
      </w:r>
      <w:r w:rsidRPr="009B3615">
        <w:rPr>
          <w:sz w:val="28"/>
          <w:szCs w:val="28"/>
        </w:rPr>
        <w:t>, вопросы по функционированию ЕИС</w:t>
      </w:r>
      <w:r>
        <w:rPr>
          <w:sz w:val="28"/>
          <w:szCs w:val="28"/>
        </w:rPr>
        <w:t>,</w:t>
      </w:r>
      <w:r w:rsidRPr="009271D5">
        <w:rPr>
          <w:sz w:val="28"/>
          <w:szCs w:val="28"/>
        </w:rPr>
        <w:t xml:space="preserve"> </w:t>
      </w:r>
      <w:r w:rsidRPr="009B3615">
        <w:rPr>
          <w:sz w:val="28"/>
          <w:szCs w:val="28"/>
        </w:rPr>
        <w:t>а также</w:t>
      </w:r>
      <w:r w:rsidRPr="009271D5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вопросы, связанные с возможными</w:t>
      </w:r>
      <w:proofErr w:type="gramEnd"/>
      <w:r>
        <w:rPr>
          <w:sz w:val="28"/>
          <w:szCs w:val="28"/>
        </w:rPr>
        <w:t xml:space="preserve"> нарушениями положений </w:t>
      </w:r>
      <w:r w:rsidR="002D1BB5">
        <w:rPr>
          <w:sz w:val="28"/>
          <w:szCs w:val="28"/>
        </w:rPr>
        <w:br/>
      </w:r>
      <w:r w:rsidRPr="009B3615">
        <w:rPr>
          <w:sz w:val="28"/>
          <w:szCs w:val="28"/>
        </w:rPr>
        <w:t>44-ФЗ</w:t>
      </w:r>
      <w:r>
        <w:rPr>
          <w:sz w:val="28"/>
          <w:szCs w:val="28"/>
        </w:rPr>
        <w:t xml:space="preserve"> – 520 обращений (11,7%);</w:t>
      </w:r>
    </w:p>
    <w:p w:rsidR="00F44EF8" w:rsidRPr="002D1BB5" w:rsidRDefault="00F44EF8" w:rsidP="00F44EF8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line="360" w:lineRule="atLeast"/>
        <w:ind w:left="0" w:firstLine="709"/>
        <w:jc w:val="both"/>
        <w:rPr>
          <w:rStyle w:val="a3"/>
          <w:color w:val="000000"/>
          <w:sz w:val="28"/>
          <w:szCs w:val="28"/>
          <w:u w:val="none"/>
        </w:rPr>
      </w:pPr>
      <w:r w:rsidRPr="002D1BB5">
        <w:rPr>
          <w:rStyle w:val="a3"/>
          <w:color w:val="000000"/>
          <w:sz w:val="28"/>
          <w:szCs w:val="28"/>
          <w:u w:val="none"/>
        </w:rPr>
        <w:lastRenderedPageBreak/>
        <w:t>вопросы о праве на получение и распространение информации (включая вопросы получения справочных материалов, документов и копий документов) – 264 обращения (5,9%);</w:t>
      </w:r>
    </w:p>
    <w:p w:rsidR="00F44EF8" w:rsidRPr="002D1BB5" w:rsidRDefault="00F44EF8" w:rsidP="00F44EF8">
      <w:pPr>
        <w:pStyle w:val="a4"/>
        <w:numPr>
          <w:ilvl w:val="0"/>
          <w:numId w:val="6"/>
        </w:numPr>
        <w:tabs>
          <w:tab w:val="left" w:pos="993"/>
        </w:tabs>
        <w:spacing w:line="360" w:lineRule="atLeast"/>
        <w:ind w:left="0" w:firstLine="709"/>
        <w:jc w:val="both"/>
        <w:rPr>
          <w:color w:val="000000"/>
          <w:sz w:val="28"/>
          <w:szCs w:val="28"/>
        </w:rPr>
      </w:pPr>
      <w:r w:rsidRPr="002D1BB5">
        <w:rPr>
          <w:sz w:val="28"/>
          <w:szCs w:val="28"/>
        </w:rPr>
        <w:t>вопросы казначейского сопровождения средств государственного оборонного заказа – 220 обращений (5%);</w:t>
      </w:r>
    </w:p>
    <w:p w:rsidR="00F44EF8" w:rsidRPr="002D1BB5" w:rsidRDefault="00F44EF8" w:rsidP="00F44EF8">
      <w:pPr>
        <w:pStyle w:val="a4"/>
        <w:numPr>
          <w:ilvl w:val="0"/>
          <w:numId w:val="6"/>
        </w:numPr>
        <w:tabs>
          <w:tab w:val="left" w:pos="993"/>
        </w:tabs>
        <w:spacing w:after="120" w:line="360" w:lineRule="atLeast"/>
        <w:ind w:left="0" w:firstLine="709"/>
        <w:jc w:val="both"/>
        <w:rPr>
          <w:color w:val="000000"/>
          <w:sz w:val="28"/>
          <w:szCs w:val="28"/>
        </w:rPr>
      </w:pPr>
      <w:r w:rsidRPr="002D1BB5">
        <w:rPr>
          <w:sz w:val="28"/>
          <w:szCs w:val="28"/>
        </w:rPr>
        <w:t xml:space="preserve">вопросы нецелевого и неэффективного использования </w:t>
      </w:r>
      <w:r w:rsidRPr="002D1BB5">
        <w:rPr>
          <w:sz w:val="28"/>
          <w:szCs w:val="28"/>
        </w:rPr>
        <w:br/>
        <w:t xml:space="preserve">бюджетных средств, средств государственных внебюджетных </w:t>
      </w:r>
      <w:r w:rsidRPr="002D1BB5">
        <w:rPr>
          <w:sz w:val="28"/>
          <w:szCs w:val="28"/>
        </w:rPr>
        <w:br/>
        <w:t xml:space="preserve">фондов </w:t>
      </w:r>
      <w:r w:rsidRPr="002D1BB5">
        <w:rPr>
          <w:rStyle w:val="a3"/>
          <w:color w:val="000000"/>
          <w:u w:val="none"/>
        </w:rPr>
        <w:t>–</w:t>
      </w:r>
      <w:r w:rsidRPr="002D1BB5">
        <w:rPr>
          <w:rStyle w:val="a3"/>
          <w:color w:val="000000"/>
          <w:sz w:val="28"/>
          <w:szCs w:val="28"/>
          <w:u w:val="none"/>
        </w:rPr>
        <w:t xml:space="preserve"> 156 обращений (3,5%);</w:t>
      </w:r>
    </w:p>
    <w:p w:rsidR="00F44EF8" w:rsidRPr="002D1BB5" w:rsidRDefault="00F44EF8" w:rsidP="00F44EF8">
      <w:pPr>
        <w:pStyle w:val="a4"/>
        <w:numPr>
          <w:ilvl w:val="0"/>
          <w:numId w:val="6"/>
        </w:numPr>
        <w:tabs>
          <w:tab w:val="left" w:pos="993"/>
        </w:tabs>
        <w:spacing w:line="360" w:lineRule="atLeast"/>
        <w:ind w:left="0" w:firstLine="709"/>
        <w:jc w:val="both"/>
        <w:rPr>
          <w:rStyle w:val="a3"/>
          <w:color w:val="000000"/>
          <w:sz w:val="28"/>
          <w:szCs w:val="28"/>
          <w:u w:val="none"/>
        </w:rPr>
      </w:pPr>
      <w:r w:rsidRPr="002D1BB5">
        <w:rPr>
          <w:rStyle w:val="a3"/>
          <w:color w:val="000000"/>
          <w:sz w:val="28"/>
          <w:szCs w:val="28"/>
          <w:u w:val="none"/>
        </w:rPr>
        <w:t>по иным темам – 682 обращения (15,4%).</w:t>
      </w:r>
    </w:p>
    <w:p w:rsidR="000C64E4" w:rsidRPr="009C676C" w:rsidRDefault="000C64E4" w:rsidP="000C64E4">
      <w:pPr>
        <w:pStyle w:val="a4"/>
        <w:tabs>
          <w:tab w:val="left" w:pos="426"/>
        </w:tabs>
        <w:spacing w:line="360" w:lineRule="atLeast"/>
        <w:ind w:left="0"/>
        <w:jc w:val="both"/>
        <w:rPr>
          <w:rStyle w:val="a3"/>
          <w:color w:val="000000" w:themeColor="text1"/>
          <w:sz w:val="28"/>
          <w:szCs w:val="28"/>
        </w:rPr>
      </w:pPr>
    </w:p>
    <w:p w:rsidR="00F44EF8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принимались соответствующие меры: </w:t>
      </w:r>
    </w:p>
    <w:p w:rsidR="00F44EF8" w:rsidRPr="002D1BB5" w:rsidRDefault="00D85DF2" w:rsidP="002D1BB5">
      <w:pPr>
        <w:pStyle w:val="a4"/>
        <w:numPr>
          <w:ilvl w:val="0"/>
          <w:numId w:val="8"/>
        </w:numPr>
        <w:tabs>
          <w:tab w:val="left" w:pos="1134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2D1BB5">
        <w:rPr>
          <w:sz w:val="28"/>
          <w:szCs w:val="28"/>
        </w:rPr>
        <w:t xml:space="preserve">по </w:t>
      </w:r>
      <w:r w:rsidR="00F44EF8" w:rsidRPr="002D1BB5">
        <w:rPr>
          <w:sz w:val="28"/>
          <w:szCs w:val="28"/>
        </w:rPr>
        <w:t>3148</w:t>
      </w:r>
      <w:r w:rsidRPr="002D1BB5">
        <w:rPr>
          <w:sz w:val="28"/>
          <w:szCs w:val="28"/>
        </w:rPr>
        <w:t xml:space="preserve"> обращени</w:t>
      </w:r>
      <w:r w:rsidR="001D3404" w:rsidRPr="002D1BB5">
        <w:rPr>
          <w:sz w:val="28"/>
          <w:szCs w:val="28"/>
        </w:rPr>
        <w:t>ям</w:t>
      </w:r>
      <w:r w:rsidRPr="002D1BB5">
        <w:rPr>
          <w:sz w:val="28"/>
          <w:szCs w:val="28"/>
        </w:rPr>
        <w:t xml:space="preserve"> авторам даны необходи</w:t>
      </w:r>
      <w:r w:rsidR="002D1BB5" w:rsidRPr="002D1BB5">
        <w:rPr>
          <w:sz w:val="28"/>
          <w:szCs w:val="28"/>
        </w:rPr>
        <w:t xml:space="preserve">мые разъяснения </w:t>
      </w:r>
      <w:r w:rsidR="002D1BB5">
        <w:rPr>
          <w:sz w:val="28"/>
          <w:szCs w:val="28"/>
        </w:rPr>
        <w:br/>
      </w:r>
      <w:r w:rsidR="002D1BB5" w:rsidRPr="002D1BB5">
        <w:rPr>
          <w:sz w:val="28"/>
          <w:szCs w:val="28"/>
        </w:rPr>
        <w:t>и рекомендации;</w:t>
      </w:r>
    </w:p>
    <w:p w:rsidR="002D1BB5" w:rsidRPr="002D1BB5" w:rsidRDefault="002D1BB5" w:rsidP="002D1BB5">
      <w:pPr>
        <w:pStyle w:val="a4"/>
        <w:numPr>
          <w:ilvl w:val="0"/>
          <w:numId w:val="8"/>
        </w:numPr>
        <w:tabs>
          <w:tab w:val="left" w:pos="1134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2D1BB5">
        <w:rPr>
          <w:sz w:val="28"/>
          <w:szCs w:val="28"/>
        </w:rPr>
        <w:t>574 обращения перенаправлены по принадлежности в другие ведомства;</w:t>
      </w:r>
    </w:p>
    <w:p w:rsidR="00F44EF8" w:rsidRPr="002D1BB5" w:rsidRDefault="00F44EF8" w:rsidP="002D1BB5">
      <w:pPr>
        <w:pStyle w:val="a4"/>
        <w:numPr>
          <w:ilvl w:val="0"/>
          <w:numId w:val="8"/>
        </w:numPr>
        <w:tabs>
          <w:tab w:val="left" w:pos="1134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2D1BB5">
        <w:rPr>
          <w:sz w:val="28"/>
          <w:szCs w:val="28"/>
        </w:rPr>
        <w:t>497</w:t>
      </w:r>
      <w:r w:rsidR="00FE6EF4" w:rsidRPr="002D1BB5">
        <w:rPr>
          <w:sz w:val="28"/>
          <w:szCs w:val="28"/>
        </w:rPr>
        <w:t xml:space="preserve"> обращени</w:t>
      </w:r>
      <w:r w:rsidR="00694450" w:rsidRPr="002D1BB5">
        <w:rPr>
          <w:sz w:val="28"/>
          <w:szCs w:val="28"/>
        </w:rPr>
        <w:t xml:space="preserve">й </w:t>
      </w:r>
      <w:r w:rsidR="00FE6EF4" w:rsidRPr="002D1BB5">
        <w:rPr>
          <w:sz w:val="28"/>
          <w:szCs w:val="28"/>
        </w:rPr>
        <w:t>был</w:t>
      </w:r>
      <w:r w:rsidR="00694450" w:rsidRPr="002D1BB5">
        <w:rPr>
          <w:sz w:val="28"/>
          <w:szCs w:val="28"/>
        </w:rPr>
        <w:t>и</w:t>
      </w:r>
      <w:r w:rsidR="00FE6EF4" w:rsidRPr="002D1BB5">
        <w:rPr>
          <w:sz w:val="28"/>
          <w:szCs w:val="28"/>
        </w:rPr>
        <w:t xml:space="preserve"> принят</w:t>
      </w:r>
      <w:r w:rsidR="00694450" w:rsidRPr="002D1BB5">
        <w:rPr>
          <w:sz w:val="28"/>
          <w:szCs w:val="28"/>
        </w:rPr>
        <w:t>ы</w:t>
      </w:r>
      <w:r w:rsidR="00FE6EF4" w:rsidRPr="002D1BB5">
        <w:rPr>
          <w:sz w:val="28"/>
          <w:szCs w:val="28"/>
        </w:rPr>
        <w:t xml:space="preserve"> к сведению либо учте</w:t>
      </w:r>
      <w:r w:rsidR="00694450" w:rsidRPr="002D1BB5">
        <w:rPr>
          <w:sz w:val="28"/>
          <w:szCs w:val="28"/>
        </w:rPr>
        <w:t>ны</w:t>
      </w:r>
      <w:r w:rsidR="00FE6EF4" w:rsidRPr="002D1BB5">
        <w:rPr>
          <w:sz w:val="28"/>
          <w:szCs w:val="28"/>
        </w:rPr>
        <w:t xml:space="preserve"> в работе, </w:t>
      </w:r>
    </w:p>
    <w:p w:rsidR="00F44EF8" w:rsidRPr="002D1BB5" w:rsidRDefault="00141996" w:rsidP="002D1BB5">
      <w:pPr>
        <w:pStyle w:val="a4"/>
        <w:numPr>
          <w:ilvl w:val="0"/>
          <w:numId w:val="8"/>
        </w:numPr>
        <w:tabs>
          <w:tab w:val="left" w:pos="1134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2D1BB5">
        <w:rPr>
          <w:sz w:val="28"/>
          <w:szCs w:val="28"/>
        </w:rPr>
        <w:t xml:space="preserve">рассмотрение </w:t>
      </w:r>
      <w:r w:rsidR="00F44EF8" w:rsidRPr="002D1BB5">
        <w:rPr>
          <w:sz w:val="28"/>
          <w:szCs w:val="28"/>
        </w:rPr>
        <w:t>168</w:t>
      </w:r>
      <w:r w:rsidRPr="002D1BB5">
        <w:rPr>
          <w:sz w:val="28"/>
          <w:szCs w:val="28"/>
        </w:rPr>
        <w:t xml:space="preserve"> обращени</w:t>
      </w:r>
      <w:r w:rsidR="0070698B" w:rsidRPr="002D1BB5">
        <w:rPr>
          <w:sz w:val="28"/>
          <w:szCs w:val="28"/>
        </w:rPr>
        <w:t>й</w:t>
      </w:r>
      <w:r w:rsidRPr="002D1BB5">
        <w:rPr>
          <w:sz w:val="28"/>
          <w:szCs w:val="28"/>
        </w:rPr>
        <w:t xml:space="preserve"> прекращено на основании соо</w:t>
      </w:r>
      <w:r w:rsidR="002D1BB5" w:rsidRPr="002D1BB5">
        <w:rPr>
          <w:sz w:val="28"/>
          <w:szCs w:val="28"/>
        </w:rPr>
        <w:t>тветствующего заявления автора;</w:t>
      </w:r>
    </w:p>
    <w:p w:rsidR="00D85DF2" w:rsidRPr="002D1BB5" w:rsidRDefault="00F44EF8" w:rsidP="002D1BB5">
      <w:pPr>
        <w:pStyle w:val="a4"/>
        <w:numPr>
          <w:ilvl w:val="0"/>
          <w:numId w:val="8"/>
        </w:numPr>
        <w:tabs>
          <w:tab w:val="left" w:pos="1134"/>
        </w:tabs>
        <w:spacing w:line="360" w:lineRule="atLeast"/>
        <w:ind w:left="0" w:firstLine="709"/>
        <w:jc w:val="both"/>
        <w:rPr>
          <w:sz w:val="28"/>
          <w:szCs w:val="28"/>
        </w:rPr>
      </w:pPr>
      <w:r w:rsidRPr="002D1BB5">
        <w:rPr>
          <w:sz w:val="28"/>
          <w:szCs w:val="28"/>
        </w:rPr>
        <w:t>43</w:t>
      </w:r>
      <w:r w:rsidR="00141996" w:rsidRPr="002D1BB5">
        <w:rPr>
          <w:sz w:val="28"/>
          <w:szCs w:val="28"/>
        </w:rPr>
        <w:t xml:space="preserve"> </w:t>
      </w:r>
      <w:proofErr w:type="gramStart"/>
      <w:r w:rsidR="00141996" w:rsidRPr="002D1BB5">
        <w:rPr>
          <w:sz w:val="28"/>
          <w:szCs w:val="28"/>
        </w:rPr>
        <w:t>анон</w:t>
      </w:r>
      <w:bookmarkStart w:id="0" w:name="_GoBack"/>
      <w:bookmarkEnd w:id="0"/>
      <w:r w:rsidR="00141996" w:rsidRPr="002D1BB5">
        <w:rPr>
          <w:sz w:val="28"/>
          <w:szCs w:val="28"/>
        </w:rPr>
        <w:t>имных</w:t>
      </w:r>
      <w:proofErr w:type="gramEnd"/>
      <w:r w:rsidR="00141996" w:rsidRPr="002D1BB5">
        <w:rPr>
          <w:sz w:val="28"/>
          <w:szCs w:val="28"/>
        </w:rPr>
        <w:t xml:space="preserve"> обращени</w:t>
      </w:r>
      <w:r w:rsidR="006B22F9">
        <w:rPr>
          <w:sz w:val="28"/>
          <w:szCs w:val="28"/>
        </w:rPr>
        <w:t>я</w:t>
      </w:r>
      <w:r w:rsidR="008F67EF" w:rsidRPr="002D1BB5">
        <w:rPr>
          <w:sz w:val="28"/>
          <w:szCs w:val="28"/>
        </w:rPr>
        <w:t xml:space="preserve"> </w:t>
      </w:r>
      <w:r w:rsidR="00141996" w:rsidRPr="002D1BB5">
        <w:rPr>
          <w:sz w:val="28"/>
          <w:szCs w:val="28"/>
        </w:rPr>
        <w:t>оставлен</w:t>
      </w:r>
      <w:r w:rsidR="00B13ACD" w:rsidRPr="002D1BB5">
        <w:rPr>
          <w:sz w:val="28"/>
          <w:szCs w:val="28"/>
        </w:rPr>
        <w:t>ы</w:t>
      </w:r>
      <w:r w:rsidR="00141996" w:rsidRPr="002D1BB5">
        <w:rPr>
          <w:sz w:val="28"/>
          <w:szCs w:val="28"/>
        </w:rPr>
        <w:t xml:space="preserve"> </w:t>
      </w:r>
      <w:r w:rsidR="002D1BB5" w:rsidRPr="002D1BB5">
        <w:rPr>
          <w:sz w:val="28"/>
          <w:szCs w:val="28"/>
        </w:rPr>
        <w:t>без ответа.</w:t>
      </w:r>
    </w:p>
    <w:sectPr w:rsidR="00D85DF2" w:rsidRPr="002D1BB5" w:rsidSect="006B22F9">
      <w:headerReference w:type="default" r:id="rId8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2F9" w:rsidRDefault="006B22F9" w:rsidP="006B22F9">
      <w:r>
        <w:separator/>
      </w:r>
    </w:p>
  </w:endnote>
  <w:endnote w:type="continuationSeparator" w:id="0">
    <w:p w:rsidR="006B22F9" w:rsidRDefault="006B22F9" w:rsidP="006B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2F9" w:rsidRDefault="006B22F9" w:rsidP="006B22F9">
      <w:r>
        <w:separator/>
      </w:r>
    </w:p>
  </w:footnote>
  <w:footnote w:type="continuationSeparator" w:id="0">
    <w:p w:rsidR="006B22F9" w:rsidRDefault="006B22F9" w:rsidP="006B22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7880230"/>
      <w:docPartObj>
        <w:docPartGallery w:val="Page Numbers (Top of Page)"/>
        <w:docPartUnique/>
      </w:docPartObj>
    </w:sdtPr>
    <w:sdtContent>
      <w:p w:rsidR="006B22F9" w:rsidRDefault="006B22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8C0">
          <w:rPr>
            <w:noProof/>
          </w:rPr>
          <w:t>2</w:t>
        </w:r>
        <w:r>
          <w:fldChar w:fldCharType="end"/>
        </w:r>
      </w:p>
    </w:sdtContent>
  </w:sdt>
  <w:p w:rsidR="006B22F9" w:rsidRDefault="006B22F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4312B"/>
    <w:multiLevelType w:val="hybridMultilevel"/>
    <w:tmpl w:val="F4A4E85A"/>
    <w:lvl w:ilvl="0" w:tplc="7E76F3C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3510551F"/>
    <w:multiLevelType w:val="hybridMultilevel"/>
    <w:tmpl w:val="B0AE7154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C82059"/>
    <w:multiLevelType w:val="hybridMultilevel"/>
    <w:tmpl w:val="4636D63A"/>
    <w:lvl w:ilvl="0" w:tplc="7E76F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377A3A"/>
    <w:multiLevelType w:val="hybridMultilevel"/>
    <w:tmpl w:val="AF049F16"/>
    <w:lvl w:ilvl="0" w:tplc="7E76F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F436463"/>
    <w:multiLevelType w:val="hybridMultilevel"/>
    <w:tmpl w:val="029424B2"/>
    <w:lvl w:ilvl="0" w:tplc="7E76F3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42A5333"/>
    <w:multiLevelType w:val="hybridMultilevel"/>
    <w:tmpl w:val="1172BBF2"/>
    <w:lvl w:ilvl="0" w:tplc="7E76F3C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214A4"/>
    <w:rsid w:val="000239E4"/>
    <w:rsid w:val="00032C1B"/>
    <w:rsid w:val="00052CBE"/>
    <w:rsid w:val="00062ABF"/>
    <w:rsid w:val="000639E9"/>
    <w:rsid w:val="00065B2A"/>
    <w:rsid w:val="00075BEC"/>
    <w:rsid w:val="0008712E"/>
    <w:rsid w:val="00094495"/>
    <w:rsid w:val="00094CF4"/>
    <w:rsid w:val="00097511"/>
    <w:rsid w:val="000A36A0"/>
    <w:rsid w:val="000B052C"/>
    <w:rsid w:val="000C26E4"/>
    <w:rsid w:val="000C3286"/>
    <w:rsid w:val="000C478A"/>
    <w:rsid w:val="000C61AE"/>
    <w:rsid w:val="000C64E4"/>
    <w:rsid w:val="000D26B6"/>
    <w:rsid w:val="000D4A8B"/>
    <w:rsid w:val="000E18C0"/>
    <w:rsid w:val="000E31B3"/>
    <w:rsid w:val="000F1F44"/>
    <w:rsid w:val="00106304"/>
    <w:rsid w:val="00106CF6"/>
    <w:rsid w:val="00113E70"/>
    <w:rsid w:val="00115F83"/>
    <w:rsid w:val="00117087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93478"/>
    <w:rsid w:val="001A0223"/>
    <w:rsid w:val="001A3B69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716A7"/>
    <w:rsid w:val="00283D6F"/>
    <w:rsid w:val="0029799A"/>
    <w:rsid w:val="00297F12"/>
    <w:rsid w:val="002C2F14"/>
    <w:rsid w:val="002C3433"/>
    <w:rsid w:val="002C3FA3"/>
    <w:rsid w:val="002D1BB5"/>
    <w:rsid w:val="002D3807"/>
    <w:rsid w:val="002E350A"/>
    <w:rsid w:val="002E6BE6"/>
    <w:rsid w:val="002E74EA"/>
    <w:rsid w:val="002F29CA"/>
    <w:rsid w:val="002F4C5A"/>
    <w:rsid w:val="0030746D"/>
    <w:rsid w:val="00311AEC"/>
    <w:rsid w:val="00313D9F"/>
    <w:rsid w:val="003244FC"/>
    <w:rsid w:val="0032673B"/>
    <w:rsid w:val="00330E09"/>
    <w:rsid w:val="00333758"/>
    <w:rsid w:val="00355BE8"/>
    <w:rsid w:val="00357B3A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B0B81"/>
    <w:rsid w:val="004B275C"/>
    <w:rsid w:val="004D3E3D"/>
    <w:rsid w:val="004E6548"/>
    <w:rsid w:val="004F1006"/>
    <w:rsid w:val="00506E61"/>
    <w:rsid w:val="00507032"/>
    <w:rsid w:val="00511A52"/>
    <w:rsid w:val="00513D54"/>
    <w:rsid w:val="0052156B"/>
    <w:rsid w:val="00535205"/>
    <w:rsid w:val="00537ABB"/>
    <w:rsid w:val="0054197A"/>
    <w:rsid w:val="00551BAD"/>
    <w:rsid w:val="00560DE4"/>
    <w:rsid w:val="00564DFA"/>
    <w:rsid w:val="00564FBF"/>
    <w:rsid w:val="005709FD"/>
    <w:rsid w:val="005710A7"/>
    <w:rsid w:val="00573C98"/>
    <w:rsid w:val="0058039B"/>
    <w:rsid w:val="00592392"/>
    <w:rsid w:val="005A31EB"/>
    <w:rsid w:val="005A7AB3"/>
    <w:rsid w:val="005B02D6"/>
    <w:rsid w:val="005B241E"/>
    <w:rsid w:val="005B6490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07F7D"/>
    <w:rsid w:val="006142B1"/>
    <w:rsid w:val="006219F0"/>
    <w:rsid w:val="0063553C"/>
    <w:rsid w:val="006475CD"/>
    <w:rsid w:val="00652842"/>
    <w:rsid w:val="0065640A"/>
    <w:rsid w:val="00666BBB"/>
    <w:rsid w:val="00686662"/>
    <w:rsid w:val="00694450"/>
    <w:rsid w:val="00695512"/>
    <w:rsid w:val="006A1E2A"/>
    <w:rsid w:val="006A69FE"/>
    <w:rsid w:val="006B22F9"/>
    <w:rsid w:val="006C220B"/>
    <w:rsid w:val="006D0191"/>
    <w:rsid w:val="006E06EE"/>
    <w:rsid w:val="006E27A2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C8B"/>
    <w:rsid w:val="008B082D"/>
    <w:rsid w:val="008B5DF2"/>
    <w:rsid w:val="008B7477"/>
    <w:rsid w:val="008C19FF"/>
    <w:rsid w:val="008D38F6"/>
    <w:rsid w:val="008E39C3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70D0"/>
    <w:rsid w:val="009409EA"/>
    <w:rsid w:val="00942911"/>
    <w:rsid w:val="00956B7D"/>
    <w:rsid w:val="00962F7F"/>
    <w:rsid w:val="00964955"/>
    <w:rsid w:val="00971C19"/>
    <w:rsid w:val="00977D44"/>
    <w:rsid w:val="00985822"/>
    <w:rsid w:val="00987D2C"/>
    <w:rsid w:val="0099541D"/>
    <w:rsid w:val="009A7264"/>
    <w:rsid w:val="009B00E0"/>
    <w:rsid w:val="009C676C"/>
    <w:rsid w:val="009D344A"/>
    <w:rsid w:val="009F648A"/>
    <w:rsid w:val="00A26AF6"/>
    <w:rsid w:val="00A27701"/>
    <w:rsid w:val="00A30CC3"/>
    <w:rsid w:val="00A3731D"/>
    <w:rsid w:val="00A40E43"/>
    <w:rsid w:val="00A41424"/>
    <w:rsid w:val="00A44D71"/>
    <w:rsid w:val="00A55311"/>
    <w:rsid w:val="00A616A4"/>
    <w:rsid w:val="00A61C3B"/>
    <w:rsid w:val="00A7722F"/>
    <w:rsid w:val="00A804B7"/>
    <w:rsid w:val="00A835CD"/>
    <w:rsid w:val="00A90A91"/>
    <w:rsid w:val="00A93487"/>
    <w:rsid w:val="00A95EF8"/>
    <w:rsid w:val="00AA1D0A"/>
    <w:rsid w:val="00AA349B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6CA5"/>
    <w:rsid w:val="00C546B3"/>
    <w:rsid w:val="00C5589B"/>
    <w:rsid w:val="00C60E68"/>
    <w:rsid w:val="00C71A3B"/>
    <w:rsid w:val="00C737EA"/>
    <w:rsid w:val="00C83279"/>
    <w:rsid w:val="00C9399E"/>
    <w:rsid w:val="00CA5D06"/>
    <w:rsid w:val="00CB4653"/>
    <w:rsid w:val="00CD2785"/>
    <w:rsid w:val="00CE271B"/>
    <w:rsid w:val="00D0038B"/>
    <w:rsid w:val="00D044D4"/>
    <w:rsid w:val="00D12740"/>
    <w:rsid w:val="00D23B77"/>
    <w:rsid w:val="00D265A1"/>
    <w:rsid w:val="00D3730D"/>
    <w:rsid w:val="00D44D26"/>
    <w:rsid w:val="00D57DF1"/>
    <w:rsid w:val="00D62DAE"/>
    <w:rsid w:val="00D64E9D"/>
    <w:rsid w:val="00D65E40"/>
    <w:rsid w:val="00D7082B"/>
    <w:rsid w:val="00D76C3D"/>
    <w:rsid w:val="00D85DF2"/>
    <w:rsid w:val="00DA6E14"/>
    <w:rsid w:val="00DC75BD"/>
    <w:rsid w:val="00DE7BE3"/>
    <w:rsid w:val="00DF290A"/>
    <w:rsid w:val="00E0283E"/>
    <w:rsid w:val="00E2203D"/>
    <w:rsid w:val="00E2535C"/>
    <w:rsid w:val="00E30201"/>
    <w:rsid w:val="00E33165"/>
    <w:rsid w:val="00E42713"/>
    <w:rsid w:val="00E72087"/>
    <w:rsid w:val="00E84651"/>
    <w:rsid w:val="00EA3C5F"/>
    <w:rsid w:val="00EB3EF2"/>
    <w:rsid w:val="00EB71A5"/>
    <w:rsid w:val="00ED0163"/>
    <w:rsid w:val="00ED0855"/>
    <w:rsid w:val="00EE0308"/>
    <w:rsid w:val="00EE737A"/>
    <w:rsid w:val="00EF6098"/>
    <w:rsid w:val="00F01E60"/>
    <w:rsid w:val="00F053C6"/>
    <w:rsid w:val="00F074B3"/>
    <w:rsid w:val="00F12930"/>
    <w:rsid w:val="00F162BD"/>
    <w:rsid w:val="00F21988"/>
    <w:rsid w:val="00F26CE9"/>
    <w:rsid w:val="00F44EF8"/>
    <w:rsid w:val="00F55013"/>
    <w:rsid w:val="00F5623F"/>
    <w:rsid w:val="00F72931"/>
    <w:rsid w:val="00F74A86"/>
    <w:rsid w:val="00F74C92"/>
    <w:rsid w:val="00F8716B"/>
    <w:rsid w:val="00FA3963"/>
    <w:rsid w:val="00FA5D57"/>
    <w:rsid w:val="00FA67A8"/>
    <w:rsid w:val="00FC4EE2"/>
    <w:rsid w:val="00FD2ABB"/>
    <w:rsid w:val="00FE05C9"/>
    <w:rsid w:val="00FE6EF4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ee1fbf7edfbe9">
    <w:name w:val="Оceбe1ыfbчf7нedыfbйe9"/>
    <w:uiPriority w:val="99"/>
    <w:rsid w:val="00313D9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13D9F"/>
    <w:rPr>
      <w:rFonts w:ascii="Times New Roman" w:hAnsi="Times New Roman"/>
      <w:sz w:val="22"/>
      <w:szCs w:val="22"/>
    </w:rPr>
  </w:style>
  <w:style w:type="paragraph" w:styleId="a7">
    <w:name w:val="header"/>
    <w:basedOn w:val="a"/>
    <w:link w:val="a8"/>
    <w:uiPriority w:val="99"/>
    <w:rsid w:val="006B22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22F9"/>
    <w:rPr>
      <w:sz w:val="24"/>
      <w:szCs w:val="24"/>
    </w:rPr>
  </w:style>
  <w:style w:type="paragraph" w:styleId="a9">
    <w:name w:val="footer"/>
    <w:basedOn w:val="a"/>
    <w:link w:val="aa"/>
    <w:rsid w:val="006B22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B22F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ee1fbf7edfbe9">
    <w:name w:val="Оceбe1ыfbчf7нedыfbйe9"/>
    <w:uiPriority w:val="99"/>
    <w:rsid w:val="00313D9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13D9F"/>
    <w:rPr>
      <w:rFonts w:ascii="Times New Roman" w:hAnsi="Times New Roman"/>
      <w:sz w:val="22"/>
      <w:szCs w:val="22"/>
    </w:rPr>
  </w:style>
  <w:style w:type="paragraph" w:styleId="a7">
    <w:name w:val="header"/>
    <w:basedOn w:val="a"/>
    <w:link w:val="a8"/>
    <w:uiPriority w:val="99"/>
    <w:rsid w:val="006B22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22F9"/>
    <w:rPr>
      <w:sz w:val="24"/>
      <w:szCs w:val="24"/>
    </w:rPr>
  </w:style>
  <w:style w:type="paragraph" w:styleId="a9">
    <w:name w:val="footer"/>
    <w:basedOn w:val="a"/>
    <w:link w:val="aa"/>
    <w:rsid w:val="006B22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B22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Савина Елена Николаевна</cp:lastModifiedBy>
  <cp:revision>6</cp:revision>
  <cp:lastPrinted>2021-11-25T14:34:00Z</cp:lastPrinted>
  <dcterms:created xsi:type="dcterms:W3CDTF">2021-11-25T14:34:00Z</dcterms:created>
  <dcterms:modified xsi:type="dcterms:W3CDTF">2022-02-15T06:57:00Z</dcterms:modified>
</cp:coreProperties>
</file>