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10C" w:rsidRDefault="006C510C" w:rsidP="006C510C">
      <w:pPr>
        <w:spacing w:line="36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</w:t>
      </w:r>
    </w:p>
    <w:p w:rsidR="006C510C" w:rsidRDefault="006C510C" w:rsidP="006C510C">
      <w:pPr>
        <w:spacing w:line="36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рассмотрении обращений граждан и организаций,</w:t>
      </w:r>
    </w:p>
    <w:p w:rsidR="006C510C" w:rsidRDefault="006C510C" w:rsidP="006C510C">
      <w:pPr>
        <w:spacing w:line="360" w:lineRule="atLeas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поступивших</w:t>
      </w:r>
      <w:proofErr w:type="gramEnd"/>
      <w:r>
        <w:rPr>
          <w:b/>
          <w:sz w:val="28"/>
          <w:szCs w:val="28"/>
        </w:rPr>
        <w:t xml:space="preserve"> в центральный аппарат Федерального казначейства </w:t>
      </w:r>
    </w:p>
    <w:p w:rsidR="006C510C" w:rsidRDefault="006C510C" w:rsidP="006C510C">
      <w:pPr>
        <w:spacing w:line="36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2014 году</w:t>
      </w:r>
    </w:p>
    <w:p w:rsidR="006C510C" w:rsidRDefault="006C510C" w:rsidP="006C510C">
      <w:pPr>
        <w:spacing w:line="360" w:lineRule="atLeast"/>
        <w:jc w:val="center"/>
        <w:rPr>
          <w:sz w:val="28"/>
          <w:szCs w:val="28"/>
        </w:rPr>
      </w:pPr>
    </w:p>
    <w:p w:rsidR="006C510C" w:rsidRDefault="006C510C" w:rsidP="006C510C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2014 году в центральный аппарат Федерального казначейства поступило 1965 обращений, из них 1206 обращений граждан и 759 обращений организаций.</w:t>
      </w:r>
    </w:p>
    <w:p w:rsidR="006C510C" w:rsidRDefault="006C510C" w:rsidP="006C510C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темами обращений граждан и организаций в центральный аппарат Федерального казначейства в 2014 году были:</w:t>
      </w:r>
    </w:p>
    <w:p w:rsidR="006C510C" w:rsidRDefault="006C510C" w:rsidP="006C510C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 жалобы на неисполнение судебных решений – 685 обращений (из них 375 обращений по исполнительному производству, содержащих 404 исполнительных листа), что составило 34,9% от общего количества поступивших обращений;</w:t>
      </w:r>
    </w:p>
    <w:p w:rsidR="006C510C" w:rsidRDefault="006C510C" w:rsidP="006C510C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 вопросы по зачету и возврату излишне уплаченных или излишне взысканных сумм налогов, сборов, пеней, штрафов – 474 обращения (24,1%);</w:t>
      </w:r>
    </w:p>
    <w:p w:rsidR="006C510C" w:rsidRDefault="006C510C" w:rsidP="006C510C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 вопросы по информационным системам, технологиям и средствам их обеспечения – 232 обращения (11,8%);</w:t>
      </w:r>
    </w:p>
    <w:p w:rsidR="006C510C" w:rsidRDefault="006C510C" w:rsidP="006C510C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 государственные и муниципальные закупки, конкурсы, аукционы – 226 обращений (11,5%);</w:t>
      </w:r>
    </w:p>
    <w:p w:rsidR="006C510C" w:rsidRDefault="006C510C" w:rsidP="006C510C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 нарушения законодательства о государственной службе; нарушения должностного регламента должностными лицами – 57 обращений (2,9%);</w:t>
      </w:r>
    </w:p>
    <w:p w:rsidR="006C510C" w:rsidRDefault="006C510C" w:rsidP="006C510C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 вопросы о праве на получение и распространение информации (вкл. вопросы получения справочных материалов, документов, копий) – 48 обращений (2,4%);</w:t>
      </w:r>
    </w:p>
    <w:p w:rsidR="006C510C" w:rsidRDefault="006C510C" w:rsidP="006C510C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 вопросы по борьбе с коррупцией – 38 обращений (1,9%);</w:t>
      </w:r>
    </w:p>
    <w:p w:rsidR="006C510C" w:rsidRDefault="006C510C" w:rsidP="006C510C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иным темам - 205 обращений.</w:t>
      </w:r>
    </w:p>
    <w:p w:rsidR="006C510C" w:rsidRDefault="006C510C" w:rsidP="006C510C">
      <w:pPr>
        <w:spacing w:line="360" w:lineRule="atLeast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центральном аппарате Федерального казначейства взяты на контроль 1114 обращений, что составило 56,6% от общего количества обращений, по ним принимались соответствующие меры: </w:t>
      </w:r>
      <w:r>
        <w:rPr>
          <w:sz w:val="28"/>
          <w:szCs w:val="28"/>
        </w:rPr>
        <w:br/>
        <w:t>по 901 обращению авторам даны необходимые разъяснения и рекомендации, 107 обращений перенаправлены по принадлежности в другие ведомства, по 57 обращениям приняты меры, 34 обращения удовлетворены, по 3 обращениям – дан отказ, по 1 обращению факты подтвердились, по 2 обращениям</w:t>
      </w:r>
      <w:proofErr w:type="gramEnd"/>
      <w:r>
        <w:rPr>
          <w:sz w:val="28"/>
          <w:szCs w:val="28"/>
        </w:rPr>
        <w:t xml:space="preserve"> факты подтвердились частично, по 4 обращениям факты не подтвердились, 5 обращений граждан и </w:t>
      </w:r>
      <w:r>
        <w:rPr>
          <w:sz w:val="28"/>
          <w:szCs w:val="28"/>
        </w:rPr>
        <w:lastRenderedPageBreak/>
        <w:t>организаций в настоящее время находятся на рассмотрении, сроки исполнения по ним еще не наступили.</w:t>
      </w:r>
    </w:p>
    <w:p w:rsidR="006C510C" w:rsidRDefault="006C510C" w:rsidP="006C510C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Рассмотрение обращений граждан и организаций, поступивших в адрес центрального аппарата Федерального казначейства, осуществлялось в строгом соответствии с положениями Федерального закона от 02.05.2006 № 59-ФЗ «О порядке рассмотрения обращений граждан Российской Федерации».</w:t>
      </w:r>
    </w:p>
    <w:p w:rsidR="0040491D" w:rsidRPr="006C510C" w:rsidRDefault="0040491D" w:rsidP="006C510C"/>
    <w:sectPr w:rsidR="0040491D" w:rsidRPr="006C510C" w:rsidSect="006C51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640" w:rsidRDefault="000E5640" w:rsidP="006C510C">
      <w:r>
        <w:separator/>
      </w:r>
    </w:p>
  </w:endnote>
  <w:endnote w:type="continuationSeparator" w:id="0">
    <w:p w:rsidR="000E5640" w:rsidRDefault="000E5640" w:rsidP="006C5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10C" w:rsidRDefault="006C510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10C" w:rsidRDefault="006C510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10C" w:rsidRDefault="006C510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640" w:rsidRDefault="000E5640" w:rsidP="006C510C">
      <w:r>
        <w:separator/>
      </w:r>
    </w:p>
  </w:footnote>
  <w:footnote w:type="continuationSeparator" w:id="0">
    <w:p w:rsidR="000E5640" w:rsidRDefault="000E5640" w:rsidP="006C51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10C" w:rsidRDefault="006C510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6291239"/>
      <w:docPartObj>
        <w:docPartGallery w:val="Page Numbers (Top of Page)"/>
        <w:docPartUnique/>
      </w:docPartObj>
    </w:sdtPr>
    <w:sdtContent>
      <w:bookmarkStart w:id="0" w:name="_GoBack" w:displacedByCustomXml="prev"/>
      <w:bookmarkEnd w:id="0" w:displacedByCustomXml="prev"/>
      <w:p w:rsidR="006C510C" w:rsidRDefault="006C510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C510C" w:rsidRDefault="006C510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10C" w:rsidRDefault="006C51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8DB"/>
    <w:rsid w:val="000214A4"/>
    <w:rsid w:val="000239E4"/>
    <w:rsid w:val="00032C1B"/>
    <w:rsid w:val="00052CBE"/>
    <w:rsid w:val="00062ABF"/>
    <w:rsid w:val="00094CF4"/>
    <w:rsid w:val="00097511"/>
    <w:rsid w:val="000B052C"/>
    <w:rsid w:val="000C26E4"/>
    <w:rsid w:val="000C3286"/>
    <w:rsid w:val="000C478A"/>
    <w:rsid w:val="000C61AE"/>
    <w:rsid w:val="000D26B6"/>
    <w:rsid w:val="000E31B3"/>
    <w:rsid w:val="000E5640"/>
    <w:rsid w:val="000F1F44"/>
    <w:rsid w:val="00113E70"/>
    <w:rsid w:val="00115F83"/>
    <w:rsid w:val="0013007D"/>
    <w:rsid w:val="001323F2"/>
    <w:rsid w:val="001325F2"/>
    <w:rsid w:val="00153CDA"/>
    <w:rsid w:val="00155F4C"/>
    <w:rsid w:val="0017529B"/>
    <w:rsid w:val="00193478"/>
    <w:rsid w:val="001A3B69"/>
    <w:rsid w:val="001D4086"/>
    <w:rsid w:val="001D4D66"/>
    <w:rsid w:val="001D5111"/>
    <w:rsid w:val="001E1CCD"/>
    <w:rsid w:val="001F4561"/>
    <w:rsid w:val="001F4D9D"/>
    <w:rsid w:val="00204DDC"/>
    <w:rsid w:val="00215E0D"/>
    <w:rsid w:val="00222A64"/>
    <w:rsid w:val="0022744E"/>
    <w:rsid w:val="00234DB3"/>
    <w:rsid w:val="002716A7"/>
    <w:rsid w:val="00283D6F"/>
    <w:rsid w:val="0029799A"/>
    <w:rsid w:val="00297F12"/>
    <w:rsid w:val="002C3433"/>
    <w:rsid w:val="002C3FA3"/>
    <w:rsid w:val="002D3807"/>
    <w:rsid w:val="00311AEC"/>
    <w:rsid w:val="003244FC"/>
    <w:rsid w:val="0032673B"/>
    <w:rsid w:val="00330E09"/>
    <w:rsid w:val="00333758"/>
    <w:rsid w:val="00357B3A"/>
    <w:rsid w:val="003875A5"/>
    <w:rsid w:val="00387FA9"/>
    <w:rsid w:val="00394CA8"/>
    <w:rsid w:val="00396F2A"/>
    <w:rsid w:val="003A198C"/>
    <w:rsid w:val="003A42CD"/>
    <w:rsid w:val="003E1DB1"/>
    <w:rsid w:val="003E67CC"/>
    <w:rsid w:val="003E7943"/>
    <w:rsid w:val="004038DE"/>
    <w:rsid w:val="0040491D"/>
    <w:rsid w:val="00414845"/>
    <w:rsid w:val="00415B2D"/>
    <w:rsid w:val="00430C63"/>
    <w:rsid w:val="0043145D"/>
    <w:rsid w:val="00440C37"/>
    <w:rsid w:val="004429A2"/>
    <w:rsid w:val="00444FB0"/>
    <w:rsid w:val="0045477B"/>
    <w:rsid w:val="00471459"/>
    <w:rsid w:val="00477477"/>
    <w:rsid w:val="00482E0A"/>
    <w:rsid w:val="0049456C"/>
    <w:rsid w:val="00494654"/>
    <w:rsid w:val="00497583"/>
    <w:rsid w:val="004A2FFE"/>
    <w:rsid w:val="004B0B81"/>
    <w:rsid w:val="004D3E3D"/>
    <w:rsid w:val="004E6548"/>
    <w:rsid w:val="00506E61"/>
    <w:rsid w:val="00513D54"/>
    <w:rsid w:val="0052156B"/>
    <w:rsid w:val="00537ABB"/>
    <w:rsid w:val="0054197A"/>
    <w:rsid w:val="00560DE4"/>
    <w:rsid w:val="00564DFA"/>
    <w:rsid w:val="00564FBF"/>
    <w:rsid w:val="005710A7"/>
    <w:rsid w:val="00573C98"/>
    <w:rsid w:val="005A31EB"/>
    <w:rsid w:val="005B02D6"/>
    <w:rsid w:val="005B241E"/>
    <w:rsid w:val="005B6490"/>
    <w:rsid w:val="005C4714"/>
    <w:rsid w:val="005C62D4"/>
    <w:rsid w:val="005D1AFF"/>
    <w:rsid w:val="005D2A32"/>
    <w:rsid w:val="005D4CCC"/>
    <w:rsid w:val="005D7470"/>
    <w:rsid w:val="005F1244"/>
    <w:rsid w:val="005F7F57"/>
    <w:rsid w:val="00600F06"/>
    <w:rsid w:val="0060356F"/>
    <w:rsid w:val="0063553C"/>
    <w:rsid w:val="006475CD"/>
    <w:rsid w:val="00666BBB"/>
    <w:rsid w:val="006A1E2A"/>
    <w:rsid w:val="006A69FE"/>
    <w:rsid w:val="006C220B"/>
    <w:rsid w:val="006C510C"/>
    <w:rsid w:val="006E06EE"/>
    <w:rsid w:val="006E27A2"/>
    <w:rsid w:val="006E612A"/>
    <w:rsid w:val="006E7054"/>
    <w:rsid w:val="006E7199"/>
    <w:rsid w:val="00705027"/>
    <w:rsid w:val="00745FA5"/>
    <w:rsid w:val="00754733"/>
    <w:rsid w:val="00756F73"/>
    <w:rsid w:val="00760492"/>
    <w:rsid w:val="007819A6"/>
    <w:rsid w:val="007C72D4"/>
    <w:rsid w:val="007D0013"/>
    <w:rsid w:val="007D397F"/>
    <w:rsid w:val="007E5106"/>
    <w:rsid w:val="007F1CCD"/>
    <w:rsid w:val="007F512A"/>
    <w:rsid w:val="007F5AD9"/>
    <w:rsid w:val="0080534F"/>
    <w:rsid w:val="00814D04"/>
    <w:rsid w:val="00816473"/>
    <w:rsid w:val="00832E9F"/>
    <w:rsid w:val="008405DD"/>
    <w:rsid w:val="00846E38"/>
    <w:rsid w:val="00852993"/>
    <w:rsid w:val="00870C72"/>
    <w:rsid w:val="00871C6A"/>
    <w:rsid w:val="00877C82"/>
    <w:rsid w:val="00887517"/>
    <w:rsid w:val="008930E4"/>
    <w:rsid w:val="008941D7"/>
    <w:rsid w:val="00896A5B"/>
    <w:rsid w:val="008B7477"/>
    <w:rsid w:val="008D38F6"/>
    <w:rsid w:val="008F5F8E"/>
    <w:rsid w:val="008F6233"/>
    <w:rsid w:val="00901110"/>
    <w:rsid w:val="009036E2"/>
    <w:rsid w:val="00903C35"/>
    <w:rsid w:val="00906B7D"/>
    <w:rsid w:val="00910A82"/>
    <w:rsid w:val="00926127"/>
    <w:rsid w:val="00934091"/>
    <w:rsid w:val="009352B9"/>
    <w:rsid w:val="009409EA"/>
    <w:rsid w:val="00942911"/>
    <w:rsid w:val="00956B7D"/>
    <w:rsid w:val="00962F7F"/>
    <w:rsid w:val="00964955"/>
    <w:rsid w:val="00971C19"/>
    <w:rsid w:val="00985822"/>
    <w:rsid w:val="00987D2C"/>
    <w:rsid w:val="0099541D"/>
    <w:rsid w:val="009A7264"/>
    <w:rsid w:val="009B00E0"/>
    <w:rsid w:val="009D344A"/>
    <w:rsid w:val="009F648A"/>
    <w:rsid w:val="00A26AF6"/>
    <w:rsid w:val="00A27701"/>
    <w:rsid w:val="00A40E43"/>
    <w:rsid w:val="00A41424"/>
    <w:rsid w:val="00A44D71"/>
    <w:rsid w:val="00A55311"/>
    <w:rsid w:val="00A616A4"/>
    <w:rsid w:val="00A61C3B"/>
    <w:rsid w:val="00A7722F"/>
    <w:rsid w:val="00A804B7"/>
    <w:rsid w:val="00A90A91"/>
    <w:rsid w:val="00A93487"/>
    <w:rsid w:val="00A95EF8"/>
    <w:rsid w:val="00AA1D0A"/>
    <w:rsid w:val="00AA349B"/>
    <w:rsid w:val="00AB7CEE"/>
    <w:rsid w:val="00AC3A73"/>
    <w:rsid w:val="00AC3C54"/>
    <w:rsid w:val="00AD264F"/>
    <w:rsid w:val="00AD4717"/>
    <w:rsid w:val="00B1333F"/>
    <w:rsid w:val="00B4156B"/>
    <w:rsid w:val="00B43BF1"/>
    <w:rsid w:val="00B518DB"/>
    <w:rsid w:val="00B52B8D"/>
    <w:rsid w:val="00B57452"/>
    <w:rsid w:val="00B70C61"/>
    <w:rsid w:val="00B751C0"/>
    <w:rsid w:val="00B77F20"/>
    <w:rsid w:val="00BA2CA9"/>
    <w:rsid w:val="00BB3589"/>
    <w:rsid w:val="00BB7232"/>
    <w:rsid w:val="00BD0AC3"/>
    <w:rsid w:val="00BE604F"/>
    <w:rsid w:val="00C011E8"/>
    <w:rsid w:val="00C04E26"/>
    <w:rsid w:val="00C0764C"/>
    <w:rsid w:val="00C14A37"/>
    <w:rsid w:val="00C41D38"/>
    <w:rsid w:val="00C44693"/>
    <w:rsid w:val="00C546B3"/>
    <w:rsid w:val="00C60E68"/>
    <w:rsid w:val="00C71A3B"/>
    <w:rsid w:val="00C737EA"/>
    <w:rsid w:val="00C83279"/>
    <w:rsid w:val="00C9399E"/>
    <w:rsid w:val="00CA5D06"/>
    <w:rsid w:val="00CB4653"/>
    <w:rsid w:val="00CD2785"/>
    <w:rsid w:val="00CE271B"/>
    <w:rsid w:val="00D0038B"/>
    <w:rsid w:val="00D265A1"/>
    <w:rsid w:val="00D65E40"/>
    <w:rsid w:val="00D7082B"/>
    <w:rsid w:val="00D76C3D"/>
    <w:rsid w:val="00DC75BD"/>
    <w:rsid w:val="00DE7BE3"/>
    <w:rsid w:val="00E0283E"/>
    <w:rsid w:val="00E2535C"/>
    <w:rsid w:val="00E30201"/>
    <w:rsid w:val="00E33165"/>
    <w:rsid w:val="00E42713"/>
    <w:rsid w:val="00EA3C5F"/>
    <w:rsid w:val="00EB3EF2"/>
    <w:rsid w:val="00ED0163"/>
    <w:rsid w:val="00ED0855"/>
    <w:rsid w:val="00EE0308"/>
    <w:rsid w:val="00EF6098"/>
    <w:rsid w:val="00F01E60"/>
    <w:rsid w:val="00F074B3"/>
    <w:rsid w:val="00F162BD"/>
    <w:rsid w:val="00F26CE9"/>
    <w:rsid w:val="00F55013"/>
    <w:rsid w:val="00F5623F"/>
    <w:rsid w:val="00F74C92"/>
    <w:rsid w:val="00FA5D57"/>
    <w:rsid w:val="00FA67A8"/>
    <w:rsid w:val="00FD2ABB"/>
    <w:rsid w:val="00FE05C9"/>
    <w:rsid w:val="00FF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C51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510C"/>
    <w:rPr>
      <w:sz w:val="24"/>
      <w:szCs w:val="24"/>
    </w:rPr>
  </w:style>
  <w:style w:type="paragraph" w:styleId="a5">
    <w:name w:val="footer"/>
    <w:basedOn w:val="a"/>
    <w:link w:val="a6"/>
    <w:rsid w:val="006C51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C510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C51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510C"/>
    <w:rPr>
      <w:sz w:val="24"/>
      <w:szCs w:val="24"/>
    </w:rPr>
  </w:style>
  <w:style w:type="paragraph" w:styleId="a5">
    <w:name w:val="footer"/>
    <w:basedOn w:val="a"/>
    <w:link w:val="a6"/>
    <w:rsid w:val="006C51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C51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0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Чубарова Татьяна Геннадьевна</dc:creator>
  <cp:keywords/>
  <dc:description/>
  <cp:lastModifiedBy>2067</cp:lastModifiedBy>
  <cp:revision>10</cp:revision>
  <cp:lastPrinted>2015-01-30T07:42:00Z</cp:lastPrinted>
  <dcterms:created xsi:type="dcterms:W3CDTF">2015-01-26T13:42:00Z</dcterms:created>
  <dcterms:modified xsi:type="dcterms:W3CDTF">2015-02-02T14:12:00Z</dcterms:modified>
</cp:coreProperties>
</file>