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E42" w:rsidRDefault="00751E42" w:rsidP="00751E42">
      <w:pPr>
        <w:jc w:val="right"/>
        <w:rPr>
          <w:rFonts w:ascii="Times New Roman" w:hAnsi="Times New Roman" w:cs="Times New Roman"/>
          <w:b/>
          <w:sz w:val="28"/>
          <w:szCs w:val="28"/>
        </w:rPr>
      </w:pPr>
      <w:r w:rsidRPr="00CD5639">
        <w:rPr>
          <w:rFonts w:ascii="Times New Roman" w:eastAsia="Calibri" w:hAnsi="Times New Roman" w:cs="Times New Roman"/>
          <w:b/>
          <w:sz w:val="28"/>
          <w:szCs w:val="28"/>
        </w:rPr>
        <w:t>Приложение № 2</w:t>
      </w:r>
    </w:p>
    <w:p w:rsidR="001B1F01" w:rsidRDefault="00751E42" w:rsidP="00462559">
      <w:pPr>
        <w:jc w:val="center"/>
        <w:rPr>
          <w:rFonts w:ascii="Times New Roman" w:hAnsi="Times New Roman" w:cs="Times New Roman"/>
          <w:b/>
          <w:sz w:val="28"/>
          <w:szCs w:val="28"/>
        </w:rPr>
      </w:pPr>
      <w:r>
        <w:rPr>
          <w:rFonts w:ascii="Times New Roman" w:hAnsi="Times New Roman" w:cs="Times New Roman"/>
          <w:b/>
          <w:sz w:val="28"/>
          <w:szCs w:val="28"/>
        </w:rPr>
        <w:t xml:space="preserve">Отчет о работе </w:t>
      </w:r>
      <w:r w:rsidR="00462559" w:rsidRPr="00462559">
        <w:rPr>
          <w:rFonts w:ascii="Times New Roman" w:hAnsi="Times New Roman" w:cs="Times New Roman"/>
          <w:b/>
          <w:sz w:val="28"/>
          <w:szCs w:val="28"/>
        </w:rPr>
        <w:t>Общественн</w:t>
      </w:r>
      <w:r>
        <w:rPr>
          <w:rFonts w:ascii="Times New Roman" w:hAnsi="Times New Roman" w:cs="Times New Roman"/>
          <w:b/>
          <w:sz w:val="28"/>
          <w:szCs w:val="28"/>
        </w:rPr>
        <w:t>ого</w:t>
      </w:r>
      <w:r w:rsidR="00462559" w:rsidRPr="00462559">
        <w:rPr>
          <w:rFonts w:ascii="Times New Roman" w:hAnsi="Times New Roman" w:cs="Times New Roman"/>
          <w:b/>
          <w:sz w:val="28"/>
          <w:szCs w:val="28"/>
        </w:rPr>
        <w:t xml:space="preserve"> совет</w:t>
      </w:r>
      <w:r>
        <w:rPr>
          <w:rFonts w:ascii="Times New Roman" w:hAnsi="Times New Roman" w:cs="Times New Roman"/>
          <w:b/>
          <w:sz w:val="28"/>
          <w:szCs w:val="28"/>
        </w:rPr>
        <w:t>а</w:t>
      </w:r>
      <w:r w:rsidR="00462559" w:rsidRPr="00462559">
        <w:rPr>
          <w:rFonts w:ascii="Times New Roman" w:hAnsi="Times New Roman" w:cs="Times New Roman"/>
          <w:b/>
          <w:sz w:val="28"/>
          <w:szCs w:val="28"/>
        </w:rPr>
        <w:t xml:space="preserve"> при Федеральном казначействе</w:t>
      </w:r>
      <w:r>
        <w:rPr>
          <w:rFonts w:ascii="Times New Roman" w:hAnsi="Times New Roman" w:cs="Times New Roman"/>
          <w:b/>
          <w:sz w:val="28"/>
          <w:szCs w:val="28"/>
        </w:rPr>
        <w:t xml:space="preserve"> за отчетный период</w:t>
      </w:r>
    </w:p>
    <w:p w:rsidR="00462559" w:rsidRPr="00751E42" w:rsidRDefault="00462559" w:rsidP="00751E42">
      <w:pPr>
        <w:spacing w:after="0" w:line="360" w:lineRule="atLeast"/>
        <w:ind w:firstLine="709"/>
        <w:jc w:val="both"/>
        <w:rPr>
          <w:rFonts w:ascii="Times New Roman" w:eastAsia="Calibri" w:hAnsi="Times New Roman" w:cs="Times New Roman"/>
          <w:sz w:val="28"/>
          <w:szCs w:val="28"/>
        </w:rPr>
      </w:pPr>
      <w:bookmarkStart w:id="0" w:name="_GoBack"/>
      <w:bookmarkEnd w:id="0"/>
      <w:r w:rsidRPr="00751E42">
        <w:rPr>
          <w:rFonts w:ascii="Times New Roman" w:eastAsia="Calibri" w:hAnsi="Times New Roman" w:cs="Times New Roman"/>
          <w:sz w:val="28"/>
          <w:szCs w:val="28"/>
        </w:rPr>
        <w:t xml:space="preserve">На основании статьи 20 «Участие членов Общественной палаты в работе общественных советов при федеральных органах исполнительной власти» Федерального закона от 04.04.2005 № 32-фз «Об Общественной палате Российской Федерации» Общественная палата в соответствии </w:t>
      </w:r>
      <w:r w:rsidRPr="00751E42">
        <w:rPr>
          <w:rFonts w:ascii="Times New Roman" w:eastAsia="Calibri" w:hAnsi="Times New Roman" w:cs="Times New Roman"/>
          <w:sz w:val="28"/>
          <w:szCs w:val="28"/>
        </w:rPr>
        <w:br/>
        <w:t xml:space="preserve">с законодательством Российской Федерации принимает участие </w:t>
      </w:r>
      <w:r w:rsidRPr="00751E42">
        <w:rPr>
          <w:rFonts w:ascii="Times New Roman" w:eastAsia="Calibri" w:hAnsi="Times New Roman" w:cs="Times New Roman"/>
          <w:sz w:val="28"/>
          <w:szCs w:val="28"/>
        </w:rPr>
        <w:br/>
        <w:t xml:space="preserve">в формировании общественных советов при федеральных органах исполнительной власти, а также формирует общественные советы </w:t>
      </w:r>
      <w:r w:rsidRPr="00751E42">
        <w:rPr>
          <w:rFonts w:ascii="Times New Roman" w:eastAsia="Calibri" w:hAnsi="Times New Roman" w:cs="Times New Roman"/>
          <w:sz w:val="28"/>
          <w:szCs w:val="28"/>
        </w:rPr>
        <w:br/>
        <w:t>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462559" w:rsidRPr="00751E42" w:rsidRDefault="000F0D8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В соответствии с приказом Федерального казначейства от 14.01.2019 </w:t>
      </w:r>
      <w:r w:rsidRPr="00751E42">
        <w:rPr>
          <w:rFonts w:ascii="Times New Roman" w:eastAsia="Calibri" w:hAnsi="Times New Roman" w:cs="Times New Roman"/>
          <w:sz w:val="28"/>
          <w:szCs w:val="28"/>
        </w:rPr>
        <w:br/>
        <w:t xml:space="preserve">№ 4 «Об утверждении Положения об Общественном совете при Федеральном казначействе и дополнительных (специфических) требований </w:t>
      </w:r>
      <w:r w:rsidRPr="00751E42">
        <w:rPr>
          <w:rFonts w:ascii="Times New Roman" w:eastAsia="Calibri" w:hAnsi="Times New Roman" w:cs="Times New Roman"/>
          <w:sz w:val="28"/>
          <w:szCs w:val="28"/>
        </w:rPr>
        <w:br/>
        <w:t>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казначействе и кандидатам в члены Общественного совета при Федеральном казначействе» (далее – Приказ) осуществляет свою деятельность Общественный совет при Федеральном казначействе.</w:t>
      </w:r>
    </w:p>
    <w:p w:rsidR="000F0D89" w:rsidRPr="00751E42" w:rsidRDefault="000F0D8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Целями деятельности Общественного совета</w:t>
      </w:r>
      <w:r w:rsidR="00FB4CE0" w:rsidRPr="00751E42">
        <w:rPr>
          <w:rFonts w:ascii="Times New Roman" w:eastAsia="Calibri" w:hAnsi="Times New Roman" w:cs="Times New Roman"/>
          <w:sz w:val="28"/>
          <w:szCs w:val="28"/>
        </w:rPr>
        <w:t xml:space="preserve"> при Федеральном казначействе</w:t>
      </w:r>
      <w:r w:rsidRPr="00751E42">
        <w:rPr>
          <w:rFonts w:ascii="Times New Roman" w:eastAsia="Calibri" w:hAnsi="Times New Roman" w:cs="Times New Roman"/>
          <w:sz w:val="28"/>
          <w:szCs w:val="28"/>
        </w:rPr>
        <w:t xml:space="preserve"> являются осуществление общественного контроля </w:t>
      </w:r>
      <w:r w:rsidR="00FB4CE0" w:rsidRPr="00751E42">
        <w:rPr>
          <w:rFonts w:ascii="Times New Roman" w:eastAsia="Calibri" w:hAnsi="Times New Roman" w:cs="Times New Roman"/>
          <w:sz w:val="28"/>
          <w:szCs w:val="28"/>
        </w:rPr>
        <w:br/>
      </w:r>
      <w:r w:rsidRPr="00751E42">
        <w:rPr>
          <w:rFonts w:ascii="Times New Roman" w:eastAsia="Calibri" w:hAnsi="Times New Roman" w:cs="Times New Roman"/>
          <w:sz w:val="28"/>
          <w:szCs w:val="28"/>
        </w:rPr>
        <w:t>за деятельнос</w:t>
      </w:r>
      <w:r w:rsidR="00FB4CE0" w:rsidRPr="00751E42">
        <w:rPr>
          <w:rFonts w:ascii="Times New Roman" w:eastAsia="Calibri" w:hAnsi="Times New Roman" w:cs="Times New Roman"/>
          <w:sz w:val="28"/>
          <w:szCs w:val="28"/>
        </w:rPr>
        <w:t xml:space="preserve">тью Федерального казначейства, </w:t>
      </w:r>
      <w:r w:rsidRPr="00751E42">
        <w:rPr>
          <w:rFonts w:ascii="Times New Roman" w:eastAsia="Calibri" w:hAnsi="Times New Roman" w:cs="Times New Roman"/>
          <w:sz w:val="28"/>
          <w:szCs w:val="28"/>
        </w:rPr>
        <w:t xml:space="preserve">в том числе рассмотрение проектов общественно значимых нормативных правовых актов, участие </w:t>
      </w:r>
      <w:r w:rsidR="00FB4CE0" w:rsidRPr="00751E42">
        <w:rPr>
          <w:rFonts w:ascii="Times New Roman" w:eastAsia="Calibri" w:hAnsi="Times New Roman" w:cs="Times New Roman"/>
          <w:sz w:val="28"/>
          <w:szCs w:val="28"/>
        </w:rPr>
        <w:br/>
      </w:r>
      <w:r w:rsidRPr="00751E42">
        <w:rPr>
          <w:rFonts w:ascii="Times New Roman" w:eastAsia="Calibri" w:hAnsi="Times New Roman" w:cs="Times New Roman"/>
          <w:sz w:val="28"/>
          <w:szCs w:val="28"/>
        </w:rPr>
        <w:t>в мониторинге качества деятельности Федерального казначейства, а также хода проведения антикоррупционной и кадровой работы.</w:t>
      </w:r>
    </w:p>
    <w:p w:rsidR="000F0D89" w:rsidRPr="00751E42" w:rsidRDefault="000F0D8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Общественный совет</w:t>
      </w:r>
      <w:r w:rsidR="00FB4CE0" w:rsidRPr="00751E42">
        <w:rPr>
          <w:rFonts w:ascii="Times New Roman" w:eastAsia="Calibri" w:hAnsi="Times New Roman" w:cs="Times New Roman"/>
          <w:sz w:val="28"/>
          <w:szCs w:val="28"/>
        </w:rPr>
        <w:t xml:space="preserve"> при Федеральном казначействе</w:t>
      </w:r>
      <w:r w:rsidRPr="00751E42">
        <w:rPr>
          <w:rFonts w:ascii="Times New Roman" w:eastAsia="Calibri" w:hAnsi="Times New Roman" w:cs="Times New Roman"/>
          <w:sz w:val="28"/>
          <w:szCs w:val="28"/>
        </w:rPr>
        <w:t xml:space="preserve"> осуществляет свою деятельность в соответствии с планом работы, согласованным </w:t>
      </w:r>
      <w:r w:rsidR="00FB4CE0" w:rsidRPr="00751E42">
        <w:rPr>
          <w:rFonts w:ascii="Times New Roman" w:eastAsia="Calibri" w:hAnsi="Times New Roman" w:cs="Times New Roman"/>
          <w:sz w:val="28"/>
          <w:szCs w:val="28"/>
        </w:rPr>
        <w:br/>
      </w:r>
      <w:r w:rsidRPr="00751E42">
        <w:rPr>
          <w:rFonts w:ascii="Times New Roman" w:eastAsia="Calibri" w:hAnsi="Times New Roman" w:cs="Times New Roman"/>
          <w:sz w:val="28"/>
          <w:szCs w:val="28"/>
        </w:rPr>
        <w:t>с руководителем Федерального казначейства и утвержденным Председателем Общественного совета</w:t>
      </w:r>
      <w:r w:rsidR="00FB4CE0" w:rsidRPr="00751E42">
        <w:rPr>
          <w:rFonts w:ascii="Times New Roman" w:eastAsia="Calibri" w:hAnsi="Times New Roman" w:cs="Times New Roman"/>
          <w:sz w:val="28"/>
          <w:szCs w:val="28"/>
        </w:rPr>
        <w:t xml:space="preserve"> при Федеральном казначействе</w:t>
      </w:r>
      <w:r w:rsidRPr="00751E42">
        <w:rPr>
          <w:rFonts w:ascii="Times New Roman" w:eastAsia="Calibri" w:hAnsi="Times New Roman" w:cs="Times New Roman"/>
          <w:sz w:val="28"/>
          <w:szCs w:val="28"/>
        </w:rPr>
        <w:t>, определяя перечень вопросов, рассмотрение которых на заседаниях является обязательным.</w:t>
      </w:r>
    </w:p>
    <w:p w:rsidR="000F0D89" w:rsidRPr="00751E42" w:rsidRDefault="000F0D8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Согласно Приказу Общественный совет</w:t>
      </w:r>
      <w:r w:rsidR="00FB4CE0" w:rsidRPr="00751E42">
        <w:rPr>
          <w:rFonts w:ascii="Times New Roman" w:eastAsia="Calibri" w:hAnsi="Times New Roman" w:cs="Times New Roman"/>
          <w:sz w:val="28"/>
          <w:szCs w:val="28"/>
        </w:rPr>
        <w:t xml:space="preserve"> при Федеральном казначействе</w:t>
      </w:r>
      <w:r w:rsidRPr="00751E42">
        <w:rPr>
          <w:rFonts w:ascii="Times New Roman" w:eastAsia="Calibri" w:hAnsi="Times New Roman" w:cs="Times New Roman"/>
          <w:sz w:val="28"/>
          <w:szCs w:val="28"/>
        </w:rPr>
        <w:t xml:space="preserve">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rsidR="001A510D" w:rsidRPr="00751E42" w:rsidRDefault="000F0D8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lastRenderedPageBreak/>
        <w:t>Необходимо отметить, что</w:t>
      </w:r>
      <w:r w:rsidR="00D84FFF" w:rsidRPr="00751E42">
        <w:rPr>
          <w:rFonts w:ascii="Times New Roman" w:eastAsia="Calibri" w:hAnsi="Times New Roman" w:cs="Times New Roman"/>
          <w:sz w:val="28"/>
          <w:szCs w:val="28"/>
        </w:rPr>
        <w:t xml:space="preserve"> приказом Федерального казначейства </w:t>
      </w:r>
      <w:r w:rsidR="00D84FFF" w:rsidRPr="00751E42">
        <w:rPr>
          <w:rFonts w:ascii="Times New Roman" w:eastAsia="Calibri" w:hAnsi="Times New Roman" w:cs="Times New Roman"/>
          <w:sz w:val="28"/>
          <w:szCs w:val="28"/>
        </w:rPr>
        <w:br/>
        <w:t>от 28.07.2021 № 236 «Об Общественном совете при Федеральном казначействе» утвержден состав Общественного совета при Федеральном казначействе в количестве</w:t>
      </w:r>
      <w:r w:rsidR="002E683A" w:rsidRPr="00751E42">
        <w:rPr>
          <w:rFonts w:ascii="Times New Roman" w:eastAsia="Calibri" w:hAnsi="Times New Roman" w:cs="Times New Roman"/>
          <w:sz w:val="28"/>
          <w:szCs w:val="28"/>
        </w:rPr>
        <w:t xml:space="preserve"> 16 человек.</w:t>
      </w:r>
      <w:r w:rsidR="001A510D" w:rsidRPr="00751E42">
        <w:rPr>
          <w:rFonts w:ascii="Times New Roman" w:eastAsia="Calibri" w:hAnsi="Times New Roman" w:cs="Times New Roman"/>
          <w:sz w:val="28"/>
          <w:szCs w:val="28"/>
        </w:rPr>
        <w:t xml:space="preserve"> Срок полномочий состава Общественного совета</w:t>
      </w:r>
      <w:r w:rsidR="00FB4CE0" w:rsidRPr="00751E42">
        <w:rPr>
          <w:rFonts w:ascii="Times New Roman" w:eastAsia="Calibri" w:hAnsi="Times New Roman" w:cs="Times New Roman"/>
          <w:sz w:val="28"/>
          <w:szCs w:val="28"/>
        </w:rPr>
        <w:t xml:space="preserve"> при Федеральном казначействе</w:t>
      </w:r>
      <w:r w:rsidR="001A510D" w:rsidRPr="00751E42">
        <w:rPr>
          <w:rFonts w:ascii="Times New Roman" w:eastAsia="Calibri" w:hAnsi="Times New Roman" w:cs="Times New Roman"/>
          <w:sz w:val="28"/>
          <w:szCs w:val="28"/>
        </w:rPr>
        <w:t xml:space="preserve"> составляет три года </w:t>
      </w:r>
      <w:r w:rsidR="00FB4CE0" w:rsidRPr="00751E42">
        <w:rPr>
          <w:rFonts w:ascii="Times New Roman" w:eastAsia="Calibri" w:hAnsi="Times New Roman" w:cs="Times New Roman"/>
          <w:sz w:val="28"/>
          <w:szCs w:val="28"/>
        </w:rPr>
        <w:br/>
      </w:r>
      <w:r w:rsidR="001A510D" w:rsidRPr="00751E42">
        <w:rPr>
          <w:rFonts w:ascii="Times New Roman" w:eastAsia="Calibri" w:hAnsi="Times New Roman" w:cs="Times New Roman"/>
          <w:sz w:val="28"/>
          <w:szCs w:val="28"/>
        </w:rPr>
        <w:t>с момента проведения первого заседания Общественного совета</w:t>
      </w:r>
      <w:r w:rsidR="00FB4CE0" w:rsidRPr="00751E42">
        <w:rPr>
          <w:rFonts w:ascii="Times New Roman" w:eastAsia="Calibri" w:hAnsi="Times New Roman" w:cs="Times New Roman"/>
          <w:sz w:val="28"/>
          <w:szCs w:val="28"/>
        </w:rPr>
        <w:t xml:space="preserve"> при Федеральном казначействе</w:t>
      </w:r>
      <w:r w:rsidR="001A510D" w:rsidRPr="00751E42">
        <w:rPr>
          <w:rFonts w:ascii="Times New Roman" w:eastAsia="Calibri" w:hAnsi="Times New Roman" w:cs="Times New Roman"/>
          <w:sz w:val="28"/>
          <w:szCs w:val="28"/>
        </w:rPr>
        <w:t xml:space="preserve"> вновь сформированного состава.</w:t>
      </w:r>
    </w:p>
    <w:p w:rsidR="002E683A" w:rsidRPr="00751E42" w:rsidRDefault="002E683A"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Председателем Общественного совета</w:t>
      </w:r>
      <w:r w:rsidR="00FB4CE0" w:rsidRPr="00751E42">
        <w:rPr>
          <w:rFonts w:ascii="Times New Roman" w:eastAsia="Calibri" w:hAnsi="Times New Roman" w:cs="Times New Roman"/>
          <w:sz w:val="28"/>
          <w:szCs w:val="28"/>
        </w:rPr>
        <w:t xml:space="preserve"> при Федеральном казначействе</w:t>
      </w:r>
      <w:r w:rsidRPr="00751E42">
        <w:rPr>
          <w:rFonts w:ascii="Times New Roman" w:eastAsia="Calibri" w:hAnsi="Times New Roman" w:cs="Times New Roman"/>
          <w:sz w:val="28"/>
          <w:szCs w:val="28"/>
        </w:rPr>
        <w:t xml:space="preserve"> является Маркина Елена Валентиновна, заместителем председателя Общественн</w:t>
      </w:r>
      <w:r w:rsidR="00FB4CE0" w:rsidRPr="00751E42">
        <w:rPr>
          <w:rFonts w:ascii="Times New Roman" w:eastAsia="Calibri" w:hAnsi="Times New Roman" w:cs="Times New Roman"/>
          <w:sz w:val="28"/>
          <w:szCs w:val="28"/>
        </w:rPr>
        <w:t xml:space="preserve">ого совета при Федеральном казначействе – </w:t>
      </w:r>
      <w:proofErr w:type="spellStart"/>
      <w:r w:rsidRPr="00751E42">
        <w:rPr>
          <w:rFonts w:ascii="Times New Roman" w:eastAsia="Calibri" w:hAnsi="Times New Roman" w:cs="Times New Roman"/>
          <w:sz w:val="28"/>
          <w:szCs w:val="28"/>
        </w:rPr>
        <w:t>Дзгоев</w:t>
      </w:r>
      <w:proofErr w:type="spellEnd"/>
      <w:r w:rsidRPr="00751E42">
        <w:rPr>
          <w:rFonts w:ascii="Times New Roman" w:eastAsia="Calibri" w:hAnsi="Times New Roman" w:cs="Times New Roman"/>
          <w:sz w:val="28"/>
          <w:szCs w:val="28"/>
        </w:rPr>
        <w:t xml:space="preserve"> Валерий Дмитриевич.</w:t>
      </w:r>
    </w:p>
    <w:p w:rsidR="00F346F7" w:rsidRPr="00751E42" w:rsidRDefault="002E683A"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Кроме того, ответственным секретарем Общественного совета</w:t>
      </w:r>
      <w:r w:rsidR="00FB4CE0" w:rsidRPr="00751E42">
        <w:rPr>
          <w:rFonts w:ascii="Times New Roman" w:eastAsia="Calibri" w:hAnsi="Times New Roman" w:cs="Times New Roman"/>
          <w:sz w:val="28"/>
          <w:szCs w:val="28"/>
        </w:rPr>
        <w:t xml:space="preserve"> </w:t>
      </w:r>
      <w:r w:rsidR="00EB0540" w:rsidRPr="00751E42">
        <w:rPr>
          <w:rFonts w:ascii="Times New Roman" w:eastAsia="Calibri" w:hAnsi="Times New Roman" w:cs="Times New Roman"/>
          <w:sz w:val="28"/>
          <w:szCs w:val="28"/>
        </w:rPr>
        <w:br/>
      </w:r>
      <w:r w:rsidR="00FB4CE0" w:rsidRPr="00751E42">
        <w:rPr>
          <w:rFonts w:ascii="Times New Roman" w:eastAsia="Calibri" w:hAnsi="Times New Roman" w:cs="Times New Roman"/>
          <w:sz w:val="28"/>
          <w:szCs w:val="28"/>
        </w:rPr>
        <w:t>при Федеральном казначействе</w:t>
      </w:r>
      <w:r w:rsidRPr="00751E42">
        <w:rPr>
          <w:rFonts w:ascii="Times New Roman" w:eastAsia="Calibri" w:hAnsi="Times New Roman" w:cs="Times New Roman"/>
          <w:sz w:val="28"/>
          <w:szCs w:val="28"/>
        </w:rPr>
        <w:t xml:space="preserve"> определена Горина Наталия Михайловна (заместитель руководителя Федерального казначейства).</w:t>
      </w:r>
    </w:p>
    <w:p w:rsidR="007D4391" w:rsidRPr="00751E42" w:rsidRDefault="00F346F7"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В 2022 году было проведено 7 заседаний Общественного совета</w:t>
      </w:r>
      <w:r w:rsidR="00FB4CE0" w:rsidRPr="00751E42">
        <w:rPr>
          <w:rFonts w:ascii="Times New Roman" w:eastAsia="Calibri" w:hAnsi="Times New Roman" w:cs="Times New Roman"/>
          <w:sz w:val="28"/>
          <w:szCs w:val="28"/>
        </w:rPr>
        <w:t xml:space="preserve"> </w:t>
      </w:r>
      <w:r w:rsidR="00EB0540" w:rsidRPr="00751E42">
        <w:rPr>
          <w:rFonts w:ascii="Times New Roman" w:eastAsia="Calibri" w:hAnsi="Times New Roman" w:cs="Times New Roman"/>
          <w:sz w:val="28"/>
          <w:szCs w:val="28"/>
        </w:rPr>
        <w:br/>
      </w:r>
      <w:r w:rsidR="00FB4CE0" w:rsidRPr="00751E42">
        <w:rPr>
          <w:rFonts w:ascii="Times New Roman" w:eastAsia="Calibri" w:hAnsi="Times New Roman" w:cs="Times New Roman"/>
          <w:sz w:val="28"/>
          <w:szCs w:val="28"/>
        </w:rPr>
        <w:t>при Федеральном казначействе</w:t>
      </w:r>
      <w:r w:rsidRPr="00751E42">
        <w:rPr>
          <w:rFonts w:ascii="Times New Roman" w:eastAsia="Calibri" w:hAnsi="Times New Roman" w:cs="Times New Roman"/>
          <w:sz w:val="28"/>
          <w:szCs w:val="28"/>
        </w:rPr>
        <w:t>, в том</w:t>
      </w:r>
      <w:r w:rsidR="00EB0540" w:rsidRPr="00751E42">
        <w:rPr>
          <w:rFonts w:ascii="Times New Roman" w:eastAsia="Calibri" w:hAnsi="Times New Roman" w:cs="Times New Roman"/>
          <w:sz w:val="28"/>
          <w:szCs w:val="28"/>
        </w:rPr>
        <w:t xml:space="preserve"> числе 2 выездных</w:t>
      </w:r>
      <w:r w:rsidRPr="00751E42">
        <w:rPr>
          <w:rFonts w:ascii="Times New Roman" w:eastAsia="Calibri" w:hAnsi="Times New Roman" w:cs="Times New Roman"/>
          <w:sz w:val="28"/>
          <w:szCs w:val="28"/>
        </w:rPr>
        <w:t xml:space="preserve"> заседания Общественного совета</w:t>
      </w:r>
      <w:r w:rsidR="00FB4CE0" w:rsidRPr="00751E42">
        <w:rPr>
          <w:rFonts w:ascii="Times New Roman" w:eastAsia="Calibri" w:hAnsi="Times New Roman" w:cs="Times New Roman"/>
          <w:sz w:val="28"/>
          <w:szCs w:val="28"/>
        </w:rPr>
        <w:t xml:space="preserve"> при Федеральном казначействе</w:t>
      </w:r>
      <w:r w:rsidRPr="00751E42">
        <w:rPr>
          <w:rFonts w:ascii="Times New Roman" w:eastAsia="Calibri" w:hAnsi="Times New Roman" w:cs="Times New Roman"/>
          <w:sz w:val="28"/>
          <w:szCs w:val="28"/>
        </w:rPr>
        <w:t xml:space="preserve"> на базе Управления Федерального казначейства по Нижегородской области, а также Управления Федерального казначейства по г. Москве.</w:t>
      </w:r>
    </w:p>
    <w:p w:rsidR="007D4391" w:rsidRPr="00751E42" w:rsidRDefault="007D4391"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В ходе заседаний Общественного совета</w:t>
      </w:r>
      <w:r w:rsidR="00FB4CE0" w:rsidRPr="00751E42">
        <w:rPr>
          <w:rFonts w:ascii="Times New Roman" w:eastAsia="Calibri" w:hAnsi="Times New Roman" w:cs="Times New Roman"/>
          <w:sz w:val="28"/>
          <w:szCs w:val="28"/>
        </w:rPr>
        <w:t xml:space="preserve"> при Федеральном казначействе</w:t>
      </w:r>
      <w:r w:rsidRPr="00751E42">
        <w:rPr>
          <w:rFonts w:ascii="Times New Roman" w:eastAsia="Calibri" w:hAnsi="Times New Roman" w:cs="Times New Roman"/>
          <w:sz w:val="28"/>
          <w:szCs w:val="28"/>
        </w:rPr>
        <w:t xml:space="preserve"> за календарный 2022 год были рассмотрены </w:t>
      </w:r>
      <w:r w:rsidR="00EB0540" w:rsidRPr="00751E42">
        <w:rPr>
          <w:rFonts w:ascii="Times New Roman" w:eastAsia="Calibri" w:hAnsi="Times New Roman" w:cs="Times New Roman"/>
          <w:sz w:val="28"/>
          <w:szCs w:val="28"/>
        </w:rPr>
        <w:t>актуальные</w:t>
      </w:r>
      <w:r w:rsidRPr="00751E42">
        <w:rPr>
          <w:rFonts w:ascii="Times New Roman" w:eastAsia="Calibri" w:hAnsi="Times New Roman" w:cs="Times New Roman"/>
          <w:sz w:val="28"/>
          <w:szCs w:val="28"/>
        </w:rPr>
        <w:t xml:space="preserve"> вопросы:</w:t>
      </w:r>
    </w:p>
    <w:p w:rsidR="000F2A43" w:rsidRPr="00751E42" w:rsidRDefault="007D4391"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1. Рассмотрение результатов деятельности Федерального казначейства за 2021 год по реализации мероприятий, направленных на противодействие коррупции, в том числе в соответствии с Национальным планом противодействия коррупции на 2021–2024 гг., утвержденным Указом Президента Российско</w:t>
      </w:r>
      <w:r w:rsidR="000F2A43" w:rsidRPr="00751E42">
        <w:rPr>
          <w:rFonts w:ascii="Times New Roman" w:eastAsia="Calibri" w:hAnsi="Times New Roman" w:cs="Times New Roman"/>
          <w:sz w:val="28"/>
          <w:szCs w:val="28"/>
        </w:rPr>
        <w:t>й Федерации от 16.08.2021 № 478;</w:t>
      </w:r>
    </w:p>
    <w:p w:rsidR="000F2A43" w:rsidRPr="00751E42" w:rsidRDefault="000F2A43"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2. Рассмотрение итогов деятельности Общественного совета</w:t>
      </w:r>
      <w:r w:rsidR="00FB4CE0" w:rsidRPr="00751E42">
        <w:rPr>
          <w:rFonts w:ascii="Times New Roman" w:eastAsia="Calibri" w:hAnsi="Times New Roman" w:cs="Times New Roman"/>
          <w:sz w:val="28"/>
          <w:szCs w:val="28"/>
        </w:rPr>
        <w:t xml:space="preserve"> </w:t>
      </w:r>
      <w:r w:rsidR="00FB4CE0" w:rsidRPr="00751E42">
        <w:rPr>
          <w:rFonts w:ascii="Times New Roman" w:eastAsia="Calibri" w:hAnsi="Times New Roman" w:cs="Times New Roman"/>
          <w:sz w:val="28"/>
          <w:szCs w:val="28"/>
        </w:rPr>
        <w:br/>
        <w:t>при Федеральном казначействе</w:t>
      </w:r>
      <w:r w:rsidRPr="00751E42">
        <w:rPr>
          <w:rFonts w:ascii="Times New Roman" w:eastAsia="Calibri" w:hAnsi="Times New Roman" w:cs="Times New Roman"/>
          <w:sz w:val="28"/>
          <w:szCs w:val="28"/>
        </w:rPr>
        <w:t xml:space="preserve"> за 2021 год;</w:t>
      </w:r>
    </w:p>
    <w:p w:rsidR="000F2A43" w:rsidRPr="00751E42" w:rsidRDefault="000F2A43"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3. Рассмотрение и согласование проекта Публичной декларации целей </w:t>
      </w:r>
      <w:r w:rsidRPr="00751E42">
        <w:rPr>
          <w:rFonts w:ascii="Times New Roman" w:eastAsia="Calibri" w:hAnsi="Times New Roman" w:cs="Times New Roman"/>
          <w:sz w:val="28"/>
          <w:szCs w:val="28"/>
        </w:rPr>
        <w:br/>
        <w:t>и задач Казначейства России на 2022 год;</w:t>
      </w:r>
    </w:p>
    <w:p w:rsidR="00B22335" w:rsidRPr="00751E42" w:rsidRDefault="000F2A43"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4. Рассмотрение проекта приказа Федерального казначейства </w:t>
      </w:r>
      <w:r w:rsidRPr="00751E42">
        <w:rPr>
          <w:rFonts w:ascii="Times New Roman" w:eastAsia="Calibri" w:hAnsi="Times New Roman" w:cs="Times New Roman"/>
          <w:sz w:val="28"/>
          <w:szCs w:val="28"/>
        </w:rPr>
        <w:br/>
        <w:t>«Об утверждении Порядка предоставления аудиторскими организациями, оказывающими аудиторские услуги общественно значимым организациям, саморегулируемой организацией аудиторов в Федеральное казначейство электронных документов и их получения аудиторскими организациями, оказывающими аудиторские услуги общественно значимым организациям, оказывающими аудиторские услуги общественно значимым организациям, саморегулируемой организацией аудиторов от Федерального казначейства»</w:t>
      </w:r>
      <w:r w:rsidR="00B22335" w:rsidRPr="00751E42">
        <w:rPr>
          <w:rFonts w:ascii="Times New Roman" w:eastAsia="Calibri" w:hAnsi="Times New Roman" w:cs="Times New Roman"/>
          <w:sz w:val="28"/>
          <w:szCs w:val="28"/>
        </w:rPr>
        <w:t>;</w:t>
      </w:r>
    </w:p>
    <w:p w:rsidR="00B22335" w:rsidRPr="00751E42" w:rsidRDefault="00FB4CE0"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5. Рассмотрение и одобрение</w:t>
      </w:r>
      <w:r w:rsidR="00B22335" w:rsidRPr="00751E42">
        <w:rPr>
          <w:rFonts w:ascii="Times New Roman" w:eastAsia="Calibri" w:hAnsi="Times New Roman" w:cs="Times New Roman"/>
          <w:sz w:val="28"/>
          <w:szCs w:val="28"/>
        </w:rPr>
        <w:t xml:space="preserve"> Кадровой стратегии Казначейства России;</w:t>
      </w:r>
    </w:p>
    <w:p w:rsidR="00B22335" w:rsidRPr="00751E42" w:rsidRDefault="00B22335"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lastRenderedPageBreak/>
        <w:t>6. Рассмотрение и принятие отчета об исполнении Плана противодействия коррупции за 2021 год;</w:t>
      </w:r>
    </w:p>
    <w:p w:rsidR="00B22335" w:rsidRPr="00751E42" w:rsidRDefault="00B22335"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7. Рассмотрение и принятие отчета об исполнении Плана противодействия коррупции на 2021 год;</w:t>
      </w:r>
    </w:p>
    <w:p w:rsidR="00B22335" w:rsidRPr="00751E42" w:rsidRDefault="00B22335"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8. Рассмотрение и принятие отчета об осуществлении государственных закупок Федеральным казенным учреждением «Центр по обеспечению деятельности Казначейства России» для нужд Федерального казначейства </w:t>
      </w:r>
      <w:r w:rsidRPr="00751E42">
        <w:rPr>
          <w:rFonts w:ascii="Times New Roman" w:eastAsia="Calibri" w:hAnsi="Times New Roman" w:cs="Times New Roman"/>
          <w:sz w:val="28"/>
          <w:szCs w:val="28"/>
        </w:rPr>
        <w:br/>
        <w:t>и территориальных органов Федерального казначейства.</w:t>
      </w:r>
    </w:p>
    <w:p w:rsidR="00B22335" w:rsidRPr="00751E42" w:rsidRDefault="00B22335"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9. Рассмотрение механизмов эффективности работы с обращениями граждан, отчет о рассмотрении обращений граждан и организаций, поступивших в адрес центрального аппарата Федерального казначейства </w:t>
      </w:r>
      <w:r w:rsidRPr="00751E42">
        <w:rPr>
          <w:rFonts w:ascii="Times New Roman" w:eastAsia="Calibri" w:hAnsi="Times New Roman" w:cs="Times New Roman"/>
          <w:sz w:val="28"/>
          <w:szCs w:val="28"/>
        </w:rPr>
        <w:br/>
        <w:t>за 2021 год и за I полугодие 2022 года;</w:t>
      </w:r>
    </w:p>
    <w:p w:rsidR="008A63C9" w:rsidRPr="00751E42" w:rsidRDefault="00B22335"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10.</w:t>
      </w:r>
      <w:r w:rsidR="00287FFB" w:rsidRPr="00751E42">
        <w:rPr>
          <w:rFonts w:ascii="Times New Roman" w:eastAsia="Calibri" w:hAnsi="Times New Roman" w:cs="Times New Roman"/>
          <w:sz w:val="28"/>
          <w:szCs w:val="28"/>
        </w:rPr>
        <w:t xml:space="preserve"> Рассмотрение и согласование проекта приказа Федерального казначейства «Об утверждении Программы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2023 год».</w:t>
      </w:r>
    </w:p>
    <w:p w:rsidR="008A63C9" w:rsidRPr="00751E42" w:rsidRDefault="008A63C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Вместе с тем, в соответствии рекомендациями заместителя Секретаря Общественной палаты Российской Федерации В.В. Гриба от 03.11.2021 Общественным советом при Федеральном казначействе достигнуто выполнение следующих пунктов, а именно:</w:t>
      </w:r>
    </w:p>
    <w:p w:rsidR="008A63C9" w:rsidRPr="00751E42" w:rsidRDefault="008A63C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1. Подготовка ежегодного отчета и доклада о деятельности Общественного совета при Федеральном казначействе;</w:t>
      </w:r>
    </w:p>
    <w:p w:rsidR="00CD4F57" w:rsidRPr="00751E42" w:rsidRDefault="008A63C9"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2. </w:t>
      </w:r>
      <w:r w:rsidR="00CD4F57" w:rsidRPr="00751E42">
        <w:rPr>
          <w:rFonts w:ascii="Times New Roman" w:eastAsia="Calibri" w:hAnsi="Times New Roman" w:cs="Times New Roman"/>
          <w:sz w:val="28"/>
          <w:szCs w:val="28"/>
        </w:rPr>
        <w:t>Создание ссылки на официальном сайте Федерального казначейства позволяющей в один клик перейти в раздел «Общественный совет»;</w:t>
      </w:r>
    </w:p>
    <w:p w:rsidR="00CD4F57" w:rsidRPr="00751E42" w:rsidRDefault="00CD4F57"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3. Регулярное обновление промежуточных планов и отчетов Общественного совета при Федеральном казначействе на сайте Федерального казначейства;</w:t>
      </w:r>
    </w:p>
    <w:p w:rsidR="00CD4F57" w:rsidRPr="00751E42" w:rsidRDefault="00CD4F57"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4. Увеличение колич</w:t>
      </w:r>
      <w:r w:rsidR="00DA1CC0" w:rsidRPr="00751E42">
        <w:rPr>
          <w:rFonts w:ascii="Times New Roman" w:eastAsia="Calibri" w:hAnsi="Times New Roman" w:cs="Times New Roman"/>
          <w:sz w:val="28"/>
          <w:szCs w:val="28"/>
        </w:rPr>
        <w:t xml:space="preserve">ества минимальных заседаний (до </w:t>
      </w:r>
      <w:r w:rsidRPr="00751E42">
        <w:rPr>
          <w:rFonts w:ascii="Times New Roman" w:eastAsia="Calibri" w:hAnsi="Times New Roman" w:cs="Times New Roman"/>
          <w:sz w:val="28"/>
          <w:szCs w:val="28"/>
        </w:rPr>
        <w:t>6) ежеквартально, а также проведение выездного заседания в субъекте Российской Федерации;</w:t>
      </w:r>
    </w:p>
    <w:p w:rsidR="00CD4F57" w:rsidRPr="00751E42" w:rsidRDefault="00CD4F57"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5. Участие в мероприятиях Общественной палаты Российской Федерации (слушания в Общественной палате Российской Федерации </w:t>
      </w:r>
      <w:r w:rsidRPr="00751E42">
        <w:rPr>
          <w:rFonts w:ascii="Times New Roman" w:eastAsia="Calibri" w:hAnsi="Times New Roman" w:cs="Times New Roman"/>
          <w:sz w:val="28"/>
          <w:szCs w:val="28"/>
        </w:rPr>
        <w:br/>
        <w:t>и слушания в Общественных палатах субъектов Российской Федерации);</w:t>
      </w:r>
    </w:p>
    <w:p w:rsidR="00B22335" w:rsidRPr="00751E42" w:rsidRDefault="00CD4F57" w:rsidP="00751E42">
      <w:pPr>
        <w:spacing w:after="0" w:line="360" w:lineRule="atLeast"/>
        <w:ind w:firstLine="709"/>
        <w:jc w:val="both"/>
        <w:rPr>
          <w:rFonts w:ascii="Times New Roman" w:eastAsia="Calibri" w:hAnsi="Times New Roman" w:cs="Times New Roman"/>
          <w:sz w:val="28"/>
          <w:szCs w:val="28"/>
        </w:rPr>
      </w:pPr>
      <w:r w:rsidRPr="00751E42">
        <w:rPr>
          <w:rFonts w:ascii="Times New Roman" w:eastAsia="Calibri" w:hAnsi="Times New Roman" w:cs="Times New Roman"/>
          <w:sz w:val="28"/>
          <w:szCs w:val="28"/>
        </w:rPr>
        <w:t xml:space="preserve">6. Размещение отчетов Общественного совета при Федеральном казначействе в электронной форме на сайте Федерального казначейства </w:t>
      </w:r>
      <w:r w:rsidR="00FB4CE0" w:rsidRPr="00751E42">
        <w:rPr>
          <w:rFonts w:ascii="Times New Roman" w:eastAsia="Calibri" w:hAnsi="Times New Roman" w:cs="Times New Roman"/>
          <w:sz w:val="28"/>
          <w:szCs w:val="28"/>
        </w:rPr>
        <w:br/>
      </w:r>
      <w:r w:rsidRPr="00751E42">
        <w:rPr>
          <w:rFonts w:ascii="Times New Roman" w:eastAsia="Calibri" w:hAnsi="Times New Roman" w:cs="Times New Roman"/>
          <w:sz w:val="28"/>
          <w:szCs w:val="28"/>
        </w:rPr>
        <w:t>с приложением фотоматериалов.</w:t>
      </w:r>
    </w:p>
    <w:sectPr w:rsidR="00B22335" w:rsidRPr="00751E42" w:rsidSect="007F2BD0">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B80" w:rsidRDefault="00665B80" w:rsidP="007F2BD0">
      <w:pPr>
        <w:spacing w:after="0" w:line="240" w:lineRule="auto"/>
      </w:pPr>
      <w:r>
        <w:separator/>
      </w:r>
    </w:p>
  </w:endnote>
  <w:endnote w:type="continuationSeparator" w:id="0">
    <w:p w:rsidR="00665B80" w:rsidRDefault="00665B80" w:rsidP="007F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B80" w:rsidRDefault="00665B80" w:rsidP="007F2BD0">
      <w:pPr>
        <w:spacing w:after="0" w:line="240" w:lineRule="auto"/>
      </w:pPr>
      <w:r>
        <w:separator/>
      </w:r>
    </w:p>
  </w:footnote>
  <w:footnote w:type="continuationSeparator" w:id="0">
    <w:p w:rsidR="00665B80" w:rsidRDefault="00665B80" w:rsidP="007F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970919"/>
      <w:docPartObj>
        <w:docPartGallery w:val="Page Numbers (Top of Page)"/>
        <w:docPartUnique/>
      </w:docPartObj>
    </w:sdtPr>
    <w:sdtEndPr>
      <w:rPr>
        <w:rFonts w:ascii="Times New Roman" w:hAnsi="Times New Roman" w:cs="Times New Roman"/>
        <w:sz w:val="28"/>
        <w:szCs w:val="28"/>
      </w:rPr>
    </w:sdtEndPr>
    <w:sdtContent>
      <w:p w:rsidR="007F2BD0" w:rsidRPr="001A510D" w:rsidRDefault="007F2BD0">
        <w:pPr>
          <w:pStyle w:val="a3"/>
          <w:jc w:val="center"/>
          <w:rPr>
            <w:rFonts w:ascii="Times New Roman" w:hAnsi="Times New Roman" w:cs="Times New Roman"/>
            <w:sz w:val="28"/>
            <w:szCs w:val="28"/>
          </w:rPr>
        </w:pPr>
        <w:r w:rsidRPr="001A510D">
          <w:rPr>
            <w:rFonts w:ascii="Times New Roman" w:hAnsi="Times New Roman" w:cs="Times New Roman"/>
            <w:sz w:val="28"/>
            <w:szCs w:val="28"/>
          </w:rPr>
          <w:fldChar w:fldCharType="begin"/>
        </w:r>
        <w:r w:rsidRPr="001A510D">
          <w:rPr>
            <w:rFonts w:ascii="Times New Roman" w:hAnsi="Times New Roman" w:cs="Times New Roman"/>
            <w:sz w:val="28"/>
            <w:szCs w:val="28"/>
          </w:rPr>
          <w:instrText>PAGE   \* MERGEFORMAT</w:instrText>
        </w:r>
        <w:r w:rsidRPr="001A510D">
          <w:rPr>
            <w:rFonts w:ascii="Times New Roman" w:hAnsi="Times New Roman" w:cs="Times New Roman"/>
            <w:sz w:val="28"/>
            <w:szCs w:val="28"/>
          </w:rPr>
          <w:fldChar w:fldCharType="separate"/>
        </w:r>
        <w:r w:rsidR="00751E42">
          <w:rPr>
            <w:rFonts w:ascii="Times New Roman" w:hAnsi="Times New Roman" w:cs="Times New Roman"/>
            <w:noProof/>
            <w:sz w:val="28"/>
            <w:szCs w:val="28"/>
          </w:rPr>
          <w:t>3</w:t>
        </w:r>
        <w:r w:rsidRPr="001A510D">
          <w:rPr>
            <w:rFonts w:ascii="Times New Roman" w:hAnsi="Times New Roman" w:cs="Times New Roman"/>
            <w:sz w:val="28"/>
            <w:szCs w:val="28"/>
          </w:rPr>
          <w:fldChar w:fldCharType="end"/>
        </w:r>
      </w:p>
    </w:sdtContent>
  </w:sdt>
  <w:p w:rsidR="007F2BD0" w:rsidRDefault="007F2BD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559"/>
    <w:rsid w:val="00014008"/>
    <w:rsid w:val="000F0D89"/>
    <w:rsid w:val="000F2A43"/>
    <w:rsid w:val="001A510D"/>
    <w:rsid w:val="001B1F01"/>
    <w:rsid w:val="00287FFB"/>
    <w:rsid w:val="002E683A"/>
    <w:rsid w:val="003D71D0"/>
    <w:rsid w:val="00462559"/>
    <w:rsid w:val="004D77D9"/>
    <w:rsid w:val="004F1173"/>
    <w:rsid w:val="00665B80"/>
    <w:rsid w:val="00751E42"/>
    <w:rsid w:val="007D4391"/>
    <w:rsid w:val="007F2BD0"/>
    <w:rsid w:val="008A63C9"/>
    <w:rsid w:val="00B22335"/>
    <w:rsid w:val="00C21F5B"/>
    <w:rsid w:val="00CD4F57"/>
    <w:rsid w:val="00CE51BA"/>
    <w:rsid w:val="00D84FFF"/>
    <w:rsid w:val="00DA1CC0"/>
    <w:rsid w:val="00DB35D6"/>
    <w:rsid w:val="00EB0540"/>
    <w:rsid w:val="00F346F7"/>
    <w:rsid w:val="00FB4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F5DB6-1FFA-46B2-9511-0BB776AD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2BD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F2BD0"/>
  </w:style>
  <w:style w:type="paragraph" w:styleId="a5">
    <w:name w:val="footer"/>
    <w:basedOn w:val="a"/>
    <w:link w:val="a6"/>
    <w:uiPriority w:val="99"/>
    <w:unhideWhenUsed/>
    <w:rsid w:val="007F2BD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F2BD0"/>
  </w:style>
  <w:style w:type="paragraph" w:styleId="a7">
    <w:name w:val="Balloon Text"/>
    <w:basedOn w:val="a"/>
    <w:link w:val="a8"/>
    <w:uiPriority w:val="99"/>
    <w:semiHidden/>
    <w:unhideWhenUsed/>
    <w:rsid w:val="00CE51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E51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5AC63-1790-45C1-A9F9-1C9093C78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1005</Words>
  <Characters>5733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Арабов Василий Павлович</dc:creator>
  <cp:keywords/>
  <dc:description/>
  <cp:lastModifiedBy>Перфилова Мария Павловна</cp:lastModifiedBy>
  <cp:revision>3</cp:revision>
  <cp:lastPrinted>2023-02-07T11:57:00Z</cp:lastPrinted>
  <dcterms:created xsi:type="dcterms:W3CDTF">2023-03-02T13:23:00Z</dcterms:created>
  <dcterms:modified xsi:type="dcterms:W3CDTF">2023-03-14T13:51:00Z</dcterms:modified>
</cp:coreProperties>
</file>