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E42" w:rsidRDefault="00751E42" w:rsidP="00044082">
      <w:pPr>
        <w:spacing w:after="0" w:line="36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5639">
        <w:rPr>
          <w:rFonts w:ascii="Times New Roman" w:eastAsia="Calibri" w:hAnsi="Times New Roman" w:cs="Times New Roman"/>
          <w:b/>
          <w:sz w:val="28"/>
          <w:szCs w:val="28"/>
        </w:rPr>
        <w:t>Приложение № 2</w:t>
      </w:r>
    </w:p>
    <w:p w:rsidR="001B1F01" w:rsidRDefault="00751E42" w:rsidP="00044082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работе </w:t>
      </w:r>
      <w:r w:rsidR="00462559" w:rsidRPr="00462559">
        <w:rPr>
          <w:rFonts w:ascii="Times New Roman" w:hAnsi="Times New Roman" w:cs="Times New Roman"/>
          <w:b/>
          <w:sz w:val="28"/>
          <w:szCs w:val="28"/>
        </w:rPr>
        <w:t>Общественн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462559" w:rsidRPr="00462559"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462559" w:rsidRPr="00462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4082">
        <w:rPr>
          <w:rFonts w:ascii="Times New Roman" w:hAnsi="Times New Roman" w:cs="Times New Roman"/>
          <w:b/>
          <w:sz w:val="28"/>
          <w:szCs w:val="28"/>
        </w:rPr>
        <w:br/>
      </w:r>
      <w:r w:rsidR="00462559" w:rsidRPr="00462559">
        <w:rPr>
          <w:rFonts w:ascii="Times New Roman" w:hAnsi="Times New Roman" w:cs="Times New Roman"/>
          <w:b/>
          <w:sz w:val="28"/>
          <w:szCs w:val="28"/>
        </w:rPr>
        <w:t>при Федеральном казначействе</w:t>
      </w:r>
      <w:r w:rsidR="00044082">
        <w:rPr>
          <w:rFonts w:ascii="Times New Roman" w:hAnsi="Times New Roman" w:cs="Times New Roman"/>
          <w:b/>
          <w:sz w:val="28"/>
          <w:szCs w:val="28"/>
        </w:rPr>
        <w:t xml:space="preserve"> за 2023 год</w:t>
      </w:r>
    </w:p>
    <w:p w:rsidR="00044082" w:rsidRPr="00044082" w:rsidRDefault="00044082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2559" w:rsidRPr="00044082" w:rsidRDefault="0046255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На основании статьи 20 «Участие членов Общественной палаты </w:t>
      </w:r>
      <w:r w:rsidR="00044082">
        <w:rPr>
          <w:rFonts w:ascii="Times New Roman" w:eastAsia="Calibri" w:hAnsi="Times New Roman" w:cs="Times New Roman"/>
          <w:sz w:val="28"/>
          <w:szCs w:val="28"/>
        </w:rPr>
        <w:br/>
      </w:r>
      <w:r w:rsidRPr="00044082">
        <w:rPr>
          <w:rFonts w:ascii="Times New Roman" w:eastAsia="Calibri" w:hAnsi="Times New Roman" w:cs="Times New Roman"/>
          <w:sz w:val="28"/>
          <w:szCs w:val="28"/>
        </w:rPr>
        <w:t>в работе общественных советов при федеральных органах исполнительной власти» Федерального закона от 04.04.2005 № 32-</w:t>
      </w:r>
      <w:r w:rsidR="00044082">
        <w:rPr>
          <w:rFonts w:ascii="Times New Roman" w:eastAsia="Calibri" w:hAnsi="Times New Roman" w:cs="Times New Roman"/>
          <w:sz w:val="28"/>
          <w:szCs w:val="28"/>
        </w:rPr>
        <w:t>ФЗ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«Об Общественной палате Российской Федерации» Общественная палата в соответствии </w:t>
      </w:r>
      <w:r w:rsidRPr="00044082">
        <w:rPr>
          <w:rFonts w:ascii="Times New Roman" w:eastAsia="Calibri" w:hAnsi="Times New Roman" w:cs="Times New Roman"/>
          <w:sz w:val="28"/>
          <w:szCs w:val="28"/>
        </w:rPr>
        <w:br/>
        <w:t xml:space="preserve">с законодательством Российской Федерации принимает участие </w:t>
      </w:r>
      <w:r w:rsidRPr="00044082">
        <w:rPr>
          <w:rFonts w:ascii="Times New Roman" w:eastAsia="Calibri" w:hAnsi="Times New Roman" w:cs="Times New Roman"/>
          <w:sz w:val="28"/>
          <w:szCs w:val="28"/>
        </w:rPr>
        <w:br/>
        <w:t xml:space="preserve">в формировании общественных советов при федеральных органах исполнительной власти, а также формирует общественные советы </w:t>
      </w:r>
      <w:r w:rsidRPr="00044082">
        <w:rPr>
          <w:rFonts w:ascii="Times New Roman" w:eastAsia="Calibri" w:hAnsi="Times New Roman" w:cs="Times New Roman"/>
          <w:sz w:val="28"/>
          <w:szCs w:val="28"/>
        </w:rPr>
        <w:br/>
        <w:t>по проведению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экспертизы.</w:t>
      </w:r>
    </w:p>
    <w:p w:rsidR="00462559" w:rsidRPr="00044082" w:rsidRDefault="000F0D8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приказом Федерального казначейства от 14.01.2019 </w:t>
      </w:r>
      <w:r w:rsidRPr="00044082">
        <w:rPr>
          <w:rFonts w:ascii="Times New Roman" w:eastAsia="Calibri" w:hAnsi="Times New Roman" w:cs="Times New Roman"/>
          <w:sz w:val="28"/>
          <w:szCs w:val="28"/>
        </w:rPr>
        <w:br/>
        <w:t>№</w:t>
      </w:r>
      <w:r w:rsidR="00044082">
        <w:rPr>
          <w:rFonts w:ascii="Times New Roman" w:eastAsia="Calibri" w:hAnsi="Times New Roman" w:cs="Times New Roman"/>
          <w:sz w:val="28"/>
          <w:szCs w:val="28"/>
        </w:rPr>
        <w:t> 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4 «Об утверждении Положения об Общественном совете при Федеральном казначействе и дополнительных (специфических) требований </w:t>
      </w:r>
      <w:r w:rsidRPr="00044082">
        <w:rPr>
          <w:rFonts w:ascii="Times New Roman" w:eastAsia="Calibri" w:hAnsi="Times New Roman" w:cs="Times New Roman"/>
          <w:sz w:val="28"/>
          <w:szCs w:val="28"/>
        </w:rPr>
        <w:br/>
        <w:t>к общественным объединениям и иным негосударственным некоммерческим организациям, обладающим правом выдвижения кандидатур в члены Общественного совета при Федеральном казначействе и кандидатам в члены Общественного совета при Федеральном казначействе» (далее – Приказ) осуществляет свою деятельность Общественный совет при Федеральном казначействе.</w:t>
      </w:r>
    </w:p>
    <w:p w:rsidR="000F0D89" w:rsidRPr="00044082" w:rsidRDefault="000F0D8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Целями деятельности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являются осуществление общественного контроля 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br/>
      </w:r>
      <w:r w:rsidRPr="00044082">
        <w:rPr>
          <w:rFonts w:ascii="Times New Roman" w:eastAsia="Calibri" w:hAnsi="Times New Roman" w:cs="Times New Roman"/>
          <w:sz w:val="28"/>
          <w:szCs w:val="28"/>
        </w:rPr>
        <w:t>за деятельнос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тью Федерального казначейства, 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в том числе рассмотрение проектов общественно значимых нормативных правовых актов, участие 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br/>
      </w:r>
      <w:r w:rsidRPr="00044082">
        <w:rPr>
          <w:rFonts w:ascii="Times New Roman" w:eastAsia="Calibri" w:hAnsi="Times New Roman" w:cs="Times New Roman"/>
          <w:sz w:val="28"/>
          <w:szCs w:val="28"/>
        </w:rPr>
        <w:t>в мониторинге качества деятельности Федерального казначейства, а также хода проведения антикоррупционной и кадровой работы.</w:t>
      </w:r>
    </w:p>
    <w:p w:rsidR="000F0D89" w:rsidRPr="00044082" w:rsidRDefault="000F0D8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Общественный совет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осуществляет свою деятельность в соответствии с планом работы, согласованным 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br/>
      </w:r>
      <w:r w:rsidRPr="00044082">
        <w:rPr>
          <w:rFonts w:ascii="Times New Roman" w:eastAsia="Calibri" w:hAnsi="Times New Roman" w:cs="Times New Roman"/>
          <w:sz w:val="28"/>
          <w:szCs w:val="28"/>
        </w:rPr>
        <w:t>с руководителем Федерального казначейства и утвержденным Председателем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>, определяя перечень вопросов, рассмотрение которых на заседаниях является обязательным.</w:t>
      </w:r>
    </w:p>
    <w:p w:rsidR="000F0D89" w:rsidRPr="00044082" w:rsidRDefault="000F0D8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Согласно Приказу Общественный совет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формируется на основе добровольного участия в его деятельности граждан Российской Федерации, представителей </w:t>
      </w:r>
      <w:r w:rsidRPr="00044082">
        <w:rPr>
          <w:rFonts w:ascii="Times New Roman" w:eastAsia="Calibri" w:hAnsi="Times New Roman" w:cs="Times New Roman"/>
          <w:sz w:val="28"/>
          <w:szCs w:val="28"/>
        </w:rPr>
        <w:lastRenderedPageBreak/>
        <w:t>общественных объединений, иных негосударственных некоммерческих организаций.</w:t>
      </w:r>
    </w:p>
    <w:p w:rsidR="001A510D" w:rsidRPr="00044082" w:rsidRDefault="000F0D8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Необходимо отметить, что</w:t>
      </w:r>
      <w:r w:rsidR="00D84FFF" w:rsidRPr="00044082">
        <w:rPr>
          <w:rFonts w:ascii="Times New Roman" w:eastAsia="Calibri" w:hAnsi="Times New Roman" w:cs="Times New Roman"/>
          <w:sz w:val="28"/>
          <w:szCs w:val="28"/>
        </w:rPr>
        <w:t xml:space="preserve"> приказом Федерального казначейства </w:t>
      </w:r>
      <w:r w:rsidR="00D84FFF" w:rsidRPr="00044082">
        <w:rPr>
          <w:rFonts w:ascii="Times New Roman" w:eastAsia="Calibri" w:hAnsi="Times New Roman" w:cs="Times New Roman"/>
          <w:sz w:val="28"/>
          <w:szCs w:val="28"/>
        </w:rPr>
        <w:br/>
        <w:t>от 28.07.2021 № 236 «Об Общественном совете при Федеральном казначействе» утвержден состав Общественного совета при Федеральном казначействе в количестве</w:t>
      </w:r>
      <w:r w:rsidR="002E683A" w:rsidRPr="00044082">
        <w:rPr>
          <w:rFonts w:ascii="Times New Roman" w:eastAsia="Calibri" w:hAnsi="Times New Roman" w:cs="Times New Roman"/>
          <w:sz w:val="28"/>
          <w:szCs w:val="28"/>
        </w:rPr>
        <w:t xml:space="preserve"> 16 человек.</w:t>
      </w:r>
      <w:r w:rsidR="001A510D" w:rsidRPr="00044082">
        <w:rPr>
          <w:rFonts w:ascii="Times New Roman" w:eastAsia="Calibri" w:hAnsi="Times New Roman" w:cs="Times New Roman"/>
          <w:sz w:val="28"/>
          <w:szCs w:val="28"/>
        </w:rPr>
        <w:t xml:space="preserve"> Срок полномочий состава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="001A510D" w:rsidRPr="00044082">
        <w:rPr>
          <w:rFonts w:ascii="Times New Roman" w:eastAsia="Calibri" w:hAnsi="Times New Roman" w:cs="Times New Roman"/>
          <w:sz w:val="28"/>
          <w:szCs w:val="28"/>
        </w:rPr>
        <w:t xml:space="preserve"> составляет три года 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br/>
      </w:r>
      <w:r w:rsidR="001A510D" w:rsidRPr="00044082">
        <w:rPr>
          <w:rFonts w:ascii="Times New Roman" w:eastAsia="Calibri" w:hAnsi="Times New Roman" w:cs="Times New Roman"/>
          <w:sz w:val="28"/>
          <w:szCs w:val="28"/>
        </w:rPr>
        <w:t>с момента проведения первого заседания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="001A510D" w:rsidRPr="00044082">
        <w:rPr>
          <w:rFonts w:ascii="Times New Roman" w:eastAsia="Calibri" w:hAnsi="Times New Roman" w:cs="Times New Roman"/>
          <w:sz w:val="28"/>
          <w:szCs w:val="28"/>
        </w:rPr>
        <w:t xml:space="preserve"> вновь сформированного состава.</w:t>
      </w:r>
    </w:p>
    <w:p w:rsidR="002E683A" w:rsidRPr="00044082" w:rsidRDefault="002E683A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Председателем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является Маркина Елена Валентиновна, заместителем председателя Общественн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ого совета при Федеральном казначействе – </w:t>
      </w:r>
      <w:r w:rsidRPr="00044082">
        <w:rPr>
          <w:rFonts w:ascii="Times New Roman" w:eastAsia="Calibri" w:hAnsi="Times New Roman" w:cs="Times New Roman"/>
          <w:sz w:val="28"/>
          <w:szCs w:val="28"/>
        </w:rPr>
        <w:t>Дзгоев Валерий Дмитриевич.</w:t>
      </w:r>
    </w:p>
    <w:p w:rsidR="00F346F7" w:rsidRPr="00044082" w:rsidRDefault="002E683A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Кроме того, ответственным секретарем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0540" w:rsidRPr="00044082">
        <w:rPr>
          <w:rFonts w:ascii="Times New Roman" w:eastAsia="Calibri" w:hAnsi="Times New Roman" w:cs="Times New Roman"/>
          <w:sz w:val="28"/>
          <w:szCs w:val="28"/>
        </w:rPr>
        <w:br/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>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определена Горина Наталия Михайловна (заместитель руководителя Федерального казначейства).</w:t>
      </w:r>
    </w:p>
    <w:p w:rsidR="007D4391" w:rsidRPr="00044082" w:rsidRDefault="00F346F7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В 202</w:t>
      </w:r>
      <w:r w:rsidR="00044082">
        <w:rPr>
          <w:rFonts w:ascii="Times New Roman" w:eastAsia="Calibri" w:hAnsi="Times New Roman" w:cs="Times New Roman"/>
          <w:sz w:val="28"/>
          <w:szCs w:val="28"/>
        </w:rPr>
        <w:t>3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году было проведено </w:t>
      </w:r>
      <w:r w:rsidR="00F901A8" w:rsidRPr="00044082">
        <w:rPr>
          <w:rFonts w:ascii="Times New Roman" w:eastAsia="Calibri" w:hAnsi="Times New Roman" w:cs="Times New Roman"/>
          <w:sz w:val="28"/>
          <w:szCs w:val="28"/>
        </w:rPr>
        <w:t>5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заседаний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0540" w:rsidRPr="00044082">
        <w:rPr>
          <w:rFonts w:ascii="Times New Roman" w:eastAsia="Calibri" w:hAnsi="Times New Roman" w:cs="Times New Roman"/>
          <w:sz w:val="28"/>
          <w:szCs w:val="28"/>
        </w:rPr>
        <w:br/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>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>, в том</w:t>
      </w:r>
      <w:r w:rsidR="00EB0540" w:rsidRPr="00044082">
        <w:rPr>
          <w:rFonts w:ascii="Times New Roman" w:eastAsia="Calibri" w:hAnsi="Times New Roman" w:cs="Times New Roman"/>
          <w:sz w:val="28"/>
          <w:szCs w:val="28"/>
        </w:rPr>
        <w:t xml:space="preserve"> числе </w:t>
      </w:r>
      <w:r w:rsidR="00F901A8" w:rsidRPr="00044082">
        <w:rPr>
          <w:rFonts w:ascii="Times New Roman" w:eastAsia="Calibri" w:hAnsi="Times New Roman" w:cs="Times New Roman"/>
          <w:sz w:val="28"/>
          <w:szCs w:val="28"/>
        </w:rPr>
        <w:t>1</w:t>
      </w:r>
      <w:r w:rsidR="00EB0540" w:rsidRPr="00044082">
        <w:rPr>
          <w:rFonts w:ascii="Times New Roman" w:eastAsia="Calibri" w:hAnsi="Times New Roman" w:cs="Times New Roman"/>
          <w:sz w:val="28"/>
          <w:szCs w:val="28"/>
        </w:rPr>
        <w:t xml:space="preserve"> выездн</w:t>
      </w:r>
      <w:r w:rsidR="00F901A8" w:rsidRPr="00044082">
        <w:rPr>
          <w:rFonts w:ascii="Times New Roman" w:eastAsia="Calibri" w:hAnsi="Times New Roman" w:cs="Times New Roman"/>
          <w:sz w:val="28"/>
          <w:szCs w:val="28"/>
        </w:rPr>
        <w:t>ое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заседани</w:t>
      </w:r>
      <w:r w:rsidR="00F901A8" w:rsidRPr="00044082">
        <w:rPr>
          <w:rFonts w:ascii="Times New Roman" w:eastAsia="Calibri" w:hAnsi="Times New Roman" w:cs="Times New Roman"/>
          <w:sz w:val="28"/>
          <w:szCs w:val="28"/>
        </w:rPr>
        <w:t>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на базе Управления Федерального казначейства по </w:t>
      </w:r>
      <w:r w:rsidR="00F901A8" w:rsidRPr="00044082">
        <w:rPr>
          <w:rFonts w:ascii="Times New Roman" w:eastAsia="Calibri" w:hAnsi="Times New Roman" w:cs="Times New Roman"/>
          <w:sz w:val="28"/>
          <w:szCs w:val="28"/>
        </w:rPr>
        <w:t>Чеченской Республике</w:t>
      </w:r>
      <w:r w:rsidRPr="0004408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4391" w:rsidRPr="00044082" w:rsidRDefault="007D4391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В ходе заседаний Общественного совета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t xml:space="preserve"> при Федеральном казначействе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за календарный 202</w:t>
      </w:r>
      <w:r w:rsidR="00F901A8" w:rsidRPr="00044082">
        <w:rPr>
          <w:rFonts w:ascii="Times New Roman" w:eastAsia="Calibri" w:hAnsi="Times New Roman" w:cs="Times New Roman"/>
          <w:sz w:val="28"/>
          <w:szCs w:val="28"/>
        </w:rPr>
        <w:t>3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год были рассмотрены </w:t>
      </w:r>
      <w:r w:rsidR="00EB0540" w:rsidRPr="00044082">
        <w:rPr>
          <w:rFonts w:ascii="Times New Roman" w:eastAsia="Calibri" w:hAnsi="Times New Roman" w:cs="Times New Roman"/>
          <w:sz w:val="28"/>
          <w:szCs w:val="28"/>
        </w:rPr>
        <w:t>актуальные</w:t>
      </w: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вопросы:</w:t>
      </w:r>
    </w:p>
    <w:p w:rsidR="00F901A8" w:rsidRPr="00044082" w:rsidRDefault="00F901A8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проект Итогового доклада о результатах деятельности Федерального казначейства за 2022 год и основных направлениях деятельности на среднесрочную перспективу.</w:t>
      </w:r>
    </w:p>
    <w:p w:rsidR="00F901A8" w:rsidRPr="00044082" w:rsidRDefault="00F901A8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Публичная декларация целей и задач Казначейства России на 2023 год.</w:t>
      </w:r>
    </w:p>
    <w:p w:rsidR="00F901A8" w:rsidRPr="00044082" w:rsidRDefault="00F901A8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Подведение итогов деятельности Общественного совета </w:t>
      </w:r>
      <w:r w:rsidR="00044082">
        <w:rPr>
          <w:rFonts w:ascii="Times New Roman" w:eastAsia="Calibri" w:hAnsi="Times New Roman" w:cs="Times New Roman"/>
          <w:sz w:val="28"/>
          <w:szCs w:val="28"/>
        </w:rPr>
        <w:br/>
      </w:r>
      <w:r w:rsidRPr="00044082">
        <w:rPr>
          <w:rFonts w:ascii="Times New Roman" w:eastAsia="Calibri" w:hAnsi="Times New Roman" w:cs="Times New Roman"/>
          <w:sz w:val="28"/>
          <w:szCs w:val="28"/>
        </w:rPr>
        <w:t>при Федеральном казначействе за 2022 год</w:t>
      </w:r>
      <w:r w:rsidR="0004408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01A8" w:rsidRPr="00044082" w:rsidRDefault="00044082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F901A8" w:rsidRPr="00044082">
        <w:rPr>
          <w:rFonts w:ascii="Times New Roman" w:eastAsia="Calibri" w:hAnsi="Times New Roman" w:cs="Times New Roman"/>
          <w:sz w:val="28"/>
          <w:szCs w:val="28"/>
        </w:rPr>
        <w:t>тчет об исполнении Плана противодействия коррупции Федерального казначейства на 2021-2024 годы.</w:t>
      </w:r>
    </w:p>
    <w:p w:rsidR="00F901A8" w:rsidRPr="00044082" w:rsidRDefault="00F901A8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Отчет об осуществлении государственных закупок Федеральным казенным учреждением «Центр по обеспечению деятельности Казначейства России» для нужд Федерального казначейства и территориальных органов Федерального казначейства в 2023 году.</w:t>
      </w:r>
    </w:p>
    <w:p w:rsidR="00F901A8" w:rsidRPr="00044082" w:rsidRDefault="00F901A8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Сервис выплат на банковские карты «Мир»: результаты пилотного проекта по перечислению оплаты труда.</w:t>
      </w:r>
    </w:p>
    <w:p w:rsidR="00F901A8" w:rsidRPr="00044082" w:rsidRDefault="00F901A8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Рассмотрение механизмов эффективности работы с обращениями граждан, отчет о рассмотрении обращений граждан и организаций, поступивших в адрес центрального аппарата Федерального казначейства </w:t>
      </w:r>
      <w:r w:rsidR="00044082">
        <w:rPr>
          <w:rFonts w:ascii="Times New Roman" w:eastAsia="Calibri" w:hAnsi="Times New Roman" w:cs="Times New Roman"/>
          <w:sz w:val="28"/>
          <w:szCs w:val="28"/>
        </w:rPr>
        <w:br/>
      </w:r>
      <w:r w:rsidRPr="00044082">
        <w:rPr>
          <w:rFonts w:ascii="Times New Roman" w:eastAsia="Calibri" w:hAnsi="Times New Roman" w:cs="Times New Roman"/>
          <w:sz w:val="28"/>
          <w:szCs w:val="28"/>
        </w:rPr>
        <w:t>за 2023 год и I полугодие 2024 года.</w:t>
      </w:r>
    </w:p>
    <w:p w:rsidR="00F901A8" w:rsidRPr="00044082" w:rsidRDefault="00F901A8" w:rsidP="00044082">
      <w:pPr>
        <w:numPr>
          <w:ilvl w:val="0"/>
          <w:numId w:val="1"/>
        </w:numPr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Реализация кадровой стратегии Федерального казначейства на 2024 г</w:t>
      </w:r>
      <w:r w:rsidR="00044082">
        <w:rPr>
          <w:rFonts w:ascii="Times New Roman" w:eastAsia="Calibri" w:hAnsi="Times New Roman" w:cs="Times New Roman"/>
          <w:sz w:val="28"/>
          <w:szCs w:val="28"/>
        </w:rPr>
        <w:t>од</w:t>
      </w:r>
      <w:r w:rsidRPr="0004408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63C9" w:rsidRPr="00044082" w:rsidRDefault="008A63C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Вместе с тем, в соответствии рекомендациями заместителя Секретаря Общественной палаты Российской Федерации В.В. Гриба от 03.11.2021 Общественным советом при Федеральном казначействе достигнуто выполнение следующих пунктов, а именно:</w:t>
      </w:r>
    </w:p>
    <w:p w:rsidR="008A63C9" w:rsidRPr="00044082" w:rsidRDefault="008A63C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1.</w:t>
      </w:r>
      <w:r w:rsidR="00044082">
        <w:rPr>
          <w:rFonts w:ascii="Times New Roman" w:eastAsia="Calibri" w:hAnsi="Times New Roman" w:cs="Times New Roman"/>
          <w:sz w:val="28"/>
          <w:szCs w:val="28"/>
        </w:rPr>
        <w:t> </w:t>
      </w:r>
      <w:r w:rsidRPr="00044082">
        <w:rPr>
          <w:rFonts w:ascii="Times New Roman" w:eastAsia="Calibri" w:hAnsi="Times New Roman" w:cs="Times New Roman"/>
          <w:sz w:val="28"/>
          <w:szCs w:val="28"/>
        </w:rPr>
        <w:t>Подготовка ежегодного отчета и доклада о деятельности Общественного совета при Федеральном казначействе;</w:t>
      </w:r>
    </w:p>
    <w:p w:rsidR="00CD4F57" w:rsidRPr="00044082" w:rsidRDefault="008A63C9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2.</w:t>
      </w:r>
      <w:r w:rsidR="00044082">
        <w:rPr>
          <w:rFonts w:ascii="Times New Roman" w:eastAsia="Calibri" w:hAnsi="Times New Roman" w:cs="Times New Roman"/>
          <w:sz w:val="28"/>
          <w:szCs w:val="28"/>
        </w:rPr>
        <w:t> </w:t>
      </w:r>
      <w:r w:rsidR="00CD4F57" w:rsidRPr="00044082">
        <w:rPr>
          <w:rFonts w:ascii="Times New Roman" w:eastAsia="Calibri" w:hAnsi="Times New Roman" w:cs="Times New Roman"/>
          <w:sz w:val="28"/>
          <w:szCs w:val="28"/>
        </w:rPr>
        <w:t>Создание ссылки на официальном сайте Федерального казначейства позволяющей в один клик перейти в раздел «Общественный совет»;</w:t>
      </w:r>
    </w:p>
    <w:p w:rsidR="00CD4F57" w:rsidRPr="00044082" w:rsidRDefault="00CD4F57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3.</w:t>
      </w:r>
      <w:r w:rsidR="00044082">
        <w:rPr>
          <w:rFonts w:ascii="Times New Roman" w:eastAsia="Calibri" w:hAnsi="Times New Roman" w:cs="Times New Roman"/>
          <w:sz w:val="28"/>
          <w:szCs w:val="28"/>
        </w:rPr>
        <w:t> </w:t>
      </w:r>
      <w:r w:rsidRPr="00044082">
        <w:rPr>
          <w:rFonts w:ascii="Times New Roman" w:eastAsia="Calibri" w:hAnsi="Times New Roman" w:cs="Times New Roman"/>
          <w:sz w:val="28"/>
          <w:szCs w:val="28"/>
        </w:rPr>
        <w:t>Регулярное обновление промежуточных планов и отчетов Общественного совета при Федеральном казначействе на сайте Федерального казначейства;</w:t>
      </w:r>
    </w:p>
    <w:p w:rsidR="00CD4F57" w:rsidRPr="00044082" w:rsidRDefault="00F901A8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4</w:t>
      </w:r>
      <w:r w:rsidR="00CD4F57" w:rsidRPr="00044082">
        <w:rPr>
          <w:rFonts w:ascii="Times New Roman" w:eastAsia="Calibri" w:hAnsi="Times New Roman" w:cs="Times New Roman"/>
          <w:sz w:val="28"/>
          <w:szCs w:val="28"/>
        </w:rPr>
        <w:t>.</w:t>
      </w:r>
      <w:r w:rsidR="00044082">
        <w:rPr>
          <w:rFonts w:ascii="Times New Roman" w:eastAsia="Calibri" w:hAnsi="Times New Roman" w:cs="Times New Roman"/>
          <w:sz w:val="28"/>
          <w:szCs w:val="28"/>
        </w:rPr>
        <w:t> </w:t>
      </w:r>
      <w:r w:rsidR="00CD4F57" w:rsidRPr="00044082">
        <w:rPr>
          <w:rFonts w:ascii="Times New Roman" w:eastAsia="Calibri" w:hAnsi="Times New Roman" w:cs="Times New Roman"/>
          <w:sz w:val="28"/>
          <w:szCs w:val="28"/>
        </w:rPr>
        <w:t xml:space="preserve">Участие в мероприятиях Общественной палаты Российской Федерации (слушания в Общественной палате Российской Федерации </w:t>
      </w:r>
      <w:r w:rsidR="00CD4F57" w:rsidRPr="00044082">
        <w:rPr>
          <w:rFonts w:ascii="Times New Roman" w:eastAsia="Calibri" w:hAnsi="Times New Roman" w:cs="Times New Roman"/>
          <w:sz w:val="28"/>
          <w:szCs w:val="28"/>
        </w:rPr>
        <w:br/>
        <w:t>и слушания в Общественных палатах субъектов Российской Федерации);</w:t>
      </w:r>
    </w:p>
    <w:p w:rsidR="00B22335" w:rsidRPr="00044082" w:rsidRDefault="00F901A8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5</w:t>
      </w:r>
      <w:r w:rsidR="00CD4F57" w:rsidRPr="00044082">
        <w:rPr>
          <w:rFonts w:ascii="Times New Roman" w:eastAsia="Calibri" w:hAnsi="Times New Roman" w:cs="Times New Roman"/>
          <w:sz w:val="28"/>
          <w:szCs w:val="28"/>
        </w:rPr>
        <w:t>.</w:t>
      </w:r>
      <w:r w:rsidR="00044082">
        <w:rPr>
          <w:rFonts w:ascii="Times New Roman" w:eastAsia="Calibri" w:hAnsi="Times New Roman" w:cs="Times New Roman"/>
          <w:sz w:val="28"/>
          <w:szCs w:val="28"/>
        </w:rPr>
        <w:t> </w:t>
      </w:r>
      <w:r w:rsidR="00CD4F57" w:rsidRPr="00044082">
        <w:rPr>
          <w:rFonts w:ascii="Times New Roman" w:eastAsia="Calibri" w:hAnsi="Times New Roman" w:cs="Times New Roman"/>
          <w:sz w:val="28"/>
          <w:szCs w:val="28"/>
        </w:rPr>
        <w:t xml:space="preserve">Размещение отчетов Общественного совета при Федеральном казначействе в электронной форме на сайте Федерального казначейства </w:t>
      </w:r>
      <w:r w:rsidR="00FB4CE0" w:rsidRPr="00044082">
        <w:rPr>
          <w:rFonts w:ascii="Times New Roman" w:eastAsia="Calibri" w:hAnsi="Times New Roman" w:cs="Times New Roman"/>
          <w:sz w:val="28"/>
          <w:szCs w:val="28"/>
        </w:rPr>
        <w:br/>
      </w:r>
      <w:r w:rsidR="00CD4F57" w:rsidRPr="00044082">
        <w:rPr>
          <w:rFonts w:ascii="Times New Roman" w:eastAsia="Calibri" w:hAnsi="Times New Roman" w:cs="Times New Roman"/>
          <w:sz w:val="28"/>
          <w:szCs w:val="28"/>
        </w:rPr>
        <w:t>с приложением фотоматериалов.</w:t>
      </w:r>
    </w:p>
    <w:p w:rsidR="00F901A8" w:rsidRPr="00044082" w:rsidRDefault="00F901A8" w:rsidP="0004408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082">
        <w:rPr>
          <w:rFonts w:ascii="Times New Roman" w:eastAsia="Calibri" w:hAnsi="Times New Roman" w:cs="Times New Roman"/>
          <w:sz w:val="28"/>
          <w:szCs w:val="28"/>
        </w:rPr>
        <w:t>Стоит также отметить, что впервые Общественным советом при Федеральном казначействе проведено очное заседание с представителями Министерства финансов Сирийской Арабской Республики (далее – САР),</w:t>
      </w:r>
      <w:r w:rsidR="000440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44082">
        <w:rPr>
          <w:rFonts w:ascii="Times New Roman" w:eastAsia="Calibri" w:hAnsi="Times New Roman" w:cs="Times New Roman"/>
          <w:sz w:val="28"/>
          <w:szCs w:val="28"/>
        </w:rPr>
        <w:br/>
        <w:t xml:space="preserve">в котором приняли участие заместитель Министра </w:t>
      </w:r>
      <w:proofErr w:type="gramStart"/>
      <w:r w:rsidRPr="00044082">
        <w:rPr>
          <w:rFonts w:ascii="Times New Roman" w:eastAsia="Calibri" w:hAnsi="Times New Roman" w:cs="Times New Roman"/>
          <w:sz w:val="28"/>
          <w:szCs w:val="28"/>
        </w:rPr>
        <w:t>финансов САР</w:t>
      </w:r>
      <w:proofErr w:type="gramEnd"/>
      <w:r w:rsidRPr="000440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4082">
        <w:rPr>
          <w:rFonts w:ascii="Times New Roman" w:eastAsia="Calibri" w:hAnsi="Times New Roman" w:cs="Times New Roman"/>
          <w:sz w:val="28"/>
          <w:szCs w:val="28"/>
        </w:rPr>
        <w:br/>
        <w:t>и</w:t>
      </w:r>
      <w:r w:rsidR="00044082">
        <w:rPr>
          <w:rFonts w:ascii="Times New Roman" w:eastAsia="Calibri" w:hAnsi="Times New Roman" w:cs="Times New Roman"/>
          <w:sz w:val="28"/>
          <w:szCs w:val="28"/>
        </w:rPr>
        <w:t xml:space="preserve"> руководитель Казначейства САР.</w:t>
      </w:r>
    </w:p>
    <w:sectPr w:rsidR="00F901A8" w:rsidRPr="00044082" w:rsidSect="00044082">
      <w:headerReference w:type="default" r:id="rId8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913" w:rsidRDefault="00976913" w:rsidP="007F2BD0">
      <w:pPr>
        <w:spacing w:after="0" w:line="240" w:lineRule="auto"/>
      </w:pPr>
      <w:r>
        <w:separator/>
      </w:r>
    </w:p>
  </w:endnote>
  <w:endnote w:type="continuationSeparator" w:id="0">
    <w:p w:rsidR="00976913" w:rsidRDefault="00976913" w:rsidP="007F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913" w:rsidRDefault="00976913" w:rsidP="007F2BD0">
      <w:pPr>
        <w:spacing w:after="0" w:line="240" w:lineRule="auto"/>
      </w:pPr>
      <w:r>
        <w:separator/>
      </w:r>
    </w:p>
  </w:footnote>
  <w:footnote w:type="continuationSeparator" w:id="0">
    <w:p w:rsidR="00976913" w:rsidRDefault="00976913" w:rsidP="007F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9709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2BD0" w:rsidRPr="001A510D" w:rsidRDefault="007F2BD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A51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A51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A51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408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A51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F2BD0" w:rsidRDefault="007F2B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A92CAA"/>
    <w:multiLevelType w:val="hybridMultilevel"/>
    <w:tmpl w:val="15AE02CE"/>
    <w:lvl w:ilvl="0" w:tplc="BCB0570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620C9F"/>
    <w:multiLevelType w:val="hybridMultilevel"/>
    <w:tmpl w:val="73841CDC"/>
    <w:lvl w:ilvl="0" w:tplc="115A3194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559"/>
    <w:rsid w:val="00014008"/>
    <w:rsid w:val="00044082"/>
    <w:rsid w:val="000F0D89"/>
    <w:rsid w:val="000F2A43"/>
    <w:rsid w:val="001A510D"/>
    <w:rsid w:val="001B1F01"/>
    <w:rsid w:val="00287FFB"/>
    <w:rsid w:val="002E683A"/>
    <w:rsid w:val="003573DF"/>
    <w:rsid w:val="003D71D0"/>
    <w:rsid w:val="00462559"/>
    <w:rsid w:val="004D77D9"/>
    <w:rsid w:val="004F1173"/>
    <w:rsid w:val="00665B80"/>
    <w:rsid w:val="00751E42"/>
    <w:rsid w:val="007D1D65"/>
    <w:rsid w:val="007D4391"/>
    <w:rsid w:val="007F2BD0"/>
    <w:rsid w:val="008A63C9"/>
    <w:rsid w:val="00976913"/>
    <w:rsid w:val="00B22335"/>
    <w:rsid w:val="00B754AE"/>
    <w:rsid w:val="00C21F5B"/>
    <w:rsid w:val="00CD4F57"/>
    <w:rsid w:val="00CE51BA"/>
    <w:rsid w:val="00D84FFF"/>
    <w:rsid w:val="00DA1CC0"/>
    <w:rsid w:val="00DB35D6"/>
    <w:rsid w:val="00EB0540"/>
    <w:rsid w:val="00F346F7"/>
    <w:rsid w:val="00F901A8"/>
    <w:rsid w:val="00FB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F5DB6-1FFA-46B2-9511-0BB776AD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BD0"/>
  </w:style>
  <w:style w:type="paragraph" w:styleId="a5">
    <w:name w:val="footer"/>
    <w:basedOn w:val="a"/>
    <w:link w:val="a6"/>
    <w:uiPriority w:val="99"/>
    <w:unhideWhenUsed/>
    <w:rsid w:val="007F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BD0"/>
  </w:style>
  <w:style w:type="paragraph" w:styleId="a7">
    <w:name w:val="Balloon Text"/>
    <w:basedOn w:val="a"/>
    <w:link w:val="a8"/>
    <w:uiPriority w:val="99"/>
    <w:semiHidden/>
    <w:unhideWhenUsed/>
    <w:rsid w:val="00CE5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1B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901A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419FF-DB56-40F3-B0E7-13F6940AC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Арабов Василий Павлович</dc:creator>
  <cp:keywords/>
  <dc:description/>
  <cp:lastModifiedBy>Дець Дмитрий Анатольевич</cp:lastModifiedBy>
  <cp:revision>3</cp:revision>
  <cp:lastPrinted>2023-02-07T11:57:00Z</cp:lastPrinted>
  <dcterms:created xsi:type="dcterms:W3CDTF">2024-03-04T10:33:00Z</dcterms:created>
  <dcterms:modified xsi:type="dcterms:W3CDTF">2024-03-04T15:14:00Z</dcterms:modified>
</cp:coreProperties>
</file>