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116" w:rsidRPr="00336116" w:rsidRDefault="00336116" w:rsidP="00336116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336116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Заседание Общественного совета при Федеральном казначействе</w:t>
      </w:r>
    </w:p>
    <w:p w:rsidR="00570A06" w:rsidRDefault="00570A06"/>
    <w:p w:rsidR="00336116" w:rsidRPr="00336116" w:rsidRDefault="00336116" w:rsidP="00336116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8"/>
          <w:szCs w:val="28"/>
        </w:rPr>
      </w:pPr>
      <w:r>
        <w:rPr>
          <w:rStyle w:val="apple-converted-space"/>
          <w:rFonts w:ascii="PTF55F-webfont" w:hAnsi="PTF55F-webfont"/>
          <w:color w:val="000000"/>
          <w:sz w:val="23"/>
          <w:szCs w:val="23"/>
        </w:rPr>
        <w:t> </w:t>
      </w:r>
      <w:r>
        <w:rPr>
          <w:rStyle w:val="apple-converted-space"/>
          <w:rFonts w:ascii="PTF55F-webfont" w:hAnsi="PTF55F-webfont"/>
          <w:color w:val="000000"/>
          <w:sz w:val="23"/>
          <w:szCs w:val="23"/>
        </w:rPr>
        <w:t xml:space="preserve">  </w:t>
      </w:r>
      <w:bookmarkStart w:id="0" w:name="_GoBack"/>
      <w:bookmarkEnd w:id="0"/>
      <w:r w:rsidRPr="00336116">
        <w:rPr>
          <w:rFonts w:ascii="PTF55F-webfont" w:hAnsi="PTF55F-webfont"/>
          <w:color w:val="000000"/>
          <w:sz w:val="28"/>
          <w:szCs w:val="28"/>
        </w:rPr>
        <w:t>Открыла заседание председатель Общественного совета при Федеральном казначействе, проректор по экономической и финансовой работе Финансового университета при Правительстве РФ Е.В. Маркина.</w:t>
      </w:r>
      <w:r w:rsidRPr="00336116">
        <w:rPr>
          <w:rStyle w:val="apple-converted-space"/>
          <w:rFonts w:ascii="PTF55F-webfont" w:hAnsi="PTF55F-webfont"/>
          <w:color w:val="000000"/>
          <w:sz w:val="28"/>
          <w:szCs w:val="28"/>
        </w:rPr>
        <w:t> </w:t>
      </w:r>
      <w:r w:rsidRPr="00336116">
        <w:rPr>
          <w:rFonts w:ascii="PTF55F-webfont" w:hAnsi="PTF55F-webfont"/>
          <w:color w:val="000000"/>
          <w:sz w:val="28"/>
          <w:szCs w:val="28"/>
        </w:rPr>
        <w:br/>
        <w:t>   Заместитель начальника Отдела по профилактике коррупционных и иных правонарушений Административного управления Федерального казначейства Т.И. Черникина представила членам Общественного совета доклад «Реализация плана Федерального казначейства по противодействию коррупции за 2015 год». </w:t>
      </w:r>
    </w:p>
    <w:p w:rsidR="00336116" w:rsidRPr="00336116" w:rsidRDefault="00336116" w:rsidP="00336116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8"/>
          <w:szCs w:val="28"/>
        </w:rPr>
      </w:pPr>
      <w:r w:rsidRPr="00336116">
        <w:rPr>
          <w:rFonts w:ascii="PTF55F-webfont" w:hAnsi="PTF55F-webfont"/>
          <w:color w:val="000000"/>
          <w:sz w:val="28"/>
          <w:szCs w:val="28"/>
        </w:rPr>
        <w:t xml:space="preserve">    Член Общественного совета, директор НП «Информационная культура» И.В.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Бегтин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 выступил с докладом «Открытые данные Федерального казначейства как часть системы открытых данных государственного управления».</w:t>
      </w:r>
      <w:r w:rsidRPr="00336116">
        <w:rPr>
          <w:rStyle w:val="apple-converted-space"/>
          <w:rFonts w:ascii="PTF55F-webfont" w:hAnsi="PTF55F-webfont"/>
          <w:color w:val="000000"/>
          <w:sz w:val="28"/>
          <w:szCs w:val="28"/>
        </w:rPr>
        <w:t> </w:t>
      </w:r>
      <w:r w:rsidRPr="00336116">
        <w:rPr>
          <w:rFonts w:ascii="PTF55F-webfont" w:hAnsi="PTF55F-webfont"/>
          <w:color w:val="000000"/>
          <w:sz w:val="28"/>
          <w:szCs w:val="28"/>
        </w:rPr>
        <w:br/>
        <w:t xml:space="preserve">   Члены Совета обсудили вопросы, обозначенные в повестке заседания. В обсуждении принимали участие Т.И. Черникина, С.Е. Ларина, Е.В. Маркина, Ю.М. Артемов, В.Д.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Дзгоев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, В.Г. Зуева, Л.А.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Лопина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, И.В.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Бегтин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, А.С.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Бараховский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, А.И.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Гризов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>.</w:t>
      </w:r>
      <w:r w:rsidRPr="00336116">
        <w:rPr>
          <w:rStyle w:val="apple-converted-space"/>
          <w:rFonts w:ascii="PTF55F-webfont" w:hAnsi="PTF55F-webfont"/>
          <w:color w:val="000000"/>
          <w:sz w:val="28"/>
          <w:szCs w:val="28"/>
        </w:rPr>
        <w:t> </w:t>
      </w:r>
      <w:r w:rsidRPr="00336116">
        <w:rPr>
          <w:rFonts w:ascii="PTF55F-webfont" w:hAnsi="PTF55F-webfont"/>
          <w:color w:val="000000"/>
          <w:sz w:val="28"/>
          <w:szCs w:val="28"/>
        </w:rPr>
        <w:br/>
        <w:t xml:space="preserve">   От Федерального казначейства в заседании Общественного совета приняли участие заместитель руководителя Федерального казначейства В.К. Зайцев, заместитель начальника Административного управления Е.С.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Суконников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, сотрудники Отдела прохождения государственной гражданской службы и кадров О.И.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Зажарская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 и В.А. Ступина.</w:t>
      </w:r>
    </w:p>
    <w:p w:rsidR="00336116" w:rsidRPr="00336116" w:rsidRDefault="00336116" w:rsidP="00336116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8"/>
          <w:szCs w:val="28"/>
        </w:rPr>
      </w:pPr>
      <w:r w:rsidRPr="00336116">
        <w:rPr>
          <w:rFonts w:ascii="PTF55F-webfont" w:hAnsi="PTF55F-webfont"/>
          <w:color w:val="000000"/>
          <w:sz w:val="28"/>
          <w:szCs w:val="28"/>
        </w:rPr>
        <w:t xml:space="preserve">   В.К. Зайцевым и Е.С. </w:t>
      </w:r>
      <w:proofErr w:type="spellStart"/>
      <w:r w:rsidRPr="00336116">
        <w:rPr>
          <w:rFonts w:ascii="PTF55F-webfont" w:hAnsi="PTF55F-webfont"/>
          <w:color w:val="000000"/>
          <w:sz w:val="28"/>
          <w:szCs w:val="28"/>
        </w:rPr>
        <w:t>Суконниковым</w:t>
      </w:r>
      <w:proofErr w:type="spellEnd"/>
      <w:r w:rsidRPr="00336116">
        <w:rPr>
          <w:rFonts w:ascii="PTF55F-webfont" w:hAnsi="PTF55F-webfont"/>
          <w:color w:val="000000"/>
          <w:sz w:val="28"/>
          <w:szCs w:val="28"/>
        </w:rPr>
        <w:t xml:space="preserve"> была представлена на рассмотрение Общественного совета публичная декларация в рамках рассмотрения исполнения плана по реализации Концепции открытости Федерального Казначейства. Обсуждение данного вопроса было решено продолжить на следующих заседаниях Общественного совета. </w:t>
      </w:r>
    </w:p>
    <w:p w:rsidR="00336116" w:rsidRDefault="00336116"/>
    <w:sectPr w:rsidR="00336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16"/>
    <w:rsid w:val="00336116"/>
    <w:rsid w:val="0057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61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61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36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61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61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61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36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6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6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Лотов Михаил Валерьевич</dc:creator>
  <cp:lastModifiedBy>Лотов Михаил Валерьевич</cp:lastModifiedBy>
  <cp:revision>2</cp:revision>
  <dcterms:created xsi:type="dcterms:W3CDTF">2016-07-12T12:04:00Z</dcterms:created>
  <dcterms:modified xsi:type="dcterms:W3CDTF">2016-07-12T12:17:00Z</dcterms:modified>
</cp:coreProperties>
</file>