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20" w:rsidRPr="0098173D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8173D">
        <w:rPr>
          <w:rFonts w:ascii="Times New Roman" w:hAnsi="Times New Roman" w:cs="Times New Roman"/>
          <w:b/>
          <w:bCs/>
          <w:sz w:val="28"/>
          <w:szCs w:val="28"/>
        </w:rPr>
        <w:t>Результаты деятельности</w:t>
      </w:r>
    </w:p>
    <w:p w:rsidR="00C95920" w:rsidRPr="0098173D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казначейства и его территориальных органов </w:t>
      </w: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по контролю (надзору) в сфере противодействия легализации (отмыванию) доходов,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полученных преступным путем, финансированию терроризма и финансированию распространения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оружия массового уничтожения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E6139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</w:t>
      </w:r>
      <w:r w:rsidR="00E6139C" w:rsidRPr="00E6139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7796"/>
        <w:gridCol w:w="1843"/>
      </w:tblGrid>
      <w:tr w:rsidR="00C95920" w:rsidTr="00744A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нарушения требований законодательства Российской Федерации </w:t>
            </w:r>
            <w:r w:rsidR="00374BA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о противодействии легализации (отмыванию) доходов, полученных преступным путем, финансированию терроризма</w:t>
            </w:r>
          </w:p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и финансированию распространения оружия массового уничтожения (требования законодательства)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нарушений и разъяснения требований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аудиторских организаций, допустивших указанные нарушения</w:t>
            </w:r>
          </w:p>
        </w:tc>
      </w:tr>
      <w:tr w:rsidR="00C95920" w:rsidTr="00744A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целях предотвращения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 xml:space="preserve">легализации (отмыванию) доходов, полученных преступным путем, финансированию терроризма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финансированию распространения оружия массового уничтожения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Правила внутреннего контроля) требованиям законодательства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2C262B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пункту 2 статьи 7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7 августа 2001 г. № 115-ФЗ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О противодействии легализации (отмыванию) доходов, полученных преступным путем,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>и финансированию терроризма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(далее – Федеральный 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115-ФЗ)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лица, указанные в статье 7.1 настоящего Федерального закона, обязаны в целях </w:t>
            </w:r>
            <w:r w:rsidRPr="00CC51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противодействия легализации (отмыванию) доходов, полученных преступным </w:t>
            </w:r>
            <w:r w:rsidRPr="00CC519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путем, финансированию терроризма </w:t>
            </w:r>
            <w:r w:rsidRPr="00CC519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финансированию распространения оружия массового уничтожения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(далее – </w:t>
            </w:r>
            <w:r w:rsidRPr="00CC5192">
              <w:rPr>
                <w:rFonts w:ascii="Times New Roman" w:hAnsi="Times New Roman" w:cs="Times New Roman"/>
                <w:sz w:val="28"/>
                <w:szCs w:val="28"/>
              </w:rPr>
              <w:t>ПОД/ФТ/ФРОМУ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C5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разрабатывать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равила внутреннего контроля, назначать специальных должностных лиц, ответственных за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равил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(далее – СДЛ)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принимать иные внутренние организационные меры в указанных целях.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</w:t>
            </w:r>
            <w:r w:rsidRPr="00FD63E1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63E1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установлены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от 14 июля 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№ 1188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Требования)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5920" w:rsidRPr="0033323B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2 указанного постановления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Правила внутреннего контроля, действующие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аудиторской организации, подлежат приведению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соответствие с Требованиями в течение одного месяца со дня вступления в силу настоящего постановления. </w:t>
            </w:r>
          </w:p>
          <w:p w:rsidR="00C95920" w:rsidRPr="0033323B" w:rsidRDefault="00C95920" w:rsidP="00744AA7">
            <w:pPr>
              <w:pStyle w:val="a3"/>
              <w:tabs>
                <w:tab w:val="left" w:pos="364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C95920" w:rsidRPr="0033323B" w:rsidRDefault="00C95920" w:rsidP="00744AA7">
            <w:pPr>
              <w:pStyle w:val="a3"/>
              <w:tabs>
                <w:tab w:val="left" w:pos="3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приведение Правил внутреннего контроля, действовавших на дату вступления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силу постановления Правительства Российской Федерации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14 июля 2021 г. № 1188, в соответствие с Требованиями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одного месяца со дня вступления в силу указанного постановления.</w:t>
            </w:r>
          </w:p>
          <w:p w:rsidR="00C95920" w:rsidRPr="0033323B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 Требований Правила внутреннего контроля должны приводиться аудиторскими организациями </w:t>
            </w:r>
            <w:r w:rsidR="00374B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с требованиями нормативных правовых актов </w:t>
            </w:r>
            <w:r w:rsidR="00374B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о ПОД/ФТ/ФРОМУ не позднее одного месяца со дня вступления в силу указанных нормативных правовых актов, если иное не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установлено такими нормативными правовыми актами, непосредственно относящимися</w:t>
            </w:r>
            <w:r w:rsidR="003F4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к указанным лицам.</w:t>
            </w:r>
          </w:p>
          <w:p w:rsidR="00C95920" w:rsidRPr="0033323B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AB2137" w:rsidRPr="0033323B" w:rsidRDefault="00C95920" w:rsidP="00AB213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обеспечена актуализация Правил внутреннего контроля в течение одного месяца со дня вступления в силу нормативных правовых актов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ПОД/ФТ/ФРОМУ, с учетом изменений, внесенных </w:t>
            </w:r>
            <w:r w:rsidR="00374B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в указа</w:t>
            </w:r>
            <w:r w:rsidR="00AB2137" w:rsidRPr="0033323B">
              <w:rPr>
                <w:rFonts w:ascii="Times New Roman" w:hAnsi="Times New Roman" w:cs="Times New Roman"/>
                <w:sz w:val="28"/>
                <w:szCs w:val="28"/>
              </w:rPr>
              <w:t>нные нормативные правовые акты.</w:t>
            </w:r>
          </w:p>
          <w:p w:rsidR="00C95920" w:rsidRPr="0033323B" w:rsidRDefault="00C95920" w:rsidP="0033323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Согласно подпункту «б» пункта 8 указанных Требований программа организации системы внутреннего контроля Правил внутреннего контроля должна включать порядок возложения обязанностей СДЛ на другое лицо на период отсутствия СДЛ (отпуск, временная нетрудоспособность, служебная командировка).</w:t>
            </w:r>
          </w:p>
          <w:p w:rsidR="00C95920" w:rsidRPr="0033323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C95920" w:rsidRPr="0033323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порядка возложения обязанностей СДЛ на другое лицо на период отсутствия СДЛ.</w:t>
            </w:r>
          </w:p>
          <w:p w:rsidR="00C95920" w:rsidRPr="0033323B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Согласно подпунктам «а» и «б» пункта 9 Требований программа идентификации Правил внутреннего контроля включа</w:t>
            </w:r>
            <w:r w:rsidR="006D47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т установление в отношении клиента, представителя клиента и (или) выгодоприобретателя и бенефициарного владельца сведений, определенных </w:t>
            </w:r>
            <w:hyperlink r:id="rId8" w:history="1">
              <w:r w:rsidRPr="0033323B">
                <w:rPr>
                  <w:rFonts w:ascii="Times New Roman" w:hAnsi="Times New Roman" w:cs="Times New Roman"/>
                  <w:sz w:val="28"/>
                  <w:szCs w:val="28"/>
                </w:rPr>
                <w:t>статьей 7</w:t>
              </w:r>
            </w:hyperlink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115-ФЗ, и подтверждение достоверности этих сведений до приема на обслуживание клиента.</w:t>
            </w:r>
          </w:p>
          <w:p w:rsidR="00C95920" w:rsidRPr="0033323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C95920" w:rsidRPr="0033323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положений об установлении в отношении клиента, представителя клиента и бенефициарного владельца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сведений, предусмотренных Требованиями, в объеме, указанном в статье 7 Федерального закона № 115-ФЗ. </w:t>
            </w:r>
          </w:p>
          <w:p w:rsidR="00C95920" w:rsidRPr="0033323B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Согласно подпункту «б» пункта 40 указанных Требований Правила внутреннего контроля должны содержать форм</w:t>
            </w:r>
            <w:r w:rsidR="000D6555" w:rsidRPr="003332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отчета о результатах внутренних проверок.</w:t>
            </w:r>
          </w:p>
          <w:p w:rsidR="00C95920" w:rsidRPr="0033323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C95920" w:rsidRPr="0033323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форм</w:t>
            </w:r>
            <w:r w:rsidR="000D6555" w:rsidRPr="003332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отчета о результатах внутренних проверок.</w:t>
            </w:r>
          </w:p>
          <w:p w:rsidR="00C95920" w:rsidRPr="00D92EA7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аудиторскими организациями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части принятия внутренних организационных мер в целях ПОД/ФТ/ФРОМУ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7D4617" w:rsidRDefault="00E6139C" w:rsidP="007D461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332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5920" w:rsidTr="00744A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Правил внутреннего контроля, ненадлежащее выполнение процедур, предусмотренных Правилами внутреннего контроля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Требований, утвержденных </w:t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14 июля 2021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>№ 1188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внутреннего контроля</w:t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документом, регламентирующим организационные основы работы, направленной на ПОД/ФТ/ФРОМУ и устанавливающим порядок и сроки осуществления действий аудиторских организаций при реализации обязанностей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>по ПОД/ФТ/ФРОМУ.</w:t>
            </w:r>
          </w:p>
          <w:p w:rsidR="00C95920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 статьи 7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лица, указанные в статье 7.1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обязаны в целях </w:t>
            </w:r>
            <w:r w:rsidRPr="00CC5192">
              <w:rPr>
                <w:rFonts w:ascii="Times New Roman" w:hAnsi="Times New Roman" w:cs="Times New Roman"/>
                <w:sz w:val="28"/>
                <w:szCs w:val="28"/>
              </w:rPr>
              <w:t xml:space="preserve">ПОД/ФТ/ФРОМУ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разрабатывать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равила внутреннего контроля, назначать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СДЛ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принимать иные внутренние организационные меры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в указанных целях. </w:t>
            </w:r>
          </w:p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Выявленные факты несоблюдения аудиторскими организациями положений, установленных Правилами внутреннего контроля:</w:t>
            </w:r>
          </w:p>
          <w:p w:rsidR="00C95920" w:rsidRPr="0033323B" w:rsidRDefault="00E64E3B" w:rsidP="00744AA7">
            <w:pPr>
              <w:pStyle w:val="a3"/>
              <w:numPr>
                <w:ilvl w:val="0"/>
                <w:numId w:val="4"/>
              </w:numPr>
              <w:tabs>
                <w:tab w:val="left" w:pos="50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несоблюдение мер по</w:t>
            </w:r>
            <w:r w:rsidR="00C95920"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идентификации клиентов, представителей клиентов и бенефициарных владельцев в рамках принятия клиентов на обслуживание;</w:t>
            </w:r>
          </w:p>
          <w:p w:rsidR="00750695" w:rsidRPr="0033323B" w:rsidRDefault="007E502E" w:rsidP="00744AA7">
            <w:pPr>
              <w:pStyle w:val="a3"/>
              <w:numPr>
                <w:ilvl w:val="0"/>
                <w:numId w:val="4"/>
              </w:numPr>
              <w:tabs>
                <w:tab w:val="left" w:pos="50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порядка оценки степени (уровня) риска совершения </w:t>
            </w:r>
            <w:r w:rsidR="00750695"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клиентом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подозрительных операций </w:t>
            </w:r>
            <w:r w:rsidR="00750695"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принятия клиентов на обслуживание </w:t>
            </w:r>
          </w:p>
          <w:p w:rsidR="00C95920" w:rsidRPr="0033323B" w:rsidRDefault="00750695" w:rsidP="00744AA7">
            <w:pPr>
              <w:pStyle w:val="a3"/>
              <w:numPr>
                <w:ilvl w:val="0"/>
                <w:numId w:val="4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неиспользование</w:t>
            </w:r>
            <w:r w:rsidR="00C95920"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функционала личного кабинета на сайте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Росфинмониторинга</w:t>
            </w:r>
            <w:r w:rsidR="00C95920"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проверки наличия сведений </w:t>
            </w:r>
            <w:r w:rsidR="00C95920"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клиентах в размещаемых Перечнях организаций и физических лиц, в отношении которых имеются сведения </w:t>
            </w:r>
            <w:r w:rsidR="00C95920"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их причастности к экстремистской деятельности или терроризму; </w:t>
            </w:r>
          </w:p>
          <w:p w:rsidR="0033323B" w:rsidRDefault="00C95920" w:rsidP="0033323B">
            <w:pPr>
              <w:pStyle w:val="a3"/>
              <w:numPr>
                <w:ilvl w:val="0"/>
                <w:numId w:val="4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необеспече</w:t>
            </w:r>
            <w:r w:rsidR="00CE596C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документально</w:t>
            </w:r>
            <w:r w:rsidR="00CE596C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фиксировани</w:t>
            </w:r>
            <w:r w:rsidR="00CE596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операций, имеющих призн</w:t>
            </w:r>
            <w:r w:rsidR="0033323B">
              <w:rPr>
                <w:rFonts w:ascii="Times New Roman" w:hAnsi="Times New Roman" w:cs="Times New Roman"/>
                <w:sz w:val="28"/>
                <w:szCs w:val="28"/>
              </w:rPr>
              <w:t>аки необычных операций (сделок).</w:t>
            </w:r>
          </w:p>
          <w:p w:rsidR="00C95920" w:rsidRDefault="00C95920" w:rsidP="0033323B">
            <w:pPr>
              <w:pStyle w:val="a3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Вышеу</w:t>
            </w:r>
            <w:r w:rsidRPr="00C27BD1">
              <w:rPr>
                <w:rFonts w:ascii="Times New Roman" w:hAnsi="Times New Roman" w:cs="Times New Roman"/>
                <w:sz w:val="28"/>
                <w:szCs w:val="28"/>
              </w:rPr>
              <w:t xml:space="preserve">казанное свидетельствует о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аудиторскими организациями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законодательства </w:t>
            </w:r>
            <w:r w:rsidRPr="00C27BD1">
              <w:rPr>
                <w:rFonts w:ascii="Times New Roman" w:hAnsi="Times New Roman" w:cs="Times New Roman"/>
                <w:sz w:val="28"/>
                <w:szCs w:val="28"/>
              </w:rPr>
              <w:t>в части принятия внутренних организационных мер в целях ПОД/ФТ/ФРОМУ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E64E3B" w:rsidRDefault="00563263" w:rsidP="0056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C95920" w:rsidTr="00744A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квалификационных требований, предъявляемых </w:t>
            </w:r>
            <w:r w:rsidR="006829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СДЛ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61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пунктами 1 и 2 постановления </w:t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4617" w:rsidRPr="007D46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Правительства Российской Федерации от 29 мая 2014 г. № 492 </w:t>
            </w:r>
            <w:r w:rsidR="007D46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t xml:space="preserve">к СДЛ аудиторских организаций предъявляются квалификационные требования в части прохождения обучения </w:t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br/>
              <w:t>в целях ПОД/ФТ.</w:t>
            </w:r>
          </w:p>
          <w:p w:rsidR="00C95920" w:rsidRPr="007508E7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Pr="00027116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прохождение СДЛ</w:t>
            </w:r>
            <w:r w:rsidR="0033323B">
              <w:rPr>
                <w:rFonts w:ascii="Times New Roman" w:hAnsi="Times New Roman" w:cs="Times New Roman"/>
                <w:sz w:val="28"/>
                <w:szCs w:val="28"/>
              </w:rPr>
              <w:t>, лица, вр</w:t>
            </w:r>
            <w:r w:rsidR="006D471A">
              <w:rPr>
                <w:rFonts w:ascii="Times New Roman" w:hAnsi="Times New Roman" w:cs="Times New Roman"/>
                <w:sz w:val="28"/>
                <w:szCs w:val="28"/>
              </w:rPr>
              <w:t>еменно исполняющего функции СДЛ,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в целях ПОД/ФТ и соответствие СДЛ квалификационным требованиям.</w:t>
            </w:r>
          </w:p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Вышеу</w:t>
            </w:r>
            <w:r w:rsidRPr="00027116">
              <w:rPr>
                <w:rFonts w:ascii="Times New Roman" w:hAnsi="Times New Roman" w:cs="Times New Roman"/>
                <w:sz w:val="28"/>
                <w:szCs w:val="28"/>
              </w:rPr>
              <w:t>казанное свидетельствует о нарушении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аудиторской организацией</w:t>
            </w:r>
            <w:r w:rsidRPr="00027116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части обеспечения прохождения обучения СДЛ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095CBC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613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5920" w:rsidTr="00744A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требований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уведомлению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Федеральной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возникновении любых оснований полагать, что сделки или финансовые операции аудируемого лица могли или могут быть осуществлены в целях ОД/ФТ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2.1 статьи 7.1</w:t>
            </w:r>
            <w:r w:rsidR="007D4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№ 115-ФЗ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пункту 3 постановления Правительства Российской Федерации 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от 9 апреля 2021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 569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удиторские организации при оказании аудиторских услуг при наличии любых оснований полагать, что сделки или финансовые операции аудируемого лица могли или могут быть осуществлены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ОД/ФТ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 обязаны уведомить об этом уполномоченный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установленном порядке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5920" w:rsidRPr="007508E7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Pr="00571422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направление 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br/>
              <w:t>в установленном порядке сведений в уполномоченный орган при наличии оснований полагать, что сделки и финансовые операции аудируемого лица могли быть осуществлены в целях ОД/ФТ.</w:t>
            </w:r>
          </w:p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Вышеуказанное свидетельствует о нарушении аудиторской организацией требований законодательства в части уведомления Федеральной службы по финансовому мониторингу о сделках и финансовых операциях аудируемых лиц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E6139C" w:rsidP="00E6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920" w:rsidRDefault="00C95920" w:rsidP="00C95920"/>
    <w:p w:rsidR="00847EF0" w:rsidRPr="00C95920" w:rsidRDefault="00847EF0" w:rsidP="00C95920"/>
    <w:sectPr w:rsidR="00847EF0" w:rsidRPr="00C95920" w:rsidSect="007D4617">
      <w:headerReference w:type="default" r:id="rId9"/>
      <w:pgSz w:w="16838" w:h="11905" w:orient="landscape"/>
      <w:pgMar w:top="1276" w:right="1134" w:bottom="850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A68" w:rsidRDefault="00671A68" w:rsidP="00481CA2">
      <w:pPr>
        <w:spacing w:after="0" w:line="240" w:lineRule="auto"/>
      </w:pPr>
      <w:r>
        <w:separator/>
      </w:r>
    </w:p>
  </w:endnote>
  <w:endnote w:type="continuationSeparator" w:id="0">
    <w:p w:rsidR="00671A68" w:rsidRDefault="00671A68" w:rsidP="0048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A68" w:rsidRDefault="00671A68" w:rsidP="00481CA2">
      <w:pPr>
        <w:spacing w:after="0" w:line="240" w:lineRule="auto"/>
      </w:pPr>
      <w:r>
        <w:separator/>
      </w:r>
    </w:p>
  </w:footnote>
  <w:footnote w:type="continuationSeparator" w:id="0">
    <w:p w:rsidR="00671A68" w:rsidRDefault="00671A68" w:rsidP="0048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678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4617" w:rsidRDefault="007D4617">
        <w:pPr>
          <w:pStyle w:val="a4"/>
          <w:jc w:val="center"/>
        </w:pPr>
      </w:p>
      <w:p w:rsidR="007D4617" w:rsidRDefault="007D461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481CA2" w:rsidRPr="00481CA2" w:rsidRDefault="00481CA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1C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C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74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1CA2" w:rsidRDefault="00481C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E2E35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526AD"/>
    <w:multiLevelType w:val="hybridMultilevel"/>
    <w:tmpl w:val="B1A2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F48F4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671B9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46"/>
    <w:rsid w:val="00006940"/>
    <w:rsid w:val="00007366"/>
    <w:rsid w:val="00027116"/>
    <w:rsid w:val="000649DF"/>
    <w:rsid w:val="000716F4"/>
    <w:rsid w:val="00071DF1"/>
    <w:rsid w:val="00076E3D"/>
    <w:rsid w:val="0008780D"/>
    <w:rsid w:val="00095CBC"/>
    <w:rsid w:val="000B2CB4"/>
    <w:rsid w:val="000C6AF9"/>
    <w:rsid w:val="000D3F00"/>
    <w:rsid w:val="000D6555"/>
    <w:rsid w:val="000E0FE6"/>
    <w:rsid w:val="00123503"/>
    <w:rsid w:val="001539BE"/>
    <w:rsid w:val="00156271"/>
    <w:rsid w:val="00174CA5"/>
    <w:rsid w:val="001770EB"/>
    <w:rsid w:val="0018494B"/>
    <w:rsid w:val="00195AD9"/>
    <w:rsid w:val="001B28B3"/>
    <w:rsid w:val="001B745F"/>
    <w:rsid w:val="001C2654"/>
    <w:rsid w:val="001C3002"/>
    <w:rsid w:val="001D4A9F"/>
    <w:rsid w:val="001E0C9D"/>
    <w:rsid w:val="001E174A"/>
    <w:rsid w:val="001E43A6"/>
    <w:rsid w:val="001F5D4B"/>
    <w:rsid w:val="00211BCB"/>
    <w:rsid w:val="00220746"/>
    <w:rsid w:val="002267D5"/>
    <w:rsid w:val="002412EC"/>
    <w:rsid w:val="002737D3"/>
    <w:rsid w:val="00275AF3"/>
    <w:rsid w:val="00276BFF"/>
    <w:rsid w:val="00283E46"/>
    <w:rsid w:val="0028785F"/>
    <w:rsid w:val="0029141E"/>
    <w:rsid w:val="002A00DF"/>
    <w:rsid w:val="002C262B"/>
    <w:rsid w:val="002C60B0"/>
    <w:rsid w:val="002C6F68"/>
    <w:rsid w:val="002E1489"/>
    <w:rsid w:val="002F4AD3"/>
    <w:rsid w:val="002F7AA2"/>
    <w:rsid w:val="0030481B"/>
    <w:rsid w:val="00314F40"/>
    <w:rsid w:val="003168C8"/>
    <w:rsid w:val="003177E5"/>
    <w:rsid w:val="0033323B"/>
    <w:rsid w:val="00374BAF"/>
    <w:rsid w:val="003903E3"/>
    <w:rsid w:val="003B4807"/>
    <w:rsid w:val="003C1552"/>
    <w:rsid w:val="003C4743"/>
    <w:rsid w:val="003F20F0"/>
    <w:rsid w:val="003F4D9F"/>
    <w:rsid w:val="00404A1B"/>
    <w:rsid w:val="004258D5"/>
    <w:rsid w:val="00452B23"/>
    <w:rsid w:val="004756FA"/>
    <w:rsid w:val="0047735A"/>
    <w:rsid w:val="00481CA2"/>
    <w:rsid w:val="00487F07"/>
    <w:rsid w:val="0049246A"/>
    <w:rsid w:val="004A2D18"/>
    <w:rsid w:val="004B0C2C"/>
    <w:rsid w:val="004D546C"/>
    <w:rsid w:val="004E4872"/>
    <w:rsid w:val="00516334"/>
    <w:rsid w:val="00532C85"/>
    <w:rsid w:val="005335EC"/>
    <w:rsid w:val="00535312"/>
    <w:rsid w:val="00563263"/>
    <w:rsid w:val="005B41EE"/>
    <w:rsid w:val="005D54C8"/>
    <w:rsid w:val="005F4B6A"/>
    <w:rsid w:val="006028B2"/>
    <w:rsid w:val="006166C0"/>
    <w:rsid w:val="00616AD1"/>
    <w:rsid w:val="00627C91"/>
    <w:rsid w:val="0063439C"/>
    <w:rsid w:val="00663F32"/>
    <w:rsid w:val="00671A68"/>
    <w:rsid w:val="00671ED4"/>
    <w:rsid w:val="006730DA"/>
    <w:rsid w:val="00676932"/>
    <w:rsid w:val="0068291E"/>
    <w:rsid w:val="006A1265"/>
    <w:rsid w:val="006A42B5"/>
    <w:rsid w:val="006D007B"/>
    <w:rsid w:val="006D1D14"/>
    <w:rsid w:val="006D471A"/>
    <w:rsid w:val="006F79B0"/>
    <w:rsid w:val="0070711E"/>
    <w:rsid w:val="007102E7"/>
    <w:rsid w:val="0073215B"/>
    <w:rsid w:val="007469D3"/>
    <w:rsid w:val="00750695"/>
    <w:rsid w:val="007508E7"/>
    <w:rsid w:val="00782844"/>
    <w:rsid w:val="0079477C"/>
    <w:rsid w:val="0079579F"/>
    <w:rsid w:val="0079629A"/>
    <w:rsid w:val="007D4617"/>
    <w:rsid w:val="007E502E"/>
    <w:rsid w:val="00834C32"/>
    <w:rsid w:val="00847D6C"/>
    <w:rsid w:val="00847EF0"/>
    <w:rsid w:val="008501AD"/>
    <w:rsid w:val="0085545C"/>
    <w:rsid w:val="008557DE"/>
    <w:rsid w:val="00874D1E"/>
    <w:rsid w:val="00892CCC"/>
    <w:rsid w:val="008D7B23"/>
    <w:rsid w:val="008F2611"/>
    <w:rsid w:val="008F2812"/>
    <w:rsid w:val="008F4912"/>
    <w:rsid w:val="008F5856"/>
    <w:rsid w:val="008F6073"/>
    <w:rsid w:val="00903B46"/>
    <w:rsid w:val="009176F2"/>
    <w:rsid w:val="00921D4B"/>
    <w:rsid w:val="00922926"/>
    <w:rsid w:val="00922F1D"/>
    <w:rsid w:val="00922F56"/>
    <w:rsid w:val="00924682"/>
    <w:rsid w:val="00933A24"/>
    <w:rsid w:val="0093561F"/>
    <w:rsid w:val="00941F7D"/>
    <w:rsid w:val="0094263B"/>
    <w:rsid w:val="009435CA"/>
    <w:rsid w:val="009436B6"/>
    <w:rsid w:val="0098173D"/>
    <w:rsid w:val="00991D44"/>
    <w:rsid w:val="00992538"/>
    <w:rsid w:val="009A1F18"/>
    <w:rsid w:val="009B3E19"/>
    <w:rsid w:val="009B58CA"/>
    <w:rsid w:val="009D4FF7"/>
    <w:rsid w:val="009E42FA"/>
    <w:rsid w:val="009F684B"/>
    <w:rsid w:val="00A20029"/>
    <w:rsid w:val="00A21536"/>
    <w:rsid w:val="00A32F38"/>
    <w:rsid w:val="00A618C9"/>
    <w:rsid w:val="00A65CBD"/>
    <w:rsid w:val="00A87E07"/>
    <w:rsid w:val="00A9641B"/>
    <w:rsid w:val="00AB2137"/>
    <w:rsid w:val="00AB3071"/>
    <w:rsid w:val="00AE0BB7"/>
    <w:rsid w:val="00B126DB"/>
    <w:rsid w:val="00B15A90"/>
    <w:rsid w:val="00B16ED7"/>
    <w:rsid w:val="00B21439"/>
    <w:rsid w:val="00B434B7"/>
    <w:rsid w:val="00B50847"/>
    <w:rsid w:val="00B578BF"/>
    <w:rsid w:val="00B57A17"/>
    <w:rsid w:val="00B67CBB"/>
    <w:rsid w:val="00B83EB4"/>
    <w:rsid w:val="00B87560"/>
    <w:rsid w:val="00B90372"/>
    <w:rsid w:val="00B9321E"/>
    <w:rsid w:val="00B97BAB"/>
    <w:rsid w:val="00BA6BDB"/>
    <w:rsid w:val="00BB5E9F"/>
    <w:rsid w:val="00BC77CF"/>
    <w:rsid w:val="00BC7E98"/>
    <w:rsid w:val="00C101AC"/>
    <w:rsid w:val="00C27BD1"/>
    <w:rsid w:val="00C3008A"/>
    <w:rsid w:val="00C45B17"/>
    <w:rsid w:val="00C50D87"/>
    <w:rsid w:val="00C57153"/>
    <w:rsid w:val="00C5782B"/>
    <w:rsid w:val="00C64244"/>
    <w:rsid w:val="00C73770"/>
    <w:rsid w:val="00C76E9B"/>
    <w:rsid w:val="00C7782A"/>
    <w:rsid w:val="00C95920"/>
    <w:rsid w:val="00CA2D7B"/>
    <w:rsid w:val="00CC5192"/>
    <w:rsid w:val="00CE596C"/>
    <w:rsid w:val="00CF03FE"/>
    <w:rsid w:val="00CF107D"/>
    <w:rsid w:val="00CF1FD0"/>
    <w:rsid w:val="00D25EE3"/>
    <w:rsid w:val="00D344B8"/>
    <w:rsid w:val="00D42327"/>
    <w:rsid w:val="00D50C75"/>
    <w:rsid w:val="00D753B3"/>
    <w:rsid w:val="00D92EA7"/>
    <w:rsid w:val="00DD40D4"/>
    <w:rsid w:val="00DE0EE1"/>
    <w:rsid w:val="00DF3C26"/>
    <w:rsid w:val="00E2649B"/>
    <w:rsid w:val="00E2680F"/>
    <w:rsid w:val="00E43551"/>
    <w:rsid w:val="00E43FED"/>
    <w:rsid w:val="00E4603A"/>
    <w:rsid w:val="00E55676"/>
    <w:rsid w:val="00E57254"/>
    <w:rsid w:val="00E6139C"/>
    <w:rsid w:val="00E64E3B"/>
    <w:rsid w:val="00EA14A0"/>
    <w:rsid w:val="00EA14FC"/>
    <w:rsid w:val="00EE1116"/>
    <w:rsid w:val="00F005FC"/>
    <w:rsid w:val="00F05862"/>
    <w:rsid w:val="00F27875"/>
    <w:rsid w:val="00F31AD0"/>
    <w:rsid w:val="00F35DB7"/>
    <w:rsid w:val="00F46FC6"/>
    <w:rsid w:val="00F51CD6"/>
    <w:rsid w:val="00F6021B"/>
    <w:rsid w:val="00F82E34"/>
    <w:rsid w:val="00F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760D7B1-E1FB-4225-9FCB-4158ECF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B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1CA2"/>
  </w:style>
  <w:style w:type="paragraph" w:styleId="a6">
    <w:name w:val="footer"/>
    <w:basedOn w:val="a"/>
    <w:link w:val="a7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CA2"/>
  </w:style>
  <w:style w:type="character" w:styleId="a8">
    <w:name w:val="annotation reference"/>
    <w:basedOn w:val="a0"/>
    <w:uiPriority w:val="99"/>
    <w:semiHidden/>
    <w:unhideWhenUsed/>
    <w:rsid w:val="00F602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602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602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02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6021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6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02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E0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84&amp;dst=1001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59DD-9FAD-48F7-BA50-0DC7E984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1229</Words>
  <Characters>7008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Наврузова Санура Ханахмедовна</dc:creator>
  <cp:keywords/>
  <dc:description/>
  <cp:lastModifiedBy>Наврузова Санура Ханахмедовна</cp:lastModifiedBy>
  <cp:revision>2</cp:revision>
  <cp:lastPrinted>2024-01-12T08:02:00Z</cp:lastPrinted>
  <dcterms:created xsi:type="dcterms:W3CDTF">2024-05-21T07:47:00Z</dcterms:created>
  <dcterms:modified xsi:type="dcterms:W3CDTF">2024-05-21T07:47:00Z</dcterms:modified>
</cp:coreProperties>
</file>