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ФЕДЕРАЛЬНАЯ СЛУЖБА ПО ФИНАНСОВОМУ МОНИТОРИНГУ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ПРИКАЗ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от 17 февраля 2011 г. № 59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ОБ УТВЕРЖДЕНИИ ПОЛОЖЕНИЯ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О ТРЕБОВАНИЯХ К ИДЕНТИФИКАЦИИ КЛИЕНТОВ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И ВЫГОДОПРИОБРЕТАТЕЛЕЙ, В ТОМ ЧИСЛЕ С УЧЕТОМ СТЕПЕНИ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(УРОВНЯ) РИСКА СОВЕРШЕНИЯ КЛИЕНТОМ ОПЕРАЦИЙ В ЦЕЛЯХ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ЛЕГАЛИЗАЦИИ (ОТМЫВАНИЯ) ДОХОДОВ, ПОЛУЧЕННЫХ ПРЕСТУПНЫМ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ПУТЕМ, И ФИНАНСИРОВАНИЯ ТЕРРОРИЗМА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Список изменяющих документов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(в ред. </w:t>
      </w:r>
      <w:hyperlink r:id="rId8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В соответствии с Федеральным </w:t>
      </w:r>
      <w:hyperlink r:id="rId9" w:history="1">
        <w:r w:rsidRPr="009206CB">
          <w:rPr>
            <w:rFonts w:ascii="Times New Roman" w:hAnsi="Times New Roman" w:cs="Times New Roman"/>
          </w:rPr>
          <w:t>законом</w:t>
        </w:r>
      </w:hyperlink>
      <w:r w:rsidRPr="009206CB">
        <w:rPr>
          <w:rFonts w:ascii="Times New Roman" w:hAnsi="Times New Roman" w:cs="Times New Roman"/>
        </w:rPr>
        <w:t xml:space="preserve"> от 7 августа 2001 г.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 (ч. I), ст. 3418; 2002, № 30, ст. 3029; № 44, ст. 4296; 2004, № 31, ст. 3224; 2005, № 47, ст. 4828; 2006, № 31 (ч. I), ст. 3446, ст. 3452; 2007, № 16, ст. 1831; № 31, ст. 3993, ст. 4011; № 49, ст. 6036; 2009, № 23, ст. 2776, № 29, ст. 3600; 2010, № 30, ст. 4007, № 31, ст. 4166; 2011, № 27, ст. 3873, № 46, ст. 6406) и </w:t>
      </w:r>
      <w:hyperlink r:id="rId10" w:history="1">
        <w:r w:rsidRPr="009206CB">
          <w:rPr>
            <w:rFonts w:ascii="Times New Roman" w:hAnsi="Times New Roman" w:cs="Times New Roman"/>
          </w:rPr>
          <w:t>пунктом 4</w:t>
        </w:r>
      </w:hyperlink>
      <w:r w:rsidRPr="009206CB">
        <w:rPr>
          <w:rFonts w:ascii="Times New Roman" w:hAnsi="Times New Roman" w:cs="Times New Roman"/>
        </w:rPr>
        <w:t xml:space="preserve"> Постановления Правительства Российской Федерации от 5 декабря 2005 г. № 715 "О квалификационных требованиях к специальным должностным лицам, ответственным за соблюдение правил внутреннего контроля и программ его осуществления, а также требованиях к подготовке и обучению кадров, идентификации клиентов, выгодоприобретателей в целях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2005, № 50, ст. 5302; 2008, № 12, ст. 1140) приказываю: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(в ред. </w:t>
      </w:r>
      <w:hyperlink r:id="rId11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Утвердить прилагаемое </w:t>
      </w:r>
      <w:hyperlink w:anchor="Par34" w:history="1">
        <w:r w:rsidRPr="009206CB">
          <w:rPr>
            <w:rFonts w:ascii="Times New Roman" w:hAnsi="Times New Roman" w:cs="Times New Roman"/>
          </w:rPr>
          <w:t>Положение</w:t>
        </w:r>
      </w:hyperlink>
      <w:r w:rsidRPr="009206CB">
        <w:rPr>
          <w:rFonts w:ascii="Times New Roman" w:hAnsi="Times New Roman" w:cs="Times New Roman"/>
        </w:rPr>
        <w:t xml:space="preserve"> о требованиях к идентификации клиентов и выгодоприобретателей, в том числе с учетом степени (уровня) риска совершения клиентом операций в целях легализации (отмывания) доходов, полученных преступным путем, и финансирования терроризма.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Руководитель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Ю.А.ЧИХАНЧИН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Утверждено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Приказом Федеральной службы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 финансовому мониторингу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от 17 февраля 2011 г. № 59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Par34"/>
      <w:bookmarkEnd w:id="0"/>
      <w:r w:rsidRPr="009206CB">
        <w:rPr>
          <w:rFonts w:ascii="Times New Roman" w:hAnsi="Times New Roman" w:cs="Times New Roman"/>
          <w:b/>
          <w:bCs/>
        </w:rPr>
        <w:t>ПОЛОЖЕНИЕ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О ТРЕБОВАНИЯХ К ИДЕНТИФИКАЦИИ КЛИЕНТОВ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И ВЫГОДОПРИОБРЕТАТЕЛЕЙ, В ТОМ ЧИСЛЕ С УЧЕТОМ СТЕПЕНИ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(УРОВНЯ) РИСКА СОВЕРШЕНИЯ КЛИЕНТОМ ОПЕРАЦИЙ В ЦЕЛЯХ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ЛЕГАЛИЗАЦИИ (ОТМЫВАНИЯ) ДОХОДОВ, ПОЛУЧЕННЫХ ПРЕСТУПНЫМ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206CB">
        <w:rPr>
          <w:rFonts w:ascii="Times New Roman" w:hAnsi="Times New Roman" w:cs="Times New Roman"/>
          <w:b/>
          <w:bCs/>
        </w:rPr>
        <w:t>ПУТЕМ, И ФИНАНСИРОВАНИЯ ТЕРРОРИЗМА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Список изменяющих документов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(в ред. </w:t>
      </w:r>
      <w:hyperlink r:id="rId12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I. Общие положения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1.1. Настоящее Положение устанавливает требования к идентификации клиентов и выгодоприобретателей, в том числе с учетом степени (уровня) риска совершения клиентом операций в целях легализации (отмывания) доходов, полученных преступным путем, и финансирования терроризма.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Настоящее Положение применяется организациями, осуществляющими операции с денежными средствами или иным имуществом (далее - организации), указанными в </w:t>
      </w:r>
      <w:hyperlink r:id="rId13" w:history="1">
        <w:r w:rsidRPr="009206CB">
          <w:rPr>
            <w:rFonts w:ascii="Times New Roman" w:hAnsi="Times New Roman" w:cs="Times New Roman"/>
          </w:rPr>
          <w:t>статье 5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от 7 августа 2001 г. № 115-ФЗ "О противодействии легализации (отмыванию) доходов, полученных преступным путем, и финансированию терроризма" (далее - Федеральный закон), за исключением кредитных организаций, в том числе являющихся профессиональными участниками рынка ценных бумаг.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lastRenderedPageBreak/>
        <w:t xml:space="preserve">(в ред. </w:t>
      </w:r>
      <w:hyperlink r:id="rId14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Настоящее Положение распространяется также на лиц, указанных в </w:t>
      </w:r>
      <w:hyperlink r:id="rId15" w:history="1">
        <w:r w:rsidRPr="009206CB">
          <w:rPr>
            <w:rFonts w:ascii="Times New Roman" w:hAnsi="Times New Roman" w:cs="Times New Roman"/>
          </w:rPr>
          <w:t>статье 7.1</w:t>
        </w:r>
      </w:hyperlink>
      <w:r w:rsidRPr="009206CB">
        <w:rPr>
          <w:rFonts w:ascii="Times New Roman" w:hAnsi="Times New Roman" w:cs="Times New Roman"/>
        </w:rPr>
        <w:t xml:space="preserve"> Федерального закона. 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1.2. Организации в соответствии с </w:t>
      </w:r>
      <w:hyperlink r:id="rId16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обязаны идентифицировать клиента, представителя клиента и (или) выгодоприобретателя, за исключением случаев, установленных </w:t>
      </w:r>
      <w:hyperlink r:id="rId17" w:history="1">
        <w:r w:rsidRPr="009206CB">
          <w:rPr>
            <w:rFonts w:ascii="Times New Roman" w:hAnsi="Times New Roman" w:cs="Times New Roman"/>
          </w:rPr>
          <w:t>пунктами 1.1</w:t>
        </w:r>
      </w:hyperlink>
      <w:r w:rsidRPr="009206CB">
        <w:rPr>
          <w:rFonts w:ascii="Times New Roman" w:hAnsi="Times New Roman" w:cs="Times New Roman"/>
        </w:rPr>
        <w:t xml:space="preserve"> и </w:t>
      </w:r>
      <w:hyperlink r:id="rId18" w:history="1">
        <w:r w:rsidRPr="009206CB">
          <w:rPr>
            <w:rFonts w:ascii="Times New Roman" w:hAnsi="Times New Roman" w:cs="Times New Roman"/>
          </w:rPr>
          <w:t>1.2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1.3. Организации обязаны идентифицировать как лиц (клиентов), которым оказываются услуги либо с которыми заключаются сделки (совершаются операции) разового характера (не предполагающие дальнейшего обслуживания клиента в организации, поскольку при их совершении обязательства сторон выполняются одновременно &lt;1&gt;) (далее - "разовые" операции), вне зависимости от вида, характера и размера оказываемых услуг либо заключаемых сделок (совершаемых операций), так и лиц (клиентов), которые принимаются на обслуживание, предполагающее длящийся характер отношений.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1.4. Если от имени юридического или физического лица действует его представитель, организация обязана идентифицировать представителя, проверить его полномочия, а также идентифицировать и изучить представляемого клиента.</w:t>
      </w:r>
    </w:p>
    <w:p w:rsidR="005D373B" w:rsidRPr="009206CB" w:rsidRDefault="005D373B" w:rsidP="005D373B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1.5. Организация в соответствии с </w:t>
      </w:r>
      <w:hyperlink r:id="rId19" w:history="1">
        <w:r w:rsidRPr="009206CB">
          <w:rPr>
            <w:rFonts w:ascii="Times New Roman" w:hAnsi="Times New Roman" w:cs="Times New Roman"/>
          </w:rPr>
          <w:t>пунктом 1 статьи 7.3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обязана предпринимать обоснованные и доступные в сложившихся обстоятельствах меры по выявлению среди физических лиц, находящихся или принимаемых на обслуживание, иностранных публичных должностных лиц (любых назначаемых или избираемых лиц, занимающих какую-либо должность в законодательном, исполнительном, административном или судебном органе иностранного государства, и любых лиц, выполняющих какую-либо публичную функцию для иностранного государства, в том числе для публичного ведомства или государственного предприятия) &lt;2&gt;, а также на регулярной основе обновлять имеющуюся в распоряжении организации информацию о находящихся у нее на обслуживании иностранных публичных должностных лицах.</w:t>
      </w:r>
    </w:p>
    <w:p w:rsidR="005D373B" w:rsidRPr="009206CB" w:rsidRDefault="005D373B" w:rsidP="005D373B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206CB">
        <w:rPr>
          <w:rFonts w:ascii="Times New Roman" w:hAnsi="Times New Roman" w:cs="Times New Roman"/>
          <w:sz w:val="20"/>
          <w:szCs w:val="20"/>
        </w:rPr>
        <w:t>&lt;1</w:t>
      </w:r>
      <w:r w:rsidR="009206CB" w:rsidRPr="009206CB">
        <w:rPr>
          <w:rFonts w:ascii="Times New Roman" w:hAnsi="Times New Roman" w:cs="Times New Roman"/>
          <w:sz w:val="20"/>
          <w:szCs w:val="20"/>
        </w:rPr>
        <w:t>&gt; Например</w:t>
      </w:r>
      <w:r w:rsidRPr="009206CB">
        <w:rPr>
          <w:rFonts w:ascii="Times New Roman" w:hAnsi="Times New Roman" w:cs="Times New Roman"/>
          <w:sz w:val="20"/>
          <w:szCs w:val="20"/>
        </w:rPr>
        <w:t>, покупка ювелирных изделий в розничной сети, осуществление почтового перевода денежных средств и т.д.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206CB">
        <w:rPr>
          <w:rFonts w:ascii="Times New Roman" w:hAnsi="Times New Roman" w:cs="Times New Roman"/>
          <w:sz w:val="20"/>
          <w:szCs w:val="20"/>
        </w:rPr>
        <w:t xml:space="preserve">&lt;2&gt; Согласно </w:t>
      </w:r>
      <w:hyperlink r:id="rId20" w:history="1">
        <w:r w:rsidRPr="009206CB">
          <w:rPr>
            <w:rFonts w:ascii="Times New Roman" w:hAnsi="Times New Roman" w:cs="Times New Roman"/>
            <w:sz w:val="20"/>
            <w:szCs w:val="20"/>
          </w:rPr>
          <w:t>статье 2</w:t>
        </w:r>
      </w:hyperlink>
      <w:r w:rsidRPr="009206CB">
        <w:rPr>
          <w:rFonts w:ascii="Times New Roman" w:hAnsi="Times New Roman" w:cs="Times New Roman"/>
          <w:sz w:val="20"/>
          <w:szCs w:val="20"/>
        </w:rPr>
        <w:t xml:space="preserve"> Конвенции Организации Объединенных Наций против коррупции (Собрание законодательства Российской Федерации, 2006, № 26, ст. 2780), ратифицированной Федеральным </w:t>
      </w:r>
      <w:hyperlink r:id="rId21" w:history="1">
        <w:r w:rsidRPr="009206CB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206CB">
        <w:rPr>
          <w:rFonts w:ascii="Times New Roman" w:hAnsi="Times New Roman" w:cs="Times New Roman"/>
          <w:sz w:val="20"/>
          <w:szCs w:val="20"/>
        </w:rPr>
        <w:t xml:space="preserve"> от 08.03.2006 № 40-ФЗ "О ратификации Конвенции Организации Объединенных Наций против коррупции" (Собрание законодательства Российской Федерации, 2006, № 12, ст. 1231).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1.6. При проведении идентификации клиента, представителя клиента, выгодоприобретателя, обновлении информации о них организация вправе на основании </w:t>
      </w:r>
      <w:hyperlink r:id="rId22" w:history="1">
        <w:r w:rsidRPr="009206CB">
          <w:rPr>
            <w:rFonts w:ascii="Times New Roman" w:hAnsi="Times New Roman" w:cs="Times New Roman"/>
          </w:rPr>
          <w:t>пункта 5.4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требовать представления клиентом, представителем клиента и получать от клиента, представителя клиента документы, удостоверяющие личность, учредительные документы, документы о государственной регистрации юридического лица (индивидуального предпринимателя).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1.7. Организация при проведении идентификации клиента, представителя клиента, выгодоприобретателя использует сведения, содержащиеся в едином государственном реестре юридических лиц, сводном государственном реестре аккредитованных на территории Российской Федерации представительств иностранных компаний, а также сведения об утерянных, недействительных паспортах, о паспортах умерших физических лиц, об утерянных бланках паспортов, получаемые в соответствии с </w:t>
      </w:r>
      <w:hyperlink r:id="rId23" w:history="1">
        <w:r w:rsidRPr="009206CB">
          <w:rPr>
            <w:rFonts w:ascii="Times New Roman" w:hAnsi="Times New Roman" w:cs="Times New Roman"/>
          </w:rPr>
          <w:t>абзацем 5 статьи 9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от соответствующих федеральных органов исполнительной власти в установленном порядке.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Организация также может использовать иные дополнительные (вспомогательные) источники информации, доступные организации на законных основаниях.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1.8. На основании </w:t>
      </w:r>
      <w:hyperlink r:id="rId24" w:history="1">
        <w:r w:rsidRPr="009206CB">
          <w:rPr>
            <w:rFonts w:ascii="Times New Roman" w:hAnsi="Times New Roman" w:cs="Times New Roman"/>
          </w:rPr>
          <w:t>пункта 11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организации вправе отказать в выполнении распоряжения клиента о совершении операции, за исключением операций по зачислению денежных средств, поступивших на счет физического или юридического лица, по которой не представлены документы, необходимые для фиксирования информации в соответствии с положениями Федерального </w:t>
      </w:r>
      <w:hyperlink r:id="rId25" w:history="1">
        <w:r w:rsidRPr="009206CB">
          <w:rPr>
            <w:rFonts w:ascii="Times New Roman" w:hAnsi="Times New Roman" w:cs="Times New Roman"/>
          </w:rPr>
          <w:t>закона</w:t>
        </w:r>
      </w:hyperlink>
      <w:r w:rsidRPr="009206CB">
        <w:rPr>
          <w:rFonts w:ascii="Times New Roman" w:hAnsi="Times New Roman" w:cs="Times New Roman"/>
        </w:rPr>
        <w:t>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1.9. Организация в соответствии с </w:t>
      </w:r>
      <w:hyperlink r:id="rId26" w:history="1">
        <w:r w:rsidRPr="009206CB">
          <w:rPr>
            <w:rFonts w:ascii="Times New Roman" w:hAnsi="Times New Roman" w:cs="Times New Roman"/>
          </w:rPr>
          <w:t>пунктом 4</w:t>
        </w:r>
      </w:hyperlink>
      <w:r w:rsidRPr="009206CB">
        <w:rPr>
          <w:rFonts w:ascii="Times New Roman" w:hAnsi="Times New Roman" w:cs="Times New Roman"/>
        </w:rPr>
        <w:t xml:space="preserve"> Требований к правилам внутреннего контроля, разрабатываемым организациями, осуществляющими операции с денежными средствами или иным имуществом (за исключением кредитных организаций), и признании утратившими силу некоторых актов Правительства Российской Федерации, утвержденных постановлением Правительства Российской Федерации от 30 июня 2012 г. № 667 (Собрание законодательства Российской Федерации, 2012, № 28, ст. 3901) (далее - Требования), в составе правил внутреннего контроля разрабатывает программу идентификации клиентов, представителей клиентов и (или) выгодоприобретателей (далее - Программа идентификации) и программу оценки степени (уровня) риска совершения клиентом операций, связанных с легализацией (отмыванием) доходов, полученных преступным путем, и финансированием терроризма.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Программа идентификации должна включать порядок идентификации клиента, представителя клиента и (или) выгодоприобретателя.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lastRenderedPageBreak/>
        <w:t xml:space="preserve">В Программе идентификации в соответствии с </w:t>
      </w:r>
      <w:hyperlink r:id="rId27" w:history="1">
        <w:r w:rsidRPr="009206CB">
          <w:rPr>
            <w:rFonts w:ascii="Times New Roman" w:hAnsi="Times New Roman" w:cs="Times New Roman"/>
          </w:rPr>
          <w:t>11</w:t>
        </w:r>
      </w:hyperlink>
      <w:r w:rsidRPr="009206CB">
        <w:rPr>
          <w:rFonts w:ascii="Times New Roman" w:hAnsi="Times New Roman" w:cs="Times New Roman"/>
        </w:rPr>
        <w:t xml:space="preserve"> Требований и в целях реализации требований, установленных </w:t>
      </w:r>
      <w:hyperlink r:id="rId28" w:history="1">
        <w:r w:rsidRPr="009206CB">
          <w:rPr>
            <w:rFonts w:ascii="Times New Roman" w:hAnsi="Times New Roman" w:cs="Times New Roman"/>
          </w:rPr>
          <w:t>статьей 7.3</w:t>
        </w:r>
      </w:hyperlink>
      <w:r w:rsidRPr="009206CB">
        <w:rPr>
          <w:rFonts w:ascii="Times New Roman" w:hAnsi="Times New Roman" w:cs="Times New Roman"/>
        </w:rPr>
        <w:t xml:space="preserve"> Федерального закона, организация должна предусмотреть: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порядок выявления среди физических лиц, находящихся или принимаемых на обслуживание, иностранных публичных должностных лиц, а также их супругов и близких родственников;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порядок принятия на обслуживание иностранных публичных должностных лиц, а также меры по определению источников происхождения денежных средств или иного имущества иностранных публичных должностных лиц.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(п. 1.9 в ред. </w:t>
      </w:r>
      <w:hyperlink r:id="rId29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1.10. При выполнении требований Федерального </w:t>
      </w:r>
      <w:hyperlink r:id="rId30" w:history="1">
        <w:r w:rsidRPr="009206CB">
          <w:rPr>
            <w:rFonts w:ascii="Times New Roman" w:hAnsi="Times New Roman" w:cs="Times New Roman"/>
          </w:rPr>
          <w:t>закона</w:t>
        </w:r>
      </w:hyperlink>
      <w:r w:rsidRPr="009206CB">
        <w:rPr>
          <w:rFonts w:ascii="Times New Roman" w:hAnsi="Times New Roman" w:cs="Times New Roman"/>
        </w:rPr>
        <w:t xml:space="preserve"> и настоящего Положения организации должны учитывать установленный </w:t>
      </w:r>
      <w:hyperlink r:id="rId31" w:history="1">
        <w:r w:rsidRPr="009206CB">
          <w:rPr>
            <w:rFonts w:ascii="Times New Roman" w:hAnsi="Times New Roman" w:cs="Times New Roman"/>
          </w:rPr>
          <w:t>статьей 4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запрет на информирование клиентов и иных лиц о принимаемых мерах противодействия легализации (отмыванию) доходов, полученных преступным путем, и финансированию терроризма.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II. Требования к идентификации клиента, представителя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клиента и выгодоприобретателя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82"/>
      <w:bookmarkEnd w:id="1"/>
      <w:r w:rsidRPr="009206CB">
        <w:rPr>
          <w:rFonts w:ascii="Times New Roman" w:hAnsi="Times New Roman" w:cs="Times New Roman"/>
        </w:rPr>
        <w:t>2.1. Идентификация клиента, представителя клиента и (или) выгодоприобретателя включает в себя следующие мероприятия: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установление определенных </w:t>
      </w:r>
      <w:hyperlink r:id="rId32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сведений в отношении клиента, представителя клиента и выгодоприобретателя;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проверка наличия/отсутствия в отношении клиента, представителя клиента, выгодоприобретателя сведений об их причастности к экстремистской деятельности или терроризму, получаемых в соответствии с </w:t>
      </w:r>
      <w:hyperlink r:id="rId33" w:history="1">
        <w:r w:rsidRPr="009206CB">
          <w:rPr>
            <w:rFonts w:ascii="Times New Roman" w:hAnsi="Times New Roman" w:cs="Times New Roman"/>
          </w:rPr>
          <w:t>пунктом 2 статьи 6</w:t>
        </w:r>
      </w:hyperlink>
      <w:r w:rsidRPr="009206CB">
        <w:rPr>
          <w:rFonts w:ascii="Times New Roman" w:hAnsi="Times New Roman" w:cs="Times New Roman"/>
        </w:rPr>
        <w:t xml:space="preserve"> Федерального закона;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определение принадлежности клиента, представителя клиента, выгодоприобретателя к иностранному публичному должностному лицу &lt;*&gt;;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--------------------------------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&lt;*&gt; Проводится в отношении физических лиц.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выявление юридических и физических лиц, имеющих соответственно регистрацию, место жительства или место нахождения в государстве (на территории), которое (которая) не выполняет рекомендации Группы разработки финансовых мер борьбы с отмыванием денег (ФАТФ), либо использующих счета в банке, зарегистрированном в указанном государстве (на указанной территории);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оценка и присвоение клиенту степени (уровня) риска;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обновление сведений, полученных в результате идентификации клиентов организации, установления и идентификации выгодоприобретателей.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(абзац введен </w:t>
      </w:r>
      <w:hyperlink r:id="rId34" w:history="1">
        <w:r w:rsidRPr="009206CB">
          <w:rPr>
            <w:rFonts w:ascii="Times New Roman" w:hAnsi="Times New Roman" w:cs="Times New Roman"/>
          </w:rPr>
          <w:t>Приказом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2.2. В соответствии с </w:t>
      </w:r>
      <w:hyperlink r:id="rId35" w:history="1">
        <w:r w:rsidRPr="009206CB">
          <w:rPr>
            <w:rFonts w:ascii="Times New Roman" w:hAnsi="Times New Roman" w:cs="Times New Roman"/>
          </w:rPr>
          <w:t>пунктом 9</w:t>
        </w:r>
      </w:hyperlink>
      <w:r w:rsidRPr="009206CB">
        <w:rPr>
          <w:rFonts w:ascii="Times New Roman" w:hAnsi="Times New Roman" w:cs="Times New Roman"/>
        </w:rPr>
        <w:t xml:space="preserve"> Требований в целях более подробного изучения юридического лица рекомендуется дополнительно (при наличии его согласия) устанавливать и фиксировать дату государственной регистрации, его почтовый адрес, состав учредителей (участников), состав и структуру органов управления, размер уставного (складочного) капитала или размер уставного фонда, а также коды форм федерального государственного статистического наблюдения.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(п. 2.2 в ред. </w:t>
      </w:r>
      <w:hyperlink r:id="rId36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2.3. Организация в соответствии с </w:t>
      </w:r>
      <w:hyperlink r:id="rId37" w:history="1">
        <w:r w:rsidRPr="009206CB">
          <w:rPr>
            <w:rFonts w:ascii="Times New Roman" w:hAnsi="Times New Roman" w:cs="Times New Roman"/>
          </w:rPr>
          <w:t>подпунктом 2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предпринимает обоснованные и доступные в сложившихся обстоятельствах меры по сбору сведений и документов, свидетельствующих, что клиент действует к выгоде или в интересах другого лица (выгодоприобретателя), в том числе на основании агентского договора, договоров поручения, комиссии и доверительного управления, при проведении операций (сделок), а также по идентификации выгодоприобретателя в объеме, установленном </w:t>
      </w:r>
      <w:hyperlink w:anchor="Par82" w:history="1">
        <w:r w:rsidRPr="009206CB">
          <w:rPr>
            <w:rFonts w:ascii="Times New Roman" w:hAnsi="Times New Roman" w:cs="Times New Roman"/>
          </w:rPr>
          <w:t>пунктом 2.1</w:t>
        </w:r>
      </w:hyperlink>
      <w:r w:rsidRPr="009206CB">
        <w:rPr>
          <w:rFonts w:ascii="Times New Roman" w:hAnsi="Times New Roman" w:cs="Times New Roman"/>
        </w:rPr>
        <w:t xml:space="preserve"> настоящего Положения.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2.4. Организация в рамках идентификации клиента, представителя клиента и выгодоприобретателя, а также при проведении операций и сделок с их участием или к их выгоде, обязана проверить факт наличия/отсутствия в отношении клиента, представителя клиента и выгодоприобретателя сведений в перечне организаций и физических лиц, в отношении которых имеются сведения об их участии в экстремистской деятельности (далее - Перечень) &lt;*&gt;.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--------------------------------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&lt;*&gt; Перечень составляется и ведется Федеральной службой по финансовому мониторингу в соответствии с </w:t>
      </w:r>
      <w:hyperlink r:id="rId38" w:history="1">
        <w:r w:rsidRPr="009206CB">
          <w:rPr>
            <w:rFonts w:ascii="Times New Roman" w:hAnsi="Times New Roman" w:cs="Times New Roman"/>
          </w:rPr>
          <w:t>Постановлением</w:t>
        </w:r>
      </w:hyperlink>
      <w:r w:rsidRPr="009206CB">
        <w:rPr>
          <w:rFonts w:ascii="Times New Roman" w:hAnsi="Times New Roman" w:cs="Times New Roman"/>
        </w:rPr>
        <w:t xml:space="preserve"> Правительства Российской Федерации от 18.01.2003 № 27 "Об утверждении Положения о порядке определения перечня организаций и физических лиц, в отношении которых имеются сведения об их участии в экстремистской деятельности, и доведения этого перечня до сведения организаций, осуществляющих операции с </w:t>
      </w:r>
      <w:r w:rsidRPr="009206CB">
        <w:rPr>
          <w:rFonts w:ascii="Times New Roman" w:hAnsi="Times New Roman" w:cs="Times New Roman"/>
        </w:rPr>
        <w:lastRenderedPageBreak/>
        <w:t>денежными средствами или иным имуществом" (Собрание законодательства Российской Федерации, 2003, № 4, ст. 329; 2005, № 44, ст. 4562; 2006, № 3, ст. 297; 2008, № 48, ст. 5604; № 50, ст. 5958).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При проведении организацией проверки наличия информации о клиенте, представителе клиента и выгодоприобретателе в Перечне используется актуальный на дату такой проверки Перечень.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2.5. Результаты проверки клиента, представителя клиента и выгодоприобретателя на предмет наличия/отсутствия информации о них в Перечне, а также дата проверки фиксируются организацией в анкете клиента либо иным способом, предусмотренным в правилах внутреннего контроля.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Информация о результатах проверки клиента, представителя клиента и выгодоприобретателя на предмет наличия/отсутствия информации о них в Перечне не должны быть доступны клиенту, представителю клиента, выгодоприобретателю или иным лицам, за исключением органов государственной власти в соответствии с их компетенцией в случаях, установленных законодательством Российской Федерации.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2.6. Идентификация клиентов и выгодоприобретателей в соответствии с </w:t>
      </w:r>
      <w:hyperlink r:id="rId39" w:history="1">
        <w:r w:rsidRPr="009206CB">
          <w:rPr>
            <w:rFonts w:ascii="Times New Roman" w:hAnsi="Times New Roman" w:cs="Times New Roman"/>
          </w:rPr>
          <w:t>пунктом 2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осуществляется с учетом степени (уровня) риска совершения клиентом операций в целях легализации (отмывания) доходов, полученных преступным путем, и финансирования терроризма (далее - Риск).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2.7. Организация осуществляет идентификацию на основании действительных на дату предъявления документов, содержащих сведения, позволяющие идентифицировать клиента, представителя клиента и выгодоприобретателя.</w:t>
      </w:r>
    </w:p>
    <w:p w:rsidR="005D373B" w:rsidRPr="009206CB" w:rsidRDefault="005D373B" w:rsidP="005D373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О применении абзаца второго пункта 2.7 см. </w:t>
      </w:r>
      <w:hyperlink w:anchor="Par113" w:history="1">
        <w:r w:rsidRPr="009206CB">
          <w:rPr>
            <w:rFonts w:ascii="Times New Roman" w:hAnsi="Times New Roman" w:cs="Times New Roman"/>
          </w:rPr>
          <w:t>абзац четвертый пункта 2.7</w:t>
        </w:r>
      </w:hyperlink>
      <w:r w:rsidRPr="009206CB">
        <w:rPr>
          <w:rFonts w:ascii="Times New Roman" w:hAnsi="Times New Roman" w:cs="Times New Roman"/>
        </w:rPr>
        <w:t>.</w:t>
      </w:r>
    </w:p>
    <w:p w:rsidR="005D373B" w:rsidRPr="009206CB" w:rsidRDefault="005D373B" w:rsidP="005D373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108"/>
      <w:bookmarkEnd w:id="2"/>
      <w:r w:rsidRPr="009206CB">
        <w:rPr>
          <w:rFonts w:ascii="Times New Roman" w:hAnsi="Times New Roman" w:cs="Times New Roman"/>
        </w:rPr>
        <w:t>В случае если для идентификации предъявляются документы, составленные полностью или в какой-либо их части на иностранном языке, то такие документы должны представляться организации с надлежащим образом заверенным переводом на русский язык.</w:t>
      </w:r>
    </w:p>
    <w:p w:rsidR="005D373B" w:rsidRPr="009206CB" w:rsidRDefault="005D373B" w:rsidP="005D373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О применении абзаца третьего пункта 2.7 см. </w:t>
      </w:r>
      <w:hyperlink w:anchor="Par113" w:history="1">
        <w:r w:rsidRPr="009206CB">
          <w:rPr>
            <w:rFonts w:ascii="Times New Roman" w:hAnsi="Times New Roman" w:cs="Times New Roman"/>
          </w:rPr>
          <w:t>абзац четвертый пункта 2.7</w:t>
        </w:r>
      </w:hyperlink>
      <w:r w:rsidRPr="009206CB">
        <w:rPr>
          <w:rFonts w:ascii="Times New Roman" w:hAnsi="Times New Roman" w:cs="Times New Roman"/>
        </w:rPr>
        <w:t>.</w:t>
      </w:r>
    </w:p>
    <w:p w:rsidR="005D373B" w:rsidRPr="009206CB" w:rsidRDefault="005D373B" w:rsidP="005D373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112"/>
      <w:bookmarkEnd w:id="3"/>
      <w:r w:rsidRPr="009206CB">
        <w:rPr>
          <w:rFonts w:ascii="Times New Roman" w:hAnsi="Times New Roman" w:cs="Times New Roman"/>
        </w:rPr>
        <w:t>В случае если организация осуществляет идентификацию на основании документов, исходящих от государственных органов иностранных государств, то такие документы должны быть легализованы в установленном порядке, за исключением случаев, предусмотренных международным договором Российской Федерации.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113"/>
      <w:bookmarkEnd w:id="4"/>
      <w:r w:rsidRPr="009206CB">
        <w:rPr>
          <w:rFonts w:ascii="Times New Roman" w:hAnsi="Times New Roman" w:cs="Times New Roman"/>
        </w:rPr>
        <w:t xml:space="preserve">Положения </w:t>
      </w:r>
      <w:hyperlink w:anchor="Par108" w:history="1">
        <w:r w:rsidRPr="009206CB">
          <w:rPr>
            <w:rFonts w:ascii="Times New Roman" w:hAnsi="Times New Roman" w:cs="Times New Roman"/>
          </w:rPr>
          <w:t>абзаца второго</w:t>
        </w:r>
      </w:hyperlink>
      <w:r w:rsidRPr="009206CB">
        <w:rPr>
          <w:rFonts w:ascii="Times New Roman" w:hAnsi="Times New Roman" w:cs="Times New Roman"/>
        </w:rPr>
        <w:t xml:space="preserve"> и </w:t>
      </w:r>
      <w:hyperlink w:anchor="Par112" w:history="1">
        <w:r w:rsidRPr="009206CB">
          <w:rPr>
            <w:rFonts w:ascii="Times New Roman" w:hAnsi="Times New Roman" w:cs="Times New Roman"/>
          </w:rPr>
          <w:t>третьего</w:t>
        </w:r>
      </w:hyperlink>
      <w:r w:rsidRPr="009206CB">
        <w:rPr>
          <w:rFonts w:ascii="Times New Roman" w:hAnsi="Times New Roman" w:cs="Times New Roman"/>
        </w:rPr>
        <w:t xml:space="preserve"> настоящего пункта не распространяются на документы, удостоверяющие личность, выданные компетентными органами иностранных государств, при условии наличия у иностранного гражданина документа, подтверждающего право законного пребывания на территории Российской Федерации (например, въездная виза, миграционная карта).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Организация осуществляет идентификацию на основании документов, представленных клиентом (представителем клиента) в подлиннике либо в форме надлежащим образом заверенной копии (за исключением документов, удостоверяющих личность физических лиц).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Если к идентификации клиента (представителя клиента), выгодоприобретателя имеет отношение только часть документа, для идентификации может быть представлена заверенная выписка из него.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случае представления клиентом копий документов организация вправе потребовать представления подлинников документов для ознакомления.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2.8. Сведения о клиенте, а также представителе клиента и (или) выгодоприобретателе целесообразно фиксировать в анкете клиента (</w:t>
      </w:r>
      <w:hyperlink w:anchor="Par267" w:history="1">
        <w:r w:rsidRPr="009206CB">
          <w:rPr>
            <w:rFonts w:ascii="Times New Roman" w:hAnsi="Times New Roman" w:cs="Times New Roman"/>
          </w:rPr>
          <w:t>Приложение 4</w:t>
        </w:r>
      </w:hyperlink>
      <w:r w:rsidRPr="009206CB">
        <w:rPr>
          <w:rFonts w:ascii="Times New Roman" w:hAnsi="Times New Roman" w:cs="Times New Roman"/>
        </w:rPr>
        <w:t xml:space="preserve"> к настоящему Положению) либо иным способом, предусмотренным организацией в правилах внутреннего контроля.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Анкета клиента составляется на бумажном носителе или в виде электронного документа.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Анкета клиента, составленная в виде электронного документа, при переносе на бумажный носитель заверяется подписью сотрудника организации, ответственного за работу с клиентом.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Сведения, содержащиеся в анкете клиента, хранящейся в электронном виде, при переносе их на бумажный носитель по своему содержанию должны соответствовать их электронному аналогу.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2.9. Организации следует оформлять анкету клиента в случаях, если: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фамилия, имя и отчество (если иное не вытекает из закона или национального обычая), а также другие имеющиеся у организации сведения о клиенте, представителе клиента, выгодоприобретателе полностью совпадают с информацией, содержащейся в Перечне;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lastRenderedPageBreak/>
        <w:t>в отношении клиента, представителя клиента, выгодоприобретателя или операции у организации возникают подозрения в том, что они связаны с легализацией (отмыванием) доходов, полученных преступным путем, или финансированием терроризма;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имеются основания для документального фиксирования информации, предусмотренные </w:t>
      </w:r>
      <w:hyperlink r:id="rId40" w:history="1">
        <w:r w:rsidRPr="009206CB">
          <w:rPr>
            <w:rFonts w:ascii="Times New Roman" w:hAnsi="Times New Roman" w:cs="Times New Roman"/>
          </w:rPr>
          <w:t>пунктом 2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организация оценивает степень (уровень) Риска как повышенную.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2.10. Организации следует обновлять сведения о клиенте и выгодоприобретателе не реже одного раза в год при установлении отношений длящегося характера либо при повторном обращении клиента, совершавшим "разовые операции", а также если у нее возникли сомнения в достоверности сведений, полученных ранее в результате реализации Программы идентификации, или в отношении клиента, представителя клиента, выгодоприобретателя или операции возникли подозрения в том, что они связаны с легализацией (отмыванием) доходов, полученных преступным путем, или финансированием терроризма.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2.11. При получении от клиента информации (документов), подтверждающей (подтверждающих) изменение сведений, устанавливаемых в целях идентификации, организации следует в день их получения внести соответствующие изменения в анкету клиента либо зафиксировать иным способом, установленным организацией в правилах внутреннего контроля.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2.12. В рамках идентификации клиента, представителя клиента и выгодоприобретателя, а также при проведении операций и сделок организация оценивает и присваивает клиенту степень (уровень) риска.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2.13. Организация оценивает степень (уровень) Риска с учетом признаков операций, видов и условий деятельности, имеющих повышенный риск совершения клиентами операций в целях легализации (отмывания) доходов, полученных преступным путем, и финансированию терроризма (далее - признаки повышенной степени (уровня) Риска), самостоятельно включенных организацией в правила внутреннего контроля с учетом рекомендаций Группы разработки финансовых мер борьбы с отмыванием денег (ФАТФ).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2.14. Организация оценивает степень (уровень) Риска при возникновении деловых отношений с клиентом (принятии его на обслуживание), в ходе обслуживания клиента (по мере совершения операций (сделок)), в иных случаях, предусмотренных организацией в правилах внутреннего контроля.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(п. 2.14 в ред. </w:t>
      </w:r>
      <w:hyperlink r:id="rId41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2.15. В соответствии с </w:t>
      </w:r>
      <w:hyperlink r:id="rId42" w:history="1">
        <w:r w:rsidRPr="009206CB">
          <w:rPr>
            <w:rFonts w:ascii="Times New Roman" w:hAnsi="Times New Roman" w:cs="Times New Roman"/>
          </w:rPr>
          <w:t>пунктом 15</w:t>
        </w:r>
      </w:hyperlink>
      <w:r w:rsidRPr="009206CB">
        <w:rPr>
          <w:rFonts w:ascii="Times New Roman" w:hAnsi="Times New Roman" w:cs="Times New Roman"/>
        </w:rPr>
        <w:t xml:space="preserve"> Требований для оценки степени (уровня) Риска клиента, а также в целях последующего контроля за его изменением организация осуществляет постоянный мониторинг операций (сделок) клиента по мере их совершения.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(в ред. </w:t>
      </w:r>
      <w:hyperlink r:id="rId43" w:history="1">
        <w:r w:rsidRPr="009206CB">
          <w:rPr>
            <w:rFonts w:ascii="Times New Roman" w:hAnsi="Times New Roman" w:cs="Times New Roman"/>
          </w:rPr>
          <w:t>Приказа</w:t>
        </w:r>
      </w:hyperlink>
      <w:r w:rsidRPr="009206CB">
        <w:rPr>
          <w:rFonts w:ascii="Times New Roman" w:hAnsi="Times New Roman" w:cs="Times New Roman"/>
        </w:rPr>
        <w:t xml:space="preserve"> Росфинмониторинга от 03.09.2012 № 301)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Если операции (сделки) или деятельность клиента отнесены к повышенному риску, организация уделяет повышенное внимание операциям (сделкам), проводимым этим клиентом, в целях выявления оснований для документального фиксирования информации, предусмотренных </w:t>
      </w:r>
      <w:hyperlink r:id="rId44" w:history="1">
        <w:r w:rsidRPr="009206CB">
          <w:rPr>
            <w:rFonts w:ascii="Times New Roman" w:hAnsi="Times New Roman" w:cs="Times New Roman"/>
          </w:rPr>
          <w:t>абзацем 4 пункта 2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закона, операций, подпадающих под критерии и признаки необычных сделок, предусмотренные в правилах внутреннего контроля, и в целях представления в уполномоченный орган сведений об операциях, установленных </w:t>
      </w:r>
      <w:hyperlink r:id="rId45" w:history="1">
        <w:r w:rsidRPr="009206CB">
          <w:rPr>
            <w:rFonts w:ascii="Times New Roman" w:hAnsi="Times New Roman" w:cs="Times New Roman"/>
          </w:rPr>
          <w:t>пунктом 3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135"/>
      <w:bookmarkEnd w:id="5"/>
      <w:r w:rsidRPr="009206CB">
        <w:rPr>
          <w:rFonts w:ascii="Times New Roman" w:hAnsi="Times New Roman" w:cs="Times New Roman"/>
        </w:rPr>
        <w:t>2.16. Оценка степени (уровня) Риска, а также обоснование оценки Риска фиксируются организацией в анкете клиента либо иным способом, предусмотренным в правилах внутреннего контроля.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2.17. Организации следует обновлять сведения, полученные в результате идентификации клиента, представителя клиента и выгодоприобретателя, не реже одного раза в шесть месяцев при повышенной степени (уровне) Риска и не реже одного раза в год в иных случаях, а также пересматривать степень (уровень) Риска по мере изменения указанных сведений либо в случае, когда: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отношении клиента, представителя клиента, выгодоприобретателя или операции возникают подозрения в том, что они связаны с легализацией (отмыванием) доходов, полученных преступным путем, или финансированием терроризма;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имеются основания для документального фиксирования информации, предусмотренные </w:t>
      </w:r>
      <w:hyperlink r:id="rId46" w:history="1">
        <w:r w:rsidRPr="009206CB">
          <w:rPr>
            <w:rFonts w:ascii="Times New Roman" w:hAnsi="Times New Roman" w:cs="Times New Roman"/>
          </w:rPr>
          <w:t>пунктом 2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Для целей реализации организациями данного пункта датой начала течения установленного в нем срока обновления сведений следует считать день, следующий за датой заполнения анкеты клиента либо последнего обновления (изменения) сведений, полученных в результате идентификации клиента, представителя клиента, выгодоприобретателя, присвоения степени (уровня) Риска.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2.18. Пересмотр степени (уровня) Риска совершения клиентом операций в целях легализации (отмывания) доходов, полученных преступным путем, и финансирования терроризма, и обновление сведений, полученных в результате идентификации клиента, представителя клиента, выгодоприобретателя, могут производиться также в иных случаях в порядке и сроки, установленные организацией в правилах внутреннего контроля.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2.19. Результаты оценки степени (уровня) Риска совершения клиентом операций в целях легализации (отмывания) доходов, полученных преступным путем, и финансирования терроризма не должны быть доступны </w:t>
      </w:r>
      <w:r w:rsidRPr="009206CB">
        <w:rPr>
          <w:rFonts w:ascii="Times New Roman" w:hAnsi="Times New Roman" w:cs="Times New Roman"/>
        </w:rPr>
        <w:lastRenderedPageBreak/>
        <w:t>иным лицам, за исключением органов государственной власти в соответствии с их компетенцией в случаях, установленных законодательством Российской Федерации.</w:t>
      </w:r>
    </w:p>
    <w:p w:rsidR="005D373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D17B5" w:rsidRPr="009206CB" w:rsidRDefault="008D17B5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III. Заключительные положения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3.1. Документы, полученные в результате идентификации клиента, представителя клиента, выгодоприобретателя, а также документы, относящиеся к деятельности клиента (в том числе документы переписки и иные документы по усмотрению организации), подлежат хранению в организации в течение не менее 5 лет со дня прекращения отношений с клиентом.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3.2. Информация и документы, содержащие сведения, необходимые для идентификации физического или юридического лица, индивидуального предпринимателя, а также относящиеся к деятельности клиента, должны храниться таким образом, чтобы они могли быть своевременно доступны Федеральной службе по финансовому мониторингу, а также иным органам государственной власти в соответствии с их компетенцией в случаях, установленных законодательством Российской Федерации.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Приложение 1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 Положению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 требованиях к идентификации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клиентов и выгодоприобретателей,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том числе с учетом степени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(уровня) риска совершения клиентом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операций в целях противодействия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легализации (отмыванию) доходов,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полученных преступным путем,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и финансированию терроризма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6" w:name="Par163"/>
      <w:bookmarkEnd w:id="6"/>
      <w:r w:rsidRPr="009206CB">
        <w:rPr>
          <w:rFonts w:ascii="Times New Roman" w:hAnsi="Times New Roman" w:cs="Times New Roman"/>
        </w:rPr>
        <w:t>СВЕДЕНИЯ,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УСТАНАВЛИВАЕМЫЕ В ЦЕЛЯХ ИДЕНТИФИКАЦИИ ФИЗИЧЕСКОГО ЛИЦА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166"/>
      <w:bookmarkEnd w:id="7"/>
      <w:r w:rsidRPr="009206CB">
        <w:rPr>
          <w:rFonts w:ascii="Times New Roman" w:hAnsi="Times New Roman" w:cs="Times New Roman"/>
        </w:rPr>
        <w:t xml:space="preserve">1. В соответствии с </w:t>
      </w:r>
      <w:hyperlink r:id="rId47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организация устанавливает следующие сведения в отношении физических лиц: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1.1. Фамилия, имя, а также отчество (если иное не вытекает из закона или национального обычая).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1.2. Гражданство.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1.3. Дата рождения.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1.4. Реквизиты документа, удостоверяющего личность: наименование, серия и номер документа, дата выдачи документа, наименование органа, выдавшего документ, и код подразделения (если имеется).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1.5. Данные миграционной карты: серия, номер карты, дата начала срока пребывания и дата окончания срока пребывания.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1.6. 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1.7. Идентификационный номер налогоплательщика (при его наличии).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1.8. Сведения (адрес) о регистрации по месту жительства и о фактическом месте жительства (месте пребывания).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 В соответствии с </w:t>
      </w:r>
      <w:hyperlink r:id="rId48" w:history="1">
        <w:r w:rsidRPr="009206CB">
          <w:rPr>
            <w:rFonts w:ascii="Times New Roman" w:hAnsi="Times New Roman" w:cs="Times New Roman"/>
          </w:rPr>
          <w:t>пунктом 1 статьи 7.3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организация устанавливает сведения о том, является ли физическое лицо иностранным публичным должностным лицом,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полнородными или </w:t>
      </w:r>
      <w:proofErr w:type="spellStart"/>
      <w:r w:rsidRPr="009206CB">
        <w:rPr>
          <w:rFonts w:ascii="Times New Roman" w:hAnsi="Times New Roman" w:cs="Times New Roman"/>
        </w:rPr>
        <w:t>неполнородными</w:t>
      </w:r>
      <w:proofErr w:type="spellEnd"/>
      <w:r w:rsidRPr="009206CB">
        <w:rPr>
          <w:rFonts w:ascii="Times New Roman" w:hAnsi="Times New Roman" w:cs="Times New Roman"/>
        </w:rPr>
        <w:t xml:space="preserve"> (имеющим общего отца или мать) братом или сестрой, усыновителем или усыновленным).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8" w:name="Par176"/>
      <w:bookmarkEnd w:id="8"/>
      <w:r w:rsidRPr="009206CB">
        <w:rPr>
          <w:rFonts w:ascii="Times New Roman" w:hAnsi="Times New Roman" w:cs="Times New Roman"/>
        </w:rPr>
        <w:t>3. В целях более подробного изучения физического лица рекомендуется дополнительно (при наличии его согласия) устанавливать место рождения.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4. В соответствии с </w:t>
      </w:r>
      <w:hyperlink r:id="rId49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организация устанавливает сведения о представителе физического лица (в случае его наличия):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4.1. Дату и номер документа, подтверждающего наличие соответствующих полномочий;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4.2. Сведения, предусмотренные </w:t>
      </w:r>
      <w:hyperlink w:anchor="Par166" w:history="1">
        <w:r w:rsidRPr="009206CB">
          <w:rPr>
            <w:rFonts w:ascii="Times New Roman" w:hAnsi="Times New Roman" w:cs="Times New Roman"/>
          </w:rPr>
          <w:t>пунктами 1</w:t>
        </w:r>
      </w:hyperlink>
      <w:r w:rsidRPr="009206CB">
        <w:rPr>
          <w:rFonts w:ascii="Times New Roman" w:hAnsi="Times New Roman" w:cs="Times New Roman"/>
        </w:rPr>
        <w:t xml:space="preserve"> - </w:t>
      </w:r>
      <w:hyperlink w:anchor="Par176" w:history="1">
        <w:r w:rsidRPr="009206CB">
          <w:rPr>
            <w:rFonts w:ascii="Times New Roman" w:hAnsi="Times New Roman" w:cs="Times New Roman"/>
          </w:rPr>
          <w:t>3</w:t>
        </w:r>
      </w:hyperlink>
      <w:r w:rsidRPr="009206CB">
        <w:rPr>
          <w:rFonts w:ascii="Times New Roman" w:hAnsi="Times New Roman" w:cs="Times New Roman"/>
        </w:rPr>
        <w:t xml:space="preserve"> настоящего Приложения.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Приложение 2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 Положению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 требованиях к идентификации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клиентов и выгодоприобретателей,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том числе с учетом степени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(уровня) риска совершения клиентом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операций в целях противодействия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легализации (отмыванию) доходов,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полученных преступным путем,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и финансированию терроризма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СВЕДЕНИЯ,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УСТАНАВЛИВАЕМЫЕ В ЦЕЛЯХ ИДЕНТИФИКАЦИИ ЮРИДИЧЕСКОГО ЛИЦА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И ИНДИВИДУАЛЬНОГО ПРЕДПРИНИМАТЕЛЯ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9" w:name="Par200"/>
      <w:bookmarkEnd w:id="9"/>
      <w:r w:rsidRPr="009206CB">
        <w:rPr>
          <w:rFonts w:ascii="Times New Roman" w:hAnsi="Times New Roman" w:cs="Times New Roman"/>
        </w:rPr>
        <w:t xml:space="preserve">1. В соответствии с </w:t>
      </w:r>
      <w:hyperlink r:id="rId50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организация устанавливает следующие сведения в отношении юридических лиц: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1.1. Наименование (полное, сокращенное (если имеется) и наименование на иностранном языке (если имеется)).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1.2. Организационно-правовая форма.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1.3. Идентификационный номер налогоплательщика - для резидента, идентификационный номер налогоплательщика или код иностранной организации - для нерезидента.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1.4. Сведения о государственной регистрации: основной государственный регистрационный номер (ОГРН) (для нерезидента - регистрационный номер в стране регистрации); серия и номер документа, подтверждающего государственную регистрацию.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1.5. Адрес (место нахождения), указанный в Едином государственном реестре юридических лиц (для резидента); место нахождения, указанное в учредительных документах; адрес (место нахождения) представительства, отделения, иного обособленного подразделения нерезидента на территории Российской Федерации либо сведения о регистрации по месту жительства и о фактическом месте жительства (месте пребывания) физического лица - уполномоченного представителя нерезидента на территории Российской Федерации (при наличии).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1.6. Номера контактных телефонов и факсов.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 В целях более подробного изучения юридического лица рекомендуется дополнительно (при наличии его согласия) устанавливать и фиксировать дату государственной регистрации юридического лица, его почтовый адрес, а также коды форм федерального государственного статистического наблюдения (при наличии).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0" w:name="Par208"/>
      <w:bookmarkEnd w:id="10"/>
      <w:r w:rsidRPr="009206CB">
        <w:rPr>
          <w:rFonts w:ascii="Times New Roman" w:hAnsi="Times New Roman" w:cs="Times New Roman"/>
        </w:rPr>
        <w:t>3. Сведения, получаемые в целях идентификации индивидуальных предпринимателей: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3.1. Сведения, предусмотренные </w:t>
      </w:r>
      <w:hyperlink r:id="rId51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для идентификации физических лиц.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3.2. Сведения о государственной регистрации физического лица в качестве индивидуального предпринимателя: основной государственный регистрационный номер записи о государственной регистрации индивидуального предпринимателя (ОГРНИП); дата государственной регистрации и данные документа, подтверждающего факт внесения в Единый государственный реестр индивидуальных предпринимателей записи об указанной государственной регистрации; наименование и адрес регистрирующего органа.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3.3. Почтовый адрес и номера контактных телефонов и факсов.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4. Сведения о представителе юридического лица или индивидуального предпринимателя: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4.1. Дата и номер документа, подтверждающего наличие соответствующих полномочий;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сведения, предусмотренные </w:t>
      </w:r>
      <w:hyperlink w:anchor="Par200" w:history="1">
        <w:r w:rsidRPr="009206CB">
          <w:rPr>
            <w:rFonts w:ascii="Times New Roman" w:hAnsi="Times New Roman" w:cs="Times New Roman"/>
          </w:rPr>
          <w:t>пунктами 1</w:t>
        </w:r>
      </w:hyperlink>
      <w:r w:rsidRPr="009206CB">
        <w:rPr>
          <w:rFonts w:ascii="Times New Roman" w:hAnsi="Times New Roman" w:cs="Times New Roman"/>
        </w:rPr>
        <w:t xml:space="preserve"> - </w:t>
      </w:r>
      <w:hyperlink w:anchor="Par208" w:history="1">
        <w:r w:rsidRPr="009206CB">
          <w:rPr>
            <w:rFonts w:ascii="Times New Roman" w:hAnsi="Times New Roman" w:cs="Times New Roman"/>
          </w:rPr>
          <w:t>3</w:t>
        </w:r>
      </w:hyperlink>
      <w:r w:rsidRPr="009206CB">
        <w:rPr>
          <w:rFonts w:ascii="Times New Roman" w:hAnsi="Times New Roman" w:cs="Times New Roman"/>
        </w:rPr>
        <w:t xml:space="preserve"> настоящего Приложения.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7D0A4E" w:rsidRDefault="007D0A4E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11" w:name="_GoBack"/>
      <w:bookmarkEnd w:id="11"/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Pr="009206CB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lastRenderedPageBreak/>
        <w:t>Приложение 3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 Положению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 требованиях к идентификации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клиентов и выгодоприобретателей,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том числе с учетом степени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(уровня) риска совершения клиентом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операций в целях противодействия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легализации (отмыванию) доходов,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полученных преступным путем,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и финансированию терроризма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2" w:name="Par231"/>
      <w:bookmarkEnd w:id="12"/>
      <w:r w:rsidRPr="009206CB">
        <w:rPr>
          <w:rFonts w:ascii="Times New Roman" w:hAnsi="Times New Roman" w:cs="Times New Roman"/>
        </w:rPr>
        <w:t>СВЕДЕНИЯ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ЦЕЛЯХ УСТАНОВЛЕНИЯ И ИДЕНТИФИКАЦИИ ВЫГОДОПРИОБРЕТАТЕЛЯ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 В соответствии с </w:t>
      </w:r>
      <w:hyperlink r:id="rId52" w:history="1">
        <w:r w:rsidRPr="009206CB">
          <w:rPr>
            <w:rFonts w:ascii="Times New Roman" w:hAnsi="Times New Roman" w:cs="Times New Roman"/>
          </w:rPr>
          <w:t>подпунктом 2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 организация устанавливает сведения об основаниях, свидетельствующих о том, что клиент действует к выгоде или в интересах выгодоприобретателя при проведении операций с денежными средствами или иным имуществом.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 Сведения, получаемые в целях идентификации выгодоприобретателя - физического лица в соответствии с </w:t>
      </w:r>
      <w:hyperlink r:id="rId53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2.1. Фамилия, имя, а также отчество (если иное не вытекает из закона или национального обычая).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2.2. Гражданство.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2.3. Дата рождения.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2.4. Реквизиты документа, удостоверяющего личность: наименование, серия и номер документа, дата выдачи документа, наименование органа, выдавшего документ, и код подразделения (если имеется).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2.5. Данные миграционной карты: серия, номер карты, дата начала срока пребывания и дата окончания срока пребывания.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2.6. 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2.7. Идентификационный номер налогоплательщика (при его наличии).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2.8. Сведения (адрес) о регистрации по месту жительства и о фактическом месте жительства (месте пребывания).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3. Сведения, получаемые в целях идентификации выгодоприобретателя - юридического лица в соответствии с </w:t>
      </w:r>
      <w:hyperlink r:id="rId54" w:history="1">
        <w:r w:rsidRPr="009206CB">
          <w:rPr>
            <w:rFonts w:ascii="Times New Roman" w:hAnsi="Times New Roman" w:cs="Times New Roman"/>
          </w:rPr>
          <w:t>подпунктом 1 пункта 1 статьи 7</w:t>
        </w:r>
      </w:hyperlink>
      <w:r w:rsidRPr="009206CB">
        <w:rPr>
          <w:rFonts w:ascii="Times New Roman" w:hAnsi="Times New Roman" w:cs="Times New Roman"/>
        </w:rPr>
        <w:t xml:space="preserve"> Федерального закона: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3.1. Наименование (полное, сокращенное (если имеется) и наименование на иностранном языке (если имеется)).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3.2. Организационно-правовая форма.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3.3. Идентификационный номер налогоплательщика - для резидента, идентификационный номер налогоплательщика или код иностранной организации - для нерезидента.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3.4. Сведения о государственной регистрации: основной государственный регистрационный номер (ОГРН) (для нерезидента - регистрационный номер в стране регистрации); серия и номер документа, подтверждающего государственную регистрацию.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3.5. Адрес (место нахождения), указанный в Едином государственном реестре юридических лиц (для резидента); место нахождения, указанное в учредительных документах; адрес (место нахождения) представительства, отделения, иного обособленного подразделения нерезидента на территории Российской Федерации либо сведения о регистрации по месту жительства и о фактическом месте жительства (месте пребывания) физического лица - уполномоченного представителя нерезидента на территории Российской Федерации (при наличии).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3.6. Номера контактных телефонов и факсов.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8D17B5" w:rsidRPr="009206CB" w:rsidRDefault="008D17B5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lastRenderedPageBreak/>
        <w:t>Приложение 4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 Положению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 требованиях к идентификации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клиентов и выгодоприобретателей,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в том числе с учетом степени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(уровня) риска совершения клиентом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операций в целях противодействия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легализации (отмыванию) доходов,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полученных преступным путем,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и финансированию терроризма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3" w:name="Par267"/>
      <w:bookmarkEnd w:id="13"/>
      <w:r w:rsidRPr="009206CB">
        <w:rPr>
          <w:rFonts w:ascii="Times New Roman" w:hAnsi="Times New Roman" w:cs="Times New Roman"/>
        </w:rPr>
        <w:t>СВЕДЕНИЯ, РЕКОМЕНДУЕМЫЕ ДЛЯ ВКЛЮЧЕНИЯ В АНКЕТУ КЛИЕНТА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1. Сведения, установленные в результате идентификации клиента, представителя клиента и выгодоприобретателя, указанные в </w:t>
      </w:r>
      <w:hyperlink w:anchor="Par163" w:history="1">
        <w:r w:rsidRPr="009206CB">
          <w:rPr>
            <w:rFonts w:ascii="Times New Roman" w:hAnsi="Times New Roman" w:cs="Times New Roman"/>
          </w:rPr>
          <w:t>приложениях 1</w:t>
        </w:r>
      </w:hyperlink>
      <w:r w:rsidRPr="009206CB">
        <w:rPr>
          <w:rFonts w:ascii="Times New Roman" w:hAnsi="Times New Roman" w:cs="Times New Roman"/>
        </w:rPr>
        <w:t xml:space="preserve"> - </w:t>
      </w:r>
      <w:hyperlink w:anchor="Par231" w:history="1">
        <w:r w:rsidRPr="009206CB">
          <w:rPr>
            <w:rFonts w:ascii="Times New Roman" w:hAnsi="Times New Roman" w:cs="Times New Roman"/>
          </w:rPr>
          <w:t>3</w:t>
        </w:r>
      </w:hyperlink>
      <w:r w:rsidRPr="009206CB">
        <w:rPr>
          <w:rFonts w:ascii="Times New Roman" w:hAnsi="Times New Roman" w:cs="Times New Roman"/>
        </w:rPr>
        <w:t xml:space="preserve"> к настоящему Положению.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 xml:space="preserve">2. Сведения о степени (уровне) Риска, включая обоснование оценки Риска, фиксируемые организацией в соответствии с </w:t>
      </w:r>
      <w:hyperlink w:anchor="Par135" w:history="1">
        <w:r w:rsidRPr="009206CB">
          <w:rPr>
            <w:rFonts w:ascii="Times New Roman" w:hAnsi="Times New Roman" w:cs="Times New Roman"/>
          </w:rPr>
          <w:t>пунктом 2.16</w:t>
        </w:r>
      </w:hyperlink>
      <w:r w:rsidRPr="009206CB">
        <w:rPr>
          <w:rFonts w:ascii="Times New Roman" w:hAnsi="Times New Roman" w:cs="Times New Roman"/>
        </w:rPr>
        <w:t xml:space="preserve"> настоящего Положения.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3. Результаты проверки клиента, представителя клиента, выгодоприобретателя на предмет наличия/отсутствия информации о них в Перечне, дата проверки.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4. Сведения о принадлежности клиента к иностранному публичному должностному лицу &lt;*&gt;.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--------------------------------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&lt;*&gt; Устанавливается в отношении физического лица.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5. 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6. Дата начала отношений с клиентом (дата заключения первого договора на проведение операции с денежными средствами или иным имуществом).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7. Дата заполнения анкеты.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8. Дата обновления анкеты.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9. Фамилия, имя, а также отчество (если иное не вытекает из закона или национального обычая), должность сотрудника, ответственного за работу с клиентом.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10. Подпись лица, заполнившего анкету клиента на бумажном носителе (с указанием фамилии, имени, а также отчества (если иное не вытекает из закона или национального обычая), должности), или фамилия, имя, а также отчество (если иное не вытекает из закона или национального обычая), должность лица, заполнившего анкету клиента в форме электронного документа.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206CB">
        <w:rPr>
          <w:rFonts w:ascii="Times New Roman" w:hAnsi="Times New Roman" w:cs="Times New Roman"/>
        </w:rPr>
        <w:t>11. Иные сведения (по усмотрению организации).</w:t>
      </w:r>
    </w:p>
    <w:p w:rsidR="005D373B" w:rsidRPr="009206CB" w:rsidRDefault="005D373B" w:rsidP="005D37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9206CB" w:rsidRDefault="00CB75C0" w:rsidP="005D373B">
      <w:pPr>
        <w:rPr>
          <w:rFonts w:ascii="Times New Roman" w:hAnsi="Times New Roman" w:cs="Times New Roman"/>
        </w:rPr>
      </w:pPr>
    </w:p>
    <w:sectPr w:rsidR="00CB75C0" w:rsidRPr="009206CB" w:rsidSect="007D0A4E">
      <w:headerReference w:type="default" r:id="rId55"/>
      <w:pgSz w:w="11905" w:h="16838"/>
      <w:pgMar w:top="540" w:right="385" w:bottom="1134" w:left="540" w:header="18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013" w:rsidRDefault="00C67013" w:rsidP="004763E4">
      <w:pPr>
        <w:spacing w:after="0" w:line="240" w:lineRule="auto"/>
      </w:pPr>
      <w:r>
        <w:separator/>
      </w:r>
    </w:p>
  </w:endnote>
  <w:endnote w:type="continuationSeparator" w:id="0">
    <w:p w:rsidR="00C67013" w:rsidRDefault="00C67013" w:rsidP="0047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013" w:rsidRDefault="00C67013" w:rsidP="004763E4">
      <w:pPr>
        <w:spacing w:after="0" w:line="240" w:lineRule="auto"/>
      </w:pPr>
      <w:r>
        <w:separator/>
      </w:r>
    </w:p>
  </w:footnote>
  <w:footnote w:type="continuationSeparator" w:id="0">
    <w:p w:rsidR="00C67013" w:rsidRDefault="00C67013" w:rsidP="00476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5339892"/>
      <w:docPartObj>
        <w:docPartGallery w:val="Page Numbers (Top of Page)"/>
        <w:docPartUnique/>
      </w:docPartObj>
    </w:sdtPr>
    <w:sdtContent>
      <w:p w:rsidR="007D0A4E" w:rsidRDefault="007D0A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7D0A4E" w:rsidRDefault="007D0A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18D"/>
    <w:rsid w:val="00042EBA"/>
    <w:rsid w:val="00093083"/>
    <w:rsid w:val="0015216F"/>
    <w:rsid w:val="0027033E"/>
    <w:rsid w:val="004763E4"/>
    <w:rsid w:val="004B2DD8"/>
    <w:rsid w:val="005D373B"/>
    <w:rsid w:val="00607816"/>
    <w:rsid w:val="006E0F4A"/>
    <w:rsid w:val="007274FD"/>
    <w:rsid w:val="007C14E3"/>
    <w:rsid w:val="007D0A4E"/>
    <w:rsid w:val="0085018D"/>
    <w:rsid w:val="008D17B5"/>
    <w:rsid w:val="009206CB"/>
    <w:rsid w:val="00947D7A"/>
    <w:rsid w:val="009573A0"/>
    <w:rsid w:val="009B20B2"/>
    <w:rsid w:val="00B47505"/>
    <w:rsid w:val="00C67013"/>
    <w:rsid w:val="00CB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3E4"/>
  </w:style>
  <w:style w:type="paragraph" w:styleId="a5">
    <w:name w:val="footer"/>
    <w:basedOn w:val="a"/>
    <w:link w:val="a6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3E4"/>
  </w:style>
  <w:style w:type="paragraph" w:styleId="a7">
    <w:name w:val="endnote text"/>
    <w:basedOn w:val="a"/>
    <w:link w:val="a8"/>
    <w:uiPriority w:val="99"/>
    <w:semiHidden/>
    <w:unhideWhenUsed/>
    <w:rsid w:val="005D373B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D373B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D37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3E4"/>
  </w:style>
  <w:style w:type="paragraph" w:styleId="a5">
    <w:name w:val="footer"/>
    <w:basedOn w:val="a"/>
    <w:link w:val="a6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3E4"/>
  </w:style>
  <w:style w:type="paragraph" w:styleId="a7">
    <w:name w:val="endnote text"/>
    <w:basedOn w:val="a"/>
    <w:link w:val="a8"/>
    <w:uiPriority w:val="99"/>
    <w:semiHidden/>
    <w:unhideWhenUsed/>
    <w:rsid w:val="005D373B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D373B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D37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3C50363891C7C4977A33F8E322225FE3126CCFB64BD7C7676B1A5187952D5BC7C7D1EC4DFAC5A49G6SAJ" TargetMode="External"/><Relationship Id="rId18" Type="http://schemas.openxmlformats.org/officeDocument/2006/relationships/hyperlink" Target="consultantplus://offline/ref=63C50363891C7C4977A33F8E322225FE3126CCFB64BD7C7676B1A5187952D5BC7C7D1EC4DFAC584CG6SAJ" TargetMode="External"/><Relationship Id="rId26" Type="http://schemas.openxmlformats.org/officeDocument/2006/relationships/hyperlink" Target="consultantplus://offline/ref=63C50363891C7C4977A33F8E322225FE3126C8F26AB77C7676B1A5187952D5BC7C7D1EC4DFAC5A49G6S3J" TargetMode="External"/><Relationship Id="rId39" Type="http://schemas.openxmlformats.org/officeDocument/2006/relationships/hyperlink" Target="consultantplus://offline/ref=63C50363891C7C4977A33F8E322225FE3126CCFB64BD7C7676B1A5187952D5BC7C7D1EC4DFAC5B43G6S0J" TargetMode="External"/><Relationship Id="rId21" Type="http://schemas.openxmlformats.org/officeDocument/2006/relationships/hyperlink" Target="consultantplus://offline/ref=63C50363891C7C4977A33F8E322225FE362FCCFF64B5217C7EE8A91AG7SEJ" TargetMode="External"/><Relationship Id="rId34" Type="http://schemas.openxmlformats.org/officeDocument/2006/relationships/hyperlink" Target="consultantplus://offline/ref=63C50363891C7C4977A33F8E322225FE3225CAFC67B97C7676B1A5187952D5BC7C7D1EC4DFAC5A4AG6S5J" TargetMode="External"/><Relationship Id="rId42" Type="http://schemas.openxmlformats.org/officeDocument/2006/relationships/hyperlink" Target="consultantplus://offline/ref=63C50363891C7C4977A33F8E322225FE3126C8F26AB77C7676B1A5187952D5BC7C7D1EC4DFAC5A4EG6SAJ" TargetMode="External"/><Relationship Id="rId47" Type="http://schemas.openxmlformats.org/officeDocument/2006/relationships/hyperlink" Target="consultantplus://offline/ref=63C50363891C7C4977A33F8E322225FE3126CCFB64BD7C7676B1A5187952D5BC7C7D1EC3GDSFJ" TargetMode="External"/><Relationship Id="rId50" Type="http://schemas.openxmlformats.org/officeDocument/2006/relationships/hyperlink" Target="consultantplus://offline/ref=63C50363891C7C4977A33F8E322225FE3126CCFB64BD7C7676B1A5187952D5BC7C7D1EC3GDSFJ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3C50363891C7C4977A33F8E322225FE3126CCFB64BD7C7676B1A5187952D5BC7C7D1EC3GDSFJ" TargetMode="External"/><Relationship Id="rId29" Type="http://schemas.openxmlformats.org/officeDocument/2006/relationships/hyperlink" Target="consultantplus://offline/ref=63C50363891C7C4977A33F8E322225FE3225CAFC67B97C7676B1A5187952D5BC7C7D1EC4DFAC5A4AG6S3J" TargetMode="External"/><Relationship Id="rId11" Type="http://schemas.openxmlformats.org/officeDocument/2006/relationships/hyperlink" Target="consultantplus://offline/ref=63C50363891C7C4977A33F8E322225FE3225CAFC67B97C7676B1A5187952D5BC7C7D1EC4DFAC5A4BG6S4J" TargetMode="External"/><Relationship Id="rId24" Type="http://schemas.openxmlformats.org/officeDocument/2006/relationships/hyperlink" Target="consultantplus://offline/ref=63C50363891C7C4977A33F8E322225FE3126CCFB64BD7C7676B1A5187952D5BC7C7D1EC4DFAC5B42G6S1J" TargetMode="External"/><Relationship Id="rId32" Type="http://schemas.openxmlformats.org/officeDocument/2006/relationships/hyperlink" Target="consultantplus://offline/ref=63C50363891C7C4977A33F8E322225FE3126CCFB64BD7C7676B1A5187952D5BC7C7D1EC3GDSFJ" TargetMode="External"/><Relationship Id="rId37" Type="http://schemas.openxmlformats.org/officeDocument/2006/relationships/hyperlink" Target="consultantplus://offline/ref=63C50363891C7C4977A33F8E322225FE3126CCFB64BD7C7676B1A5187952D5BC7C7D1EC3GDSDJ" TargetMode="External"/><Relationship Id="rId40" Type="http://schemas.openxmlformats.org/officeDocument/2006/relationships/hyperlink" Target="consultantplus://offline/ref=63C50363891C7C4977A33F8E322225FE3126CCFB64BD7C7676B1A5187952D5BC7C7D1EC4DFAC5B43G6S0J" TargetMode="External"/><Relationship Id="rId45" Type="http://schemas.openxmlformats.org/officeDocument/2006/relationships/hyperlink" Target="consultantplus://offline/ref=63C50363891C7C4977A33F8E322225FE3126CCFB64BD7C7676B1A5187952D5BC7C7D1EC4DFAC5848G6S1J" TargetMode="External"/><Relationship Id="rId53" Type="http://schemas.openxmlformats.org/officeDocument/2006/relationships/hyperlink" Target="consultantplus://offline/ref=63C50363891C7C4977A33F8E322225FE3126CCFB64BD7C7676B1A5187952D5BC7C7D1EC3GDSFJ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consultantplus://offline/ref=63C50363891C7C4977A33F8E322225FE3126CCFB64BD7C7676B1A5187952D5BC7C7D1EC1GDSE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C50363891C7C4977A33F8E322225FE3126CCFB64BD7C7676B1A5187952D5BC7C7D1EC4DFAC5843G6S1J" TargetMode="External"/><Relationship Id="rId14" Type="http://schemas.openxmlformats.org/officeDocument/2006/relationships/hyperlink" Target="consultantplus://offline/ref=63C50363891C7C4977A33F8E322225FE3225CAFC67B97C7676B1A5187952D5BC7C7D1EC4DFAC5A4BG6SAJ" TargetMode="External"/><Relationship Id="rId22" Type="http://schemas.openxmlformats.org/officeDocument/2006/relationships/hyperlink" Target="consultantplus://offline/ref=63C50363891C7C4977A33F8E322225FE3126CCFB64BD7C7676B1A5187952D5BC7C7D1EC3GDSAJ" TargetMode="External"/><Relationship Id="rId27" Type="http://schemas.openxmlformats.org/officeDocument/2006/relationships/hyperlink" Target="consultantplus://offline/ref=63C50363891C7C4977A33F8E322225FE3126C8F26AB77C7676B1A5187952D5BC7C7D1EC4DFAC5A4EG6S3J" TargetMode="External"/><Relationship Id="rId30" Type="http://schemas.openxmlformats.org/officeDocument/2006/relationships/hyperlink" Target="consultantplus://offline/ref=63C50363891C7C4977A33F8E322225FE3126CCFB64BD7C7676B1A51879G5S2J" TargetMode="External"/><Relationship Id="rId35" Type="http://schemas.openxmlformats.org/officeDocument/2006/relationships/hyperlink" Target="consultantplus://offline/ref=63C50363891C7C4977A33F8E322225FE3126C8F26AB77C7676B1A5187952D5BC7C7D1EC4DFAC5A4FG6S0J" TargetMode="External"/><Relationship Id="rId43" Type="http://schemas.openxmlformats.org/officeDocument/2006/relationships/hyperlink" Target="consultantplus://offline/ref=63C50363891C7C4977A33F8E322225FE3225CAFC67B97C7676B1A5187952D5BC7C7D1EC4DFAC5A49G6S2J" TargetMode="External"/><Relationship Id="rId48" Type="http://schemas.openxmlformats.org/officeDocument/2006/relationships/hyperlink" Target="consultantplus://offline/ref=63C50363891C7C4977A33F8E322225FE3126CCFB64BD7C7676B1A5187952D5BC7C7D1EC1GDSEJ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63C50363891C7C4977A33F8E322225FE3225CAFC67B97C7676B1A5187952D5BC7C7D1EC4DFAC5A4BG6S5J" TargetMode="External"/><Relationship Id="rId51" Type="http://schemas.openxmlformats.org/officeDocument/2006/relationships/hyperlink" Target="consultantplus://offline/ref=63C50363891C7C4977A33F8E322225FE3126CCFB64BD7C7676B1A5187952D5BC7C7D1EC3GDSFJ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63C50363891C7C4977A33F8E322225FE3225CAFC67B97C7676B1A5187952D5BC7C7D1EC4DFAC5A4BG6SBJ" TargetMode="External"/><Relationship Id="rId17" Type="http://schemas.openxmlformats.org/officeDocument/2006/relationships/hyperlink" Target="consultantplus://offline/ref=63C50363891C7C4977A33F8E322225FE3126CCFB64BD7C7676B1A5187952D5BC7C7D1EC4GDSAJ" TargetMode="External"/><Relationship Id="rId25" Type="http://schemas.openxmlformats.org/officeDocument/2006/relationships/hyperlink" Target="consultantplus://offline/ref=63C50363891C7C4977A33F8E322225FE3126CCFB64BD7C7676B1A51879G5S2J" TargetMode="External"/><Relationship Id="rId33" Type="http://schemas.openxmlformats.org/officeDocument/2006/relationships/hyperlink" Target="consultantplus://offline/ref=63C50363891C7C4977A33F8E322225FE3126CCFB64BD7C7676B1A5187952D5BC7C7D1EC2GDSDJ" TargetMode="External"/><Relationship Id="rId38" Type="http://schemas.openxmlformats.org/officeDocument/2006/relationships/hyperlink" Target="consultantplus://offline/ref=63C50363891C7C4977A33F8E322225FE3227CEF866B67C7676B1A51879G5S2J" TargetMode="External"/><Relationship Id="rId46" Type="http://schemas.openxmlformats.org/officeDocument/2006/relationships/hyperlink" Target="consultantplus://offline/ref=63C50363891C7C4977A33F8E322225FE3126CCFB64BD7C7676B1A5187952D5BC7C7D1EC4DFAC5B43G6S0J" TargetMode="External"/><Relationship Id="rId20" Type="http://schemas.openxmlformats.org/officeDocument/2006/relationships/hyperlink" Target="consultantplus://offline/ref=63C50363891C7C4977A33F8E322225FE3224CDFA67BE7C7676B1A5187952D5BC7C7D1EC4DFAC5A49G6SAJ" TargetMode="External"/><Relationship Id="rId41" Type="http://schemas.openxmlformats.org/officeDocument/2006/relationships/hyperlink" Target="consultantplus://offline/ref=63C50363891C7C4977A33F8E322225FE3225CAFC67B97C7676B1A5187952D5BC7C7D1EC4DFAC5A4AG6SAJ" TargetMode="External"/><Relationship Id="rId54" Type="http://schemas.openxmlformats.org/officeDocument/2006/relationships/hyperlink" Target="consultantplus://offline/ref=63C50363891C7C4977A33F8E322225FE3126CCFB64BD7C7676B1A5187952D5BC7C7D1EC3GDSF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63C50363891C7C4977A33F8E322225FE3126CCFB64BD7C7676B1A5187952D5BC7C7D1EC4DFAC584FG6S7J" TargetMode="External"/><Relationship Id="rId23" Type="http://schemas.openxmlformats.org/officeDocument/2006/relationships/hyperlink" Target="consultantplus://offline/ref=63C50363891C7C4977A33F8E322225FE3126CCFB64BD7C7676B1A5187952D5BC7C7D1EC4DFAC584EG6S5J" TargetMode="External"/><Relationship Id="rId28" Type="http://schemas.openxmlformats.org/officeDocument/2006/relationships/hyperlink" Target="consultantplus://offline/ref=63C50363891C7C4977A33F8E322225FE3126CCFB64BD7C7676B1A5187952D5BC7C7D1EC1GDSFJ" TargetMode="External"/><Relationship Id="rId36" Type="http://schemas.openxmlformats.org/officeDocument/2006/relationships/hyperlink" Target="consultantplus://offline/ref=63C50363891C7C4977A33F8E322225FE3225CAFC67B97C7676B1A5187952D5BC7C7D1EC4DFAC5A4AG6S4J" TargetMode="External"/><Relationship Id="rId49" Type="http://schemas.openxmlformats.org/officeDocument/2006/relationships/hyperlink" Target="consultantplus://offline/ref=63C50363891C7C4977A33F8E322225FE3126CCFB64BD7C7676B1A5187952D5BC7C7D1EC3GDSFJ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63C50363891C7C4977A33F8E322225FE3223CDF866BE7C7676B1A5187952D5BC7C7D1EC4DFAC5A4AG6S4J" TargetMode="External"/><Relationship Id="rId31" Type="http://schemas.openxmlformats.org/officeDocument/2006/relationships/hyperlink" Target="consultantplus://offline/ref=63C50363891C7C4977A33F8E322225FE3126CCFB64BD7C7676B1A5187952D5BC7C7D1EC4DFAC5B48G6SAJ" TargetMode="External"/><Relationship Id="rId44" Type="http://schemas.openxmlformats.org/officeDocument/2006/relationships/hyperlink" Target="consultantplus://offline/ref=63C50363891C7C4977A33F8E322225FE3126CCFB64BD7C7676B1A5187952D5BC7C7D1EC4DFAC5A4CG6S4J" TargetMode="External"/><Relationship Id="rId52" Type="http://schemas.openxmlformats.org/officeDocument/2006/relationships/hyperlink" Target="consultantplus://offline/ref=63C50363891C7C4977A33F8E322225FE3126CCFB64BD7C7676B1A5187952D5BC7C7D1EC3GDS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26AB-B155-4F4C-B497-29E35EA0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5779</Words>
  <Characters>32945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yvHromova</dc:creator>
  <cp:lastModifiedBy>Елисеева Наталья Сергеевна</cp:lastModifiedBy>
  <cp:revision>5</cp:revision>
  <dcterms:created xsi:type="dcterms:W3CDTF">2017-12-14T07:57:00Z</dcterms:created>
  <dcterms:modified xsi:type="dcterms:W3CDTF">2017-12-14T08:19:00Z</dcterms:modified>
</cp:coreProperties>
</file>