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BD0" w:rsidRDefault="00D77BD0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77BD0" w:rsidRDefault="00D77BD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77BD0" w:rsidRDefault="00D77BD0">
      <w:pPr>
        <w:pStyle w:val="ConsPlusTitle"/>
        <w:jc w:val="center"/>
      </w:pPr>
    </w:p>
    <w:p w:rsidR="00D77BD0" w:rsidRDefault="00D77BD0">
      <w:pPr>
        <w:pStyle w:val="ConsPlusTitle"/>
        <w:jc w:val="center"/>
      </w:pPr>
      <w:r>
        <w:t>ПОСТАНОВЛЕНИЕ</w:t>
      </w:r>
    </w:p>
    <w:p w:rsidR="00D77BD0" w:rsidRDefault="00D77BD0">
      <w:pPr>
        <w:pStyle w:val="ConsPlusTitle"/>
        <w:jc w:val="center"/>
      </w:pPr>
      <w:r>
        <w:t>от 25 апреля 2012 г. N 383</w:t>
      </w:r>
    </w:p>
    <w:p w:rsidR="00D77BD0" w:rsidRDefault="00D77BD0">
      <w:pPr>
        <w:pStyle w:val="ConsPlusTitle"/>
        <w:jc w:val="center"/>
      </w:pPr>
    </w:p>
    <w:p w:rsidR="00D77BD0" w:rsidRDefault="00D77BD0">
      <w:pPr>
        <w:pStyle w:val="ConsPlusTitle"/>
        <w:jc w:val="center"/>
      </w:pPr>
      <w:r>
        <w:t>ОБ УТВЕРЖДЕНИИ ПРАВИЛ ПРЕДОСТАВЛЕНИЯ</w:t>
      </w:r>
    </w:p>
    <w:p w:rsidR="00D77BD0" w:rsidRDefault="00D77BD0">
      <w:pPr>
        <w:pStyle w:val="ConsPlusTitle"/>
        <w:jc w:val="center"/>
      </w:pPr>
      <w:r>
        <w:t>ИЗ ФЕДЕРАЛЬНОГО БЮДЖЕТА БЮДЖЕТАМ СУБЪЕКТОВ</w:t>
      </w:r>
    </w:p>
    <w:p w:rsidR="00D77BD0" w:rsidRDefault="00D77BD0">
      <w:pPr>
        <w:pStyle w:val="ConsPlusTitle"/>
        <w:jc w:val="center"/>
      </w:pPr>
      <w:r>
        <w:t>РОССИЙСКОЙ ФЕДЕРАЦИИ ИНЫХ МЕЖБЮДЖЕТНЫХ ТРАНСФЕРТОВ</w:t>
      </w:r>
    </w:p>
    <w:p w:rsidR="00D77BD0" w:rsidRDefault="00D77BD0">
      <w:pPr>
        <w:pStyle w:val="ConsPlusTitle"/>
        <w:jc w:val="center"/>
      </w:pPr>
      <w:r>
        <w:t>НА ПРЕМИРОВАНИЕ РЕГИОНОВ - ПОБЕДИТЕЛЕЙ ФЕСТИВАЛЯ</w:t>
      </w:r>
    </w:p>
    <w:p w:rsidR="00D77BD0" w:rsidRDefault="00D77BD0">
      <w:pPr>
        <w:pStyle w:val="ConsPlusTitle"/>
        <w:jc w:val="center"/>
      </w:pPr>
      <w:r>
        <w:t>"КАВКАЗСКИЕ ИГРЫ"</w:t>
      </w:r>
    </w:p>
    <w:p w:rsidR="00D77BD0" w:rsidRDefault="00D77BD0">
      <w:pPr>
        <w:pStyle w:val="ConsPlusNormal"/>
        <w:jc w:val="center"/>
      </w:pPr>
      <w:r>
        <w:t>Список изменяющих документов</w:t>
      </w:r>
    </w:p>
    <w:p w:rsidR="00D77BD0" w:rsidRDefault="00D77BD0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77BD0" w:rsidRDefault="00D77BD0">
      <w:pPr>
        <w:pStyle w:val="ConsPlusNormal"/>
        <w:jc w:val="center"/>
      </w:pPr>
    </w:p>
    <w:p w:rsidR="00D77BD0" w:rsidRDefault="00D77BD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77BD0" w:rsidRDefault="00D77BD0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бюджетам субъектов Российской Федерации иных межбюджетных трансфертов на премирование регионов - победителей фестиваля "Кавказские игры".</w:t>
      </w:r>
    </w:p>
    <w:p w:rsidR="00D77BD0" w:rsidRDefault="00D77BD0">
      <w:pPr>
        <w:pStyle w:val="ConsPlusNormal"/>
        <w:ind w:firstLine="540"/>
        <w:jc w:val="both"/>
      </w:pPr>
    </w:p>
    <w:p w:rsidR="00D77BD0" w:rsidRDefault="00D77BD0">
      <w:pPr>
        <w:pStyle w:val="ConsPlusNormal"/>
        <w:jc w:val="right"/>
      </w:pPr>
      <w:r>
        <w:t>Председатель Правительства</w:t>
      </w:r>
    </w:p>
    <w:p w:rsidR="00D77BD0" w:rsidRDefault="00D77BD0">
      <w:pPr>
        <w:pStyle w:val="ConsPlusNormal"/>
        <w:jc w:val="right"/>
      </w:pPr>
      <w:r>
        <w:t>Российской Федерации</w:t>
      </w:r>
    </w:p>
    <w:p w:rsidR="00D77BD0" w:rsidRDefault="00D77BD0">
      <w:pPr>
        <w:pStyle w:val="ConsPlusNormal"/>
        <w:jc w:val="right"/>
      </w:pPr>
      <w:r>
        <w:t>В.ПУТИН</w:t>
      </w:r>
    </w:p>
    <w:p w:rsidR="00D77BD0" w:rsidRDefault="00D77BD0">
      <w:pPr>
        <w:pStyle w:val="ConsPlusNormal"/>
        <w:jc w:val="right"/>
      </w:pPr>
    </w:p>
    <w:p w:rsidR="00D77BD0" w:rsidRDefault="00D77BD0">
      <w:pPr>
        <w:pStyle w:val="ConsPlusNormal"/>
        <w:jc w:val="right"/>
      </w:pPr>
    </w:p>
    <w:p w:rsidR="00D77BD0" w:rsidRDefault="00D77BD0">
      <w:pPr>
        <w:pStyle w:val="ConsPlusNormal"/>
        <w:jc w:val="right"/>
      </w:pPr>
    </w:p>
    <w:p w:rsidR="00D77BD0" w:rsidRDefault="00D77BD0">
      <w:pPr>
        <w:pStyle w:val="ConsPlusNormal"/>
        <w:jc w:val="right"/>
      </w:pPr>
    </w:p>
    <w:p w:rsidR="00D77BD0" w:rsidRDefault="00D77BD0">
      <w:pPr>
        <w:pStyle w:val="ConsPlusNormal"/>
        <w:jc w:val="right"/>
      </w:pPr>
    </w:p>
    <w:p w:rsidR="00D77BD0" w:rsidRDefault="00D77BD0">
      <w:pPr>
        <w:pStyle w:val="ConsPlusNormal"/>
        <w:jc w:val="right"/>
        <w:outlineLvl w:val="0"/>
      </w:pPr>
      <w:r>
        <w:t>Утверждены</w:t>
      </w:r>
    </w:p>
    <w:p w:rsidR="00D77BD0" w:rsidRDefault="00D77BD0">
      <w:pPr>
        <w:pStyle w:val="ConsPlusNormal"/>
        <w:jc w:val="right"/>
      </w:pPr>
      <w:r>
        <w:t>Постановлением Правительства</w:t>
      </w:r>
    </w:p>
    <w:p w:rsidR="00D77BD0" w:rsidRDefault="00D77BD0">
      <w:pPr>
        <w:pStyle w:val="ConsPlusNormal"/>
        <w:jc w:val="right"/>
      </w:pPr>
      <w:r>
        <w:t>Российской Федерации</w:t>
      </w:r>
    </w:p>
    <w:p w:rsidR="00D77BD0" w:rsidRDefault="00D77BD0">
      <w:pPr>
        <w:pStyle w:val="ConsPlusNormal"/>
        <w:jc w:val="right"/>
      </w:pPr>
      <w:r>
        <w:t>от 25 апреля 2012 г. N 383</w:t>
      </w:r>
    </w:p>
    <w:p w:rsidR="00D77BD0" w:rsidRDefault="00D77BD0">
      <w:pPr>
        <w:pStyle w:val="ConsPlusNormal"/>
        <w:jc w:val="right"/>
      </w:pPr>
    </w:p>
    <w:p w:rsidR="00D77BD0" w:rsidRDefault="00D77BD0">
      <w:pPr>
        <w:pStyle w:val="ConsPlusTitle"/>
        <w:jc w:val="center"/>
      </w:pPr>
      <w:bookmarkStart w:id="1" w:name="P30"/>
      <w:bookmarkEnd w:id="1"/>
      <w:r>
        <w:t>ПРАВИЛА</w:t>
      </w:r>
    </w:p>
    <w:p w:rsidR="00D77BD0" w:rsidRDefault="00D77BD0">
      <w:pPr>
        <w:pStyle w:val="ConsPlusTitle"/>
        <w:jc w:val="center"/>
      </w:pPr>
      <w:r>
        <w:t>ПРЕДОСТАВЛЕНИЯ ИЗ ФЕДЕРАЛЬНОГО БЮДЖЕТА БЮДЖЕТАМ</w:t>
      </w:r>
    </w:p>
    <w:p w:rsidR="00D77BD0" w:rsidRDefault="00D77BD0">
      <w:pPr>
        <w:pStyle w:val="ConsPlusTitle"/>
        <w:jc w:val="center"/>
      </w:pPr>
      <w:r>
        <w:t>СУБЪЕКТОВ РОССИЙСКОЙ ФЕДЕРАЦИИ ИНЫХ МЕЖБЮДЖЕТНЫХ</w:t>
      </w:r>
    </w:p>
    <w:p w:rsidR="00D77BD0" w:rsidRDefault="00D77BD0">
      <w:pPr>
        <w:pStyle w:val="ConsPlusTitle"/>
        <w:jc w:val="center"/>
      </w:pPr>
      <w:r>
        <w:t>ТРАНСФЕРТОВ НА ПРЕМИРОВАНИЕ РЕГИОНОВ - ПОБЕДИТЕЛЕЙ</w:t>
      </w:r>
    </w:p>
    <w:p w:rsidR="00D77BD0" w:rsidRDefault="00D77BD0">
      <w:pPr>
        <w:pStyle w:val="ConsPlusTitle"/>
        <w:jc w:val="center"/>
      </w:pPr>
      <w:r>
        <w:t>ФЕСТИВАЛЯ "КАВКАЗСКИЕ ИГРЫ"</w:t>
      </w:r>
    </w:p>
    <w:p w:rsidR="00D77BD0" w:rsidRDefault="00D77BD0">
      <w:pPr>
        <w:pStyle w:val="ConsPlusNormal"/>
        <w:jc w:val="center"/>
      </w:pPr>
      <w:r>
        <w:t>Список изменяющих документов</w:t>
      </w:r>
    </w:p>
    <w:p w:rsidR="00D77BD0" w:rsidRDefault="00D77BD0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77BD0" w:rsidRDefault="00D77BD0">
      <w:pPr>
        <w:pStyle w:val="ConsPlusNormal"/>
        <w:jc w:val="center"/>
      </w:pPr>
    </w:p>
    <w:p w:rsidR="00D77BD0" w:rsidRDefault="00D77BD0">
      <w:pPr>
        <w:pStyle w:val="ConsPlusNormal"/>
        <w:ind w:firstLine="540"/>
        <w:jc w:val="both"/>
      </w:pPr>
      <w:bookmarkStart w:id="2" w:name="P38"/>
      <w:bookmarkEnd w:id="2"/>
      <w:r>
        <w:t>1. Настоящие Правила устанавливают порядок и условия предоставления из федерального бюджета бюджетам субъектов Российской Федерации иных межбюджетных трансфертов на премирование регионов - победителей фестиваля "Кавказские игры" в целях закупки оборудования для спортивных сооружений, капитального ремонта и реконструкции спортивных объектов в регионе - победителе фестиваля "Кавказские игры" (далее - иные межбюджетные трансферты).</w:t>
      </w:r>
    </w:p>
    <w:p w:rsidR="00D77BD0" w:rsidRDefault="00D77BD0">
      <w:pPr>
        <w:pStyle w:val="ConsPlusNormal"/>
        <w:ind w:firstLine="540"/>
        <w:jc w:val="both"/>
      </w:pPr>
      <w:r>
        <w:t>2. Регионом - победителем фестиваля "Кавказские игры" считается субъект Российской Федерации, входящий в состав Северо-Кавказского федерального округа, спортивная сборная команда которого заняла первое место в общекомандном зачете (в спортивной программе) в соответствии с протоколом соревнований, утвержденным главной судейской коллегией фестиваля "Кавказские игры".</w:t>
      </w:r>
    </w:p>
    <w:p w:rsidR="00D77BD0" w:rsidRDefault="00D77BD0">
      <w:pPr>
        <w:pStyle w:val="ConsPlusNormal"/>
        <w:ind w:firstLine="540"/>
        <w:jc w:val="both"/>
      </w:pPr>
      <w:r>
        <w:t>3. Размер иного межбюджетного трансферта, предоставляемого бюджету субъекта Российской Федерации, являющегося победителем фестиваля "Кавказские игры", определяется по формуле:</w:t>
      </w:r>
    </w:p>
    <w:p w:rsidR="00D77BD0" w:rsidRDefault="00D77BD0">
      <w:pPr>
        <w:pStyle w:val="ConsPlusNormal"/>
        <w:ind w:firstLine="540"/>
        <w:jc w:val="both"/>
      </w:pPr>
    </w:p>
    <w:p w:rsidR="00D77BD0" w:rsidRDefault="00D77BD0">
      <w:pPr>
        <w:pStyle w:val="ConsPlusNonformat"/>
        <w:jc w:val="both"/>
      </w:pPr>
      <w:r>
        <w:t xml:space="preserve">                             I  = V    / Q  ,</w:t>
      </w:r>
    </w:p>
    <w:p w:rsidR="00D77BD0" w:rsidRDefault="00D77BD0">
      <w:pPr>
        <w:pStyle w:val="ConsPlusNonformat"/>
        <w:jc w:val="both"/>
      </w:pPr>
      <w:r>
        <w:t xml:space="preserve">                              k    общ    рп</w:t>
      </w:r>
    </w:p>
    <w:p w:rsidR="00D77BD0" w:rsidRDefault="00D77BD0">
      <w:pPr>
        <w:pStyle w:val="ConsPlusNonformat"/>
        <w:jc w:val="both"/>
      </w:pPr>
    </w:p>
    <w:p w:rsidR="00D77BD0" w:rsidRDefault="00D77BD0">
      <w:pPr>
        <w:pStyle w:val="ConsPlusNonformat"/>
        <w:jc w:val="both"/>
      </w:pPr>
      <w:r>
        <w:t xml:space="preserve">    где:</w:t>
      </w:r>
    </w:p>
    <w:p w:rsidR="00D77BD0" w:rsidRDefault="00D77BD0">
      <w:pPr>
        <w:pStyle w:val="ConsPlusNonformat"/>
        <w:jc w:val="both"/>
      </w:pPr>
      <w:r>
        <w:t xml:space="preserve">    V     -  объем  бюджетных  ассигнований,  предусмотренный в </w:t>
      </w:r>
      <w:proofErr w:type="gramStart"/>
      <w:r>
        <w:t>федеральном</w:t>
      </w:r>
      <w:proofErr w:type="gramEnd"/>
    </w:p>
    <w:p w:rsidR="00D77BD0" w:rsidRDefault="00D77BD0">
      <w:pPr>
        <w:pStyle w:val="ConsPlusNonformat"/>
        <w:jc w:val="both"/>
      </w:pPr>
      <w:r>
        <w:t xml:space="preserve">     общ</w:t>
      </w:r>
    </w:p>
    <w:p w:rsidR="00D77BD0" w:rsidRDefault="00D77BD0">
      <w:pPr>
        <w:pStyle w:val="ConsPlusNonformat"/>
        <w:jc w:val="both"/>
      </w:pPr>
      <w:proofErr w:type="gramStart"/>
      <w:r>
        <w:t>бюджете</w:t>
      </w:r>
      <w:proofErr w:type="gramEnd"/>
      <w:r>
        <w:t xml:space="preserve"> на предоставление иных межбюджетных трансфертов;</w:t>
      </w:r>
    </w:p>
    <w:p w:rsidR="00D77BD0" w:rsidRDefault="00D77BD0">
      <w:pPr>
        <w:pStyle w:val="ConsPlusNonformat"/>
        <w:jc w:val="both"/>
      </w:pPr>
      <w:r>
        <w:t xml:space="preserve">    Q   - количество регионов - победителей фестиваля "Кавказские игры".</w:t>
      </w:r>
    </w:p>
    <w:p w:rsidR="00D77BD0" w:rsidRDefault="00D77BD0">
      <w:pPr>
        <w:pStyle w:val="ConsPlusNonformat"/>
        <w:jc w:val="both"/>
      </w:pPr>
      <w:r>
        <w:t xml:space="preserve">     рп</w:t>
      </w:r>
    </w:p>
    <w:p w:rsidR="00D77BD0" w:rsidRDefault="00D77BD0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Иные межбюджетные трансферты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Правил, при условии представления уполномоченным органом исполнительной власти субъекта Российской Федерации, на территории которого проходил фестиваль "Кавказские игры</w:t>
      </w:r>
      <w:proofErr w:type="gramEnd"/>
      <w:r>
        <w:t>", в указанное Министерство протокола соревнований, утвержденного главной судейской коллегией фестиваля "Кавказские игры".</w:t>
      </w:r>
    </w:p>
    <w:p w:rsidR="00D77BD0" w:rsidRDefault="00D77BD0">
      <w:pPr>
        <w:pStyle w:val="ConsPlusNormal"/>
        <w:ind w:firstLine="540"/>
        <w:jc w:val="both"/>
      </w:pPr>
      <w:r>
        <w:t>Министерство спорта, туризма и молодежной политики Российской Федерации информирует субъекты Российской Федерации, участвовавшие в фестивале "Кавказские игры", об итогах спортивной программы фестиваля.</w:t>
      </w:r>
    </w:p>
    <w:p w:rsidR="00D77BD0" w:rsidRDefault="00D77BD0">
      <w:pPr>
        <w:pStyle w:val="ConsPlusNormal"/>
        <w:ind w:firstLine="540"/>
        <w:jc w:val="both"/>
      </w:pPr>
      <w:r>
        <w:t>5. Иные межбюджетные трансферты предоставляются на основании соглашений, заключаемых Министерством спорта, туризма и молодежной политики Российской Федерации с уполномоченными органами исполнительной власти субъектов Российской Федерации - победителей фестиваля "Кавказские игры". Форма соглашения утверждается Министерством спорта, туризма и молодежной политики Российской Федерации.</w:t>
      </w:r>
    </w:p>
    <w:p w:rsidR="00D77BD0" w:rsidRDefault="00D77BD0">
      <w:pPr>
        <w:pStyle w:val="ConsPlusNormal"/>
        <w:ind w:firstLine="540"/>
        <w:jc w:val="both"/>
      </w:pPr>
      <w:r>
        <w:t>6.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D77BD0" w:rsidRDefault="00D77BD0">
      <w:pPr>
        <w:pStyle w:val="ConsPlusNormal"/>
        <w:ind w:firstLine="540"/>
        <w:jc w:val="both"/>
      </w:pPr>
      <w:r>
        <w:t xml:space="preserve">7. Перечисление иных межбюджетных трансфертов осуществляется в соответствии с заявками по форме и в сроки, которые установлены Министерством спорта, туризма и молодежной политики Российской Федерации. В заявке указываются необходимый объем средств и срок возникновения денежного обязательства субъекта Российской Федерации. Информация об объемах </w:t>
      </w:r>
      <w:proofErr w:type="gramStart"/>
      <w:r>
        <w:t>и</w:t>
      </w:r>
      <w:proofErr w:type="gramEnd"/>
      <w:r>
        <w:t xml:space="preserve"> о сроках перечисления межбюджетных трансфертов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D77BD0" w:rsidRDefault="00D77BD0">
      <w:pPr>
        <w:pStyle w:val="ConsPlusNormal"/>
        <w:ind w:firstLine="540"/>
        <w:jc w:val="both"/>
      </w:pPr>
      <w:r>
        <w:t>8. Уполномоченный орган исполнительной власти субъекта Российской Федерации представляет в Министерство спорта, туризма и молодежной политики Российской Федерации отчет о расходах бюджета субъекта Российской Федерации, источником финансового обеспечения которых являются иные межбюджетные трансферты, в порядке и по форме, которые утверждены Министерством спорта, туризма и молодежной политики Российской Федерации.</w:t>
      </w:r>
    </w:p>
    <w:p w:rsidR="00D77BD0" w:rsidRDefault="00D77BD0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 в соответствии с требованиями, установленными Бюджетным </w:t>
      </w:r>
      <w:hyperlink r:id="rId7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</w:t>
      </w:r>
      <w:proofErr w:type="gramEnd"/>
      <w:r>
        <w:t xml:space="preserve"> федеральном </w:t>
      </w:r>
      <w:proofErr w:type="gramStart"/>
      <w:r>
        <w:t>бюджете</w:t>
      </w:r>
      <w:proofErr w:type="gramEnd"/>
      <w:r>
        <w:t xml:space="preserve"> на соответствующий финансовый год и плановый период.</w:t>
      </w:r>
    </w:p>
    <w:p w:rsidR="00D77BD0" w:rsidRDefault="00D77BD0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D77BD0" w:rsidRDefault="00D77BD0">
      <w:pPr>
        <w:pStyle w:val="ConsPlusNormal"/>
        <w:ind w:firstLine="540"/>
        <w:jc w:val="both"/>
      </w:pPr>
      <w:r>
        <w:t xml:space="preserve">10. </w:t>
      </w:r>
      <w:proofErr w:type="gramStart"/>
      <w:r>
        <w:t xml:space="preserve">В соответствии с решением Министерства спорта, туризма и молодежной политики </w:t>
      </w:r>
      <w:r>
        <w:lastRenderedPageBreak/>
        <w:t>Российской Федерации о наличии потребности в не использованном на 1 января текущего финансового года остатке иных межбюджетных трансфертов расходы бюджетов субъектов Российской Федерации, соответствующие целям предоставления иных межбюджетных трансфертов, могут быть увеличены в установленном порядке на суммы, не превышающие остатки иных межбюджетных трансфертов.</w:t>
      </w:r>
      <w:proofErr w:type="gramEnd"/>
    </w:p>
    <w:p w:rsidR="00D77BD0" w:rsidRDefault="00D77BD0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спорта, туризма и молодежной политики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D77BD0" w:rsidRDefault="00D77BD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77BD0" w:rsidRDefault="00D77BD0">
      <w:pPr>
        <w:pStyle w:val="ConsPlusNormal"/>
        <w:ind w:firstLine="540"/>
        <w:jc w:val="both"/>
      </w:pPr>
    </w:p>
    <w:p w:rsidR="00D77BD0" w:rsidRDefault="00D77BD0">
      <w:pPr>
        <w:pStyle w:val="ConsPlusNormal"/>
        <w:ind w:firstLine="540"/>
        <w:jc w:val="both"/>
      </w:pPr>
    </w:p>
    <w:p w:rsidR="00D77BD0" w:rsidRDefault="00D77BD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77E1" w:rsidRDefault="002477E1"/>
    <w:sectPr w:rsidR="002477E1" w:rsidSect="00074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BD0"/>
    <w:rsid w:val="002477E1"/>
    <w:rsid w:val="00D7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7B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77B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77B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7B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7B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77B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77B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7B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48B945480BE85D623404EF9603743ECAE031D32272422F71097624699CA31F3740F816AC4E234Fp6J6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48B945480BE85D623404EF9603743ECAE037DB2777422F7109762469p9JC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48B945480BE85D623404EF9603743ECAE031D32272422F71097624699CA31F3740F816AC4E234Fp6J6I" TargetMode="External"/><Relationship Id="rId5" Type="http://schemas.openxmlformats.org/officeDocument/2006/relationships/hyperlink" Target="consultantplus://offline/ref=E748B945480BE85D623404EF9603743ECAE031D32272422F71097624699CA31F3740F816AC4E234Fp6J6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2016-11-24T08:09:00Z</dcterms:created>
  <dcterms:modified xsi:type="dcterms:W3CDTF">2016-11-24T08:10:00Z</dcterms:modified>
</cp:coreProperties>
</file>