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AB0" w:rsidRDefault="007C3AB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C3AB0" w:rsidRDefault="007C3AB0">
      <w:pPr>
        <w:pStyle w:val="ConsPlusNormal"/>
        <w:ind w:firstLine="540"/>
        <w:jc w:val="both"/>
        <w:outlineLvl w:val="0"/>
      </w:pPr>
    </w:p>
    <w:p w:rsidR="007C3AB0" w:rsidRDefault="007C3AB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C3AB0" w:rsidRDefault="007C3AB0">
      <w:pPr>
        <w:pStyle w:val="ConsPlusTitle"/>
        <w:jc w:val="center"/>
      </w:pPr>
    </w:p>
    <w:p w:rsidR="007C3AB0" w:rsidRDefault="007C3AB0">
      <w:pPr>
        <w:pStyle w:val="ConsPlusTitle"/>
        <w:jc w:val="center"/>
      </w:pPr>
      <w:r>
        <w:t>ПОСТАНОВЛЕНИЕ</w:t>
      </w:r>
    </w:p>
    <w:p w:rsidR="007C3AB0" w:rsidRDefault="007C3AB0">
      <w:pPr>
        <w:pStyle w:val="ConsPlusTitle"/>
        <w:jc w:val="center"/>
      </w:pPr>
      <w:r>
        <w:t>от 26 декабря 2015 г. N 1448</w:t>
      </w:r>
    </w:p>
    <w:p w:rsidR="007C3AB0" w:rsidRDefault="007C3AB0">
      <w:pPr>
        <w:pStyle w:val="ConsPlusTitle"/>
        <w:jc w:val="center"/>
      </w:pPr>
    </w:p>
    <w:p w:rsidR="007C3AB0" w:rsidRDefault="007C3AB0">
      <w:pPr>
        <w:pStyle w:val="ConsPlusTitle"/>
        <w:jc w:val="center"/>
      </w:pPr>
      <w:r>
        <w:t>ОБ УТВЕРЖДЕНИИ ПРАВИЛ ПРЕДОСТАВЛЕНИЯ</w:t>
      </w:r>
    </w:p>
    <w:p w:rsidR="007C3AB0" w:rsidRDefault="007C3AB0">
      <w:pPr>
        <w:pStyle w:val="ConsPlusTitle"/>
        <w:jc w:val="center"/>
      </w:pPr>
      <w:r>
        <w:t>ИЗ ФЕДЕРАЛЬНОГО БЮДЖЕТА СУБСИДИИ АКЦИОНЕРНОМУ ОБЩЕСТВУ</w:t>
      </w:r>
    </w:p>
    <w:p w:rsidR="007C3AB0" w:rsidRDefault="007C3AB0">
      <w:pPr>
        <w:pStyle w:val="ConsPlusTitle"/>
        <w:jc w:val="center"/>
      </w:pPr>
      <w:r>
        <w:t>"ГЛОНАСС" В ЦЕЛЯХ ФИНАНСОВОГО ОБЕСПЕЧЕНИЯ (ВОЗМЕЩЕНИЯ)</w:t>
      </w:r>
    </w:p>
    <w:p w:rsidR="007C3AB0" w:rsidRDefault="007C3AB0">
      <w:pPr>
        <w:pStyle w:val="ConsPlusTitle"/>
        <w:jc w:val="center"/>
      </w:pPr>
      <w:r>
        <w:t>ЗАТРАТ В СВЯЗИ С ФУНКЦИОНИРОВАНИЕМ ГОСУДАРСТВЕННОЙ</w:t>
      </w:r>
    </w:p>
    <w:p w:rsidR="007C3AB0" w:rsidRDefault="007C3AB0">
      <w:pPr>
        <w:pStyle w:val="ConsPlusTitle"/>
        <w:jc w:val="center"/>
      </w:pPr>
      <w:r>
        <w:t>АВТОМАТИЗИРОВАННОЙ ИНФОРМАЦИОННОЙ</w:t>
      </w:r>
    </w:p>
    <w:p w:rsidR="007C3AB0" w:rsidRDefault="007C3AB0">
      <w:pPr>
        <w:pStyle w:val="ConsPlusTitle"/>
        <w:jc w:val="center"/>
      </w:pPr>
      <w:r>
        <w:t>СИСТЕМЫ "ЭРА-ГЛОНАСС"</w:t>
      </w:r>
    </w:p>
    <w:p w:rsidR="007C3AB0" w:rsidRDefault="007C3AB0">
      <w:pPr>
        <w:pStyle w:val="ConsPlusNormal"/>
        <w:jc w:val="center"/>
      </w:pPr>
      <w:r>
        <w:t>Список изменяющих документов</w:t>
      </w:r>
    </w:p>
    <w:p w:rsidR="007C3AB0" w:rsidRDefault="007C3AB0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C3AB0" w:rsidRDefault="007C3AB0">
      <w:pPr>
        <w:pStyle w:val="ConsPlusNormal"/>
        <w:jc w:val="center"/>
      </w:pPr>
    </w:p>
    <w:p w:rsidR="007C3AB0" w:rsidRDefault="007C3AB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C3AB0" w:rsidRDefault="007C3AB0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акционерному обществу "ГЛОНАСС" в целях финансового обеспечения (возмещения) затрат в связи с функционированием Государственной автоматизированной информационной системы "ЭРА-ГЛОНАСС".</w:t>
      </w:r>
    </w:p>
    <w:p w:rsidR="007C3AB0" w:rsidRDefault="007C3AB0">
      <w:pPr>
        <w:pStyle w:val="ConsPlusNormal"/>
        <w:ind w:firstLine="540"/>
        <w:jc w:val="both"/>
      </w:pPr>
      <w:r>
        <w:t>2. Настоящее постановление вступает в силу с 1 января 2016 г.</w:t>
      </w:r>
    </w:p>
    <w:p w:rsidR="007C3AB0" w:rsidRDefault="007C3AB0">
      <w:pPr>
        <w:pStyle w:val="ConsPlusNormal"/>
        <w:ind w:firstLine="540"/>
        <w:jc w:val="both"/>
      </w:pPr>
    </w:p>
    <w:p w:rsidR="007C3AB0" w:rsidRDefault="007C3AB0">
      <w:pPr>
        <w:pStyle w:val="ConsPlusNormal"/>
        <w:jc w:val="right"/>
      </w:pPr>
      <w:r>
        <w:t>Председатель Правительства</w:t>
      </w:r>
    </w:p>
    <w:p w:rsidR="007C3AB0" w:rsidRDefault="007C3AB0">
      <w:pPr>
        <w:pStyle w:val="ConsPlusNormal"/>
        <w:jc w:val="right"/>
      </w:pPr>
      <w:r>
        <w:t>Российской Федерации</w:t>
      </w:r>
    </w:p>
    <w:p w:rsidR="007C3AB0" w:rsidRDefault="007C3AB0">
      <w:pPr>
        <w:pStyle w:val="ConsPlusNormal"/>
        <w:jc w:val="right"/>
      </w:pPr>
      <w:r>
        <w:t>Д.МЕДВЕДЕВ</w:t>
      </w:r>
    </w:p>
    <w:p w:rsidR="007C3AB0" w:rsidRDefault="007C3AB0">
      <w:pPr>
        <w:pStyle w:val="ConsPlusNormal"/>
        <w:jc w:val="right"/>
      </w:pPr>
    </w:p>
    <w:p w:rsidR="007C3AB0" w:rsidRDefault="007C3AB0">
      <w:pPr>
        <w:pStyle w:val="ConsPlusNormal"/>
        <w:jc w:val="right"/>
      </w:pPr>
    </w:p>
    <w:p w:rsidR="007C3AB0" w:rsidRDefault="007C3AB0">
      <w:pPr>
        <w:pStyle w:val="ConsPlusNormal"/>
        <w:jc w:val="right"/>
      </w:pPr>
    </w:p>
    <w:p w:rsidR="007C3AB0" w:rsidRDefault="007C3AB0">
      <w:pPr>
        <w:pStyle w:val="ConsPlusNormal"/>
        <w:jc w:val="right"/>
      </w:pPr>
    </w:p>
    <w:p w:rsidR="007C3AB0" w:rsidRDefault="007C3AB0">
      <w:pPr>
        <w:pStyle w:val="ConsPlusNormal"/>
        <w:jc w:val="right"/>
      </w:pPr>
    </w:p>
    <w:p w:rsidR="007C3AB0" w:rsidRDefault="007C3AB0">
      <w:pPr>
        <w:pStyle w:val="ConsPlusNormal"/>
        <w:jc w:val="right"/>
        <w:outlineLvl w:val="0"/>
      </w:pPr>
      <w:r>
        <w:t>Утверждены</w:t>
      </w:r>
    </w:p>
    <w:p w:rsidR="007C3AB0" w:rsidRDefault="007C3AB0">
      <w:pPr>
        <w:pStyle w:val="ConsPlusNormal"/>
        <w:jc w:val="right"/>
      </w:pPr>
      <w:r>
        <w:t>постановлением Правительства</w:t>
      </w:r>
    </w:p>
    <w:p w:rsidR="007C3AB0" w:rsidRDefault="007C3AB0">
      <w:pPr>
        <w:pStyle w:val="ConsPlusNormal"/>
        <w:jc w:val="right"/>
      </w:pPr>
      <w:r>
        <w:t>Российской Федерации</w:t>
      </w:r>
    </w:p>
    <w:p w:rsidR="007C3AB0" w:rsidRDefault="007C3AB0">
      <w:pPr>
        <w:pStyle w:val="ConsPlusNormal"/>
        <w:jc w:val="right"/>
      </w:pPr>
      <w:r>
        <w:t>от 26 декабря 2015 г. N 1448</w:t>
      </w:r>
    </w:p>
    <w:p w:rsidR="007C3AB0" w:rsidRDefault="007C3AB0">
      <w:pPr>
        <w:pStyle w:val="ConsPlusNormal"/>
        <w:jc w:val="center"/>
      </w:pPr>
    </w:p>
    <w:p w:rsidR="007C3AB0" w:rsidRDefault="007C3AB0">
      <w:pPr>
        <w:pStyle w:val="ConsPlusTitle"/>
        <w:jc w:val="center"/>
      </w:pPr>
      <w:bookmarkStart w:id="0" w:name="P32"/>
      <w:bookmarkEnd w:id="0"/>
      <w:r>
        <w:t>ПРАВИЛА</w:t>
      </w:r>
    </w:p>
    <w:p w:rsidR="007C3AB0" w:rsidRDefault="007C3AB0">
      <w:pPr>
        <w:pStyle w:val="ConsPlusTitle"/>
        <w:jc w:val="center"/>
      </w:pPr>
      <w:r>
        <w:t>ПРЕДОСТАВЛЕНИЯ ИЗ ФЕДЕРАЛЬНОГО БЮДЖЕТА</w:t>
      </w:r>
    </w:p>
    <w:p w:rsidR="007C3AB0" w:rsidRDefault="007C3AB0">
      <w:pPr>
        <w:pStyle w:val="ConsPlusTitle"/>
        <w:jc w:val="center"/>
      </w:pPr>
      <w:r>
        <w:t>СУБСИДИИ АКЦИОНЕРНОМУ ОБЩЕСТВУ "ГЛОНАСС" В ЦЕЛЯХ</w:t>
      </w:r>
    </w:p>
    <w:p w:rsidR="007C3AB0" w:rsidRDefault="007C3AB0">
      <w:pPr>
        <w:pStyle w:val="ConsPlusTitle"/>
        <w:jc w:val="center"/>
      </w:pPr>
      <w:r>
        <w:t>ФИНАНСОВОГО ОБЕСПЕЧЕНИЯ (ВОЗМЕЩЕНИЯ) ЗАТРАТ В СВЯЗИ</w:t>
      </w:r>
    </w:p>
    <w:p w:rsidR="007C3AB0" w:rsidRDefault="007C3AB0">
      <w:pPr>
        <w:pStyle w:val="ConsPlusTitle"/>
        <w:jc w:val="center"/>
      </w:pPr>
      <w:r>
        <w:t>С ФУНКЦИОНИРОВАНИЕМ ГОСУДАРСТВЕННОЙ АВТОМАТИЗИРОВАННОЙ</w:t>
      </w:r>
    </w:p>
    <w:p w:rsidR="007C3AB0" w:rsidRDefault="007C3AB0">
      <w:pPr>
        <w:pStyle w:val="ConsPlusTitle"/>
        <w:jc w:val="center"/>
      </w:pPr>
      <w:r>
        <w:t>ИНФОРМАЦИОННОЙ СИСТЕМЫ "ЭРА-ГЛОНАСС"</w:t>
      </w:r>
    </w:p>
    <w:p w:rsidR="007C3AB0" w:rsidRDefault="007C3AB0">
      <w:pPr>
        <w:pStyle w:val="ConsPlusNormal"/>
        <w:jc w:val="center"/>
      </w:pPr>
      <w:r>
        <w:t>Список изменяющих документов</w:t>
      </w:r>
    </w:p>
    <w:p w:rsidR="007C3AB0" w:rsidRDefault="007C3AB0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C3AB0" w:rsidRDefault="007C3AB0">
      <w:pPr>
        <w:pStyle w:val="ConsPlusNormal"/>
        <w:jc w:val="center"/>
      </w:pPr>
    </w:p>
    <w:p w:rsidR="007C3AB0" w:rsidRDefault="007C3AB0">
      <w:pPr>
        <w:pStyle w:val="ConsPlusNormal"/>
        <w:ind w:firstLine="540"/>
        <w:jc w:val="both"/>
      </w:pPr>
      <w:bookmarkStart w:id="1" w:name="P41"/>
      <w:bookmarkEnd w:id="1"/>
      <w:r>
        <w:t>1. Настоящие Правила устанавливают цели, условия и порядок предоставления из федерального бюджета субсидии акционерному обществу "ГЛОНАСС" в целях финансового обеспечения (возмещения) затрат в связи с функционированием Государственной автоматизированной информационной системы "ЭРА-ГЛОНАСС" (далее соответственно - общество, субсидия).</w:t>
      </w:r>
    </w:p>
    <w:p w:rsidR="007C3AB0" w:rsidRDefault="007C3AB0">
      <w:pPr>
        <w:pStyle w:val="ConsPlusNormal"/>
        <w:ind w:firstLine="540"/>
        <w:jc w:val="both"/>
      </w:pPr>
      <w:r>
        <w:t xml:space="preserve">2. Субсидия предоставляется для финансового обеспечения затрат в связи с функционированием Государственной автоматизированной информационной системы "ЭРА-ГЛОНАСС"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"Развитие гражданского использования системы ГЛОНАСС на </w:t>
      </w:r>
      <w:r>
        <w:lastRenderedPageBreak/>
        <w:t>транспорте" государственной программы Российской Федерации "Развитие транспортной системы", включенных в утвержденный советом директоров общества финансовый план.</w:t>
      </w:r>
    </w:p>
    <w:p w:rsidR="007C3AB0" w:rsidRDefault="007C3AB0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год, и лимитов бюджетных обязательств, утвержденных Министерству транспорта Российской Федерации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C3AB0" w:rsidRDefault="007C3AB0">
      <w:pPr>
        <w:pStyle w:val="ConsPlusNormal"/>
        <w:ind w:firstLine="540"/>
        <w:jc w:val="both"/>
      </w:pPr>
      <w:r>
        <w:t>4. Субсидия предоставляется в соответствии с заключенным между Министерством транспорта Российской Федерации и обществом договором о предоставлении субсидии (далее - договор), в котором предусматриваются:</w:t>
      </w:r>
    </w:p>
    <w:p w:rsidR="007C3AB0" w:rsidRDefault="007C3AB0">
      <w:pPr>
        <w:pStyle w:val="ConsPlusNormal"/>
        <w:ind w:firstLine="540"/>
        <w:jc w:val="both"/>
      </w:pPr>
      <w:r>
        <w:t>а) цели, порядок и сроки перечисления субсидии, а также возможность осуществления расходов, источником финансового обеспечения которых являются остатки субсидии, не использованные в течение текущего финансового года;</w:t>
      </w:r>
    </w:p>
    <w:p w:rsidR="007C3AB0" w:rsidRDefault="007C3AB0">
      <w:pPr>
        <w:pStyle w:val="ConsPlusNormal"/>
        <w:ind w:firstLine="540"/>
        <w:jc w:val="both"/>
      </w:pPr>
      <w:r>
        <w:t>б) условия предоставления субсидии (перечень затрат, на финансовое обеспечение которых предоставляется субсидия, а также перечень документов, представляемых обществом для получения субсидии);</w:t>
      </w:r>
    </w:p>
    <w:p w:rsidR="007C3AB0" w:rsidRDefault="007C3AB0">
      <w:pPr>
        <w:pStyle w:val="ConsPlusNormal"/>
        <w:ind w:firstLine="540"/>
        <w:jc w:val="both"/>
      </w:pPr>
      <w:r>
        <w:t>в) порядок и сроки представления обществом заявки на получение субсидии;</w:t>
      </w:r>
    </w:p>
    <w:p w:rsidR="007C3AB0" w:rsidRDefault="007C3AB0">
      <w:pPr>
        <w:pStyle w:val="ConsPlusNormal"/>
        <w:ind w:firstLine="540"/>
        <w:jc w:val="both"/>
      </w:pPr>
      <w:r>
        <w:t>г) порядок, формы и сроки представления отчетности об осуществлении расходов, источником финансового обеспечения которых является субсидия;</w:t>
      </w:r>
    </w:p>
    <w:p w:rsidR="007C3AB0" w:rsidRDefault="007C3AB0">
      <w:pPr>
        <w:pStyle w:val="ConsPlusNormal"/>
        <w:ind w:firstLine="540"/>
        <w:jc w:val="both"/>
      </w:pPr>
      <w:r>
        <w:t>д) обязанность Министерства транспорта Российской Федерации и уполномоченных органов государственного финансового контроля проводить проверки соблюдения обществом условий, целей и порядка предоставления субсидии, а также согласие общества на проведение таких проверок;</w:t>
      </w:r>
    </w:p>
    <w:p w:rsidR="007C3AB0" w:rsidRDefault="007C3AB0">
      <w:pPr>
        <w:pStyle w:val="ConsPlusNormal"/>
        <w:ind w:firstLine="540"/>
        <w:jc w:val="both"/>
      </w:pPr>
      <w:r>
        <w:t>е) порядок возврата сумм, использованных обществом, в случае установления по итогам проверок, проведенных Министерством транспорта Российской Федерации и уполномоченными органами государственного финансового контроля, факта нарушения целей и условий предоставления субсидии;</w:t>
      </w:r>
    </w:p>
    <w:p w:rsidR="007C3AB0" w:rsidRDefault="007C3AB0">
      <w:pPr>
        <w:pStyle w:val="ConsPlusNormal"/>
        <w:ind w:firstLine="540"/>
        <w:jc w:val="both"/>
      </w:pPr>
      <w:r>
        <w:t>ж) ответственность сторон за нарушение условий договора.</w:t>
      </w:r>
    </w:p>
    <w:p w:rsidR="007C3AB0" w:rsidRDefault="007C3AB0">
      <w:pPr>
        <w:pStyle w:val="ConsPlusNormal"/>
        <w:ind w:firstLine="540"/>
        <w:jc w:val="both"/>
      </w:pPr>
      <w:r>
        <w:t>5. Перечисление субсидии осуществляется в установленном порядке на расчетный счет общества, открытый в кредитной организации.</w:t>
      </w:r>
    </w:p>
    <w:p w:rsidR="007C3AB0" w:rsidRDefault="007C3AB0">
      <w:pPr>
        <w:pStyle w:val="ConsPlusNormal"/>
        <w:ind w:firstLine="540"/>
        <w:jc w:val="both"/>
      </w:pPr>
      <w:r>
        <w:t>6. Министерство транспорта Российской Федерации учитывает размеры и сроки перечисления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C3AB0" w:rsidRDefault="007C3AB0">
      <w:pPr>
        <w:pStyle w:val="ConsPlusNormal"/>
        <w:ind w:firstLine="540"/>
        <w:jc w:val="both"/>
      </w:pPr>
      <w:r>
        <w:t>7. Не использованные в отчетном финансовом году остатки субсидии, в отношении которых Министерством транспорта Российской Федерации не принято решение о наличии потребности в направлении их на те же цели в текущем финансовом году, подлежат перечислению в доход федерального бюджета в порядке, установленном бюджетным законодательством Российской Федерации.</w:t>
      </w:r>
    </w:p>
    <w:p w:rsidR="007C3AB0" w:rsidRDefault="007C3AB0">
      <w:pPr>
        <w:pStyle w:val="ConsPlusNormal"/>
        <w:ind w:firstLine="540"/>
        <w:jc w:val="both"/>
      </w:pPr>
      <w:r>
        <w:t>8. В случае установления фактов нарушения обществом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7C3AB0" w:rsidRDefault="007C3AB0">
      <w:pPr>
        <w:pStyle w:val="ConsPlusNormal"/>
        <w:ind w:firstLine="540"/>
        <w:jc w:val="both"/>
      </w:pPr>
      <w:r>
        <w:t>9. Контроль за соблюдением обществом условий, целей и порядка предоставления субсидии осуществляют Министерство транспорта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7C3AB0" w:rsidRDefault="007C3AB0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C3AB0" w:rsidRDefault="007C3AB0">
      <w:pPr>
        <w:pStyle w:val="ConsPlusNormal"/>
        <w:ind w:firstLine="540"/>
        <w:jc w:val="both"/>
      </w:pPr>
    </w:p>
    <w:p w:rsidR="007C3AB0" w:rsidRDefault="007C3AB0">
      <w:pPr>
        <w:pStyle w:val="ConsPlusNormal"/>
        <w:ind w:firstLine="540"/>
        <w:jc w:val="both"/>
      </w:pPr>
    </w:p>
    <w:p w:rsidR="007C3AB0" w:rsidRDefault="007C3AB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0EAE" w:rsidRDefault="006C0EAE">
      <w:bookmarkStart w:id="2" w:name="_GoBack"/>
      <w:bookmarkEnd w:id="2"/>
    </w:p>
    <w:sectPr w:rsidR="006C0EAE" w:rsidSect="00B64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AB0"/>
    <w:rsid w:val="006C0EAE"/>
    <w:rsid w:val="007C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A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3A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3A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A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3A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3A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F2093B2B50C447814C674FCF478691EFBDC859E5CA457A08015C89FC2BE43FB3199750B5EC6B44jAi6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1F2093B2B50C447814C674FCF478691ECBBCC59E0C9457A08015C89FC2BE43FB3199750B5EC6D46jAi5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F2093B2B50C447814C674FCF478691ECBBCC59E0C9457A08015C89FC2BE43FB3199750B5EC6D46jAi5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F2093B2B50C447814C674FCF478691ECBBCC59E0C9457A08015C89FC2BE43FB3199750B5EC6D46jAi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2016-11-25T11:34:00Z</dcterms:created>
  <dcterms:modified xsi:type="dcterms:W3CDTF">2016-11-25T11:34:00Z</dcterms:modified>
</cp:coreProperties>
</file>