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0BD" w:rsidRDefault="00A300BD">
      <w:pPr>
        <w:pStyle w:val="ConsPlusNormal"/>
        <w:jc w:val="center"/>
        <w:outlineLvl w:val="0"/>
      </w:pPr>
      <w:bookmarkStart w:id="0" w:name="_GoBack"/>
      <w:bookmarkEnd w:id="0"/>
    </w:p>
    <w:p w:rsidR="00A300BD" w:rsidRDefault="00A300B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300BD" w:rsidRDefault="00A300BD">
      <w:pPr>
        <w:pStyle w:val="ConsPlusTitle"/>
        <w:jc w:val="center"/>
      </w:pPr>
    </w:p>
    <w:p w:rsidR="00A300BD" w:rsidRDefault="00A300BD">
      <w:pPr>
        <w:pStyle w:val="ConsPlusTitle"/>
        <w:jc w:val="center"/>
      </w:pPr>
      <w:r>
        <w:t>ПОСТАНОВЛЕНИЕ</w:t>
      </w:r>
    </w:p>
    <w:p w:rsidR="00A300BD" w:rsidRDefault="00A300BD">
      <w:pPr>
        <w:pStyle w:val="ConsPlusTitle"/>
        <w:jc w:val="center"/>
      </w:pPr>
      <w:r>
        <w:t>от 27 декабря 2010 г. N 1137</w:t>
      </w:r>
    </w:p>
    <w:p w:rsidR="00A300BD" w:rsidRDefault="00A300BD">
      <w:pPr>
        <w:pStyle w:val="ConsPlusTitle"/>
        <w:jc w:val="center"/>
      </w:pPr>
    </w:p>
    <w:p w:rsidR="00A300BD" w:rsidRDefault="00A300BD">
      <w:pPr>
        <w:pStyle w:val="ConsPlusTitle"/>
        <w:jc w:val="center"/>
      </w:pPr>
      <w:r>
        <w:t>О ПРЕДОСТАВЛЕНИИ СУБВЕНЦИЙ</w:t>
      </w:r>
    </w:p>
    <w:p w:rsidR="00A300BD" w:rsidRDefault="00A300BD">
      <w:pPr>
        <w:pStyle w:val="ConsPlusTitle"/>
        <w:jc w:val="center"/>
      </w:pPr>
      <w:r>
        <w:t>ИЗ ФЕДЕРАЛЬНОГО БЮДЖЕТА БЮДЖЕТАМ СУБЪЕКТОВ</w:t>
      </w:r>
    </w:p>
    <w:p w:rsidR="00A300BD" w:rsidRDefault="00A300BD">
      <w:pPr>
        <w:pStyle w:val="ConsPlusTitle"/>
        <w:jc w:val="center"/>
      </w:pPr>
      <w:r>
        <w:t>РОССИЙСКОЙ ФЕДЕРАЦИИ НА ОСУЩЕСТВЛЕНИЕ ПЕРЕДАННЫХ ПОЛНОМОЧИЙ</w:t>
      </w:r>
    </w:p>
    <w:p w:rsidR="00A300BD" w:rsidRDefault="00A300BD">
      <w:pPr>
        <w:pStyle w:val="ConsPlusTitle"/>
        <w:jc w:val="center"/>
      </w:pPr>
      <w:r>
        <w:t>РОССИЙСКОЙ ФЕДЕРАЦИИ ПО ПРЕДОСТАВЛЕНИЮ МЕР СОЦИАЛЬНОЙ</w:t>
      </w:r>
    </w:p>
    <w:p w:rsidR="00A300BD" w:rsidRDefault="00A300BD">
      <w:pPr>
        <w:pStyle w:val="ConsPlusTitle"/>
        <w:jc w:val="center"/>
      </w:pPr>
      <w:r>
        <w:t>ЗАЩИТЫ ИНВАЛИДАМ И ОТДЕЛЬНЫМ КАТЕГОРИЯМ</w:t>
      </w:r>
    </w:p>
    <w:p w:rsidR="00A300BD" w:rsidRDefault="00A300BD">
      <w:pPr>
        <w:pStyle w:val="ConsPlusTitle"/>
        <w:jc w:val="center"/>
      </w:pPr>
      <w:r>
        <w:t>ГРАЖДАН ИЗ ЧИСЛА ВЕТЕРАНОВ</w:t>
      </w:r>
    </w:p>
    <w:p w:rsidR="00A300BD" w:rsidRDefault="00A300BD">
      <w:pPr>
        <w:pStyle w:val="ConsPlusNormal"/>
        <w:jc w:val="center"/>
      </w:pPr>
      <w:r>
        <w:t>Список изменяющих документов</w:t>
      </w:r>
    </w:p>
    <w:p w:rsidR="00A300BD" w:rsidRDefault="00A300BD">
      <w:pPr>
        <w:pStyle w:val="ConsPlusNormal"/>
        <w:jc w:val="center"/>
      </w:pPr>
      <w:r>
        <w:t xml:space="preserve">(в ред. Постановлений Правительства РФ от 28.07.2011 </w:t>
      </w:r>
      <w:hyperlink r:id="rId5" w:history="1">
        <w:r>
          <w:rPr>
            <w:color w:val="0000FF"/>
          </w:rPr>
          <w:t>N 620</w:t>
        </w:r>
      </w:hyperlink>
      <w:r>
        <w:t>,</w:t>
      </w:r>
    </w:p>
    <w:p w:rsidR="00A300BD" w:rsidRDefault="00A300BD">
      <w:pPr>
        <w:pStyle w:val="ConsPlusNormal"/>
        <w:jc w:val="center"/>
      </w:pPr>
      <w:r>
        <w:t xml:space="preserve">от 17.11.2011 </w:t>
      </w:r>
      <w:hyperlink r:id="rId6" w:history="1">
        <w:r>
          <w:rPr>
            <w:color w:val="0000FF"/>
          </w:rPr>
          <w:t>N 942</w:t>
        </w:r>
      </w:hyperlink>
      <w:r>
        <w:t xml:space="preserve">, от 04.09.2012 </w:t>
      </w:r>
      <w:hyperlink r:id="rId7" w:history="1">
        <w:r>
          <w:rPr>
            <w:color w:val="0000FF"/>
          </w:rPr>
          <w:t>N 882</w:t>
        </w:r>
      </w:hyperlink>
      <w:r>
        <w:t xml:space="preserve">, от 17.10.2014 </w:t>
      </w:r>
      <w:hyperlink r:id="rId8" w:history="1">
        <w:r>
          <w:rPr>
            <w:color w:val="0000FF"/>
          </w:rPr>
          <w:t>N 1066</w:t>
        </w:r>
      </w:hyperlink>
      <w:r>
        <w:t>)</w:t>
      </w:r>
    </w:p>
    <w:p w:rsidR="00A300BD" w:rsidRDefault="00A300BD">
      <w:pPr>
        <w:pStyle w:val="ConsPlusNormal"/>
        <w:jc w:val="center"/>
      </w:pPr>
    </w:p>
    <w:p w:rsidR="00A300BD" w:rsidRDefault="00A300B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300BD" w:rsidRDefault="00A300BD">
      <w:pPr>
        <w:pStyle w:val="ConsPlusNormal"/>
        <w:ind w:firstLine="540"/>
        <w:jc w:val="both"/>
      </w:pPr>
      <w:r>
        <w:t>1. Утвердить прилагаемые:</w:t>
      </w:r>
    </w:p>
    <w:p w:rsidR="00A300BD" w:rsidRDefault="00A300BD">
      <w:pPr>
        <w:pStyle w:val="ConsPlusNormal"/>
        <w:ind w:firstLine="540"/>
        <w:jc w:val="both"/>
      </w:pPr>
      <w:hyperlink w:anchor="P40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субъектов Российской Федерации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ветеранов;</w:t>
      </w:r>
    </w:p>
    <w:p w:rsidR="00A300BD" w:rsidRDefault="00A300BD">
      <w:pPr>
        <w:pStyle w:val="ConsPlusNormal"/>
        <w:ind w:firstLine="540"/>
        <w:jc w:val="both"/>
      </w:pPr>
      <w:hyperlink w:anchor="P98" w:history="1">
        <w:r>
          <w:rPr>
            <w:color w:val="0000FF"/>
          </w:rPr>
          <w:t>методику</w:t>
        </w:r>
      </w:hyperlink>
      <w:r>
        <w:t xml:space="preserve"> распределения субвенций, предоставляемых из федерального бюджета бюджетам субъектов Российской Федерации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ветеранов;</w:t>
      </w:r>
    </w:p>
    <w:p w:rsidR="00A300BD" w:rsidRDefault="00A300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00BD" w:rsidRDefault="00A300BD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A300BD" w:rsidRDefault="00A300BD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Распоряжением</w:t>
        </w:r>
      </w:hyperlink>
      <w:r>
        <w:rPr>
          <w:color w:val="0A2666"/>
        </w:rPr>
        <w:t xml:space="preserve"> Правительства РФ от 26.12.2015 N 2712-р утверждено распределение субвенций, предоставляемых в 2016 году.</w:t>
      </w:r>
    </w:p>
    <w:p w:rsidR="00A300BD" w:rsidRDefault="00A300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00BD" w:rsidRDefault="00A300BD">
      <w:pPr>
        <w:pStyle w:val="ConsPlusNormal"/>
        <w:ind w:firstLine="540"/>
        <w:jc w:val="both"/>
      </w:pPr>
      <w:hyperlink w:anchor="P254" w:history="1">
        <w:r>
          <w:rPr>
            <w:color w:val="0000FF"/>
          </w:rPr>
          <w:t>распределение</w:t>
        </w:r>
      </w:hyperlink>
      <w:r>
        <w:t xml:space="preserve"> в 2011 году субвенций из федерального бюджета бюджетам субъектов Российской Федерации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ветеранов.</w:t>
      </w:r>
    </w:p>
    <w:p w:rsidR="00A300BD" w:rsidRDefault="00A300BD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jc w:val="right"/>
      </w:pPr>
      <w:r>
        <w:t>Председатель Правительства</w:t>
      </w:r>
    </w:p>
    <w:p w:rsidR="00A300BD" w:rsidRDefault="00A300BD">
      <w:pPr>
        <w:pStyle w:val="ConsPlusNormal"/>
        <w:jc w:val="right"/>
      </w:pPr>
      <w:r>
        <w:t>Российской Федерации</w:t>
      </w:r>
    </w:p>
    <w:p w:rsidR="00A300BD" w:rsidRDefault="00A300BD">
      <w:pPr>
        <w:pStyle w:val="ConsPlusNormal"/>
        <w:jc w:val="right"/>
      </w:pPr>
      <w:r>
        <w:t>В.ПУТИН</w:t>
      </w: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jc w:val="right"/>
        <w:outlineLvl w:val="0"/>
      </w:pPr>
      <w:r>
        <w:t>Утверждены</w:t>
      </w:r>
    </w:p>
    <w:p w:rsidR="00A300BD" w:rsidRDefault="00A300BD">
      <w:pPr>
        <w:pStyle w:val="ConsPlusNormal"/>
        <w:jc w:val="right"/>
      </w:pPr>
      <w:r>
        <w:t>Постановлением Правительства</w:t>
      </w:r>
    </w:p>
    <w:p w:rsidR="00A300BD" w:rsidRDefault="00A300BD">
      <w:pPr>
        <w:pStyle w:val="ConsPlusNormal"/>
        <w:jc w:val="right"/>
      </w:pPr>
      <w:r>
        <w:t>Российской Федерации</w:t>
      </w:r>
    </w:p>
    <w:p w:rsidR="00A300BD" w:rsidRDefault="00A300BD">
      <w:pPr>
        <w:pStyle w:val="ConsPlusNormal"/>
        <w:jc w:val="right"/>
      </w:pPr>
      <w:r>
        <w:t>от 27 декабря 2010 г. N 1137</w:t>
      </w: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Title"/>
        <w:jc w:val="center"/>
      </w:pPr>
      <w:bookmarkStart w:id="1" w:name="P40"/>
      <w:bookmarkEnd w:id="1"/>
      <w:r>
        <w:t>ПРАВИЛА</w:t>
      </w:r>
    </w:p>
    <w:p w:rsidR="00A300BD" w:rsidRDefault="00A300BD">
      <w:pPr>
        <w:pStyle w:val="ConsPlusTitle"/>
        <w:jc w:val="center"/>
      </w:pPr>
      <w:r>
        <w:t>ПРЕДОСТАВЛЕНИЯ СУБВЕНЦИЙ ИЗ ФЕДЕРАЛЬНОГО БЮДЖЕТА БЮДЖЕТАМ</w:t>
      </w:r>
    </w:p>
    <w:p w:rsidR="00A300BD" w:rsidRDefault="00A300BD">
      <w:pPr>
        <w:pStyle w:val="ConsPlusTitle"/>
        <w:jc w:val="center"/>
      </w:pPr>
      <w:r>
        <w:t>СУБЪЕКТОВ РОССИЙСКОЙ ФЕДЕРАЦИИ НА ОСУЩЕСТВЛЕНИЕ ПЕРЕДАННЫХ</w:t>
      </w:r>
    </w:p>
    <w:p w:rsidR="00A300BD" w:rsidRDefault="00A300BD">
      <w:pPr>
        <w:pStyle w:val="ConsPlusTitle"/>
        <w:jc w:val="center"/>
      </w:pPr>
      <w:r>
        <w:t>ПОЛНОМОЧИЙ РОССИЙСКОЙ ФЕДЕРАЦИИ ПО ПРЕДОСТАВЛЕНИЮ МЕР</w:t>
      </w:r>
    </w:p>
    <w:p w:rsidR="00A300BD" w:rsidRDefault="00A300BD">
      <w:pPr>
        <w:pStyle w:val="ConsPlusTitle"/>
        <w:jc w:val="center"/>
      </w:pPr>
      <w:r>
        <w:lastRenderedPageBreak/>
        <w:t>СОЦИАЛЬНОЙ ЗАЩИТЫ ИНВАЛИДАМ И ОТДЕЛЬНЫМ КАТЕГОРИЯМ</w:t>
      </w:r>
    </w:p>
    <w:p w:rsidR="00A300BD" w:rsidRDefault="00A300BD">
      <w:pPr>
        <w:pStyle w:val="ConsPlusTitle"/>
        <w:jc w:val="center"/>
      </w:pPr>
      <w:r>
        <w:t>ГРАЖДАН ИЗ ЧИСЛА ВЕТЕРАНОВ</w:t>
      </w:r>
    </w:p>
    <w:p w:rsidR="00A300BD" w:rsidRDefault="00A300BD">
      <w:pPr>
        <w:pStyle w:val="ConsPlusNormal"/>
        <w:jc w:val="center"/>
      </w:pPr>
      <w:r>
        <w:t>Список изменяющих документов</w:t>
      </w:r>
    </w:p>
    <w:p w:rsidR="00A300BD" w:rsidRDefault="00A300BD">
      <w:pPr>
        <w:pStyle w:val="ConsPlusNormal"/>
        <w:jc w:val="center"/>
      </w:pPr>
      <w:r>
        <w:t xml:space="preserve">(в ред. Постановлений Правительства РФ от 04.09.2012 </w:t>
      </w:r>
      <w:hyperlink r:id="rId10" w:history="1">
        <w:r>
          <w:rPr>
            <w:color w:val="0000FF"/>
          </w:rPr>
          <w:t>N 882</w:t>
        </w:r>
      </w:hyperlink>
      <w:r>
        <w:t>,</w:t>
      </w:r>
    </w:p>
    <w:p w:rsidR="00A300BD" w:rsidRDefault="00A300BD">
      <w:pPr>
        <w:pStyle w:val="ConsPlusNormal"/>
        <w:jc w:val="center"/>
      </w:pPr>
      <w:r>
        <w:t xml:space="preserve">от 17.10.2014 </w:t>
      </w:r>
      <w:hyperlink r:id="rId11" w:history="1">
        <w:r>
          <w:rPr>
            <w:color w:val="0000FF"/>
          </w:rPr>
          <w:t>N 1066</w:t>
        </w:r>
      </w:hyperlink>
      <w:r>
        <w:t>)</w:t>
      </w: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  <w:bookmarkStart w:id="2" w:name="P50"/>
      <w:bookmarkEnd w:id="2"/>
      <w:r>
        <w:t>1. Настоящие Правила устанавливают порядок предоставления субвенций из федерального бюджета бюджетам субъектов Российской Федерации на осуществление переданных в соответствии с заключенными между Министерством труда и социальной защиты Российской Федерации и высшими органами исполнительной власти субъектов Российской Федерации соглашениями полномочий Российской Федерации по предоставлению мер социальной защиты инвалидам и отдельным категориям граждан из числа ветеранов (далее - субвенции) в целях обеспечения:</w:t>
      </w:r>
    </w:p>
    <w:p w:rsidR="00A300BD" w:rsidRDefault="00A300BD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300BD" w:rsidRDefault="00A300BD">
      <w:pPr>
        <w:pStyle w:val="ConsPlusNormal"/>
        <w:ind w:firstLine="540"/>
        <w:jc w:val="both"/>
      </w:pPr>
      <w:bookmarkStart w:id="3" w:name="P52"/>
      <w:bookmarkEnd w:id="3"/>
      <w:r>
        <w:t xml:space="preserve">инвалидов - техническими средствами реабилитации и услугами, включенными в </w:t>
      </w:r>
      <w:hyperlink r:id="rId13" w:history="1">
        <w:r>
          <w:rPr>
            <w:color w:val="0000FF"/>
          </w:rPr>
          <w:t>федеральный перечень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утвержденный распоряжением Правительства Российской Федерации от 30 декабря 2005 г. N 2347-р;</w:t>
      </w:r>
    </w:p>
    <w:p w:rsidR="00A300BD" w:rsidRDefault="00A300BD">
      <w:pPr>
        <w:pStyle w:val="ConsPlusNormal"/>
        <w:ind w:firstLine="540"/>
        <w:jc w:val="both"/>
      </w:pPr>
      <w:bookmarkStart w:id="4" w:name="P53"/>
      <w:bookmarkEnd w:id="4"/>
      <w:r>
        <w:t>отдельных категорий граждан из числа ветеранов - протезами (кроме зубных протезов), протезно-ортопедическими изделиями, а также услугами по их ремонту.</w:t>
      </w:r>
    </w:p>
    <w:p w:rsidR="00A300BD" w:rsidRDefault="00A300BD">
      <w:pPr>
        <w:pStyle w:val="ConsPlusNormal"/>
        <w:ind w:firstLine="540"/>
        <w:jc w:val="both"/>
      </w:pPr>
      <w:r>
        <w:t xml:space="preserve">2. Субвенции предоставляются бюджетам субъектов Российской Федерации в соответствии с бюджетными ассигнованиями, предусмотренными в федеральном </w:t>
      </w:r>
      <w:hyperlink r:id="rId14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в пределах лимитов бюджетных обязательств, утвержденных в установленном порядке Министерству труда и социальной защиты Российской Федерации на цели, предусмотренные </w:t>
      </w:r>
      <w:hyperlink w:anchor="P50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A300BD" w:rsidRDefault="00A300BD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300BD" w:rsidRDefault="00A300BD">
      <w:pPr>
        <w:pStyle w:val="ConsPlusNormal"/>
        <w:ind w:firstLine="540"/>
        <w:jc w:val="both"/>
      </w:pPr>
      <w:r>
        <w:t xml:space="preserve">3. Размер субвенции определяется в соответствии с </w:t>
      </w:r>
      <w:hyperlink w:anchor="P98" w:history="1">
        <w:r>
          <w:rPr>
            <w:color w:val="0000FF"/>
          </w:rPr>
          <w:t>методикой</w:t>
        </w:r>
      </w:hyperlink>
      <w:r>
        <w:t xml:space="preserve"> распределения субвенций, предоставляемых из федерального бюджета бюджетам субъектов Российской Федерации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ветеранов, утвержденной Постановлением Правительства Российской Федерации от 27 декабря 2010 г. N 1137, на основании данных, представленных субъектами Российской Федерации по </w:t>
      </w:r>
      <w:hyperlink r:id="rId16" w:history="1">
        <w:r>
          <w:rPr>
            <w:color w:val="0000FF"/>
          </w:rPr>
          <w:t>форме</w:t>
        </w:r>
      </w:hyperlink>
      <w:r>
        <w:t xml:space="preserve"> и в </w:t>
      </w:r>
      <w:hyperlink r:id="rId17" w:history="1">
        <w:r>
          <w:rPr>
            <w:color w:val="0000FF"/>
          </w:rPr>
          <w:t>порядке</w:t>
        </w:r>
      </w:hyperlink>
      <w:r>
        <w:t>, которые утверждаются Министерством труда и социальной защиты Российской Федерации по согласованию с Министерством финансов Российской Федерации.</w:t>
      </w:r>
    </w:p>
    <w:p w:rsidR="00A300BD" w:rsidRDefault="00A300BD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300BD" w:rsidRDefault="00A300BD">
      <w:pPr>
        <w:pStyle w:val="ConsPlusNormal"/>
        <w:ind w:firstLine="540"/>
        <w:jc w:val="both"/>
      </w:pPr>
      <w:r>
        <w:t xml:space="preserve">4. Перечисление субвенций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19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A300BD" w:rsidRDefault="00A300BD">
      <w:pPr>
        <w:pStyle w:val="ConsPlusNormal"/>
        <w:ind w:firstLine="540"/>
        <w:jc w:val="both"/>
      </w:pPr>
      <w:r>
        <w:t>4(1). В целях контроля за использованием субъектами Российской Федерации субвенций устанавливаются следующие показатели:</w:t>
      </w:r>
    </w:p>
    <w:p w:rsidR="00A300BD" w:rsidRDefault="00A300BD">
      <w:pPr>
        <w:pStyle w:val="ConsPlusNormal"/>
        <w:ind w:firstLine="540"/>
        <w:jc w:val="both"/>
      </w:pPr>
      <w:bookmarkStart w:id="5" w:name="P60"/>
      <w:bookmarkEnd w:id="5"/>
      <w:r>
        <w:t>а) эффективность деятельности органов государственной власти субъектов Российской Федерации по осуществлению переданных полномочий по предоставлению мер социальной защиты инвалидам и отдельным категориям граждан из числа ветеранов:</w:t>
      </w:r>
    </w:p>
    <w:p w:rsidR="00A300BD" w:rsidRDefault="00A300BD">
      <w:pPr>
        <w:pStyle w:val="ConsPlusNormal"/>
        <w:ind w:firstLine="540"/>
        <w:jc w:val="both"/>
      </w:pPr>
      <w:r>
        <w:t>количество предоставленных инвалидам технических средств реабилитации и услуг, а также отдельным категориям граждан из числа ветеранов протезов (кроме зубных протезов), протезно-ортопедических изделий и услуг по ремонту указанных изделий;</w:t>
      </w:r>
    </w:p>
    <w:p w:rsidR="00A300BD" w:rsidRDefault="00A300BD">
      <w:pPr>
        <w:pStyle w:val="ConsPlusNormal"/>
        <w:ind w:firstLine="540"/>
        <w:jc w:val="both"/>
      </w:pPr>
      <w:r>
        <w:t>количество органов исполнительной власти субъектов Российской Федерации, осуществляющих предоставление инвалидам технических средств реабилитации и услуг, а также отдельным категориям граждан из числа ветеранов протезов (кроме зубных протезов), протезно-ортопедических изделий и услуг по ремонту указанных изделий;</w:t>
      </w:r>
    </w:p>
    <w:p w:rsidR="00A300BD" w:rsidRDefault="00A300BD">
      <w:pPr>
        <w:pStyle w:val="ConsPlusNormal"/>
        <w:ind w:firstLine="540"/>
        <w:jc w:val="both"/>
      </w:pPr>
      <w:r>
        <w:t>доля административных расходов в общем объеме предоставленных субвенций;</w:t>
      </w:r>
    </w:p>
    <w:p w:rsidR="00A300BD" w:rsidRDefault="00A300BD">
      <w:pPr>
        <w:pStyle w:val="ConsPlusNormal"/>
        <w:ind w:firstLine="540"/>
        <w:jc w:val="both"/>
      </w:pPr>
      <w:r>
        <w:t xml:space="preserve">численность работников, реализующих полномочия по предоставлению инвалидам </w:t>
      </w:r>
      <w:r>
        <w:lastRenderedPageBreak/>
        <w:t>технических средств реабилитации и услуг, а также отдельным категориям граждан из числа ветеранов протезов (кроме зубных протезов), протезно-ортопедических изделий и услуг по ремонту указанных изделий;</w:t>
      </w:r>
    </w:p>
    <w:p w:rsidR="00A300BD" w:rsidRDefault="00A300BD">
      <w:pPr>
        <w:pStyle w:val="ConsPlusNormal"/>
        <w:ind w:firstLine="540"/>
        <w:jc w:val="both"/>
      </w:pPr>
      <w:r>
        <w:t>удовлетворенность инвалидов техническими средствами реабилитации и отдельных категорий граждан из числа ветеранов протезами (кроме зубных протезов), протезно-ортопедическими изделиями (процентов от числа опрошенных).</w:t>
      </w:r>
    </w:p>
    <w:p w:rsidR="00A300BD" w:rsidRDefault="00A300BD">
      <w:pPr>
        <w:pStyle w:val="ConsPlusNormal"/>
        <w:ind w:firstLine="540"/>
        <w:jc w:val="both"/>
      </w:pPr>
      <w:r>
        <w:t xml:space="preserve">Плановые значения показателей, предусмотренных </w:t>
      </w:r>
      <w:hyperlink w:anchor="P60" w:history="1">
        <w:r>
          <w:rPr>
            <w:color w:val="0000FF"/>
          </w:rPr>
          <w:t>подпунктом "а" пункта 4(1)</w:t>
        </w:r>
      </w:hyperlink>
      <w:r>
        <w:t>, и порядок их оценки утверждаются Министерством труда и социальной защиты Российской Федерации.</w:t>
      </w:r>
    </w:p>
    <w:p w:rsidR="00A300BD" w:rsidRDefault="00A300BD">
      <w:pPr>
        <w:pStyle w:val="ConsPlusNormal"/>
        <w:ind w:firstLine="540"/>
        <w:jc w:val="both"/>
      </w:pPr>
      <w:r>
        <w:t>Оценка эффективности деятельности органов государственной власти субъектов Российской Федерации по осуществлению переданных полномочий по предоставлению мер социальной защиты инвалидам и отдельным категориям граждан из числа ветеранов осуществляется ежегодно Министерством труда и социальной защиты Российской Федерации исходя из фактически достигнутого по итогам отчетного года значения показателя оценки эффективности и планового значения указанного показателя.</w:t>
      </w:r>
    </w:p>
    <w:p w:rsidR="00A300BD" w:rsidRDefault="00A300BD">
      <w:pPr>
        <w:pStyle w:val="ConsPlusNormal"/>
        <w:ind w:firstLine="540"/>
        <w:jc w:val="both"/>
      </w:pPr>
      <w:r>
        <w:t>б) эффективность расходования субвенции органами государственной власти субъектов Российской Федерации:</w:t>
      </w:r>
    </w:p>
    <w:p w:rsidR="00A300BD" w:rsidRDefault="00A300BD">
      <w:pPr>
        <w:pStyle w:val="ConsPlusNormal"/>
        <w:ind w:firstLine="540"/>
        <w:jc w:val="both"/>
      </w:pPr>
      <w:r>
        <w:t>отношение количества фактически предоставленных уполномоченными органами субъектов Российской Федерации технических средств реабилитации и услуг к общему количеству заявок на предоставление технических средств реабилитации и услуг;</w:t>
      </w:r>
    </w:p>
    <w:p w:rsidR="00A300BD" w:rsidRDefault="00A300BD">
      <w:pPr>
        <w:pStyle w:val="ConsPlusNormal"/>
        <w:ind w:firstLine="540"/>
        <w:jc w:val="both"/>
      </w:pPr>
      <w:r>
        <w:t>отклонение фактической стоимости предоставленных технических средств реабилитации и услуг от прогнозной стоимости технических средств реабилитации и услуг.</w:t>
      </w:r>
    </w:p>
    <w:p w:rsidR="00A300BD" w:rsidRDefault="00A300BD">
      <w:pPr>
        <w:pStyle w:val="ConsPlusNormal"/>
        <w:ind w:firstLine="540"/>
        <w:jc w:val="both"/>
      </w:pPr>
      <w:r>
        <w:t>Оценка эффективности расходования субвенции органами государственной власти субъектов Российской Федерации осуществляется ежегодно Министерством труда и социальной защиты Российской Федерации на основании сведений за год, предшествующий текущему, представленных субъектами Российской Федерации по форме и в порядке, которые утверждаются Министерством труда и социальной защиты Российской Федерации.</w:t>
      </w:r>
    </w:p>
    <w:p w:rsidR="00A300BD" w:rsidRDefault="00A300BD">
      <w:pPr>
        <w:pStyle w:val="ConsPlusNormal"/>
        <w:jc w:val="both"/>
      </w:pPr>
      <w:r>
        <w:t xml:space="preserve">(п. 4(1)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17.10.2014 N 1066)</w:t>
      </w:r>
    </w:p>
    <w:p w:rsidR="00A300BD" w:rsidRDefault="00A300BD">
      <w:pPr>
        <w:pStyle w:val="ConsPlusNormal"/>
        <w:ind w:firstLine="540"/>
        <w:jc w:val="both"/>
      </w:pPr>
      <w:r>
        <w:t>5. Операции по кассовым расходам бюджетов субъектов Российской Федерации, источником финансового обеспечения которых являются субвенции, в том числе их остатки, не использованные по состоянию на 1 января текущего года, осуществляются с учетом особенностей, установленных федеральным законом о федеральном бюджете на очередной финансовый год и плановый период.</w:t>
      </w:r>
    </w:p>
    <w:p w:rsidR="00A300BD" w:rsidRDefault="00A300BD">
      <w:pPr>
        <w:pStyle w:val="ConsPlusNormal"/>
        <w:ind w:firstLine="540"/>
        <w:jc w:val="both"/>
      </w:pPr>
      <w:r>
        <w:t xml:space="preserve">6. Не использованный на 1 января текущего года остаток субвенций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субвенций, в порядке, установленном Бюджетным </w:t>
      </w:r>
      <w:hyperlink r:id="rId21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очередной финансовый год и плановый период.</w:t>
      </w:r>
    </w:p>
    <w:p w:rsidR="00A300BD" w:rsidRDefault="00A300BD">
      <w:pPr>
        <w:pStyle w:val="ConsPlusNormal"/>
        <w:ind w:firstLine="540"/>
        <w:jc w:val="both"/>
      </w:pPr>
      <w:r>
        <w:t xml:space="preserve">7. Информация об объемах и о сроках перечисления субвенций учитывается Министерством труда и социальной защиты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22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A300BD" w:rsidRDefault="00A300BD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300BD" w:rsidRDefault="00A300BD">
      <w:pPr>
        <w:pStyle w:val="ConsPlusNormal"/>
        <w:ind w:firstLine="540"/>
        <w:jc w:val="both"/>
      </w:pPr>
      <w:bookmarkStart w:id="6" w:name="P77"/>
      <w:bookmarkEnd w:id="6"/>
      <w:r>
        <w:t xml:space="preserve">8. Органы исполнительной власти субъектов Российской Федерации, осуществляющие переданные полномочия Российской Федерации, предусмотренные настоящими Правилами, ежеквартально, не позднее 15-го числа месяца, следующего за отчетным кварталом, направляют в Министерство труда и социальной защиты Российской Федерации отчет о расходах бюджета субъекта Российской Федерации, источником финансового обеспечения которых является субвенция, с указанием численности инвалидов, обеспеченных в течение квартала техническими средствами реабилитации и услугами в соответствии с </w:t>
      </w:r>
      <w:hyperlink w:anchor="P52" w:history="1">
        <w:r>
          <w:rPr>
            <w:color w:val="0000FF"/>
          </w:rPr>
          <w:t>абзацем вторым пункта 1</w:t>
        </w:r>
      </w:hyperlink>
      <w:r>
        <w:t xml:space="preserve"> настоящих Правил, а также численности отдельных категорий граждан из числа ветеранов, обеспеченных протезами, протезно-ортопедическими изделиями и услугами по их ремонту в соответствии с </w:t>
      </w:r>
      <w:hyperlink w:anchor="P53" w:history="1">
        <w:r>
          <w:rPr>
            <w:color w:val="0000FF"/>
          </w:rPr>
          <w:t>абзацем третьим пункта 1</w:t>
        </w:r>
      </w:hyperlink>
      <w:r>
        <w:t xml:space="preserve"> настоящих Правил, по </w:t>
      </w:r>
      <w:hyperlink r:id="rId24" w:history="1">
        <w:r>
          <w:rPr>
            <w:color w:val="0000FF"/>
          </w:rPr>
          <w:t>форме</w:t>
        </w:r>
      </w:hyperlink>
      <w:r>
        <w:t xml:space="preserve"> и в </w:t>
      </w:r>
      <w:hyperlink r:id="rId25" w:history="1">
        <w:r>
          <w:rPr>
            <w:color w:val="0000FF"/>
          </w:rPr>
          <w:t>порядке</w:t>
        </w:r>
      </w:hyperlink>
      <w:r>
        <w:t xml:space="preserve">, которые утверждаются </w:t>
      </w:r>
      <w:r>
        <w:lastRenderedPageBreak/>
        <w:t>Министерством труда и социальной защиты Российской Федерации по согласованию с Министерством финансов Российской Федерации.</w:t>
      </w:r>
    </w:p>
    <w:p w:rsidR="00A300BD" w:rsidRDefault="00A300BD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300BD" w:rsidRDefault="00A300BD">
      <w:pPr>
        <w:pStyle w:val="ConsPlusNormal"/>
        <w:ind w:firstLine="540"/>
        <w:jc w:val="both"/>
      </w:pPr>
      <w:r>
        <w:t>9. Органы исполнительной власти субъектов Российской Федерации, осуществляющие переданные полномочия Российской Федерации, предусмотренные настоящими Правилами, представляют в Министерство труда и социальной защиты Российской Федерации в сроки и по формам, которые утверждаются Министерством:</w:t>
      </w:r>
    </w:p>
    <w:p w:rsidR="00A300BD" w:rsidRDefault="00A300BD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300BD" w:rsidRDefault="00A300BD">
      <w:pPr>
        <w:pStyle w:val="ConsPlusNormal"/>
        <w:ind w:firstLine="540"/>
        <w:jc w:val="both"/>
      </w:pPr>
      <w:hyperlink r:id="rId28" w:history="1">
        <w:r>
          <w:rPr>
            <w:color w:val="0000FF"/>
          </w:rPr>
          <w:t>предложения</w:t>
        </w:r>
      </w:hyperlink>
      <w:r>
        <w:t xml:space="preserve"> по прогнозной численности инвалидов, нуждающихся в очередном году в обеспечении техническими средствами реабилитации и услугами в соответствии с </w:t>
      </w:r>
      <w:hyperlink w:anchor="P52" w:history="1">
        <w:r>
          <w:rPr>
            <w:color w:val="0000FF"/>
          </w:rPr>
          <w:t>абзацем вторым пункта 1</w:t>
        </w:r>
      </w:hyperlink>
      <w:r>
        <w:t xml:space="preserve"> настоящих Правил, и отдельных категорий граждан из числа ветеранов, нуждающихся в очередном году в обеспечении протезами, протезно-ортопедическими изделиями и услугами по их ремонту в соответствии с </w:t>
      </w:r>
      <w:hyperlink w:anchor="P53" w:history="1">
        <w:r>
          <w:rPr>
            <w:color w:val="0000FF"/>
          </w:rPr>
          <w:t>абзацем третьим пункта 1</w:t>
        </w:r>
      </w:hyperlink>
      <w:r>
        <w:t xml:space="preserve"> настоящих Правил;</w:t>
      </w:r>
    </w:p>
    <w:p w:rsidR="00A300BD" w:rsidRDefault="00A300BD">
      <w:pPr>
        <w:pStyle w:val="ConsPlusNormal"/>
        <w:ind w:firstLine="540"/>
        <w:jc w:val="both"/>
      </w:pPr>
      <w:hyperlink r:id="rId29" w:history="1">
        <w:r>
          <w:rPr>
            <w:color w:val="0000FF"/>
          </w:rPr>
          <w:t>отчет</w:t>
        </w:r>
      </w:hyperlink>
      <w:r>
        <w:t xml:space="preserve"> об обеспечении в отчетном году за счет субвенций инвалидов техническими средствами реабилитации и услугами в соответствии с </w:t>
      </w:r>
      <w:hyperlink w:anchor="P52" w:history="1">
        <w:r>
          <w:rPr>
            <w:color w:val="0000FF"/>
          </w:rPr>
          <w:t>абзацем вторым пункта 1</w:t>
        </w:r>
      </w:hyperlink>
      <w:r>
        <w:t xml:space="preserve"> настоящих Правил и отдельных категорий граждан из числа ветеранов протезами, протезно-ортопедическими изделиями и услугами по их ремонту в соответствии с </w:t>
      </w:r>
      <w:hyperlink w:anchor="P53" w:history="1">
        <w:r>
          <w:rPr>
            <w:color w:val="0000FF"/>
          </w:rPr>
          <w:t>абзацем третьим пункта 1</w:t>
        </w:r>
      </w:hyperlink>
      <w:r>
        <w:t xml:space="preserve"> настоящих Правил;</w:t>
      </w:r>
    </w:p>
    <w:p w:rsidR="00A300BD" w:rsidRDefault="00A300BD">
      <w:pPr>
        <w:pStyle w:val="ConsPlusNormal"/>
        <w:ind w:firstLine="540"/>
        <w:jc w:val="both"/>
      </w:pPr>
      <w:hyperlink r:id="rId30" w:history="1">
        <w:r>
          <w:rPr>
            <w:color w:val="0000FF"/>
          </w:rPr>
          <w:t>сведения</w:t>
        </w:r>
      </w:hyperlink>
      <w:r>
        <w:t>, необходимые для формирования системы учета получателей технических средств реабилитации и услуг, включенных в федеральный перечень реабилитационных мероприятий, технических средств реабилитации и услуг, предоставляемых инвалиду, протезов (кроме зубных протезов), протезно-ортопедических изделий, услуг по их ремонту.</w:t>
      </w:r>
    </w:p>
    <w:p w:rsidR="00A300BD" w:rsidRDefault="00A300BD">
      <w:pPr>
        <w:pStyle w:val="ConsPlusNormal"/>
        <w:ind w:firstLine="540"/>
        <w:jc w:val="both"/>
      </w:pPr>
      <w:r>
        <w:t xml:space="preserve">10. Органы исполнительной власти субъектов Российской Федерации, осуществляющие переданные полномочия Российской Федерации, предусмотренные настоящими Правилами, несут ответственность за соблюдение условий предоставления субвенций и достоверность отчетности, представляемой в соответствии с </w:t>
      </w:r>
      <w:hyperlink w:anchor="P77" w:history="1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A300BD" w:rsidRDefault="00A300BD">
      <w:pPr>
        <w:pStyle w:val="ConsPlusNormal"/>
        <w:ind w:firstLine="540"/>
        <w:jc w:val="both"/>
      </w:pPr>
      <w:r>
        <w:t xml:space="preserve">11. В случае осуществления расходов бюджета субъекта Российской Федерации, источником финансового обеспечения которых является субвенция, не по целевому назначению соответствующие средства взыскиваются в федеральный бюджет в порядке, установленном бюджетным </w:t>
      </w:r>
      <w:hyperlink r:id="rId3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300BD" w:rsidRDefault="00A300BD">
      <w:pPr>
        <w:pStyle w:val="ConsPlusNormal"/>
        <w:ind w:firstLine="540"/>
        <w:jc w:val="both"/>
      </w:pPr>
      <w:r>
        <w:t>12. Контроль за осуществлением расходов бюджетов субъектов Российской Федерации, источником финансового обеспечения которых являются субвенции, осуществляется Федеральной службой финансово-бюджетного надзора.</w:t>
      </w:r>
    </w:p>
    <w:p w:rsidR="00A300BD" w:rsidRDefault="00A300BD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jc w:val="right"/>
        <w:outlineLvl w:val="0"/>
      </w:pPr>
      <w:r>
        <w:t>Утверждена</w:t>
      </w:r>
    </w:p>
    <w:p w:rsidR="00A300BD" w:rsidRDefault="00A300BD">
      <w:pPr>
        <w:pStyle w:val="ConsPlusNormal"/>
        <w:jc w:val="right"/>
      </w:pPr>
      <w:r>
        <w:t>Постановлением Правительства</w:t>
      </w:r>
    </w:p>
    <w:p w:rsidR="00A300BD" w:rsidRDefault="00A300BD">
      <w:pPr>
        <w:pStyle w:val="ConsPlusNormal"/>
        <w:jc w:val="right"/>
      </w:pPr>
      <w:r>
        <w:t>Российской Федерации</w:t>
      </w:r>
    </w:p>
    <w:p w:rsidR="00A300BD" w:rsidRDefault="00A300BD">
      <w:pPr>
        <w:pStyle w:val="ConsPlusNormal"/>
        <w:jc w:val="right"/>
      </w:pPr>
      <w:r>
        <w:t>от 27 декабря 2010 г. N 1137</w:t>
      </w:r>
    </w:p>
    <w:p w:rsidR="00A300BD" w:rsidRDefault="00A300BD">
      <w:pPr>
        <w:pStyle w:val="ConsPlusNormal"/>
        <w:jc w:val="right"/>
      </w:pPr>
    </w:p>
    <w:p w:rsidR="00A300BD" w:rsidRDefault="00A300BD">
      <w:pPr>
        <w:pStyle w:val="ConsPlusTitle"/>
        <w:jc w:val="center"/>
      </w:pPr>
      <w:bookmarkStart w:id="7" w:name="P98"/>
      <w:bookmarkEnd w:id="7"/>
      <w:r>
        <w:t>МЕТОДИКА</w:t>
      </w:r>
    </w:p>
    <w:p w:rsidR="00A300BD" w:rsidRDefault="00A300BD">
      <w:pPr>
        <w:pStyle w:val="ConsPlusTitle"/>
        <w:jc w:val="center"/>
      </w:pPr>
      <w:r>
        <w:t>РАСПРЕДЕЛЕНИЯ СУБВЕНЦИЙ, ПРЕДОСТАВЛЯЕМЫХ</w:t>
      </w:r>
    </w:p>
    <w:p w:rsidR="00A300BD" w:rsidRDefault="00A300BD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A300BD" w:rsidRDefault="00A300BD">
      <w:pPr>
        <w:pStyle w:val="ConsPlusTitle"/>
        <w:jc w:val="center"/>
      </w:pPr>
      <w:r>
        <w:t>ФЕДЕРАЦИИ НА ОСУЩЕСТВЛЕНИЕ ПЕРЕДАННЫХ ПОЛНОМОЧИЙ РОССИЙСКОЙ</w:t>
      </w:r>
    </w:p>
    <w:p w:rsidR="00A300BD" w:rsidRDefault="00A300BD">
      <w:pPr>
        <w:pStyle w:val="ConsPlusTitle"/>
        <w:jc w:val="center"/>
      </w:pPr>
      <w:r>
        <w:t>ФЕДЕРАЦИИ ПО ПРЕДОСТАВЛЕНИЮ МЕР СОЦИАЛЬНОЙ ЗАЩИТЫ ИНВАЛИДАМ</w:t>
      </w:r>
    </w:p>
    <w:p w:rsidR="00A300BD" w:rsidRDefault="00A300BD">
      <w:pPr>
        <w:pStyle w:val="ConsPlusTitle"/>
        <w:jc w:val="center"/>
      </w:pPr>
      <w:r>
        <w:t>И ОТДЕЛЬНЫМ КАТЕГОРИЯМ ГРАЖДАН ИЗ ЧИСЛА ВЕТЕРАНОВ</w:t>
      </w:r>
    </w:p>
    <w:p w:rsidR="00A300BD" w:rsidRDefault="00A300BD">
      <w:pPr>
        <w:pStyle w:val="ConsPlusNormal"/>
        <w:jc w:val="center"/>
      </w:pPr>
      <w:r>
        <w:t>Список изменяющих документов</w:t>
      </w:r>
    </w:p>
    <w:p w:rsidR="00A300BD" w:rsidRDefault="00A300BD">
      <w:pPr>
        <w:pStyle w:val="ConsPlusNormal"/>
        <w:jc w:val="center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17.10.2014 N 1066)</w:t>
      </w: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  <w:r>
        <w:lastRenderedPageBreak/>
        <w:t>1. Настоящая методика определяет размер субвенций, предоставляемых из федерального бюджета бюджетам субъектов Российской Федерации на осуществление переданных в соответствии с заключенными между Министерством труда и социальной защиты Российской Федерации и высшими органами исполнительной власти субъектов Российской Федерации соглашениями полномочий Российской Федерации по предоставлению мер социальной защиты инвалидам и отдельным категориям граждан из числа ветеранов (далее - субвенции) в части обеспечения:</w:t>
      </w:r>
    </w:p>
    <w:p w:rsidR="00A300BD" w:rsidRDefault="00A300BD">
      <w:pPr>
        <w:pStyle w:val="ConsPlusNormal"/>
        <w:ind w:firstLine="540"/>
        <w:jc w:val="both"/>
      </w:pPr>
      <w:r>
        <w:t xml:space="preserve">инвалидов - техническими средствами реабилитации и услугами, включенными в федеральный </w:t>
      </w:r>
      <w:hyperlink r:id="rId34" w:history="1">
        <w:r>
          <w:rPr>
            <w:color w:val="0000FF"/>
          </w:rPr>
          <w:t>перечень</w:t>
        </w:r>
      </w:hyperlink>
      <w:r>
        <w:t xml:space="preserve"> реабилитационных мероприятий, технических средств реабилитации и услуг, предоставляемых инвалиду, утвержденный распоряжением Правительства Российской Федерации от 30 декабря 2005 г. N 2347-р (далее - технические средства реабилитации, услуги);</w:t>
      </w:r>
    </w:p>
    <w:p w:rsidR="00A300BD" w:rsidRDefault="00A300BD">
      <w:pPr>
        <w:pStyle w:val="ConsPlusNormal"/>
        <w:ind w:firstLine="540"/>
        <w:jc w:val="both"/>
      </w:pPr>
      <w:r>
        <w:t>отдельных категорий граждан из числа ветеранов - протезами (кроме зубных протезов), протезно-ортопедическими изделиями, а также услугами по их ремонту.</w:t>
      </w:r>
    </w:p>
    <w:p w:rsidR="00A300BD" w:rsidRDefault="00A300BD">
      <w:pPr>
        <w:pStyle w:val="ConsPlusNormal"/>
        <w:ind w:firstLine="540"/>
        <w:jc w:val="both"/>
      </w:pPr>
      <w:r>
        <w:t>2. Общий размер субвенций определяется путем суммирования размеров субвенций, рассчитанных для каждого субъекта Российской Федерации, по формуле: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jc w:val="center"/>
      </w:pPr>
      <w:r w:rsidRPr="008F7525">
        <w:rPr>
          <w:position w:val="-16"/>
        </w:rPr>
        <w:pict>
          <v:shape id="_x0000_i1025" style="width:123.05pt;height:25.95pt" coordsize="" o:spt="100" adj="0,,0" path="" filled="f" stroked="f">
            <v:stroke joinstyle="miter"/>
            <v:imagedata r:id="rId35" o:title="base_1_170023_31"/>
            <v:formulas/>
            <v:path o:connecttype="segments"/>
          </v:shape>
        </w:pict>
      </w:r>
      <w:r>
        <w:t>,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ind w:firstLine="540"/>
        <w:jc w:val="both"/>
      </w:pPr>
      <w:r>
        <w:t>где: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26" style="width:46.05pt;height:21.75pt" coordsize="" o:spt="100" adj="0,,0" path="" filled="f" stroked="f">
            <v:stroke joinstyle="miter"/>
            <v:imagedata r:id="rId36" o:title="base_1_170023_32"/>
            <v:formulas/>
            <v:path o:connecttype="segments"/>
          </v:shape>
        </w:pict>
      </w:r>
      <w:r>
        <w:t xml:space="preserve"> - размер предоставляемой бюджету a-го субъекта Российской Федерации субвенции;</w:t>
      </w:r>
    </w:p>
    <w:p w:rsidR="00A300BD" w:rsidRDefault="00A300BD">
      <w:pPr>
        <w:pStyle w:val="ConsPlusNormal"/>
        <w:ind w:firstLine="540"/>
        <w:jc w:val="both"/>
      </w:pPr>
      <w:r>
        <w:t>n - количество субъектов Российской Федерации.</w:t>
      </w:r>
    </w:p>
    <w:p w:rsidR="00A300BD" w:rsidRDefault="00A300BD">
      <w:pPr>
        <w:pStyle w:val="ConsPlusNormal"/>
        <w:ind w:firstLine="540"/>
        <w:jc w:val="both"/>
      </w:pPr>
      <w:r>
        <w:t>3. Размер предоставляемой бюджету a-го субъекта Российской Федерации субвенции определяется по формуле: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jc w:val="center"/>
      </w:pPr>
      <w:r>
        <w:pict>
          <v:shape id="_x0000_i1027" style="width:218.5pt;height:21.75pt" coordsize="" o:spt="100" adj="0,,0" path="" filled="f" stroked="f">
            <v:stroke joinstyle="miter"/>
            <v:imagedata r:id="rId37" o:title="base_1_170023_33"/>
            <v:formulas/>
            <v:path o:connecttype="segments"/>
          </v:shape>
        </w:pict>
      </w:r>
      <w:r>
        <w:t>,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ind w:firstLine="540"/>
        <w:jc w:val="both"/>
      </w:pPr>
      <w:r>
        <w:t>где: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28" style="width:48.55pt;height:21.75pt" coordsize="" o:spt="100" adj="0,,0" path="" filled="f" stroked="f">
            <v:stroke joinstyle="miter"/>
            <v:imagedata r:id="rId38" o:title="base_1_170023_34"/>
            <v:formulas/>
            <v:path o:connecttype="segments"/>
          </v:shape>
        </w:pict>
      </w:r>
      <w:r>
        <w:t xml:space="preserve"> - размер предоставляемой бюджету a-го субъекта Российской Федерации субвенции на обеспечение инвалидов техническими средствами реабилитации и услугами (за исключением субвенции на обеспечение отдельных категорий граждан из числа ветеранов протезами (кроме зубных протезов), протезно-ортопедическими изделиями и услугами по их ремонту);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29" style="width:46.05pt;height:21.75pt" coordsize="" o:spt="100" adj="0,,0" path="" filled="f" stroked="f">
            <v:stroke joinstyle="miter"/>
            <v:imagedata r:id="rId39" o:title="base_1_170023_35"/>
            <v:formulas/>
            <v:path o:connecttype="segments"/>
          </v:shape>
        </w:pict>
      </w:r>
      <w:r>
        <w:t xml:space="preserve"> - размер предоставляемой бюджету a-го субъекта Российской Федерации субвенции на обеспечение отдельных категорий граждан из числа ветеранов протезами (кроме зубных протезов), протезно-ортопедическими изделиями и услугами по их ремонту;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30" style="width:49.4pt;height:21.75pt" coordsize="" o:spt="100" adj="0,,0" path="" filled="f" stroked="f">
            <v:stroke joinstyle="miter"/>
            <v:imagedata r:id="rId40" o:title="base_1_170023_36"/>
            <v:formulas/>
            <v:path o:connecttype="segments"/>
          </v:shape>
        </w:pict>
      </w:r>
      <w:r>
        <w:t xml:space="preserve"> - размер предоставляемой бюджету a-го субъекта Российской Федерации субвенции на административные расходы для осуществления функций в соответствии с переданными полномочиями.</w:t>
      </w:r>
    </w:p>
    <w:p w:rsidR="00A300BD" w:rsidRDefault="00A300BD">
      <w:pPr>
        <w:pStyle w:val="ConsPlusNormal"/>
        <w:ind w:firstLine="540"/>
        <w:jc w:val="both"/>
      </w:pPr>
      <w:r>
        <w:t>4. Размер предоставляемой бюджету a-го субъекта Российской Федерации субвенции на обеспечение инвалидов техническими средствами реабилитации и услугами определяется по формуле: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jc w:val="center"/>
      </w:pPr>
      <w:r>
        <w:pict>
          <v:shape id="_x0000_i1031" style="width:342.4pt;height:29.3pt" coordsize="" o:spt="100" adj="0,,0" path="" filled="f" stroked="f">
            <v:stroke joinstyle="miter"/>
            <v:imagedata r:id="rId41" o:title="base_1_170023_37"/>
            <v:formulas/>
            <v:path o:connecttype="segments"/>
          </v:shape>
        </w:pict>
      </w:r>
      <w:r>
        <w:t>,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ind w:firstLine="540"/>
        <w:jc w:val="both"/>
      </w:pPr>
      <w:r>
        <w:t>где: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32" style="width:45.2pt;height:21.75pt" coordsize="" o:spt="100" adj="0,,0" path="" filled="f" stroked="f">
            <v:stroke joinstyle="miter"/>
            <v:imagedata r:id="rId42" o:title="base_1_170023_38"/>
            <v:formulas/>
            <v:path o:connecttype="segments"/>
          </v:shape>
        </w:pict>
      </w:r>
      <w:r>
        <w:t xml:space="preserve"> - количество технических средств реабилитации i-го вида, предоставляемых инвалидам;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lastRenderedPageBreak/>
        <w:pict>
          <v:shape id="_x0000_i1033" style="width:43.55pt;height:21.75pt" coordsize="" o:spt="100" adj="0,,0" path="" filled="f" stroked="f">
            <v:stroke joinstyle="miter"/>
            <v:imagedata r:id="rId43" o:title="base_1_170023_39"/>
            <v:formulas/>
            <v:path o:connecttype="segments"/>
          </v:shape>
        </w:pict>
      </w:r>
      <w:r>
        <w:t xml:space="preserve"> - средняя стоимость технических средств реабилитации i-го вида;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8"/>
        </w:rPr>
        <w:pict>
          <v:shape id="_x0000_i1034" style="width:46.05pt;height:25.1pt" coordsize="" o:spt="100" adj="0,,0" path="" filled="f" stroked="f">
            <v:stroke joinstyle="miter"/>
            <v:imagedata r:id="rId44" o:title="base_1_170023_40"/>
            <v:formulas/>
            <v:path o:connecttype="segments"/>
          </v:shape>
        </w:pict>
      </w:r>
      <w:r>
        <w:t xml:space="preserve"> - количество услуг j-го вида, предоставляемых инвалидам;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8"/>
        </w:rPr>
        <w:pict>
          <v:shape id="_x0000_i1035" style="width:45.2pt;height:25.1pt" coordsize="" o:spt="100" adj="0,,0" path="" filled="f" stroked="f">
            <v:stroke joinstyle="miter"/>
            <v:imagedata r:id="rId45" o:title="base_1_170023_41"/>
            <v:formulas/>
            <v:path o:connecttype="segments"/>
          </v:shape>
        </w:pict>
      </w:r>
      <w:r>
        <w:t xml:space="preserve"> - средняя стоимость услуг j-го вида.</w:t>
      </w:r>
    </w:p>
    <w:p w:rsidR="00A300BD" w:rsidRDefault="00A300BD">
      <w:pPr>
        <w:pStyle w:val="ConsPlusNormal"/>
        <w:ind w:firstLine="540"/>
        <w:jc w:val="both"/>
      </w:pPr>
      <w:r>
        <w:t>Количество технических средств реабилитации i-го вида, предоставляемых инвалидам, определяется по формуле: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jc w:val="center"/>
      </w:pPr>
      <w:r>
        <w:pict>
          <v:shape id="_x0000_i1036" style="width:159.9pt;height:21.75pt" coordsize="" o:spt="100" adj="0,,0" path="" filled="f" stroked="f">
            <v:stroke joinstyle="miter"/>
            <v:imagedata r:id="rId46" o:title="base_1_170023_42"/>
            <v:formulas/>
            <v:path o:connecttype="segments"/>
          </v:shape>
        </w:pict>
      </w:r>
      <w:r>
        <w:t>,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ind w:firstLine="540"/>
        <w:jc w:val="both"/>
      </w:pPr>
      <w:r>
        <w:t>где: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37" style="width:43.55pt;height:21.75pt" coordsize="" o:spt="100" adj="0,,0" path="" filled="f" stroked="f">
            <v:stroke joinstyle="miter"/>
            <v:imagedata r:id="rId47" o:title="base_1_170023_43"/>
            <v:formulas/>
            <v:path o:connecttype="segments"/>
          </v:shape>
        </w:pict>
      </w:r>
      <w:r>
        <w:t xml:space="preserve"> - прогнозная численность получателей технических средств реабилитации i-го вида;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38" style="width:39.35pt;height:21.75pt" coordsize="" o:spt="100" adj="0,,0" path="" filled="f" stroked="f">
            <v:stroke joinstyle="miter"/>
            <v:imagedata r:id="rId48" o:title="base_1_170023_44"/>
            <v:formulas/>
            <v:path o:connecttype="segments"/>
          </v:shape>
        </w:pict>
      </w:r>
      <w:r>
        <w:t xml:space="preserve"> - коэффициент обеспечения техническими средствами реабилитации i-го вида.</w:t>
      </w:r>
    </w:p>
    <w:p w:rsidR="00A300BD" w:rsidRDefault="00A300BD">
      <w:pPr>
        <w:pStyle w:val="ConsPlusNormal"/>
        <w:ind w:firstLine="540"/>
        <w:jc w:val="both"/>
      </w:pPr>
      <w:r>
        <w:t>Прогнозная численность получателей технических средств реабилитации i-го вида определяется по сведениям, представленным органом исполнительной власти субъекта Российской Федерации, как сумма численности инвалидов, обеспеченных техническими средствами реабилитации i-го вида в году, предшествующем текущему, и инвалидов, вставших на учет, но не обеспеченных техническими средствами реабилитации i-го вида на конец года, предшествующего текущему, умноженная на коэффициент изменения численности получателей технических средств реабилитации i-го вида за последние 3 года, предшествующие текущему.</w:t>
      </w:r>
    </w:p>
    <w:p w:rsidR="00A300BD" w:rsidRDefault="00A300BD">
      <w:pPr>
        <w:pStyle w:val="ConsPlusNormal"/>
        <w:ind w:firstLine="540"/>
        <w:jc w:val="both"/>
      </w:pPr>
      <w:r>
        <w:t>Коэффициент изменения численности получателей технических средств реабилитации i-го вида за последние 3 года, предшествующие текущему, определяется как численность получателей технических средств реабилитации i-го вида в году, предшествующем текущему, деленная на среднюю численность получателей технических средств реабилитации i-го вида за последние 3 года, предшествующие текущему.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прогнозной численности получателей технических средств реабилитации i-го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Коэффициент обеспечения техническими средствами реабилитации i-го вида определяется в соответствии со сроками пользования техническими средствами реабилитации, протезами и протезно-ортопедическими изделиями до их замены, установленными законодательством Российской Федерации в сфере социальной защиты населения (далее - срок пользования техническими средствами реабилитации).</w:t>
      </w:r>
    </w:p>
    <w:p w:rsidR="00A300BD" w:rsidRDefault="00A300BD">
      <w:pPr>
        <w:pStyle w:val="ConsPlusNormal"/>
        <w:ind w:firstLine="540"/>
        <w:jc w:val="both"/>
      </w:pPr>
      <w:r>
        <w:t>В случае если срок пользования техническим средством реабилитации составляет более одного года, коэффициент обеспечения техническим средством реабилитации i-го вида принимается равным 1.</w:t>
      </w:r>
    </w:p>
    <w:p w:rsidR="00A300BD" w:rsidRDefault="00A300BD">
      <w:pPr>
        <w:pStyle w:val="ConsPlusNormal"/>
        <w:ind w:firstLine="540"/>
        <w:jc w:val="both"/>
      </w:pPr>
      <w:r>
        <w:t>Срок пользования техническим средством реабилитации, исчисляемый месяцами, неделями, сутками и часами рассчитывается:</w:t>
      </w:r>
    </w:p>
    <w:p w:rsidR="00A300BD" w:rsidRDefault="00A300BD">
      <w:pPr>
        <w:pStyle w:val="ConsPlusNormal"/>
        <w:ind w:firstLine="540"/>
        <w:jc w:val="both"/>
      </w:pPr>
      <w:r>
        <w:t xml:space="preserve">а) </w:t>
      </w:r>
      <w:r w:rsidRPr="008F7525">
        <w:rPr>
          <w:position w:val="-21"/>
        </w:rPr>
        <w:pict>
          <v:shape id="_x0000_i1039" style="width:18.4pt;height:33.5pt" coordsize="" o:spt="100" adj="0,,0" path="" filled="f" stroked="f">
            <v:stroke joinstyle="miter"/>
            <v:imagedata r:id="rId49" o:title="base_1_170023_45"/>
            <v:formulas/>
            <v:path o:connecttype="segments"/>
          </v:shape>
        </w:pict>
      </w:r>
      <w:r>
        <w:t xml:space="preserve"> (12 - месяцы в году, m - количество месяцев в соответствии со сроком пользования техническим средством реабилитации);</w:t>
      </w:r>
    </w:p>
    <w:p w:rsidR="00A300BD" w:rsidRDefault="00A300BD">
      <w:pPr>
        <w:pStyle w:val="ConsPlusNormal"/>
        <w:ind w:firstLine="540"/>
        <w:jc w:val="both"/>
      </w:pPr>
      <w:r>
        <w:t>б) количество недель в очередном финансовом году, деленное на количество недель в соответствии со сроком пользования техническим средством реабилитации;</w:t>
      </w:r>
    </w:p>
    <w:p w:rsidR="00A300BD" w:rsidRDefault="00A300BD">
      <w:pPr>
        <w:pStyle w:val="ConsPlusNormal"/>
        <w:ind w:firstLine="540"/>
        <w:jc w:val="both"/>
      </w:pPr>
      <w:r>
        <w:t>в) количество дней в очередном финансовом году, деленное на количество суток в соответствии со сроком пользования техническим средством реабилитации;</w:t>
      </w:r>
    </w:p>
    <w:p w:rsidR="00A300BD" w:rsidRDefault="00A300BD">
      <w:pPr>
        <w:pStyle w:val="ConsPlusNormal"/>
        <w:ind w:firstLine="540"/>
        <w:jc w:val="both"/>
      </w:pPr>
      <w:r>
        <w:t xml:space="preserve">г) коэффициент обеспечения техническим средством реабилитации, срок пользования которым измеряется в часах, рассчитывается на основании отчетных данных, представленных органами исполнительной власти субъектов Российской Федерации, осуществляющих переданные полномочия Российской Федерации, путем деления фактического количества технических средств реабилитации i-го вида, предоставленных инвалидам в году, предшествующем текущему, на численность получателей технических средств реабилитации i-го </w:t>
      </w:r>
      <w:r>
        <w:lastRenderedPageBreak/>
        <w:t>вида в году, предшествующем текущему.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коэффициента обеспечения техническими средствами реабилитации i-го вида округляется до целого числа, за исключением таких видов технических средств реабилитации, как трости опорные, костыли, поручни и ортезы. В отношении указанных изделий коэффициент обеспечения техническими средствами реабилитации i-го вида рассчитывается на основании отчетных данных, представленных органами исполнительной власти субъектов Российской Федерации, осуществляющими переданные полномочия Российской Федерации, путем деления фактического количества технических средств реабилитации i-го вида, предоставленных инвалидам в году, предшествующем текущему, на численность получателей технического средства реабилитации i-го вида в году, предшествующем текущему, и округляется до одного знака после запятой.</w:t>
      </w:r>
    </w:p>
    <w:p w:rsidR="00A300BD" w:rsidRDefault="00A300BD">
      <w:pPr>
        <w:pStyle w:val="ConsPlusNormal"/>
        <w:ind w:firstLine="540"/>
        <w:jc w:val="both"/>
      </w:pPr>
      <w:r>
        <w:t>Средняя стоимость технических средств реабилитации i-го вида рассчитывается Министерством труда и социальной защиты Российской Федерации на основании данных органов исполнительной власти субъектов Российской Федерации о средней стоимости технических средств реабилитации i-го вида, определенной с учетом стоимости этих технических средств реабилитации в организациях, отобранных в порядке, установленном законодательством Российской Федерации о контрактной системе в сфере закупок товаров, работ, услуг для государственных и муниципальных нужд, в году, предшествующем текущему, как среднее арифметическое с учетом следующих особенностей:</w:t>
      </w:r>
    </w:p>
    <w:p w:rsidR="00A300BD" w:rsidRDefault="00A300BD">
      <w:pPr>
        <w:pStyle w:val="ConsPlusNormal"/>
        <w:ind w:firstLine="540"/>
        <w:jc w:val="both"/>
      </w:pPr>
      <w:r>
        <w:t>средняя стоимость технических средств реабилитации i-го вида для субъектов Российской Федерации, расположенных в Дальневосточном, Сибирском и Уральском федеральных округах, может быть увеличена для этих субъектов Российской Федерации, но не более чем на 10 процентов в случае, если производство технических средств реабилитации i-го вида в указанных субъектах Российской Федерации не осуществляется и их доставка производится из других федеральных округов;</w:t>
      </w:r>
    </w:p>
    <w:p w:rsidR="00A300BD" w:rsidRDefault="00A300BD">
      <w:pPr>
        <w:pStyle w:val="ConsPlusNormal"/>
        <w:ind w:firstLine="540"/>
        <w:jc w:val="both"/>
      </w:pPr>
      <w:r>
        <w:t>средняя стоимость протезов, протезно-ортопедических изделий i-го вида определяется по данным органа исполнительной власти субъекта Российской Федерации о средней стоимости протезов, протезно-ортопедических изделий i-го вида, определенной с учетом стоимости этих протезов, протезно-ортопедических изделий в организациях, отобранных в порядке, установленном законодательством Российской Федерации о контрактной системе в сфере закупок товаров, работ, услуг для государственных и муниципальных нужд, в году, предшествующем текущему.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средней стоимости технических средств реабилитации i-го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количества технических средств реабилитации i-го вида, предоставляемых инвалидам,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Количество услуг j-го вида, предоставляемых инвалидам, определяется по формуле: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jc w:val="center"/>
      </w:pPr>
      <w:r>
        <w:pict>
          <v:shape id="_x0000_i1040" style="width:161.6pt;height:25.1pt" coordsize="" o:spt="100" adj="0,,0" path="" filled="f" stroked="f">
            <v:stroke joinstyle="miter"/>
            <v:imagedata r:id="rId50" o:title="base_1_170023_46"/>
            <v:formulas/>
            <v:path o:connecttype="segments"/>
          </v:shape>
        </w:pict>
      </w:r>
      <w:r>
        <w:t>,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ind w:firstLine="540"/>
        <w:jc w:val="both"/>
      </w:pPr>
      <w:r>
        <w:t>где: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8"/>
        </w:rPr>
        <w:pict>
          <v:shape id="_x0000_i1041" style="width:45.2pt;height:25.1pt" coordsize="" o:spt="100" adj="0,,0" path="" filled="f" stroked="f">
            <v:stroke joinstyle="miter"/>
            <v:imagedata r:id="rId51" o:title="base_1_170023_47"/>
            <v:formulas/>
            <v:path o:connecttype="segments"/>
          </v:shape>
        </w:pict>
      </w:r>
      <w:r>
        <w:t xml:space="preserve"> - прогнозная численность получателей услуги j-го вида;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8"/>
        </w:rPr>
        <w:pict>
          <v:shape id="_x0000_i1042" style="width:39.35pt;height:25.1pt" coordsize="" o:spt="100" adj="0,,0" path="" filled="f" stroked="f">
            <v:stroke joinstyle="miter"/>
            <v:imagedata r:id="rId52" o:title="base_1_170023_48"/>
            <v:formulas/>
            <v:path o:connecttype="segments"/>
          </v:shape>
        </w:pict>
      </w:r>
      <w:r>
        <w:t xml:space="preserve"> - коэффициент обеспечения услугой j-го вида.</w:t>
      </w:r>
    </w:p>
    <w:p w:rsidR="00A300BD" w:rsidRDefault="00A300BD">
      <w:pPr>
        <w:pStyle w:val="ConsPlusNormal"/>
        <w:ind w:firstLine="540"/>
        <w:jc w:val="both"/>
      </w:pPr>
      <w:r>
        <w:t>Прогнозная численность получателей услуги j-го вида на очередной год определяется по сведениям, представленным органом исполнительной власти субъекта Российской Федерации, как сумма численности инвалидов, обеспеченных услугой j-го вида в году, предшествующем текущему, и инвалидов, вставших на учет, но не обеспеченных услугой j-го вида на конец года, предшествующего текущему, умноженная на коэффициент изменения численности получателей услуги j-го вида за последние 3 года, предшествующие текущему;</w:t>
      </w:r>
    </w:p>
    <w:p w:rsidR="00A300BD" w:rsidRDefault="00A300BD">
      <w:pPr>
        <w:pStyle w:val="ConsPlusNormal"/>
        <w:ind w:firstLine="540"/>
        <w:jc w:val="both"/>
      </w:pPr>
      <w:r>
        <w:t xml:space="preserve">Коэффициент изменения численности получателей услуги j-го вида за последние 3 года, предшествующие текущему, определяется как численность получателей услуги j-го вида в году, </w:t>
      </w:r>
      <w:r>
        <w:lastRenderedPageBreak/>
        <w:t>предшествующем текущему, деленная на среднюю численность получателей услуги j-го вида за последние 3 года, предшествующие текущему.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прогнозной численности получателей услуги j-го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Коэффициент обеспечения услугой j-го вида определяется в соответствии с объемами предоставляемых инвалидам услуг, установленными законодательством Российской Федерации в сфере социальной защиты населения.</w:t>
      </w:r>
    </w:p>
    <w:p w:rsidR="00A300BD" w:rsidRDefault="00A300BD">
      <w:pPr>
        <w:pStyle w:val="ConsPlusNormal"/>
        <w:ind w:firstLine="540"/>
        <w:jc w:val="both"/>
      </w:pPr>
      <w:r>
        <w:t>Коэффициент обеспечения по предоставлению услуги по переводу русского жестового языка (сурдопереводу, тифлосурдопереводу) принимается равным 1.</w:t>
      </w:r>
    </w:p>
    <w:p w:rsidR="00A300BD" w:rsidRDefault="00A300BD">
      <w:pPr>
        <w:pStyle w:val="ConsPlusNormal"/>
        <w:ind w:firstLine="540"/>
        <w:jc w:val="both"/>
      </w:pPr>
      <w:r>
        <w:t>Коэффициент обеспечения услугой по ремонту технических средств реабилитации, включая протезно-ортопедические изделия, принимается равным 1.</w:t>
      </w:r>
    </w:p>
    <w:p w:rsidR="00A300BD" w:rsidRDefault="00A300BD">
      <w:pPr>
        <w:pStyle w:val="ConsPlusNormal"/>
        <w:ind w:firstLine="540"/>
        <w:jc w:val="both"/>
      </w:pPr>
      <w:r>
        <w:t>Коэффициент обеспечения услугой по проезду к месту получения либо изготовления технического средства реабилитации и обратно принимается равным 1.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коэффициента обеспечения услугой j-го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Средняя стоимость услуги j-го вида рассчитывается Министерством труда и социальной защиты Российской Федерации на основании сведений, представленных органами исполнительной власти субъектов Российской Федерации, о средней стоимости услуги j-го вида, определенной с учетом стоимости этой услуги в организациях, отобранных в порядке, установленном законодательством Российской Федерации о контрактной системе в сфере закупок товаров, работ, услуг для государственных и муниципальных нужд, в году, предшествующем текущему, как среднее арифметическое, за исключением следующих особенностей:</w:t>
      </w:r>
    </w:p>
    <w:p w:rsidR="00A300BD" w:rsidRDefault="00A300BD">
      <w:pPr>
        <w:pStyle w:val="ConsPlusNormal"/>
        <w:ind w:firstLine="540"/>
        <w:jc w:val="both"/>
      </w:pPr>
      <w:r>
        <w:t>средняя стоимость услуги по переводу русского жестового языка (сурдопереводу, тифлосурдопереводу) рассчитывается как сумма фактических затрат на услуги по переводу русского жестового языка (сурдопереводу, тифлосурдопереводу) в году, предшествующем текущему, отнесенная к численности получателей, фактически воспользовавшихся указанной услугой, в году, предшествующем текущему;</w:t>
      </w:r>
    </w:p>
    <w:p w:rsidR="00A300BD" w:rsidRDefault="00A300BD">
      <w:pPr>
        <w:pStyle w:val="ConsPlusNormal"/>
        <w:ind w:firstLine="540"/>
        <w:jc w:val="both"/>
      </w:pPr>
      <w:r>
        <w:t>средняя стоимость услуги по проезду к месту получения либо изготовления технического средства реабилитации и обратно рассчитывается как сумма фактических затрат на указанные услуги в году, предшествующем текущему, отнесенная к численности получателей, фактически воспользовавшихся указанной услугой, в году, предшествующем текущему.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средней стоимости услуги j-го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5. Размер предоставляемой бюджету субъекта Российской Федерации субвенции на обеспечение отдельных категорий граждан из числа ветеранов протезами (кроме зубных протезов), протезно-ортопедическими изделиями и услугами по их ремонту определяется по формуле: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jc w:val="center"/>
      </w:pPr>
      <w:r>
        <w:pict>
          <v:shape id="_x0000_i1043" style="width:347.45pt;height:25.95pt" coordsize="" o:spt="100" adj="0,,0" path="" filled="f" stroked="f">
            <v:stroke joinstyle="miter"/>
            <v:imagedata r:id="rId53" o:title="base_1_170023_49"/>
            <v:formulas/>
            <v:path o:connecttype="segments"/>
          </v:shape>
        </w:pict>
      </w:r>
      <w:r>
        <w:t>,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ind w:firstLine="540"/>
        <w:jc w:val="both"/>
      </w:pPr>
      <w:r>
        <w:t>где: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44" style="width:49.4pt;height:21.75pt" coordsize="" o:spt="100" adj="0,,0" path="" filled="f" stroked="f">
            <v:stroke joinstyle="miter"/>
            <v:imagedata r:id="rId54" o:title="base_1_170023_50"/>
            <v:formulas/>
            <v:path o:connecttype="segments"/>
          </v:shape>
        </w:pict>
      </w:r>
      <w:r>
        <w:t xml:space="preserve"> - количество протезов, протезно-ортопедических изделий k-го вида, предоставляемых отдельным категориям граждан из числа ветеранов;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45" style="width:48.55pt;height:21.75pt" coordsize="" o:spt="100" adj="0,,0" path="" filled="f" stroked="f">
            <v:stroke joinstyle="miter"/>
            <v:imagedata r:id="rId55" o:title="base_1_170023_51"/>
            <v:formulas/>
            <v:path o:connecttype="segments"/>
          </v:shape>
        </w:pict>
      </w:r>
      <w:r>
        <w:t xml:space="preserve"> - средняя стоимость протезов, протезно-ортопедических изделий k-го вида;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46" style="width:46.05pt;height:21.75pt" coordsize="" o:spt="100" adj="0,,0" path="" filled="f" stroked="f">
            <v:stroke joinstyle="miter"/>
            <v:imagedata r:id="rId56" o:title="base_1_170023_52"/>
            <v:formulas/>
            <v:path o:connecttype="segments"/>
          </v:shape>
        </w:pict>
      </w:r>
      <w:r>
        <w:t xml:space="preserve"> - количество услуг l-го вида, оказываемых отдельным категориям граждан из числа ветеранов;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47" style="width:45.2pt;height:21.75pt" coordsize="" o:spt="100" adj="0,,0" path="" filled="f" stroked="f">
            <v:stroke joinstyle="miter"/>
            <v:imagedata r:id="rId57" o:title="base_1_170023_53"/>
            <v:formulas/>
            <v:path o:connecttype="segments"/>
          </v:shape>
        </w:pict>
      </w:r>
      <w:r>
        <w:t xml:space="preserve"> - средняя стоимость услуги l-го вида.</w:t>
      </w:r>
    </w:p>
    <w:p w:rsidR="00A300BD" w:rsidRDefault="00A300BD">
      <w:pPr>
        <w:pStyle w:val="ConsPlusNormal"/>
        <w:ind w:firstLine="540"/>
        <w:jc w:val="both"/>
      </w:pPr>
      <w:r>
        <w:t>Количество протезов, протезно-ортопедических изделий k-го вида, предоставляемых отдельным категориям граждан из числа ветеранов, определяется по формуле: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jc w:val="center"/>
      </w:pPr>
      <w:r>
        <w:lastRenderedPageBreak/>
        <w:pict>
          <v:shape id="_x0000_i1048" style="width:170.8pt;height:21.75pt" coordsize="" o:spt="100" adj="0,,0" path="" filled="f" stroked="f">
            <v:stroke joinstyle="miter"/>
            <v:imagedata r:id="rId58" o:title="base_1_170023_54"/>
            <v:formulas/>
            <v:path o:connecttype="segments"/>
          </v:shape>
        </w:pict>
      </w:r>
      <w:r>
        <w:t>,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ind w:firstLine="540"/>
        <w:jc w:val="both"/>
      </w:pPr>
      <w:r>
        <w:t>где: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49" style="width:48.55pt;height:21.75pt" coordsize="" o:spt="100" adj="0,,0" path="" filled="f" stroked="f">
            <v:stroke joinstyle="miter"/>
            <v:imagedata r:id="rId59" o:title="base_1_170023_55"/>
            <v:formulas/>
            <v:path o:connecttype="segments"/>
          </v:shape>
        </w:pict>
      </w:r>
      <w:r>
        <w:t xml:space="preserve"> - прогнозная численность получателей протезов, протезно-ортопедических изделий k-го вида;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50" style="width:41.85pt;height:21.75pt" coordsize="" o:spt="100" adj="0,,0" path="" filled="f" stroked="f">
            <v:stroke joinstyle="miter"/>
            <v:imagedata r:id="rId60" o:title="base_1_170023_56"/>
            <v:formulas/>
            <v:path o:connecttype="segments"/>
          </v:shape>
        </w:pict>
      </w:r>
      <w:r>
        <w:t xml:space="preserve"> - коэффициент обеспечения протезами, протезно-ортопедическими изделиями k-го вида.</w:t>
      </w:r>
    </w:p>
    <w:p w:rsidR="00A300BD" w:rsidRDefault="00A300BD">
      <w:pPr>
        <w:pStyle w:val="ConsPlusNormal"/>
        <w:ind w:firstLine="540"/>
        <w:jc w:val="both"/>
      </w:pPr>
      <w:r>
        <w:t>Прогнозная численность получателей протезов, протезно-ортопедических изделий k-го вида определяется по сведениям, представленным органом исполнительной власти субъекта Российской Федерации, как сумма численности отдельных категорий граждан из числа ветеранов, обеспеченных протезами, протезно-ортопедическими изделиями k-го вида в году, предшествующем текущему, и отдельных категорий граждан из числа ветеранов, вставших на учет, но не обеспеченных протезами, протезно-ортопедическими изделиями k-го вида на конец года, предшествующего текущему, умноженная на коэффициент изменения численности получателей протезов, протезно-ортопедических изделий k-го вида за последние 3 года, предшествующие текущему.</w:t>
      </w:r>
    </w:p>
    <w:p w:rsidR="00A300BD" w:rsidRDefault="00A300BD">
      <w:pPr>
        <w:pStyle w:val="ConsPlusNormal"/>
        <w:ind w:firstLine="540"/>
        <w:jc w:val="both"/>
      </w:pPr>
      <w:r>
        <w:t>Коэффициент изменения численности получателей протезов, протезно-ортопедических изделий k-го вида за последние 3 года, предшествующие текущему, определяется как численность получателей протезов, протезно-ортопедических изделий k-го вида в году, предшествующем текущему, деленная на среднюю численность получателей протезов, протезно-ортопедических изделий k-го вида за последние 3 года, предшествующие текущему.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прогнозной численности получателей протезов, протезно-ортопедических изделий k-го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Коэффициент обеспечения протезами, протезно-ортопедическими изделиями k-го вида определяется в соответствии со сроками пользования техническими средствами реабилитации.</w:t>
      </w:r>
    </w:p>
    <w:p w:rsidR="00A300BD" w:rsidRDefault="00A300BD">
      <w:pPr>
        <w:pStyle w:val="ConsPlusNormal"/>
        <w:ind w:firstLine="540"/>
        <w:jc w:val="both"/>
      </w:pPr>
      <w:r>
        <w:t>В случае если срок пользования протезом, протезно-ортопедическим изделием составляет более одного года, коэффициент обеспечения протезом, протезно-ортопедическим изделием k-го вида принимается равным 1.</w:t>
      </w:r>
    </w:p>
    <w:p w:rsidR="00A300BD" w:rsidRDefault="00A300BD">
      <w:pPr>
        <w:pStyle w:val="ConsPlusNormal"/>
        <w:ind w:firstLine="540"/>
        <w:jc w:val="both"/>
      </w:pPr>
      <w:r>
        <w:t>Срок пользования протезом, протезно-ортопедическим изделием, исчисляемый месяцами, рассчитывается: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21"/>
        </w:rPr>
        <w:pict>
          <v:shape id="_x0000_i1051" style="width:18.4pt;height:33.5pt" coordsize="" o:spt="100" adj="0,,0" path="" filled="f" stroked="f">
            <v:stroke joinstyle="miter"/>
            <v:imagedata r:id="rId49" o:title="base_1_170023_57"/>
            <v:formulas/>
            <v:path o:connecttype="segments"/>
          </v:shape>
        </w:pict>
      </w:r>
      <w:r>
        <w:t xml:space="preserve"> (12 - месяцы в году, m - количество месяцев в соответствии со сроком пользования протезом, протезно-ортопедическим изделием).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коэффициента обеспечения протезами, протезно-ортопедическими изделиями k-го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Средняя стоимость протезов, протезно-ортопедических изделий k-го вида определяется по сведениям, представленным органами исполнительной власти субъектов Российской Федерации, о средней стоимости протезов, протезно-ортопедических изделий k-го вида, определенной с учетом стоимости этих протезов, протезно-ортопедических изделий в организациях, отобранных в порядке, установленном законодательством Российской Федерации о контрактной системе в сфере закупок товаров, работ, услуг для государственных и муниципальных нужд, в году, предшествующем текущему.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средней стоимости протезов, протезно-ортопедических изделий k-го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количества протезов, протезно-ортопедических изделий, предоставляемых отдельным категориям граждан из числа ветеранов, k-го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Количество услуг l-го вида, оказываемых отдельным категориям граждан из числа ветеранов, определяется по формуле: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jc w:val="center"/>
      </w:pPr>
      <w:r>
        <w:lastRenderedPageBreak/>
        <w:pict>
          <v:shape id="_x0000_i1052" style="width:160.75pt;height:21.75pt" coordsize="" o:spt="100" adj="0,,0" path="" filled="f" stroked="f">
            <v:stroke joinstyle="miter"/>
            <v:imagedata r:id="rId61" o:title="base_1_170023_58"/>
            <v:formulas/>
            <v:path o:connecttype="segments"/>
          </v:shape>
        </w:pict>
      </w:r>
      <w:r>
        <w:t>,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ind w:firstLine="540"/>
        <w:jc w:val="both"/>
      </w:pPr>
      <w:r>
        <w:t>где: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53" style="width:45.2pt;height:21.75pt" coordsize="" o:spt="100" adj="0,,0" path="" filled="f" stroked="f">
            <v:stroke joinstyle="miter"/>
            <v:imagedata r:id="rId62" o:title="base_1_170023_59"/>
            <v:formulas/>
            <v:path o:connecttype="segments"/>
          </v:shape>
        </w:pict>
      </w:r>
      <w:r>
        <w:t xml:space="preserve"> - прогнозная численность получателей услуги l-го вида;</w:t>
      </w:r>
    </w:p>
    <w:p w:rsidR="00A300BD" w:rsidRDefault="00A300BD">
      <w:pPr>
        <w:pStyle w:val="ConsPlusNormal"/>
        <w:ind w:firstLine="540"/>
        <w:jc w:val="both"/>
      </w:pPr>
      <w:r w:rsidRPr="008F7525">
        <w:rPr>
          <w:position w:val="-14"/>
        </w:rPr>
        <w:pict>
          <v:shape id="_x0000_i1054" style="width:39.35pt;height:21.75pt" coordsize="" o:spt="100" adj="0,,0" path="" filled="f" stroked="f">
            <v:stroke joinstyle="miter"/>
            <v:imagedata r:id="rId63" o:title="base_1_170023_60"/>
            <v:formulas/>
            <v:path o:connecttype="segments"/>
          </v:shape>
        </w:pict>
      </w:r>
      <w:r>
        <w:t xml:space="preserve"> - коэффициент обеспечения услугой l-го вида.</w:t>
      </w:r>
    </w:p>
    <w:p w:rsidR="00A300BD" w:rsidRDefault="00A300BD">
      <w:pPr>
        <w:pStyle w:val="ConsPlusNormal"/>
        <w:ind w:firstLine="540"/>
        <w:jc w:val="both"/>
      </w:pPr>
      <w:r>
        <w:t>Прогнозная численность получателей услуги l-го вида определяется по сведениям, представленным органом исполнительной власти субъекта Российской Федерации, как сумма численности отдельных категорий граждан из числа ветеранов, обеспеченных услугой l-го вида в году, предшествующем текущему, и отдельных категорий граждан из числа ветеранов, вставших на учет, но не обеспеченных услугой l-го вида на конец года, предшествующего текущему, умноженная на коэффициент изменения численности получателей услуги l-го вида за последние 3 года, предшествующие текущему.</w:t>
      </w:r>
    </w:p>
    <w:p w:rsidR="00A300BD" w:rsidRDefault="00A300BD">
      <w:pPr>
        <w:pStyle w:val="ConsPlusNormal"/>
        <w:ind w:firstLine="540"/>
        <w:jc w:val="both"/>
      </w:pPr>
      <w:r>
        <w:t>Коэффициент изменения численности получателей услуги l-го вида за последние 3 года, предшествующие текущему, определяется как численность получателей услуги l-го вида в году, предшествующем текущему, деленная на среднюю численность получателей услуги l-го вида за последние 3 года, предшествующие текущему.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прогнозной численности получателей услуги l-го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Коэффициент обеспечения услугой l-го вида определяется в соответствии с объемами предоставляемых отдельным категориям граждан из числа ветеранов услуг, установленными законодательством Российской Федерации в сфере социальной защиты населения.</w:t>
      </w:r>
    </w:p>
    <w:p w:rsidR="00A300BD" w:rsidRDefault="00A300BD">
      <w:pPr>
        <w:pStyle w:val="ConsPlusNormal"/>
        <w:ind w:firstLine="540"/>
        <w:jc w:val="both"/>
      </w:pPr>
      <w:r>
        <w:t>Коэффициент обеспечения услугой по ремонту протезов, протезно-ортопедических изделий принимается равным 1.</w:t>
      </w:r>
    </w:p>
    <w:p w:rsidR="00A300BD" w:rsidRDefault="00A300BD">
      <w:pPr>
        <w:pStyle w:val="ConsPlusNormal"/>
        <w:ind w:firstLine="540"/>
        <w:jc w:val="both"/>
      </w:pPr>
      <w:r>
        <w:t>Коэффициент обеспечения услугой по проезду к месту получения либо изготовления протезов, протезно-ортопедических изделий и обратно принимается равным 1.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коэффициента обеспечения услугой l-го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Средняя стоимость услуги l-го вида рассчитывается Министерством труда и социальной защиты Российской Федерации на основании сведений, представленных органами исполнительной власти субъектов Российской Федерации, о средней стоимости услуги l-го вида, определенной с учетом стоимости этой услуги в организациях, отобранных в порядке, установленном законодательством Российской Федерации о контрактной системе в сфере закупок товаров, работ, услуг для государственных и муниципальных нужд, в году, предшествующем текущему, как среднее арифметическое с учетом следующих особенностей:</w:t>
      </w:r>
    </w:p>
    <w:p w:rsidR="00A300BD" w:rsidRDefault="00A300BD">
      <w:pPr>
        <w:pStyle w:val="ConsPlusNormal"/>
        <w:ind w:firstLine="540"/>
        <w:jc w:val="both"/>
      </w:pPr>
      <w:r>
        <w:t>средняя стоимость услуги по проезду к месту получения либо изготовления протезов, протезно-ортопедических изделий и обратно рассчитывается как сумма фактических затрат на указанные услуги в году, предшествующем текущему, отнесенная к численности получателей, фактически воспользовавшихся указанной услугой в году, предшествующем текущему.</w:t>
      </w:r>
    </w:p>
    <w:p w:rsidR="00A300BD" w:rsidRDefault="00A300BD">
      <w:pPr>
        <w:pStyle w:val="ConsPlusNormal"/>
        <w:ind w:firstLine="540"/>
        <w:jc w:val="both"/>
      </w:pPr>
      <w:r>
        <w:t>Дробное значение средней стоимости услуги l-го вида округляется до целого числа.</w:t>
      </w:r>
    </w:p>
    <w:p w:rsidR="00A300BD" w:rsidRDefault="00A300BD">
      <w:pPr>
        <w:pStyle w:val="ConsPlusNormal"/>
        <w:ind w:firstLine="540"/>
        <w:jc w:val="both"/>
      </w:pPr>
      <w:r>
        <w:t>6. Размер предоставляемой бюджету a-го субъекта Российской Федерации субвенции на административные расходы для осуществления функций в соответствии с переданными полномочиями не может составлять более 4 процентов общего размера субвенции и определяется по формуле: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jc w:val="center"/>
      </w:pPr>
      <w:r>
        <w:pict>
          <v:shape id="_x0000_i1055" style="width:111.35pt;height:21.75pt" coordsize="" o:spt="100" adj="0,,0" path="" filled="f" stroked="f">
            <v:stroke joinstyle="miter"/>
            <v:imagedata r:id="rId64" o:title="base_1_170023_61"/>
            <v:formulas/>
            <v:path o:connecttype="segments"/>
          </v:shape>
        </w:pict>
      </w:r>
      <w:r>
        <w:t>,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ind w:firstLine="540"/>
        <w:jc w:val="both"/>
      </w:pPr>
      <w:r>
        <w:t>где:</w:t>
      </w:r>
    </w:p>
    <w:p w:rsidR="00A300BD" w:rsidRDefault="00A300BD">
      <w:pPr>
        <w:pStyle w:val="ConsPlusNormal"/>
        <w:ind w:firstLine="540"/>
        <w:jc w:val="both"/>
      </w:pPr>
      <w:r>
        <w:t>Чс - численность сотрудников в субъекте Российской Федерации, необходимая для осуществления функций в соответствии с переданными полномочиями, по сведениям, представленным органом исполнительной власти субъекта Российской Федерации;</w:t>
      </w:r>
    </w:p>
    <w:p w:rsidR="00A300BD" w:rsidRDefault="00A300BD">
      <w:pPr>
        <w:pStyle w:val="ConsPlusNormal"/>
        <w:ind w:firstLine="540"/>
        <w:jc w:val="both"/>
      </w:pPr>
      <w:r>
        <w:t xml:space="preserve">Zс - затраты (в год) на содержание одного сотрудника в субъекте Российской Федерации, </w:t>
      </w:r>
      <w:r>
        <w:lastRenderedPageBreak/>
        <w:t>осуществляющем переданные полномочия, которые определяются по формуле: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jc w:val="center"/>
      </w:pPr>
      <w:r>
        <w:t>Zс = Zзп + Zаренда + Zсвязь + Zтрансп. + Zком.усл. +</w:t>
      </w:r>
    </w:p>
    <w:p w:rsidR="00A300BD" w:rsidRDefault="00A300BD">
      <w:pPr>
        <w:pStyle w:val="ConsPlusNormal"/>
        <w:jc w:val="center"/>
      </w:pPr>
      <w:r>
        <w:t>+ Zком.расх. + Zмат.обесп. + Zиные,</w:t>
      </w:r>
    </w:p>
    <w:p w:rsidR="00A300BD" w:rsidRDefault="00A300BD">
      <w:pPr>
        <w:pStyle w:val="ConsPlusNormal"/>
        <w:jc w:val="both"/>
      </w:pPr>
    </w:p>
    <w:p w:rsidR="00A300BD" w:rsidRDefault="00A300BD">
      <w:pPr>
        <w:pStyle w:val="ConsPlusNormal"/>
        <w:ind w:firstLine="540"/>
        <w:jc w:val="both"/>
      </w:pPr>
      <w:r>
        <w:t>где:</w:t>
      </w:r>
    </w:p>
    <w:p w:rsidR="00A300BD" w:rsidRDefault="00A300BD">
      <w:pPr>
        <w:pStyle w:val="ConsPlusNormal"/>
        <w:ind w:firstLine="540"/>
        <w:jc w:val="both"/>
      </w:pPr>
      <w:r>
        <w:t xml:space="preserve">Zзп - расходы на оплату труда сотрудников, рассчитанные в соответствии с </w:t>
      </w:r>
      <w:hyperlink r:id="rId6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25 июля 2006 г. N 763 "О денежном содержании федеральных государственных гражданских служащих", включая налоговые начисления;</w:t>
      </w:r>
    </w:p>
    <w:p w:rsidR="00A300BD" w:rsidRDefault="00A300BD">
      <w:pPr>
        <w:pStyle w:val="ConsPlusNormal"/>
        <w:ind w:firstLine="540"/>
        <w:jc w:val="both"/>
      </w:pPr>
      <w:r>
        <w:t>Zаренда - расходы на оплату аренды помещений;</w:t>
      </w:r>
    </w:p>
    <w:p w:rsidR="00A300BD" w:rsidRDefault="00A300BD">
      <w:pPr>
        <w:pStyle w:val="ConsPlusNormal"/>
        <w:ind w:firstLine="540"/>
        <w:jc w:val="both"/>
      </w:pPr>
      <w:r>
        <w:t>Zсвязь - расходы на оплату услуг связи;</w:t>
      </w:r>
    </w:p>
    <w:p w:rsidR="00A300BD" w:rsidRDefault="00A300BD">
      <w:pPr>
        <w:pStyle w:val="ConsPlusNormal"/>
        <w:ind w:firstLine="540"/>
        <w:jc w:val="both"/>
      </w:pPr>
      <w:r>
        <w:t>Zтрансп. - расходы на оплату транспортных услуг;</w:t>
      </w:r>
    </w:p>
    <w:p w:rsidR="00A300BD" w:rsidRDefault="00A300BD">
      <w:pPr>
        <w:pStyle w:val="ConsPlusNormal"/>
        <w:ind w:firstLine="540"/>
        <w:jc w:val="both"/>
      </w:pPr>
      <w:r>
        <w:t>Zком.усл. - расходы на оплату коммунальных услуг;</w:t>
      </w:r>
    </w:p>
    <w:p w:rsidR="00A300BD" w:rsidRDefault="00A300BD">
      <w:pPr>
        <w:pStyle w:val="ConsPlusNormal"/>
        <w:ind w:firstLine="540"/>
        <w:jc w:val="both"/>
      </w:pPr>
      <w:r>
        <w:t>Zком.расх. - командировочные расходы;</w:t>
      </w:r>
    </w:p>
    <w:p w:rsidR="00A300BD" w:rsidRDefault="00A300BD">
      <w:pPr>
        <w:pStyle w:val="ConsPlusNormal"/>
        <w:ind w:firstLine="540"/>
        <w:jc w:val="both"/>
      </w:pPr>
      <w:r>
        <w:t>Zмат.обесп. - расходы на обеспечение мебелью, инвентарем, оргтехникой, средствами связи, расходными материалами;</w:t>
      </w:r>
    </w:p>
    <w:p w:rsidR="00A300BD" w:rsidRDefault="00A300BD">
      <w:pPr>
        <w:pStyle w:val="ConsPlusNormal"/>
        <w:ind w:firstLine="540"/>
        <w:jc w:val="both"/>
      </w:pPr>
      <w:r>
        <w:t>Zиные - иные расходы.</w:t>
      </w: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jc w:val="right"/>
        <w:outlineLvl w:val="0"/>
      </w:pPr>
      <w:r>
        <w:t>Утверждено</w:t>
      </w:r>
    </w:p>
    <w:p w:rsidR="00A300BD" w:rsidRDefault="00A300BD">
      <w:pPr>
        <w:pStyle w:val="ConsPlusNormal"/>
        <w:jc w:val="right"/>
      </w:pPr>
      <w:r>
        <w:t>Постановлением Правительства</w:t>
      </w:r>
    </w:p>
    <w:p w:rsidR="00A300BD" w:rsidRDefault="00A300BD">
      <w:pPr>
        <w:pStyle w:val="ConsPlusNormal"/>
        <w:jc w:val="right"/>
      </w:pPr>
      <w:r>
        <w:t>Российской Федерации</w:t>
      </w:r>
    </w:p>
    <w:p w:rsidR="00A300BD" w:rsidRDefault="00A300BD">
      <w:pPr>
        <w:pStyle w:val="ConsPlusNormal"/>
        <w:jc w:val="right"/>
      </w:pPr>
      <w:r>
        <w:t>от 27 декабря 2010 г. N 1137</w:t>
      </w: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00BD" w:rsidRDefault="00A300BD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A300BD" w:rsidRDefault="00A300BD">
      <w:pPr>
        <w:pStyle w:val="ConsPlusNormal"/>
        <w:ind w:firstLine="540"/>
        <w:jc w:val="both"/>
      </w:pPr>
      <w:hyperlink r:id="rId66" w:history="1">
        <w:r>
          <w:rPr>
            <w:color w:val="0000FF"/>
          </w:rPr>
          <w:t>Распоряжением</w:t>
        </w:r>
      </w:hyperlink>
      <w:r>
        <w:rPr>
          <w:color w:val="0A2666"/>
        </w:rPr>
        <w:t xml:space="preserve"> Правительства РФ от 26.12.2015 N 2712-р утверждено распределение субвенций, предоставляемых в 2016 году.</w:t>
      </w:r>
    </w:p>
    <w:p w:rsidR="00A300BD" w:rsidRDefault="00A300BD">
      <w:pPr>
        <w:sectPr w:rsidR="00A300BD" w:rsidSect="00E669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00BD" w:rsidRDefault="00A300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300BD" w:rsidRDefault="00A300BD">
      <w:pPr>
        <w:pStyle w:val="ConsPlusTitle"/>
        <w:jc w:val="center"/>
      </w:pPr>
      <w:bookmarkStart w:id="8" w:name="P254"/>
      <w:bookmarkEnd w:id="8"/>
      <w:r>
        <w:t>РАСПРЕДЕЛЕНИЕ</w:t>
      </w:r>
    </w:p>
    <w:p w:rsidR="00A300BD" w:rsidRDefault="00A300BD">
      <w:pPr>
        <w:pStyle w:val="ConsPlusTitle"/>
        <w:jc w:val="center"/>
      </w:pPr>
      <w:r>
        <w:t>В 2011 ГОДУ СУБВЕНЦИЙ ИЗ ФЕДЕРАЛЬНОГО БЮДЖЕТА БЮДЖЕТАМ</w:t>
      </w:r>
    </w:p>
    <w:p w:rsidR="00A300BD" w:rsidRDefault="00A300BD">
      <w:pPr>
        <w:pStyle w:val="ConsPlusTitle"/>
        <w:jc w:val="center"/>
      </w:pPr>
      <w:r>
        <w:t>СУБЪЕКТОВ РОССИЙСКОЙ ФЕДЕРАЦИИ НА ОСУЩЕСТВЛЕНИЕ ПЕРЕДАННЫХ</w:t>
      </w:r>
    </w:p>
    <w:p w:rsidR="00A300BD" w:rsidRDefault="00A300BD">
      <w:pPr>
        <w:pStyle w:val="ConsPlusTitle"/>
        <w:jc w:val="center"/>
      </w:pPr>
      <w:r>
        <w:t>ПОЛНОМОЧИЙ РОССИЙСКОЙ ФЕДЕРАЦИИ ПО ПРЕДОСТАВЛЕНИЮ МЕР</w:t>
      </w:r>
    </w:p>
    <w:p w:rsidR="00A300BD" w:rsidRDefault="00A300BD">
      <w:pPr>
        <w:pStyle w:val="ConsPlusTitle"/>
        <w:jc w:val="center"/>
      </w:pPr>
      <w:r>
        <w:t>СОЦИАЛЬНОЙ ЗАЩИТЫ ИНВАЛИДАМ И ОТДЕЛЬНЫМ КАТЕГОРИЯМ</w:t>
      </w:r>
    </w:p>
    <w:p w:rsidR="00A300BD" w:rsidRDefault="00A300BD">
      <w:pPr>
        <w:pStyle w:val="ConsPlusTitle"/>
        <w:jc w:val="center"/>
      </w:pPr>
      <w:r>
        <w:t>ГРАЖДАН ИЗ ЧИСЛА ВЕТЕРАНОВ</w:t>
      </w:r>
    </w:p>
    <w:p w:rsidR="00A300BD" w:rsidRDefault="00A300BD">
      <w:pPr>
        <w:pStyle w:val="ConsPlusNormal"/>
        <w:jc w:val="center"/>
      </w:pPr>
      <w:r>
        <w:t>Список изменяющих документов</w:t>
      </w:r>
    </w:p>
    <w:p w:rsidR="00A300BD" w:rsidRDefault="00A300BD">
      <w:pPr>
        <w:pStyle w:val="ConsPlusNormal"/>
        <w:jc w:val="center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17.11.2011 N 942)</w:t>
      </w:r>
    </w:p>
    <w:p w:rsidR="00A300BD" w:rsidRDefault="00A300BD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62"/>
        <w:gridCol w:w="3060"/>
      </w:tblGrid>
      <w:tr w:rsidR="00A300BD">
        <w:tc>
          <w:tcPr>
            <w:tcW w:w="636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300BD" w:rsidRDefault="00A300BD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Размер субвенции (тыс. рублей)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823258,5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827978,1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143491,8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331564,7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Амурская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209788,3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Брянская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366576,9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343072,2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692293,7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187527,1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Курская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200113,7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1037472,9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Омская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411765,2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lastRenderedPageBreak/>
              <w:t>Орловская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268460,4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270906,9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1013664,7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213400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267041,4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356302,5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351664,4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651801,6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</w:pPr>
            <w:r>
              <w:t>Город Москва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1461760,6</w:t>
            </w:r>
          </w:p>
        </w:tc>
      </w:tr>
      <w:tr w:rsidR="00A300B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00BD" w:rsidRDefault="00A300BD">
            <w:pPr>
              <w:pStyle w:val="ConsPlusNormal"/>
            </w:pPr>
            <w:r>
              <w:t>Итого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300BD" w:rsidRDefault="00A300BD">
            <w:pPr>
              <w:pStyle w:val="ConsPlusNormal"/>
              <w:jc w:val="center"/>
            </w:pPr>
            <w:r>
              <w:t>10429905,6</w:t>
            </w:r>
          </w:p>
        </w:tc>
      </w:tr>
    </w:tbl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ind w:firstLine="540"/>
        <w:jc w:val="both"/>
      </w:pPr>
    </w:p>
    <w:p w:rsidR="00A300BD" w:rsidRDefault="00A300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36CD5" w:rsidRDefault="00536CD5"/>
    <w:sectPr w:rsidR="00536CD5" w:rsidSect="008F7525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0BD"/>
    <w:rsid w:val="00536CD5"/>
    <w:rsid w:val="00A3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00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00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00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00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00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00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892EAEBAD14B0FDF9DE87BD9063A591B9908107E0D5D345DD60EA65225D6734E659F866E5AECA5FE7gEO" TargetMode="External"/><Relationship Id="rId18" Type="http://schemas.openxmlformats.org/officeDocument/2006/relationships/hyperlink" Target="consultantplus://offline/ref=3892EAEBAD14B0FDF9DE87BD9063A591B9908C0EE7D9D345DD60EA65225D6734E659F866E5AEC857E7gAO" TargetMode="External"/><Relationship Id="rId26" Type="http://schemas.openxmlformats.org/officeDocument/2006/relationships/hyperlink" Target="consultantplus://offline/ref=3892EAEBAD14B0FDF9DE87BD9063A591B9908C0EE7D9D345DD60EA65225D6734E659F866E5AEC857E7gAO" TargetMode="External"/><Relationship Id="rId39" Type="http://schemas.openxmlformats.org/officeDocument/2006/relationships/image" Target="media/image5.wmf"/><Relationship Id="rId21" Type="http://schemas.openxmlformats.org/officeDocument/2006/relationships/hyperlink" Target="consultantplus://offline/ref=3892EAEBAD14B0FDF9DE87BD9063A591BA968907E2D6D345DD60EA6522E5gDO" TargetMode="External"/><Relationship Id="rId34" Type="http://schemas.openxmlformats.org/officeDocument/2006/relationships/hyperlink" Target="consultantplus://offline/ref=3892EAEBAD14B0FDF9DE87BD9063A591B9908107E0D5D345DD60EA65225D6734E659F866E5AECA5FE7gEO" TargetMode="External"/><Relationship Id="rId42" Type="http://schemas.openxmlformats.org/officeDocument/2006/relationships/image" Target="media/image8.wmf"/><Relationship Id="rId47" Type="http://schemas.openxmlformats.org/officeDocument/2006/relationships/image" Target="media/image13.wmf"/><Relationship Id="rId50" Type="http://schemas.openxmlformats.org/officeDocument/2006/relationships/image" Target="media/image16.wmf"/><Relationship Id="rId55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3892EAEBAD14B0FDF9DE87BD9063A591B9908C0EE7D9D345DD60EA65225D6734E659F866E5AEC857E7g8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892EAEBAD14B0FDF9DE87BD9063A591B99E810CE5D3D345DD60EA65225D6734E659F866E5AECA5EE7gDO" TargetMode="External"/><Relationship Id="rId29" Type="http://schemas.openxmlformats.org/officeDocument/2006/relationships/hyperlink" Target="consultantplus://offline/ref=3892EAEBAD14B0FDF9DE87BD9063A591B9978B08E2D7D345DD60EA65225D6734E659F866E5AECA59E7gC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892EAEBAD14B0FDF9DE87BD9063A591B9948B0EE7D5D345DD60EA65225D6734E659F866E5AECA5FE7gCO" TargetMode="External"/><Relationship Id="rId11" Type="http://schemas.openxmlformats.org/officeDocument/2006/relationships/hyperlink" Target="consultantplus://offline/ref=3892EAEBAD14B0FDF9DE87BD9063A591B9908007ECD9D345DD60EA65225D6734E659F866E5AECA5EE7g9O" TargetMode="External"/><Relationship Id="rId24" Type="http://schemas.openxmlformats.org/officeDocument/2006/relationships/hyperlink" Target="consultantplus://offline/ref=3892EAEBAD14B0FDF9DE87BD9063A591B99E810CE5D3D345DD60EA65225D6734E659F866E5AFCF59E7gDO" TargetMode="External"/><Relationship Id="rId32" Type="http://schemas.openxmlformats.org/officeDocument/2006/relationships/hyperlink" Target="consultantplus://offline/ref=3892EAEBAD14B0FDF9DE87BD9063A591B9908C0EE7D9D345DD60EA65225D6734E659F866E5AEC857E7gDO" TargetMode="External"/><Relationship Id="rId37" Type="http://schemas.openxmlformats.org/officeDocument/2006/relationships/image" Target="media/image3.wmf"/><Relationship Id="rId40" Type="http://schemas.openxmlformats.org/officeDocument/2006/relationships/image" Target="media/image6.wmf"/><Relationship Id="rId45" Type="http://schemas.openxmlformats.org/officeDocument/2006/relationships/image" Target="media/image11.wmf"/><Relationship Id="rId53" Type="http://schemas.openxmlformats.org/officeDocument/2006/relationships/image" Target="media/image19.wmf"/><Relationship Id="rId58" Type="http://schemas.openxmlformats.org/officeDocument/2006/relationships/image" Target="media/image24.wmf"/><Relationship Id="rId66" Type="http://schemas.openxmlformats.org/officeDocument/2006/relationships/hyperlink" Target="consultantplus://offline/ref=3892EAEBAD14B0FDF9DE87BD9063A591B99F8F07E2D1D345DD60EA65225D6734E659F866E5AECA5FE7gFO" TargetMode="External"/><Relationship Id="rId5" Type="http://schemas.openxmlformats.org/officeDocument/2006/relationships/hyperlink" Target="consultantplus://offline/ref=3892EAEBAD14B0FDF9DE87BD9063A591B9978E06E4D8D345DD60EA65225D6734E659F866E5AECA5FE7gCO" TargetMode="External"/><Relationship Id="rId15" Type="http://schemas.openxmlformats.org/officeDocument/2006/relationships/hyperlink" Target="consultantplus://offline/ref=3892EAEBAD14B0FDF9DE87BD9063A591B9908C0EE7D9D345DD60EA65225D6734E659F866E5AEC857E7gAO" TargetMode="External"/><Relationship Id="rId23" Type="http://schemas.openxmlformats.org/officeDocument/2006/relationships/hyperlink" Target="consultantplus://offline/ref=3892EAEBAD14B0FDF9DE87BD9063A591B9908C0EE7D9D345DD60EA65225D6734E659F866E5AEC857E7gAO" TargetMode="External"/><Relationship Id="rId28" Type="http://schemas.openxmlformats.org/officeDocument/2006/relationships/hyperlink" Target="consultantplus://offline/ref=3892EAEBAD14B0FDF9DE87BD9063A591B9978B08E2D7D345DD60EA65225D6734E659F866E5AECA5EE7gAO" TargetMode="External"/><Relationship Id="rId36" Type="http://schemas.openxmlformats.org/officeDocument/2006/relationships/image" Target="media/image2.wmf"/><Relationship Id="rId49" Type="http://schemas.openxmlformats.org/officeDocument/2006/relationships/image" Target="media/image15.wmf"/><Relationship Id="rId57" Type="http://schemas.openxmlformats.org/officeDocument/2006/relationships/image" Target="media/image23.wmf"/><Relationship Id="rId61" Type="http://schemas.openxmlformats.org/officeDocument/2006/relationships/image" Target="media/image27.wmf"/><Relationship Id="rId10" Type="http://schemas.openxmlformats.org/officeDocument/2006/relationships/hyperlink" Target="consultantplus://offline/ref=3892EAEBAD14B0FDF9DE87BD9063A591B9908C0EE7D9D345DD60EA65225D6734E659F866E5AEC857E7gBO" TargetMode="External"/><Relationship Id="rId19" Type="http://schemas.openxmlformats.org/officeDocument/2006/relationships/hyperlink" Target="consultantplus://offline/ref=3892EAEBAD14B0FDF9DE87BD9063A591B99F8A0FE0D8D345DD60EA65225D6734E659F866E5AECA5EE7g1O" TargetMode="External"/><Relationship Id="rId31" Type="http://schemas.openxmlformats.org/officeDocument/2006/relationships/hyperlink" Target="consultantplus://offline/ref=3892EAEBAD14B0FDF9DE87BD9063A591BA968907E2D6D345DD60EA65225D6734E659F864E2A8ECgFO" TargetMode="External"/><Relationship Id="rId44" Type="http://schemas.openxmlformats.org/officeDocument/2006/relationships/image" Target="media/image10.wmf"/><Relationship Id="rId52" Type="http://schemas.openxmlformats.org/officeDocument/2006/relationships/image" Target="media/image18.wmf"/><Relationship Id="rId60" Type="http://schemas.openxmlformats.org/officeDocument/2006/relationships/image" Target="media/image26.wmf"/><Relationship Id="rId65" Type="http://schemas.openxmlformats.org/officeDocument/2006/relationships/hyperlink" Target="consultantplus://offline/ref=3892EAEBAD14B0FDF9DE87BD9063A591BA968A07E7D9D345DD60EA6522E5g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892EAEBAD14B0FDF9DE87BD9063A591B99F8F07E2D1D345DD60EA65225D6734E659F866E5AECA5FE7gFO" TargetMode="External"/><Relationship Id="rId14" Type="http://schemas.openxmlformats.org/officeDocument/2006/relationships/hyperlink" Target="consultantplus://offline/ref=3892EAEBAD14B0FDF9DE87BD9063A591B1958A09E0DB8E4FD539E66725523823E110F467E5AECAE5gDO" TargetMode="External"/><Relationship Id="rId22" Type="http://schemas.openxmlformats.org/officeDocument/2006/relationships/hyperlink" Target="consultantplus://offline/ref=3892EAEBAD14B0FDF9DE87BD9063A591BA96890EE2D4D345DD60EA65225D6734E659F866E5AECA5EE7gAO" TargetMode="External"/><Relationship Id="rId27" Type="http://schemas.openxmlformats.org/officeDocument/2006/relationships/hyperlink" Target="consultantplus://offline/ref=3892EAEBAD14B0FDF9DE87BD9063A591B9908C0EE7D9D345DD60EA65225D6734E659F866E5AEC857E7gAO" TargetMode="External"/><Relationship Id="rId30" Type="http://schemas.openxmlformats.org/officeDocument/2006/relationships/hyperlink" Target="consultantplus://offline/ref=3892EAEBAD14B0FDF9DE87BD9063A591B9978B08E2D7D345DD60EA65225D6734E659F866E5AECB5EE7gCO" TargetMode="External"/><Relationship Id="rId35" Type="http://schemas.openxmlformats.org/officeDocument/2006/relationships/image" Target="media/image1.wmf"/><Relationship Id="rId43" Type="http://schemas.openxmlformats.org/officeDocument/2006/relationships/image" Target="media/image9.wmf"/><Relationship Id="rId48" Type="http://schemas.openxmlformats.org/officeDocument/2006/relationships/image" Target="media/image14.wmf"/><Relationship Id="rId56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3892EAEBAD14B0FDF9DE87BD9063A591B9908007ECD9D345DD60EA65225D6734E659F866E5AECA5FE7gCO" TargetMode="External"/><Relationship Id="rId51" Type="http://schemas.openxmlformats.org/officeDocument/2006/relationships/image" Target="media/image17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892EAEBAD14B0FDF9DE87BD9063A591B9908C0EE7D9D345DD60EA65225D6734E659F866E5AEC857E7gAO" TargetMode="External"/><Relationship Id="rId17" Type="http://schemas.openxmlformats.org/officeDocument/2006/relationships/hyperlink" Target="consultantplus://offline/ref=3892EAEBAD14B0FDF9DE87BD9063A591B99E810CE5D3D345DD60EA65225D6734E659F866E5AFCF5FE7gDO" TargetMode="External"/><Relationship Id="rId25" Type="http://schemas.openxmlformats.org/officeDocument/2006/relationships/hyperlink" Target="consultantplus://offline/ref=3892EAEBAD14B0FDF9DE87BD9063A591B99E810CE5D3D345DD60EA65225D6734E659F866E5ADCF58E7gBO" TargetMode="External"/><Relationship Id="rId33" Type="http://schemas.openxmlformats.org/officeDocument/2006/relationships/hyperlink" Target="consultantplus://offline/ref=3892EAEBAD14B0FDF9DE87BD9063A591B9908007ECD9D345DD60EA65225D6734E659F866E5AECA5DE7gDO" TargetMode="External"/><Relationship Id="rId38" Type="http://schemas.openxmlformats.org/officeDocument/2006/relationships/image" Target="media/image4.wmf"/><Relationship Id="rId46" Type="http://schemas.openxmlformats.org/officeDocument/2006/relationships/image" Target="media/image12.wmf"/><Relationship Id="rId59" Type="http://schemas.openxmlformats.org/officeDocument/2006/relationships/image" Target="media/image25.wmf"/><Relationship Id="rId67" Type="http://schemas.openxmlformats.org/officeDocument/2006/relationships/hyperlink" Target="consultantplus://offline/ref=3892EAEBAD14B0FDF9DE87BD9063A591B9948B0EE7D5D345DD60EA65225D6734E659F866E5AECA5FE7g0O" TargetMode="External"/><Relationship Id="rId20" Type="http://schemas.openxmlformats.org/officeDocument/2006/relationships/hyperlink" Target="consultantplus://offline/ref=3892EAEBAD14B0FDF9DE87BD9063A591B9908007ECD9D345DD60EA65225D6734E659F866E5AECA5EE7g9O" TargetMode="External"/><Relationship Id="rId41" Type="http://schemas.openxmlformats.org/officeDocument/2006/relationships/image" Target="media/image7.wmf"/><Relationship Id="rId54" Type="http://schemas.openxmlformats.org/officeDocument/2006/relationships/image" Target="media/image20.wmf"/><Relationship Id="rId62" Type="http://schemas.openxmlformats.org/officeDocument/2006/relationships/image" Target="media/image2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5672</Words>
  <Characters>32334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37931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2016-11-21T14:32:00Z</dcterms:created>
  <dcterms:modified xsi:type="dcterms:W3CDTF">2016-11-21T14:32:00Z</dcterms:modified>
</cp:coreProperties>
</file>