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3782" w:rsidRDefault="00A73782">
      <w:pPr>
        <w:pStyle w:val="ConsPlusNormal"/>
        <w:jc w:val="both"/>
        <w:outlineLvl w:val="0"/>
      </w:pPr>
      <w:bookmarkStart w:id="0" w:name="_GoBack"/>
      <w:bookmarkEnd w:id="0"/>
    </w:p>
    <w:p w:rsidR="00A73782" w:rsidRDefault="00A73782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A73782" w:rsidRDefault="00A73782">
      <w:pPr>
        <w:pStyle w:val="ConsPlusTitle"/>
        <w:jc w:val="center"/>
      </w:pPr>
    </w:p>
    <w:p w:rsidR="00A73782" w:rsidRDefault="00A73782">
      <w:pPr>
        <w:pStyle w:val="ConsPlusTitle"/>
        <w:jc w:val="center"/>
      </w:pPr>
      <w:r>
        <w:t>ПОСТАНОВЛЕНИЕ</w:t>
      </w:r>
    </w:p>
    <w:p w:rsidR="00A73782" w:rsidRDefault="00A73782">
      <w:pPr>
        <w:pStyle w:val="ConsPlusTitle"/>
        <w:jc w:val="center"/>
      </w:pPr>
      <w:r>
        <w:t>от 26 декабря 2013 г. N 1253</w:t>
      </w:r>
    </w:p>
    <w:p w:rsidR="00A73782" w:rsidRDefault="00A73782">
      <w:pPr>
        <w:pStyle w:val="ConsPlusTitle"/>
        <w:jc w:val="center"/>
      </w:pPr>
    </w:p>
    <w:p w:rsidR="00A73782" w:rsidRDefault="00A73782">
      <w:pPr>
        <w:pStyle w:val="ConsPlusTitle"/>
        <w:jc w:val="center"/>
      </w:pPr>
      <w:r>
        <w:t>ОБ УТВЕРЖДЕНИИ ПРАВИЛ</w:t>
      </w:r>
    </w:p>
    <w:p w:rsidR="00A73782" w:rsidRDefault="00A73782">
      <w:pPr>
        <w:pStyle w:val="ConsPlusTitle"/>
        <w:jc w:val="center"/>
      </w:pPr>
      <w:r>
        <w:t>ПРЕДОСТАВЛЕНИЯ СУБСИДИЙ ИЗ ФЕДЕРАЛЬНОГО БЮДЖЕТА</w:t>
      </w:r>
    </w:p>
    <w:p w:rsidR="00A73782" w:rsidRDefault="00A73782">
      <w:pPr>
        <w:pStyle w:val="ConsPlusTitle"/>
        <w:jc w:val="center"/>
      </w:pPr>
      <w:r>
        <w:t>БЮДЖЕТАМ СУБЪЕКТОВ РОССИЙСКОЙ ФЕДЕРАЦИИ НА ЛИКВИДАЦИЮ</w:t>
      </w:r>
    </w:p>
    <w:p w:rsidR="00A73782" w:rsidRDefault="00A73782">
      <w:pPr>
        <w:pStyle w:val="ConsPlusTitle"/>
        <w:jc w:val="center"/>
      </w:pPr>
      <w:r>
        <w:t>ПЕРЕКРЕСТНОГО СУБСИДИРОВАНИЯ В ЭЛЕКТРОЭНЕРГЕТИКЕ В ЧАСТИ</w:t>
      </w:r>
    </w:p>
    <w:p w:rsidR="00A73782" w:rsidRDefault="00A73782">
      <w:pPr>
        <w:pStyle w:val="ConsPlusTitle"/>
        <w:jc w:val="center"/>
      </w:pPr>
      <w:r>
        <w:t>КОМПЕНСАЦИИ ПОСЛЕДСТВИЙ В СВЯЗИ С ПРЕКРАЩЕНИЕМ ПЕРЕДАЧИ</w:t>
      </w:r>
    </w:p>
    <w:p w:rsidR="00A73782" w:rsidRDefault="00A73782">
      <w:pPr>
        <w:pStyle w:val="ConsPlusTitle"/>
        <w:jc w:val="center"/>
      </w:pPr>
      <w:r>
        <w:t>В АРЕНДУ ТЕРРИТОРИАЛЬНЫМ СЕТЕВЫМ ОРГАНИЗАЦИЯМ ОБЪЕКТОВ</w:t>
      </w:r>
    </w:p>
    <w:p w:rsidR="00A73782" w:rsidRDefault="00A73782">
      <w:pPr>
        <w:pStyle w:val="ConsPlusTitle"/>
        <w:jc w:val="center"/>
      </w:pPr>
      <w:r>
        <w:t xml:space="preserve">ЭЛЕКТРОСЕТЕВОГО ХОЗЯЙСТВА, </w:t>
      </w:r>
      <w:proofErr w:type="gramStart"/>
      <w:r>
        <w:t>ОТНОСЯЩИХСЯ</w:t>
      </w:r>
      <w:proofErr w:type="gramEnd"/>
      <w:r>
        <w:t xml:space="preserve"> К ЕДИНОЙ</w:t>
      </w:r>
    </w:p>
    <w:p w:rsidR="00A73782" w:rsidRDefault="00A73782">
      <w:pPr>
        <w:pStyle w:val="ConsPlusTitle"/>
        <w:jc w:val="center"/>
      </w:pPr>
      <w:r>
        <w:t>НАЦИОНАЛЬНОЙ (ОБЩЕРОССИЙСКОЙ) ЭЛЕКТРИЧЕСКОЙ СЕТИ,</w:t>
      </w:r>
    </w:p>
    <w:p w:rsidR="00A73782" w:rsidRDefault="00A73782">
      <w:pPr>
        <w:pStyle w:val="ConsPlusTitle"/>
        <w:jc w:val="center"/>
      </w:pPr>
      <w:r>
        <w:t>И РАСПРЕДЕЛЕНИЯ СУБСИДИЙ ИЗ ФЕДЕРАЛЬНОГО БЮДЖЕТА,</w:t>
      </w:r>
    </w:p>
    <w:p w:rsidR="00A73782" w:rsidRDefault="00A73782">
      <w:pPr>
        <w:pStyle w:val="ConsPlusTitle"/>
        <w:jc w:val="center"/>
      </w:pPr>
      <w:r>
        <w:t xml:space="preserve">ПРЕДОСТАВЛЯЕМЫХ БЮДЖЕТАМ СУБЪЕКТОВ </w:t>
      </w:r>
      <w:proofErr w:type="gramStart"/>
      <w:r>
        <w:t>РОССИЙСКОЙ</w:t>
      </w:r>
      <w:proofErr w:type="gramEnd"/>
    </w:p>
    <w:p w:rsidR="00A73782" w:rsidRDefault="00A73782">
      <w:pPr>
        <w:pStyle w:val="ConsPlusTitle"/>
        <w:jc w:val="center"/>
      </w:pPr>
      <w:r>
        <w:t xml:space="preserve">ФЕДЕРАЦИИ НА ЛИКВИДАЦИЮ </w:t>
      </w:r>
      <w:proofErr w:type="gramStart"/>
      <w:r>
        <w:t>ПЕРЕКРЕСТНОГО</w:t>
      </w:r>
      <w:proofErr w:type="gramEnd"/>
    </w:p>
    <w:p w:rsidR="00A73782" w:rsidRDefault="00A73782">
      <w:pPr>
        <w:pStyle w:val="ConsPlusTitle"/>
        <w:jc w:val="center"/>
      </w:pPr>
      <w:r>
        <w:t>СУБСИДИРОВАНИЯ В ЭЛЕКТРОЭНЕРГЕТИКЕ</w:t>
      </w:r>
    </w:p>
    <w:p w:rsidR="00A73782" w:rsidRDefault="00A73782">
      <w:pPr>
        <w:pStyle w:val="ConsPlusNormal"/>
        <w:jc w:val="center"/>
      </w:pPr>
      <w:r>
        <w:t>Список изменяющих документов</w:t>
      </w:r>
    </w:p>
    <w:p w:rsidR="00A73782" w:rsidRDefault="00A73782">
      <w:pPr>
        <w:pStyle w:val="ConsPlusNormal"/>
        <w:jc w:val="center"/>
      </w:pPr>
      <w:r>
        <w:t xml:space="preserve">(в ред. </w:t>
      </w:r>
      <w:hyperlink r:id="rId5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73782" w:rsidRDefault="00A73782">
      <w:pPr>
        <w:pStyle w:val="ConsPlusNormal"/>
        <w:jc w:val="center"/>
      </w:pPr>
    </w:p>
    <w:p w:rsidR="00A73782" w:rsidRDefault="00A73782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"О федеральном бюджете на 2013 год и на плановый период 2014 и 2015 годов" Правительство Российской Федерации постановляет:</w:t>
      </w:r>
    </w:p>
    <w:p w:rsidR="00A73782" w:rsidRDefault="00A73782">
      <w:pPr>
        <w:pStyle w:val="ConsPlusNormal"/>
        <w:ind w:firstLine="540"/>
        <w:jc w:val="both"/>
      </w:pPr>
      <w:r>
        <w:t>1. Утвердить прилагаемые:</w:t>
      </w:r>
    </w:p>
    <w:p w:rsidR="00A73782" w:rsidRDefault="00A73782">
      <w:pPr>
        <w:pStyle w:val="ConsPlusNormal"/>
        <w:ind w:firstLine="540"/>
        <w:jc w:val="both"/>
      </w:pPr>
      <w:hyperlink w:anchor="P40" w:history="1">
        <w:proofErr w:type="gramStart"/>
        <w:r>
          <w:rPr>
            <w:color w:val="0000FF"/>
          </w:rPr>
          <w:t>Правила</w:t>
        </w:r>
      </w:hyperlink>
      <w:r>
        <w:t xml:space="preserve"> предоставления субсидий из федерального бюджета бюджетам субъектов Российской Федерации на ликвидацию перекрестного субсидирования в электроэнергетике в части компенсации последствий в связи с прекращением передачи в аренду территориальным сетевым организациям объектов электросетевого хозяйства, относящихся к единой национальной (общероссийской) электрической сети;</w:t>
      </w:r>
      <w:proofErr w:type="gramEnd"/>
    </w:p>
    <w:p w:rsidR="00A73782" w:rsidRDefault="00A73782">
      <w:pPr>
        <w:pStyle w:val="ConsPlusNormal"/>
        <w:ind w:firstLine="540"/>
        <w:jc w:val="both"/>
      </w:pPr>
      <w:hyperlink w:anchor="P164" w:history="1">
        <w:r>
          <w:rPr>
            <w:color w:val="0000FF"/>
          </w:rPr>
          <w:t>распределение</w:t>
        </w:r>
      </w:hyperlink>
      <w:r>
        <w:t xml:space="preserve"> субсидий из федерального бюджета, предоставляемых бюджетам субъектов Российской Федерации на ликвидацию перекрестного субсидирования в электроэнергетике.</w:t>
      </w:r>
    </w:p>
    <w:p w:rsidR="00A73782" w:rsidRDefault="00A73782">
      <w:pPr>
        <w:pStyle w:val="ConsPlusNormal"/>
        <w:ind w:firstLine="540"/>
        <w:jc w:val="both"/>
      </w:pPr>
      <w:r>
        <w:t>2. Настоящее постановление вступает в силу со дня его официального опубликования.</w:t>
      </w: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jc w:val="right"/>
      </w:pPr>
      <w:r>
        <w:t>Председатель Правительства</w:t>
      </w:r>
    </w:p>
    <w:p w:rsidR="00A73782" w:rsidRDefault="00A73782">
      <w:pPr>
        <w:pStyle w:val="ConsPlusNormal"/>
        <w:jc w:val="right"/>
      </w:pPr>
      <w:r>
        <w:t>Российской Федерации</w:t>
      </w:r>
    </w:p>
    <w:p w:rsidR="00A73782" w:rsidRDefault="00A73782">
      <w:pPr>
        <w:pStyle w:val="ConsPlusNormal"/>
        <w:jc w:val="right"/>
      </w:pPr>
      <w:r>
        <w:t>Д.МЕДВЕДЕВ</w:t>
      </w:r>
    </w:p>
    <w:p w:rsidR="00A73782" w:rsidRDefault="00A73782">
      <w:pPr>
        <w:pStyle w:val="ConsPlusNormal"/>
        <w:jc w:val="right"/>
      </w:pPr>
    </w:p>
    <w:p w:rsidR="00A73782" w:rsidRDefault="00A73782">
      <w:pPr>
        <w:pStyle w:val="ConsPlusNormal"/>
        <w:jc w:val="right"/>
      </w:pPr>
    </w:p>
    <w:p w:rsidR="00A73782" w:rsidRDefault="00A73782">
      <w:pPr>
        <w:pStyle w:val="ConsPlusNormal"/>
        <w:jc w:val="right"/>
      </w:pPr>
    </w:p>
    <w:p w:rsidR="00A73782" w:rsidRDefault="00A73782">
      <w:pPr>
        <w:pStyle w:val="ConsPlusNormal"/>
        <w:jc w:val="right"/>
      </w:pPr>
    </w:p>
    <w:p w:rsidR="00A73782" w:rsidRDefault="00A73782">
      <w:pPr>
        <w:pStyle w:val="ConsPlusNormal"/>
        <w:jc w:val="right"/>
      </w:pPr>
    </w:p>
    <w:p w:rsidR="00A73782" w:rsidRDefault="00A73782">
      <w:pPr>
        <w:pStyle w:val="ConsPlusNormal"/>
        <w:jc w:val="right"/>
        <w:outlineLvl w:val="0"/>
      </w:pPr>
      <w:r>
        <w:t>Утверждены</w:t>
      </w:r>
    </w:p>
    <w:p w:rsidR="00A73782" w:rsidRDefault="00A73782">
      <w:pPr>
        <w:pStyle w:val="ConsPlusNormal"/>
        <w:jc w:val="right"/>
      </w:pPr>
      <w:r>
        <w:t>постановлением Правительства</w:t>
      </w:r>
    </w:p>
    <w:p w:rsidR="00A73782" w:rsidRDefault="00A73782">
      <w:pPr>
        <w:pStyle w:val="ConsPlusNormal"/>
        <w:jc w:val="right"/>
      </w:pPr>
      <w:r>
        <w:t>Российской Федерации</w:t>
      </w:r>
    </w:p>
    <w:p w:rsidR="00A73782" w:rsidRDefault="00A73782">
      <w:pPr>
        <w:pStyle w:val="ConsPlusNormal"/>
        <w:jc w:val="right"/>
      </w:pPr>
      <w:r>
        <w:t>от 26 декабря 2013 г. N 1253</w:t>
      </w:r>
    </w:p>
    <w:p w:rsidR="00A73782" w:rsidRDefault="00A73782">
      <w:pPr>
        <w:pStyle w:val="ConsPlusNormal"/>
        <w:jc w:val="center"/>
      </w:pPr>
    </w:p>
    <w:p w:rsidR="00A73782" w:rsidRDefault="00A73782">
      <w:pPr>
        <w:pStyle w:val="ConsPlusTitle"/>
        <w:jc w:val="center"/>
      </w:pPr>
      <w:bookmarkStart w:id="1" w:name="P40"/>
      <w:bookmarkEnd w:id="1"/>
      <w:r>
        <w:t>ПРАВИЛА</w:t>
      </w:r>
    </w:p>
    <w:p w:rsidR="00A73782" w:rsidRDefault="00A73782">
      <w:pPr>
        <w:pStyle w:val="ConsPlusTitle"/>
        <w:jc w:val="center"/>
      </w:pPr>
      <w:r>
        <w:t>ПРЕДОСТАВЛЕНИЯ СУБСИДИЙ ИЗ ФЕДЕРАЛЬНОГО БЮДЖЕТА</w:t>
      </w:r>
    </w:p>
    <w:p w:rsidR="00A73782" w:rsidRDefault="00A73782">
      <w:pPr>
        <w:pStyle w:val="ConsPlusTitle"/>
        <w:jc w:val="center"/>
      </w:pPr>
      <w:r>
        <w:t>БЮДЖЕТАМ СУБЪЕКТОВ РОССИЙСКОЙ ФЕДЕРАЦИИ НА ЛИКВИДАЦИЮ</w:t>
      </w:r>
    </w:p>
    <w:p w:rsidR="00A73782" w:rsidRDefault="00A73782">
      <w:pPr>
        <w:pStyle w:val="ConsPlusTitle"/>
        <w:jc w:val="center"/>
      </w:pPr>
      <w:r>
        <w:t>ПЕРЕКРЕСТНОГО СУБСИДИРОВАНИЯ В ЭЛЕКТРОЭНЕРГЕТИКЕ В ЧАСТИ</w:t>
      </w:r>
    </w:p>
    <w:p w:rsidR="00A73782" w:rsidRDefault="00A73782">
      <w:pPr>
        <w:pStyle w:val="ConsPlusTitle"/>
        <w:jc w:val="center"/>
      </w:pPr>
      <w:r>
        <w:t>КОМПЕНСАЦИИ ПОСЛЕДСТВИЙ В СВЯЗИ С ПРЕКРАЩЕНИЕМ ПЕРЕДАЧИ</w:t>
      </w:r>
    </w:p>
    <w:p w:rsidR="00A73782" w:rsidRDefault="00A73782">
      <w:pPr>
        <w:pStyle w:val="ConsPlusTitle"/>
        <w:jc w:val="center"/>
      </w:pPr>
      <w:r>
        <w:t>В АРЕНДУ ТЕРРИТОРИАЛЬНЫМ СЕТЕВЫМ ОРГАНИЗАЦИЯМ ОБЪЕКТОВ</w:t>
      </w:r>
    </w:p>
    <w:p w:rsidR="00A73782" w:rsidRDefault="00A73782">
      <w:pPr>
        <w:pStyle w:val="ConsPlusTitle"/>
        <w:jc w:val="center"/>
      </w:pPr>
      <w:r>
        <w:t xml:space="preserve">ЭЛЕКТРОСЕТЕВОГО ХОЗЯЙСТВА, </w:t>
      </w:r>
      <w:proofErr w:type="gramStart"/>
      <w:r>
        <w:t>ОТНОСЯЩИХСЯ</w:t>
      </w:r>
      <w:proofErr w:type="gramEnd"/>
      <w:r>
        <w:t xml:space="preserve"> К ЕДИНОЙ</w:t>
      </w:r>
    </w:p>
    <w:p w:rsidR="00A73782" w:rsidRDefault="00A73782">
      <w:pPr>
        <w:pStyle w:val="ConsPlusTitle"/>
        <w:jc w:val="center"/>
      </w:pPr>
      <w:r>
        <w:t>НАЦИОНАЛЬНОЙ (ОБЩЕРОССИЙСКОЙ) ЭЛЕКТРИЧЕСКОЙ СЕТИ</w:t>
      </w:r>
    </w:p>
    <w:p w:rsidR="00A73782" w:rsidRDefault="00A73782">
      <w:pPr>
        <w:pStyle w:val="ConsPlusNormal"/>
        <w:jc w:val="center"/>
      </w:pPr>
      <w:r>
        <w:lastRenderedPageBreak/>
        <w:t>Список изменяющих документов</w:t>
      </w:r>
    </w:p>
    <w:p w:rsidR="00A73782" w:rsidRDefault="00A73782">
      <w:pPr>
        <w:pStyle w:val="ConsPlusNormal"/>
        <w:jc w:val="center"/>
      </w:pPr>
      <w:r>
        <w:t xml:space="preserve">(в ред. </w:t>
      </w:r>
      <w:hyperlink r:id="rId7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73782" w:rsidRDefault="00A73782">
      <w:pPr>
        <w:pStyle w:val="ConsPlusNormal"/>
        <w:jc w:val="center"/>
      </w:pPr>
    </w:p>
    <w:p w:rsidR="00A73782" w:rsidRDefault="00A73782">
      <w:pPr>
        <w:pStyle w:val="ConsPlusNormal"/>
        <w:ind w:firstLine="540"/>
        <w:jc w:val="both"/>
      </w:pPr>
      <w:bookmarkStart w:id="2" w:name="P51"/>
      <w:bookmarkEnd w:id="2"/>
      <w:r>
        <w:t xml:space="preserve">1. Настоящие Правила устанавливают порядок и условия предоставления в 2013 году субсидий </w:t>
      </w:r>
      <w:proofErr w:type="gramStart"/>
      <w:r>
        <w:t>из федерального бюджета бюджетам субъектов Российской Федерации на ликвидацию перекрестного субсидирования в электроэнергетике в части компенсации последствий в связи</w:t>
      </w:r>
      <w:proofErr w:type="gramEnd"/>
      <w:r>
        <w:t xml:space="preserve"> с прекращением передачи в аренду территориальным сетевым организациям объектов электросетевого хозяйства, относящихся к единой национальной (общероссийской) электрической сети (далее - субсидии).</w:t>
      </w:r>
    </w:p>
    <w:p w:rsidR="00A73782" w:rsidRDefault="00A73782">
      <w:pPr>
        <w:pStyle w:val="ConsPlusNormal"/>
        <w:ind w:firstLine="540"/>
        <w:jc w:val="both"/>
      </w:pPr>
      <w:bookmarkStart w:id="3" w:name="P52"/>
      <w:bookmarkEnd w:id="3"/>
      <w:r>
        <w:t xml:space="preserve">2. </w:t>
      </w:r>
      <w:proofErr w:type="gramStart"/>
      <w:r>
        <w:t>Субсидии предоставляются на финансовое обеспечение мероприятий, осуществляемых в целях компенсации выпадающих доходов территориальных сетевых организаций, возникших при применении государственных регулируемых цен и связанных с отсутствием между организацией по управлению единой национальной (общероссийской) электрической сетью и территориальными сетевыми организациями договоров аренды объектов электросетевого хозяйства, относящихся к единой национальной (общероссийской) электрической сети, по которым передаваемые объемы электрической энергии (мощности) учтены при принятии</w:t>
      </w:r>
      <w:proofErr w:type="gramEnd"/>
      <w:r>
        <w:t xml:space="preserve"> тарифно-балансовых решений для территориальных сетевых организаций в 2011 году.</w:t>
      </w:r>
    </w:p>
    <w:p w:rsidR="00A73782" w:rsidRDefault="00A73782">
      <w:pPr>
        <w:pStyle w:val="ConsPlusNormal"/>
        <w:ind w:firstLine="540"/>
        <w:jc w:val="both"/>
      </w:pPr>
      <w:r>
        <w:t>3. Субсидии предоставляются в соответствии со сводной бюджетной росписью федерального бюджета в пределах утвержденных Министерству энергетики Российской Федерации лимитов бюджетных обязательств.</w:t>
      </w:r>
    </w:p>
    <w:p w:rsidR="00A73782" w:rsidRDefault="00A73782">
      <w:pPr>
        <w:pStyle w:val="ConsPlusNormal"/>
        <w:ind w:firstLine="540"/>
        <w:jc w:val="both"/>
      </w:pPr>
      <w:r>
        <w:t xml:space="preserve">4. </w:t>
      </w:r>
      <w:proofErr w:type="gramStart"/>
      <w:r>
        <w:t xml:space="preserve">Субсидии перечисляются бюджетам субъектов Российской Федерации, соответствующих критериям, установленным </w:t>
      </w:r>
      <w:hyperlink w:anchor="P115" w:history="1">
        <w:r>
          <w:rPr>
            <w:color w:val="0000FF"/>
          </w:rPr>
          <w:t>методикой</w:t>
        </w:r>
      </w:hyperlink>
      <w:r>
        <w:t xml:space="preserve"> расчета субсидий, приведенной в приложении, и включенных в распределение субсидий из федерального бюджета, предоставляемых бюджетам субъектов Российской Федерации на ликвидацию перекрестного субсидирования в электроэнергетике, утвержденное постановлением Правительства Российской Федерации от 26 декабря 2013 г. N 1253 "Об утверждении Правил предоставления субсидий из федерального бюджета бюджетам субъектов Российской Федерации на ликвидацию</w:t>
      </w:r>
      <w:proofErr w:type="gramEnd"/>
      <w:r>
        <w:t xml:space="preserve"> </w:t>
      </w:r>
      <w:proofErr w:type="gramStart"/>
      <w:r>
        <w:t xml:space="preserve">перекрестного субсидирования в электроэнергетике в части компенсации последствий в связи с прекращением передачи в аренду территориальным сетевым организациям объектов электросетевого хозяйства, относящихся к единой национальной (общероссийской) электрической сети, и распределения субсидий из федерального бюджета, предоставляемых бюджетам субъектов Российской Федерации на ликвидацию перекрестного субсидирования в электроэнергетике" (далее - распределение субсидий), в соответствии с </w:t>
      </w:r>
      <w:hyperlink w:anchor="P52" w:history="1">
        <w:r>
          <w:rPr>
            <w:color w:val="0000FF"/>
          </w:rPr>
          <w:t>пунктом 2</w:t>
        </w:r>
      </w:hyperlink>
      <w:r>
        <w:t xml:space="preserve"> настоящих Правил и с учетом следующих условий:</w:t>
      </w:r>
      <w:proofErr w:type="gramEnd"/>
    </w:p>
    <w:p w:rsidR="00A73782" w:rsidRDefault="00A73782">
      <w:pPr>
        <w:pStyle w:val="ConsPlusNormal"/>
        <w:ind w:firstLine="540"/>
        <w:jc w:val="both"/>
      </w:pPr>
      <w:r>
        <w:t>а) определение уполномоченного органа исполнительной власти субъекта Российской Федерации, осуществляющего взаимодействие с Министерством энергетики Российской Федерации;</w:t>
      </w:r>
    </w:p>
    <w:p w:rsidR="00A73782" w:rsidRDefault="00A73782">
      <w:pPr>
        <w:pStyle w:val="ConsPlusNormal"/>
        <w:ind w:firstLine="540"/>
        <w:jc w:val="both"/>
      </w:pPr>
      <w:r>
        <w:t xml:space="preserve">б) наличие соглашения о предоставлении субсидий, заключенного между Министерством энергетики Российской Федерации и уполномоченным органом исполнительной власти субъекта Российской Федерации по типовой </w:t>
      </w:r>
      <w:hyperlink r:id="rId8" w:history="1">
        <w:r>
          <w:rPr>
            <w:color w:val="0000FF"/>
          </w:rPr>
          <w:t>форме</w:t>
        </w:r>
      </w:hyperlink>
      <w:r>
        <w:t>, утвержденной Министерством энергетики Российской Федерации (далее - соглашение);</w:t>
      </w:r>
    </w:p>
    <w:p w:rsidR="00A73782" w:rsidRDefault="00A73782">
      <w:pPr>
        <w:pStyle w:val="ConsPlusNormal"/>
        <w:ind w:firstLine="540"/>
        <w:jc w:val="both"/>
      </w:pPr>
      <w:r>
        <w:t xml:space="preserve">в) наличие в бюджете субъекта Российской Федерации бюджетных ассигнований на исполнение расходного обязательства субъекта Российской Федерации по обеспечению мер по ликвидации перекрестного субсидирования в части компенсации последствий в связи с прекращением передачи в аренду территориальным сетевым организациям объектов электросетевого хозяйства, относящихся к единой национальной (общероссийской) электрической сети. </w:t>
      </w:r>
      <w:proofErr w:type="gramStart"/>
      <w:r>
        <w:t>При этом 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обязательства;</w:t>
      </w:r>
      <w:proofErr w:type="gramEnd"/>
    </w:p>
    <w:p w:rsidR="00A73782" w:rsidRDefault="00A73782">
      <w:pPr>
        <w:pStyle w:val="ConsPlusNormal"/>
        <w:ind w:firstLine="540"/>
        <w:jc w:val="both"/>
      </w:pPr>
      <w:r>
        <w:t>г) установление регулируемых цен (тарифов) на услуги по передаче электрической энергии в соответствующих субъектах Российской Федерации на 2014 год и последующие периоды регулирования без учета субсидии в качестве источника снижения величины перекрестного субсидирования.</w:t>
      </w:r>
    </w:p>
    <w:p w:rsidR="00A73782" w:rsidRDefault="00A73782">
      <w:pPr>
        <w:pStyle w:val="ConsPlusNormal"/>
        <w:ind w:firstLine="540"/>
        <w:jc w:val="both"/>
      </w:pPr>
      <w:r>
        <w:t>5. В соглашении предусматриваются:</w:t>
      </w:r>
    </w:p>
    <w:p w:rsidR="00A73782" w:rsidRDefault="00A73782">
      <w:pPr>
        <w:pStyle w:val="ConsPlusNormal"/>
        <w:ind w:firstLine="540"/>
        <w:jc w:val="both"/>
      </w:pPr>
      <w:proofErr w:type="gramStart"/>
      <w:r>
        <w:lastRenderedPageBreak/>
        <w:t>а) направление субсидий территориальным сетевым организациям, состоящим на учете в налоговых органах на территории соответствующего субъекта Российской Федерации и оплачивающим услуги по передаче электрической энергии по единой национальной (общероссийской) электрической сети (далее - получатели средств) на компенсацию выпадающих доходов, возникающих при применении ими государственных регулируемых цен, а также выпадающих доходов, связанных с отсутствием между организацией по управлению единой национальной (общероссийской) электрической</w:t>
      </w:r>
      <w:proofErr w:type="gramEnd"/>
      <w:r>
        <w:t xml:space="preserve"> сетью и территориальными сетевыми организациями договоров аренды объектов электросетевого хозяйства, относящихся к единой национальной (общероссийской) электрической сети, по которым передаваемые объемы электрической энергии (мощности) учтены в 2011 году при принятии тарифно-балансовых решений для территориальных сетевых организаций;</w:t>
      </w:r>
    </w:p>
    <w:p w:rsidR="00A73782" w:rsidRDefault="00A73782">
      <w:pPr>
        <w:pStyle w:val="ConsPlusNormal"/>
        <w:ind w:firstLine="540"/>
        <w:jc w:val="both"/>
      </w:pPr>
      <w:r>
        <w:t xml:space="preserve">б) осуществление уполномоченным органом исполнительной </w:t>
      </w:r>
      <w:proofErr w:type="gramStart"/>
      <w:r>
        <w:t>власти субъекта Российской Федерации расчета размера</w:t>
      </w:r>
      <w:proofErr w:type="gramEnd"/>
      <w:r>
        <w:t xml:space="preserve"> средств, направляемых получателям средств, в соответствии с утвержденным Министерством энергетики Российской Федерации </w:t>
      </w:r>
      <w:hyperlink r:id="rId9" w:history="1">
        <w:r>
          <w:rPr>
            <w:color w:val="0000FF"/>
          </w:rPr>
          <w:t>порядком</w:t>
        </w:r>
      </w:hyperlink>
      <w:r>
        <w:t xml:space="preserve"> расчета субсидий;</w:t>
      </w:r>
    </w:p>
    <w:p w:rsidR="00A73782" w:rsidRDefault="00A73782">
      <w:pPr>
        <w:pStyle w:val="ConsPlusNormal"/>
        <w:ind w:firstLine="540"/>
        <w:jc w:val="both"/>
      </w:pPr>
      <w:r>
        <w:t>в) представление в Министерство энергетики Российской Федерации и Федеральную службу по тарифам отчетов о расходах бюджета субъекта Российской Федерации, источником финансового обеспечения которых являются субсидии (далее - отчет о расходах бюджета);</w:t>
      </w:r>
    </w:p>
    <w:p w:rsidR="00A73782" w:rsidRDefault="00A73782">
      <w:pPr>
        <w:pStyle w:val="ConsPlusNormal"/>
        <w:ind w:firstLine="540"/>
        <w:jc w:val="both"/>
      </w:pPr>
      <w:r>
        <w:t>г) наличие нормативного правового акта субъекта Российской Федерации, устанавливающего расходное обязательство субъекта Российской Федерации, на исполнение которого предоставляется субсидия;</w:t>
      </w:r>
    </w:p>
    <w:p w:rsidR="00A73782" w:rsidRDefault="00A73782">
      <w:pPr>
        <w:pStyle w:val="ConsPlusNormal"/>
        <w:ind w:firstLine="540"/>
        <w:jc w:val="both"/>
      </w:pPr>
      <w:r>
        <w:t xml:space="preserve">д) осуществление </w:t>
      </w:r>
      <w:proofErr w:type="gramStart"/>
      <w:r>
        <w:t>контроля за</w:t>
      </w:r>
      <w:proofErr w:type="gramEnd"/>
      <w:r>
        <w:t xml:space="preserve"> соблюдением субъектом Российской Федерации условий, установленных при предоставлении субсидии;</w:t>
      </w:r>
    </w:p>
    <w:p w:rsidR="00A73782" w:rsidRDefault="00A73782">
      <w:pPr>
        <w:pStyle w:val="ConsPlusNormal"/>
        <w:ind w:firstLine="540"/>
        <w:jc w:val="both"/>
      </w:pPr>
      <w:r>
        <w:t>е) размер предоставляемой субсидии, условия предоставления и расходования субсидии;</w:t>
      </w:r>
    </w:p>
    <w:p w:rsidR="00A73782" w:rsidRDefault="00A73782">
      <w:pPr>
        <w:pStyle w:val="ConsPlusNormal"/>
        <w:ind w:firstLine="540"/>
        <w:jc w:val="both"/>
      </w:pPr>
      <w:r>
        <w:t xml:space="preserve">ж) порядок возврата в федеральный бюджет части субсидий согласно результатам оценки, проведенной Министерством энергетики Российской Федерации в соответствии с </w:t>
      </w:r>
      <w:hyperlink w:anchor="P92" w:history="1">
        <w:r>
          <w:rPr>
            <w:color w:val="0000FF"/>
          </w:rPr>
          <w:t>пунктом 16</w:t>
        </w:r>
      </w:hyperlink>
      <w:r>
        <w:t xml:space="preserve"> настоящих Правил.</w:t>
      </w:r>
    </w:p>
    <w:p w:rsidR="00A73782" w:rsidRDefault="00A73782">
      <w:pPr>
        <w:pStyle w:val="ConsPlusNormal"/>
        <w:ind w:firstLine="540"/>
        <w:jc w:val="both"/>
      </w:pPr>
      <w:r>
        <w:t>6. Размер уровня софинансирования расходного обязательства субъекта Российской Федерации за счет субсидий определяется по формуле:</w:t>
      </w: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jc w:val="center"/>
      </w:pPr>
      <w:r w:rsidRPr="00B63ACE">
        <w:rPr>
          <w:position w:val="-30"/>
        </w:rPr>
        <w:pict>
          <v:shape id="_x0000_i1025" style="width:66.15pt;height:37.65pt" coordsize="" o:spt="100" adj="0,,0" path="" filled="f" stroked="f">
            <v:stroke joinstyle="miter"/>
            <v:imagedata r:id="rId10" o:title="base_1_199401_16"/>
            <v:formulas/>
            <v:path o:connecttype="segments"/>
          </v:shape>
        </w:pict>
      </w:r>
      <w:r>
        <w:t>,</w:t>
      </w: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  <w:r>
        <w:t>где:</w:t>
      </w:r>
    </w:p>
    <w:p w:rsidR="00A73782" w:rsidRDefault="00A73782">
      <w:pPr>
        <w:pStyle w:val="ConsPlusNormal"/>
        <w:ind w:firstLine="540"/>
        <w:jc w:val="both"/>
      </w:pPr>
      <w:r>
        <w:t>0,579 - средний уровень софинансирования расходного обязательства субъекта Российской Федерации за счет субсидий;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12"/>
        </w:rPr>
        <w:pict>
          <v:shape id="_x0000_i1026" style="width:31pt;height:20.1pt" coordsize="" o:spt="100" adj="0,,0" path="" filled="f" stroked="f">
            <v:stroke joinstyle="miter"/>
            <v:imagedata r:id="rId11" o:title="base_1_199401_17"/>
            <v:formulas/>
            <v:path o:connecttype="segments"/>
          </v:shape>
        </w:pict>
      </w:r>
      <w:r>
        <w:t xml:space="preserve"> - уровень расчетной бюджетной обеспеченности субъекта Российской Федерации на очередной финансовый год, рассчитанный в соответствии с </w:t>
      </w:r>
      <w:hyperlink r:id="rId12" w:history="1">
        <w:r>
          <w:rPr>
            <w:color w:val="0000FF"/>
          </w:rPr>
          <w:t>методикой</w:t>
        </w:r>
      </w:hyperlink>
      <w:r>
        <w:t xml:space="preserve"> распределения дотаций на выравнивание бюджетной обеспеченности субъектов Российской Федерации, утвержденной постановлением Правительства Российской Федерации от 22 ноября 2004 г. N 670 "О распределении дотаций на выравнивание бюджетной обеспеченности субъектов Российской Федерации".</w:t>
      </w:r>
    </w:p>
    <w:p w:rsidR="00A73782" w:rsidRDefault="00A73782">
      <w:pPr>
        <w:pStyle w:val="ConsPlusNormal"/>
        <w:ind w:firstLine="540"/>
        <w:jc w:val="both"/>
      </w:pPr>
      <w:r>
        <w:t>При этом уровень софинансирования расходного обязательства субъекта Российской Федерации не может быть установлен выше 95 процентов и ниже 5 процентов расходного обязательства.</w:t>
      </w:r>
    </w:p>
    <w:p w:rsidR="00A73782" w:rsidRDefault="00A73782">
      <w:pPr>
        <w:pStyle w:val="ConsPlusNormal"/>
        <w:ind w:firstLine="540"/>
        <w:jc w:val="both"/>
      </w:pPr>
      <w:r>
        <w:t xml:space="preserve">7. Суммарный размер субсидий по всем субъектам Российской Федерации не может превышать размер средств, предусмотренных в федеральном бюджете на цели, указанные в </w:t>
      </w:r>
      <w:hyperlink w:anchor="P51" w:history="1">
        <w:r>
          <w:rPr>
            <w:color w:val="0000FF"/>
          </w:rPr>
          <w:t>пункте 1</w:t>
        </w:r>
      </w:hyperlink>
      <w:r>
        <w:t xml:space="preserve"> настоящих Правил.</w:t>
      </w:r>
    </w:p>
    <w:p w:rsidR="00A73782" w:rsidRDefault="00A73782">
      <w:pPr>
        <w:pStyle w:val="ConsPlusNormal"/>
        <w:ind w:firstLine="540"/>
        <w:jc w:val="both"/>
      </w:pPr>
      <w:r>
        <w:t xml:space="preserve">Перечисление субсидий осуществляется Министерством энергетики Российской Федерации бюджетам субъектов Российской Федерации, включенных в распределение субсидий, в размерах, определенных распределением субсидий, на счета территориальных органов Федерального казначейства, открытые для учета поступлений и их распределения между бюджетами бюджетной системы Российской Федерации, для последующего перечисления в установленном </w:t>
      </w:r>
      <w:r>
        <w:lastRenderedPageBreak/>
        <w:t>порядке в бюджеты субъектов Российской Федерации.</w:t>
      </w:r>
    </w:p>
    <w:p w:rsidR="00A73782" w:rsidRDefault="00A73782">
      <w:pPr>
        <w:pStyle w:val="ConsPlusNormal"/>
        <w:ind w:firstLine="540"/>
        <w:jc w:val="both"/>
      </w:pPr>
      <w:r>
        <w:t>8. Уполномоченный орган исполнительной власти субъекта Российской Федерации, включенного в распределение субсидий, принимает решение о составе получателей средств и размере средств, предоставляемых каждому из них, и направляет копии этого решения получателям средств не позднее 2 рабочих дней со дня заключения соглашения.</w:t>
      </w:r>
    </w:p>
    <w:p w:rsidR="00A73782" w:rsidRDefault="00A73782">
      <w:pPr>
        <w:pStyle w:val="ConsPlusNormal"/>
        <w:ind w:firstLine="540"/>
        <w:jc w:val="both"/>
      </w:pPr>
      <w:r>
        <w:t xml:space="preserve">9. Получатель средств не позднее 1 рабочего дня со дня </w:t>
      </w:r>
      <w:proofErr w:type="gramStart"/>
      <w:r>
        <w:t>получения копии решения уполномоченного органа исполнительной власти субъекта Российской Федерации</w:t>
      </w:r>
      <w:proofErr w:type="gramEnd"/>
      <w:r>
        <w:t xml:space="preserve"> о причитающемся ему размере средств представляет в уполномоченный орган исполнительной власти субъекта Российской Федерации свои платежные реквизиты.</w:t>
      </w:r>
    </w:p>
    <w:p w:rsidR="00A73782" w:rsidRDefault="00A73782">
      <w:pPr>
        <w:pStyle w:val="ConsPlusNormal"/>
        <w:ind w:firstLine="540"/>
        <w:jc w:val="both"/>
      </w:pPr>
      <w:bookmarkStart w:id="4" w:name="P79"/>
      <w:bookmarkEnd w:id="4"/>
      <w:r>
        <w:t>10. Уполномоченные органы исполнительной власти субъектов Российской Федерации, включенных в распределение субсидий:</w:t>
      </w:r>
    </w:p>
    <w:p w:rsidR="00A73782" w:rsidRDefault="00A73782">
      <w:pPr>
        <w:pStyle w:val="ConsPlusNormal"/>
        <w:ind w:firstLine="540"/>
        <w:jc w:val="both"/>
      </w:pPr>
      <w:r>
        <w:t>а) перечисляют до 31 декабря 2013 г. получателям сре</w:t>
      </w:r>
      <w:proofErr w:type="gramStart"/>
      <w:r>
        <w:t>дств пр</w:t>
      </w:r>
      <w:proofErr w:type="gramEnd"/>
      <w:r>
        <w:t>ичитающиеся им средства;</w:t>
      </w:r>
    </w:p>
    <w:p w:rsidR="00A73782" w:rsidRDefault="00A73782">
      <w:pPr>
        <w:pStyle w:val="ConsPlusNormal"/>
        <w:ind w:firstLine="540"/>
        <w:jc w:val="both"/>
      </w:pPr>
      <w:r>
        <w:t>б) представляют до 1 февраля 2014 г. в Министерство энергетики Российской Федерации отчет о расходах бюджета.</w:t>
      </w:r>
    </w:p>
    <w:p w:rsidR="00A73782" w:rsidRDefault="00A73782">
      <w:pPr>
        <w:pStyle w:val="ConsPlusNormal"/>
        <w:ind w:firstLine="540"/>
        <w:jc w:val="both"/>
      </w:pPr>
      <w:r>
        <w:t xml:space="preserve">11. </w:t>
      </w:r>
      <w:proofErr w:type="gramStart"/>
      <w:r>
        <w:t>Контроль за</w:t>
      </w:r>
      <w:proofErr w:type="gramEnd"/>
      <w:r>
        <w:t xml:space="preserve"> соблюдением субъектами Российской Федерации условий предоставления субсидий осуществляется Министерством энергетики Российской Федерации и федеральным органом исполнительной власти, осуществляющим функции по контролю и надзору в финансово-бюджетной сфере.</w:t>
      </w:r>
    </w:p>
    <w:p w:rsidR="00A73782" w:rsidRDefault="00A73782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13" w:history="1">
        <w:r>
          <w:rPr>
            <w:color w:val="0000FF"/>
          </w:rPr>
          <w:t>Постановления</w:t>
        </w:r>
      </w:hyperlink>
      <w:r>
        <w:t xml:space="preserve"> Правительства РФ от 25.05.2016 N 464)</w:t>
      </w:r>
    </w:p>
    <w:p w:rsidR="00A73782" w:rsidRDefault="00A73782">
      <w:pPr>
        <w:pStyle w:val="ConsPlusNormal"/>
        <w:ind w:firstLine="540"/>
        <w:jc w:val="both"/>
      </w:pPr>
      <w:r>
        <w:t xml:space="preserve">12. В случае несоблюдения органом государственной власти </w:t>
      </w:r>
      <w:proofErr w:type="gramStart"/>
      <w:r>
        <w:t>субъекта Российской Федерации условий предоставления субсидии</w:t>
      </w:r>
      <w:proofErr w:type="gramEnd"/>
      <w:r>
        <w:t xml:space="preserve"> перечисление субсидии приостанавливается Министерством финансов Российской Федерации в установленном им порядке.</w:t>
      </w:r>
    </w:p>
    <w:p w:rsidR="00A73782" w:rsidRDefault="00A73782">
      <w:pPr>
        <w:pStyle w:val="ConsPlusNormal"/>
        <w:ind w:firstLine="540"/>
        <w:jc w:val="both"/>
      </w:pPr>
      <w:r>
        <w:t>Перераспределение субсидий между бюджетами субъектов Российской Федерации не допускается.</w:t>
      </w:r>
    </w:p>
    <w:p w:rsidR="00A73782" w:rsidRDefault="00A73782">
      <w:pPr>
        <w:pStyle w:val="ConsPlusNormal"/>
        <w:ind w:firstLine="540"/>
        <w:jc w:val="both"/>
      </w:pPr>
      <w:r>
        <w:t xml:space="preserve">13. </w:t>
      </w:r>
      <w:proofErr w:type="gramStart"/>
      <w:r>
        <w:t>Субсидии не могут быть учтены при установлении регулируемых цен (тарифов) на электрическую энергию (мощность) в текущем и последующих периодах регулирования.</w:t>
      </w:r>
      <w:proofErr w:type="gramEnd"/>
    </w:p>
    <w:p w:rsidR="00A73782" w:rsidRDefault="00A73782">
      <w:pPr>
        <w:pStyle w:val="ConsPlusNormal"/>
        <w:ind w:firstLine="540"/>
        <w:jc w:val="both"/>
      </w:pPr>
      <w:r>
        <w:t>Субсидии в случае их нецелевого использования подлежат взысканию в доход федерального бюджета в соответствии с бюджетным законодательством Российской Федерации.</w:t>
      </w:r>
    </w:p>
    <w:p w:rsidR="00A73782" w:rsidRDefault="00A73782">
      <w:pPr>
        <w:pStyle w:val="ConsPlusNormal"/>
        <w:ind w:firstLine="540"/>
        <w:jc w:val="both"/>
      </w:pPr>
      <w:r>
        <w:t xml:space="preserve">14. </w:t>
      </w:r>
      <w:proofErr w:type="gramStart"/>
      <w:r>
        <w:t>Не использованный на 1 января года, следующего за отчетным годом, остаток субсидий подлежит возврату в федеральный бюджет органами государственной власти субъектов Российской Федерации, за которыми в соответствии с законодательными и иными нормативными правовыми актами закреплены источники доходов бюджета субъекта Российской Федерации по возврату остатков субсидий, в соответствии с требованиями, установленными Бюджетным кодексом Российской Федерации и федеральным законом о федеральном бюджете</w:t>
      </w:r>
      <w:proofErr w:type="gramEnd"/>
      <w:r>
        <w:t xml:space="preserve"> на текущий финансовый год и плановый период.</w:t>
      </w:r>
    </w:p>
    <w:p w:rsidR="00A73782" w:rsidRDefault="00A73782">
      <w:pPr>
        <w:pStyle w:val="ConsPlusNormal"/>
        <w:ind w:firstLine="540"/>
        <w:jc w:val="both"/>
      </w:pPr>
      <w:r>
        <w:t>В случае если неиспользованный остаток субсидий не перечислен в доход федерального бюджета, указанные средства подлежат взысканию в доход федерального бюджета в порядке, установленном Министерством финансов Российской Федерации.</w:t>
      </w:r>
    </w:p>
    <w:p w:rsidR="00A73782" w:rsidRDefault="00A73782">
      <w:pPr>
        <w:pStyle w:val="ConsPlusNormal"/>
        <w:ind w:firstLine="540"/>
        <w:jc w:val="both"/>
      </w:pPr>
      <w:proofErr w:type="gramStart"/>
      <w:r>
        <w:t>В соответствии с решением Министерства энергетики Российской Федерации о наличии потребности в не использованных на 1 января года, следующего за отчетным годом, остатках субсидий средства в объеме, не превышающем остатки, подлежат перечислению в очередном финансовом году из федерального бюджета в бюджеты субъектов Российской Федерации в целях финансового обеспечения расходов бюджетов субъектов Российской Федерации, соответствующих условиям предоставления субсидий.</w:t>
      </w:r>
      <w:proofErr w:type="gramEnd"/>
    </w:p>
    <w:p w:rsidR="00A73782" w:rsidRDefault="00A73782">
      <w:pPr>
        <w:pStyle w:val="ConsPlusNormal"/>
        <w:ind w:firstLine="540"/>
        <w:jc w:val="both"/>
      </w:pPr>
      <w:r>
        <w:t>15. Решение о приостановлении перечисления (сокращении объема) субсидии не принимается в случае, если условия предоставления субсидии не были выполнены в силу обстоятельств непреодолимой силы.</w:t>
      </w:r>
    </w:p>
    <w:p w:rsidR="00A73782" w:rsidRDefault="00A73782">
      <w:pPr>
        <w:pStyle w:val="ConsPlusNormal"/>
        <w:ind w:firstLine="540"/>
        <w:jc w:val="both"/>
      </w:pPr>
      <w:bookmarkStart w:id="5" w:name="P92"/>
      <w:bookmarkEnd w:id="5"/>
      <w:r>
        <w:t xml:space="preserve">16. </w:t>
      </w:r>
      <w:proofErr w:type="gramStart"/>
      <w:r>
        <w:t xml:space="preserve">Министерство энергетики Российской Федерации в течение 30 рабочих дней со дня получения информации, предоставленной в соответствии с </w:t>
      </w:r>
      <w:hyperlink w:anchor="P79" w:history="1">
        <w:r>
          <w:rPr>
            <w:color w:val="0000FF"/>
          </w:rPr>
          <w:t>пунктом 10</w:t>
        </w:r>
      </w:hyperlink>
      <w:r>
        <w:t xml:space="preserve"> настоящих Правил, совместно с уполномоченными органами исполнительной власти субъектов Российской Федерации - получателями субсидий осуществляет оценку потребности в субсидиях с учетом принятых тарифно-балансовых решений на 2011 - 2013 годы в части компенсации выпадающих доходов соответствующих территориальных сетевых организаций вследствие прекращения действия договоров передачи</w:t>
      </w:r>
      <w:proofErr w:type="gramEnd"/>
      <w:r>
        <w:t xml:space="preserve"> объектов электросетевого хозяйства или их частей, относимых к </w:t>
      </w:r>
      <w:r>
        <w:lastRenderedPageBreak/>
        <w:t>единой национальной (общероссийской) электрической сети, в аренду таким территориальным сетевым организациям и направляет результаты расчетов в Федеральную службу по тарифам и Министерство финансов Российской Федерации.</w:t>
      </w:r>
    </w:p>
    <w:p w:rsidR="00A73782" w:rsidRDefault="00A73782">
      <w:pPr>
        <w:pStyle w:val="ConsPlusNormal"/>
        <w:ind w:firstLine="540"/>
        <w:jc w:val="both"/>
      </w:pPr>
      <w:r>
        <w:t>При этом результаты расчетов должны включать оценку величины тарифов на услуги по передаче электрической энергии в соответствующем субъекте Российской Федерации на 2014 год в условиях отсутствия компенсации выпадающих доходов территориальных сетевых организаций за 2011 год, предусмотренной настоящими Правилами.</w:t>
      </w:r>
    </w:p>
    <w:p w:rsidR="00A73782" w:rsidRDefault="00A73782">
      <w:pPr>
        <w:pStyle w:val="ConsPlusNormal"/>
        <w:ind w:firstLine="540"/>
        <w:jc w:val="both"/>
      </w:pPr>
      <w:r>
        <w:t xml:space="preserve">Федеральная служба по тарифам </w:t>
      </w:r>
      <w:proofErr w:type="gramStart"/>
      <w:r>
        <w:t>проводит анализ указанного расчета и не позднее 15 рабочих дней со дня его получения направляет</w:t>
      </w:r>
      <w:proofErr w:type="gramEnd"/>
      <w:r>
        <w:t xml:space="preserve"> в адрес Министерства энергетики Российской Федерации заключение по результатам анализа указанной оценки. В случае если Федеральной службой по тарифам такое заключение направлено не было, то расчет считается согласованным.</w:t>
      </w:r>
    </w:p>
    <w:p w:rsidR="00A73782" w:rsidRDefault="00A73782">
      <w:pPr>
        <w:pStyle w:val="ConsPlusNormal"/>
        <w:ind w:firstLine="540"/>
        <w:jc w:val="both"/>
      </w:pPr>
      <w:r>
        <w:t xml:space="preserve">В случае если по результатам указанной оценки, проведенной Министерством энергетики Российской Федерации, величина субсидий превысит величину, рассчитанную Министерством энергетики Российской Федерации, то разница между указанными величинами субсидий не может </w:t>
      </w:r>
      <w:proofErr w:type="gramStart"/>
      <w:r>
        <w:t>быть использована получателями соответствующих субсидий и подлежит</w:t>
      </w:r>
      <w:proofErr w:type="gramEnd"/>
      <w:r>
        <w:t xml:space="preserve"> возврату в федеральный бюджет.</w:t>
      </w: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jc w:val="right"/>
        <w:outlineLvl w:val="1"/>
      </w:pPr>
      <w:r>
        <w:t>Приложение</w:t>
      </w:r>
    </w:p>
    <w:p w:rsidR="00A73782" w:rsidRDefault="00A73782">
      <w:pPr>
        <w:pStyle w:val="ConsPlusNormal"/>
        <w:jc w:val="right"/>
      </w:pPr>
      <w:r>
        <w:t>к Правилам предоставления субсидий</w:t>
      </w:r>
    </w:p>
    <w:p w:rsidR="00A73782" w:rsidRDefault="00A73782">
      <w:pPr>
        <w:pStyle w:val="ConsPlusNormal"/>
        <w:jc w:val="right"/>
      </w:pPr>
      <w:r>
        <w:t>из федерального бюджета бюджетам</w:t>
      </w:r>
    </w:p>
    <w:p w:rsidR="00A73782" w:rsidRDefault="00A73782">
      <w:pPr>
        <w:pStyle w:val="ConsPlusNormal"/>
        <w:jc w:val="right"/>
      </w:pPr>
      <w:r>
        <w:t>субъектов Российской Федерации</w:t>
      </w:r>
    </w:p>
    <w:p w:rsidR="00A73782" w:rsidRDefault="00A73782">
      <w:pPr>
        <w:pStyle w:val="ConsPlusNormal"/>
        <w:jc w:val="right"/>
      </w:pPr>
      <w:r>
        <w:t xml:space="preserve">на ликвидацию </w:t>
      </w:r>
      <w:proofErr w:type="gramStart"/>
      <w:r>
        <w:t>перекрестного</w:t>
      </w:r>
      <w:proofErr w:type="gramEnd"/>
    </w:p>
    <w:p w:rsidR="00A73782" w:rsidRDefault="00A73782">
      <w:pPr>
        <w:pStyle w:val="ConsPlusNormal"/>
        <w:jc w:val="right"/>
      </w:pPr>
      <w:r>
        <w:t>субсидирования в электроэнергетике</w:t>
      </w:r>
    </w:p>
    <w:p w:rsidR="00A73782" w:rsidRDefault="00A73782">
      <w:pPr>
        <w:pStyle w:val="ConsPlusNormal"/>
        <w:jc w:val="right"/>
      </w:pPr>
      <w:r>
        <w:t>в части компенсации последствий</w:t>
      </w:r>
    </w:p>
    <w:p w:rsidR="00A73782" w:rsidRDefault="00A73782">
      <w:pPr>
        <w:pStyle w:val="ConsPlusNormal"/>
        <w:jc w:val="right"/>
      </w:pPr>
      <w:r>
        <w:t>в связи с прекращением передачи</w:t>
      </w:r>
    </w:p>
    <w:p w:rsidR="00A73782" w:rsidRDefault="00A73782">
      <w:pPr>
        <w:pStyle w:val="ConsPlusNormal"/>
        <w:jc w:val="right"/>
      </w:pPr>
      <w:r>
        <w:t xml:space="preserve">в аренду </w:t>
      </w:r>
      <w:proofErr w:type="gramStart"/>
      <w:r>
        <w:t>территориальным</w:t>
      </w:r>
      <w:proofErr w:type="gramEnd"/>
      <w:r>
        <w:t xml:space="preserve"> сетевым</w:t>
      </w:r>
    </w:p>
    <w:p w:rsidR="00A73782" w:rsidRDefault="00A73782">
      <w:pPr>
        <w:pStyle w:val="ConsPlusNormal"/>
        <w:jc w:val="right"/>
      </w:pPr>
      <w:r>
        <w:t>организациям объектов электросетевого</w:t>
      </w:r>
    </w:p>
    <w:p w:rsidR="00A73782" w:rsidRDefault="00A73782">
      <w:pPr>
        <w:pStyle w:val="ConsPlusNormal"/>
        <w:jc w:val="right"/>
      </w:pPr>
      <w:r>
        <w:t xml:space="preserve">хозяйства, </w:t>
      </w:r>
      <w:proofErr w:type="gramStart"/>
      <w:r>
        <w:t>относящихся</w:t>
      </w:r>
      <w:proofErr w:type="gramEnd"/>
      <w:r>
        <w:t xml:space="preserve"> к единой</w:t>
      </w:r>
    </w:p>
    <w:p w:rsidR="00A73782" w:rsidRDefault="00A73782">
      <w:pPr>
        <w:pStyle w:val="ConsPlusNormal"/>
        <w:jc w:val="right"/>
      </w:pPr>
      <w:r>
        <w:t>национальной (общероссийской)</w:t>
      </w:r>
    </w:p>
    <w:p w:rsidR="00A73782" w:rsidRDefault="00A73782">
      <w:pPr>
        <w:pStyle w:val="ConsPlusNormal"/>
        <w:jc w:val="right"/>
      </w:pPr>
      <w:r>
        <w:t>электрической сети</w:t>
      </w:r>
    </w:p>
    <w:p w:rsidR="00A73782" w:rsidRDefault="00A73782">
      <w:pPr>
        <w:pStyle w:val="ConsPlusNormal"/>
        <w:jc w:val="center"/>
      </w:pPr>
    </w:p>
    <w:p w:rsidR="00A73782" w:rsidRDefault="00A73782">
      <w:pPr>
        <w:pStyle w:val="ConsPlusNormal"/>
        <w:jc w:val="center"/>
      </w:pPr>
      <w:bookmarkStart w:id="6" w:name="P115"/>
      <w:bookmarkEnd w:id="6"/>
      <w:r>
        <w:t>МЕТОДИКА</w:t>
      </w:r>
    </w:p>
    <w:p w:rsidR="00A73782" w:rsidRDefault="00A73782">
      <w:pPr>
        <w:pStyle w:val="ConsPlusNormal"/>
        <w:jc w:val="center"/>
      </w:pPr>
      <w:r>
        <w:t>РАСЧЕТА СУБСИДИЙ ИЗ ФЕДЕРАЛЬНОГО БЮДЖЕТА БЮДЖЕТАМ СУБЪЕКТОВ</w:t>
      </w:r>
    </w:p>
    <w:p w:rsidR="00A73782" w:rsidRDefault="00A73782">
      <w:pPr>
        <w:pStyle w:val="ConsPlusNormal"/>
        <w:jc w:val="center"/>
      </w:pPr>
      <w:r>
        <w:t xml:space="preserve">РОССИЙСКОЙ ФЕДЕРАЦИИ, </w:t>
      </w:r>
      <w:proofErr w:type="gramStart"/>
      <w:r>
        <w:t>ПРЕДОСТАВЛЯЕМЫХ</w:t>
      </w:r>
      <w:proofErr w:type="gramEnd"/>
      <w:r>
        <w:t xml:space="preserve"> НА ЛИКВИДАЦИЮ</w:t>
      </w:r>
    </w:p>
    <w:p w:rsidR="00A73782" w:rsidRDefault="00A73782">
      <w:pPr>
        <w:pStyle w:val="ConsPlusNormal"/>
        <w:jc w:val="center"/>
      </w:pPr>
      <w:r>
        <w:t>ПЕРЕКРЕСТНОГО СУБСИДИРОВАНИЯ В ЭЛЕКТРОЭНЕРГЕТИКЕ В ЧАСТИ</w:t>
      </w:r>
    </w:p>
    <w:p w:rsidR="00A73782" w:rsidRDefault="00A73782">
      <w:pPr>
        <w:pStyle w:val="ConsPlusNormal"/>
        <w:jc w:val="center"/>
      </w:pPr>
      <w:r>
        <w:t>КОМПЕНСАЦИИ ПОСЛЕДСТВИЙ В СВЯЗИ С ПРЕКРАЩЕНИЕМ ПЕРЕДАЧИ</w:t>
      </w:r>
    </w:p>
    <w:p w:rsidR="00A73782" w:rsidRDefault="00A73782">
      <w:pPr>
        <w:pStyle w:val="ConsPlusNormal"/>
        <w:jc w:val="center"/>
      </w:pPr>
      <w:r>
        <w:t>В АРЕНДУ ТЕРРИТОРИАЛЬНЫМ СЕТЕВЫМ ОРГАНИЗАЦИЯМ ОБЪЕКТОВ</w:t>
      </w:r>
    </w:p>
    <w:p w:rsidR="00A73782" w:rsidRDefault="00A73782">
      <w:pPr>
        <w:pStyle w:val="ConsPlusNormal"/>
        <w:jc w:val="center"/>
      </w:pPr>
      <w:r>
        <w:t xml:space="preserve">ЭЛЕКТРОСЕТЕВОГО ХОЗЯЙСТВА, </w:t>
      </w:r>
      <w:proofErr w:type="gramStart"/>
      <w:r>
        <w:t>ОТНОСЯЩИХСЯ</w:t>
      </w:r>
      <w:proofErr w:type="gramEnd"/>
      <w:r>
        <w:t xml:space="preserve"> К ЕДИНОЙ</w:t>
      </w:r>
    </w:p>
    <w:p w:rsidR="00A73782" w:rsidRDefault="00A73782">
      <w:pPr>
        <w:pStyle w:val="ConsPlusNormal"/>
        <w:jc w:val="center"/>
      </w:pPr>
      <w:r>
        <w:t>НАЦИОНАЛЬНОЙ (ОБЩЕРОССИЙСКОЙ) ЭЛЕКТРИЧЕСКОЙ СЕТИ</w:t>
      </w:r>
    </w:p>
    <w:p w:rsidR="00A73782" w:rsidRDefault="00A73782">
      <w:pPr>
        <w:pStyle w:val="ConsPlusNormal"/>
        <w:jc w:val="center"/>
      </w:pPr>
    </w:p>
    <w:p w:rsidR="00A73782" w:rsidRDefault="00A73782">
      <w:pPr>
        <w:pStyle w:val="ConsPlusNormal"/>
        <w:ind w:firstLine="540"/>
        <w:jc w:val="both"/>
      </w:pPr>
      <w:r>
        <w:t xml:space="preserve">1. </w:t>
      </w:r>
      <w:proofErr w:type="gramStart"/>
      <w:r>
        <w:t>Настоящая методика устанавливает критерии определения субъектов Российской Федерации, между бюджетами которых распределяются субсидии, предоставляемые из федерального бюджета бюджетам субъектов Российской Федерации на ликвидацию перекрестного субсидирования в электроэнергетике в части компенсации последствий в связи с прекращением передачи в аренду территориальным сетевым организациям объектов электросетевого хозяйства, относящихся к единой национальной (общероссийской) электрической сети (далее - субсидии), а также порядок расчета размера субсидий для</w:t>
      </w:r>
      <w:proofErr w:type="gramEnd"/>
      <w:r>
        <w:t xml:space="preserve"> каждого из этих субъектов Российской Федерации.</w:t>
      </w:r>
    </w:p>
    <w:p w:rsidR="00A73782" w:rsidRDefault="00A73782">
      <w:pPr>
        <w:pStyle w:val="ConsPlusNormal"/>
        <w:ind w:firstLine="540"/>
        <w:jc w:val="both"/>
      </w:pPr>
      <w:bookmarkStart w:id="7" w:name="P125"/>
      <w:bookmarkEnd w:id="7"/>
      <w:r>
        <w:t>2. Субсидии предоставляются бюджетам субъектов Российской Федерации, удовлетворяющих одновременно следующим критериям:</w:t>
      </w:r>
    </w:p>
    <w:p w:rsidR="00A73782" w:rsidRDefault="00A73782">
      <w:pPr>
        <w:pStyle w:val="ConsPlusNormal"/>
        <w:ind w:firstLine="540"/>
        <w:jc w:val="both"/>
      </w:pPr>
      <w:r>
        <w:lastRenderedPageBreak/>
        <w:t>а) территория субъекта Российской Федерации не объединена в ценовые зоны оптового рынка электрической энергии (мощности) и на этой территории в 2011 году полностью или частично прекращена передача в аренду территориальным сетевым организациям объектов электросетевого хозяйства, относящихся к единой национальной (общероссийской) электрической сети;</w:t>
      </w:r>
    </w:p>
    <w:p w:rsidR="00A73782" w:rsidRDefault="00A73782">
      <w:pPr>
        <w:pStyle w:val="ConsPlusNormal"/>
        <w:ind w:firstLine="540"/>
        <w:jc w:val="both"/>
      </w:pPr>
      <w:r>
        <w:t>б) на территории субъекта Российской Федерации размер котлового тарифа на передачу электрической энергии с учетом прекращения аренды территориальными сетевыми организациями объектов электросетевого хозяйства, относящихся к единой национальной (общероссийской) электрической сети, превысит утвержденный предельный уровень тарифов на передачу электроэнергии, установленный для территории (субъекта) более чем на 40 процентов;</w:t>
      </w:r>
    </w:p>
    <w:p w:rsidR="00A73782" w:rsidRDefault="00A73782">
      <w:pPr>
        <w:pStyle w:val="ConsPlusNormal"/>
        <w:ind w:firstLine="540"/>
        <w:jc w:val="both"/>
      </w:pPr>
      <w:r>
        <w:t>в) на территории субъекта Российской Федерации с учетом прекращения аренды территориальными сетевыми организациями объектов электросетевого хозяйства, относящихся к единой национальной (общероссийской) электрической сети, объем услуг по передаче электрической энергии (мощности) территориальными сетевыми организациями в 2011 году уменьшился более чем на 35 процентов.</w:t>
      </w:r>
    </w:p>
    <w:p w:rsidR="00A73782" w:rsidRDefault="00A73782">
      <w:pPr>
        <w:pStyle w:val="ConsPlusNormal"/>
        <w:ind w:firstLine="540"/>
        <w:jc w:val="both"/>
      </w:pPr>
      <w:bookmarkStart w:id="8" w:name="P129"/>
      <w:bookmarkEnd w:id="8"/>
      <w:r>
        <w:t>3. Размер субсидий, предоставляемых бюджету k-го субъекта Российской Федерации в 2013 году за каждый месяц (m) 2011 года (рублей), определяется по формуле 1 - в случае применения одноставочных тарифов и по формуле 2 - в случае применения двухставочных тарифов на услуги по передаче электрической энергии:</w:t>
      </w: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jc w:val="center"/>
      </w:pPr>
      <w:r w:rsidRPr="00B63ACE">
        <w:rPr>
          <w:position w:val="-64"/>
        </w:rPr>
        <w:pict>
          <v:shape id="_x0000_i1027" style="width:385.1pt;height:77pt" coordsize="" o:spt="100" adj="0,,0" path="" filled="f" stroked="f">
            <v:stroke joinstyle="miter"/>
            <v:imagedata r:id="rId14" o:title="base_1_199401_18"/>
            <v:formulas/>
            <v:path o:connecttype="segments"/>
          </v:shape>
        </w:pict>
      </w:r>
      <w:r>
        <w:t>,</w:t>
      </w: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  <w:r>
        <w:t>где: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6"/>
        </w:rPr>
        <w:pict>
          <v:shape id="_x0000_i1028" style="width:47.7pt;height:17.6pt" coordsize="" o:spt="100" adj="0,,0" path="" filled="f" stroked="f">
            <v:stroke joinstyle="miter"/>
            <v:imagedata r:id="rId15" o:title="base_1_199401_19"/>
            <v:formulas/>
            <v:path o:connecttype="segments"/>
          </v:shape>
        </w:pict>
      </w:r>
      <w:r>
        <w:t xml:space="preserve"> - объем отпуска электрической энергии i-го потребителя, перешедшего на обслуживание к организации по управлению единой национальной (общероссийской) электрической сетью, по объектам электросетевого хозяйства, относящимся к единой национальной (общероссийской) электрической сети и переданным в аренду территориальным сетевым организациям, учтенный при принятии тарифно-балансовых решений на 2011 год для территориальных сетевых организаций (МВт·ч);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14"/>
        </w:rPr>
        <w:pict>
          <v:shape id="_x0000_i1029" style="width:32.65pt;height:22.6pt" coordsize="" o:spt="100" adj="0,,0" path="" filled="f" stroked="f">
            <v:stroke joinstyle="miter"/>
            <v:imagedata r:id="rId16" o:title="base_1_199401_20"/>
            <v:formulas/>
            <v:path o:connecttype="segments"/>
          </v:shape>
        </w:pict>
      </w:r>
      <w:r>
        <w:t xml:space="preserve"> </w:t>
      </w:r>
      <w:proofErr w:type="gramStart"/>
      <w:r>
        <w:t>- одноставочный тариф на услуги по передаче электрической энергии высокого уровня напряжения в k-м субъекте Российской Федерации, установленный соответствующим органом исполнительной власти k-го субъекта Российской Федерации в области государственного регулирования тарифов (далее - региональный орган регулирования) и применяемый для расчета величины субсидии в случае, если i-й потребитель в 2010 году (до перехода на обслуживание к организации по управлению единой национальной (общероссийской) электрической</w:t>
      </w:r>
      <w:proofErr w:type="gramEnd"/>
      <w:r>
        <w:t xml:space="preserve"> сетью) рассчитывался за услуги по передаче электрической энергии по одноставочным тарифам (рублей/МВт·ч);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12"/>
        </w:rPr>
        <w:pict>
          <v:shape id="_x0000_i1030" style="width:17.6pt;height:20.1pt" coordsize="" o:spt="100" adj="0,,0" path="" filled="f" stroked="f">
            <v:stroke joinstyle="miter"/>
            <v:imagedata r:id="rId17" o:title="base_1_199401_21"/>
            <v:formulas/>
            <v:path o:connecttype="segments"/>
          </v:shape>
        </w:pict>
      </w:r>
      <w:r>
        <w:t xml:space="preserve"> - расходы на оплату услуг по передаче электрической энергии организации по управлению единой национальной (общероссийской) электрической сетью i-м потребителем, который перешел на обслуживание к указанной организации (рублей);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14"/>
        </w:rPr>
        <w:pict>
          <v:shape id="_x0000_i1031" style="width:36pt;height:22.6pt" coordsize="" o:spt="100" adj="0,,0" path="" filled="f" stroked="f">
            <v:stroke joinstyle="miter"/>
            <v:imagedata r:id="rId18" o:title="base_1_199401_22"/>
            <v:formulas/>
            <v:path o:connecttype="segments"/>
          </v:shape>
        </w:pict>
      </w:r>
      <w:r>
        <w:t xml:space="preserve"> </w:t>
      </w:r>
      <w:proofErr w:type="gramStart"/>
      <w:r>
        <w:t>- размер бюджетных ассигновании субъекта Российской Федерации на софинансирование мероприятий по ликвидации перекрестного субсидирования в части компенсации последствий в связи с прекращением передачи в аренду территориальным сетевым организациям объектов электросетевого хозяйства, относящихся к единой национальной (общероссийской) электрической сети (рублей);</w:t>
      </w:r>
      <w:proofErr w:type="gramEnd"/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4"/>
        </w:rPr>
        <w:pict>
          <v:shape id="_x0000_i1032" style="width:50.25pt;height:16.75pt" coordsize="" o:spt="100" adj="0,,0" path="" filled="f" stroked="f">
            <v:stroke joinstyle="miter"/>
            <v:imagedata r:id="rId19" o:title="base_1_199401_23"/>
            <v:formulas/>
            <v:path o:connecttype="segments"/>
          </v:shape>
        </w:pict>
      </w:r>
      <w:r>
        <w:t xml:space="preserve"> - заявленная мощность i-го потребителя, перешедшего на обслуживание к организации по управлению единой национальной (общероссийской) электрической сетью, по </w:t>
      </w:r>
      <w:r>
        <w:lastRenderedPageBreak/>
        <w:t>объектам электросетевого хозяйства, относящимся к единой национальной (общероссийской) электрической сети и переданным в аренду территориальным сетевым организациям, учтенная при принятии тарифно-балансовых решений на 2011 год для территориальных сетевых организаций (МВт);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14"/>
        </w:rPr>
        <w:pict>
          <v:shape id="_x0000_i1033" style="width:35.15pt;height:22.6pt" coordsize="" o:spt="100" adj="0,,0" path="" filled="f" stroked="f">
            <v:stroke joinstyle="miter"/>
            <v:imagedata r:id="rId20" o:title="base_1_199401_24"/>
            <v:formulas/>
            <v:path o:connecttype="segments"/>
          </v:shape>
        </w:pict>
      </w:r>
      <w:r>
        <w:t xml:space="preserve"> </w:t>
      </w:r>
      <w:proofErr w:type="gramStart"/>
      <w:r>
        <w:t>- ставка на содержание электрических сетей тарифа на услуги по передаче электрической энергии по высокому уровню напряжения, установленная соответствующим региональным органом регулирования k-го субъекта Российской Федерации и применяемая для расчета величины субсидии в случае, если i-й потребитель в 2010 году (до перехода на обслуживание к организации по управлению единой национальной (общероссийской) электрической сетью) рассчитывался за услуги по передаче электрической энергии по</w:t>
      </w:r>
      <w:proofErr w:type="gramEnd"/>
      <w:r>
        <w:t xml:space="preserve"> двухставочным тарифам (рублей/МВт в месяц);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14"/>
        </w:rPr>
        <w:pict>
          <v:shape id="_x0000_i1034" style="width:35.15pt;height:22.6pt" coordsize="" o:spt="100" adj="0,,0" path="" filled="f" stroked="f">
            <v:stroke joinstyle="miter"/>
            <v:imagedata r:id="rId21" o:title="base_1_199401_25"/>
            <v:formulas/>
            <v:path o:connecttype="segments"/>
          </v:shape>
        </w:pict>
      </w:r>
      <w:r>
        <w:t xml:space="preserve"> </w:t>
      </w:r>
      <w:proofErr w:type="gramStart"/>
      <w:r>
        <w:t>- ставка на оплату потерь электрической энергии тарифа на услуги по передаче электрической энергии по высокому уровню напряжения, установленная соответствующим региональным органом регулирования k-го субъекта Российской Федерации и применяемая для расчета величины субсидии в случае, если i-й потребитель в 2010 году (до перехода на обслуживание к организации по управлению единой национальной (общероссийской) электрической сетью) рассчитывался за услуги по передаче электрической энергии</w:t>
      </w:r>
      <w:proofErr w:type="gramEnd"/>
      <w:r>
        <w:t xml:space="preserve"> по двухставочным тарифам (рублей/МВт·ч).</w:t>
      </w:r>
    </w:p>
    <w:p w:rsidR="00A73782" w:rsidRDefault="00A73782">
      <w:pPr>
        <w:pStyle w:val="ConsPlusNormal"/>
        <w:ind w:firstLine="540"/>
        <w:jc w:val="both"/>
      </w:pPr>
      <w:r>
        <w:t>При этом объем бюджетных ассигнований субъекта Российской Федерации не может быть выше 95 процентов и ниже 5 процентов расходного обязательства.</w:t>
      </w:r>
    </w:p>
    <w:p w:rsidR="00A73782" w:rsidRDefault="00A73782">
      <w:pPr>
        <w:pStyle w:val="ConsPlusNormal"/>
        <w:ind w:firstLine="540"/>
        <w:jc w:val="both"/>
      </w:pPr>
      <w:bookmarkStart w:id="9" w:name="P142"/>
      <w:bookmarkEnd w:id="9"/>
      <w:r>
        <w:t>4. Расходы на оплату услуг по передаче электрической энергии организации по управлению единой национальной (общероссийской) электрической сетью i-м потребителем, который перешел на обслуживание к указанной организации, определяются по формуле:</w:t>
      </w: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jc w:val="center"/>
      </w:pPr>
      <w:r w:rsidRPr="00B63ACE">
        <w:rPr>
          <w:position w:val="-12"/>
        </w:rPr>
        <w:pict>
          <v:shape id="_x0000_i1035" style="width:283.8pt;height:20.1pt" coordsize="" o:spt="100" adj="0,,0" path="" filled="f" stroked="f">
            <v:stroke joinstyle="miter"/>
            <v:imagedata r:id="rId22" o:title="base_1_199401_26"/>
            <v:formulas/>
            <v:path o:connecttype="segments"/>
          </v:shape>
        </w:pict>
      </w:r>
      <w:r>
        <w:t>,</w:t>
      </w: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  <w:r>
        <w:t>где: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4"/>
        </w:rPr>
        <w:pict>
          <v:shape id="_x0000_i1036" style="width:50.25pt;height:16.75pt" coordsize="" o:spt="100" adj="0,,0" path="" filled="f" stroked="f">
            <v:stroke joinstyle="miter"/>
            <v:imagedata r:id="rId23" o:title="base_1_199401_27"/>
            <v:formulas/>
            <v:path o:connecttype="segments"/>
          </v:shape>
        </w:pict>
      </w:r>
      <w:r>
        <w:t xml:space="preserve"> - заявленная мощность i-го потребителя, перешедшего на обслуживание к организации по управлению единой национальной (общероссийской) электрической сетью, по объектам электросетевого хозяйства, относящимся к единой национальной (общероссийской) электрической сети и переданным в аренду территориальным сетевым организациям, учтенная при принятии тарифно-балансовых решений на 2011 год для территориальных сетевых организаций (МВт);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12"/>
        </w:rPr>
        <w:pict>
          <v:shape id="_x0000_i1037" style="width:43.55pt;height:20.1pt" coordsize="" o:spt="100" adj="0,,0" path="" filled="f" stroked="f">
            <v:stroke joinstyle="miter"/>
            <v:imagedata r:id="rId24" o:title="base_1_199401_28"/>
            <v:formulas/>
            <v:path o:connecttype="segments"/>
          </v:shape>
        </w:pict>
      </w:r>
      <w:r>
        <w:t xml:space="preserve"> - ставка тарифа на услуги по передаче электрической энергии на содержание объектов электросетевого хозяйства, входящих в единую национальную (общероссийскую) электрическую сеть, утвержденная Федеральной службой по тарифам на 2011 год (рублей/МВт в месяц);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6"/>
        </w:rPr>
        <w:pict>
          <v:shape id="_x0000_i1038" style="width:47.7pt;height:17.6pt" coordsize="" o:spt="100" adj="0,,0" path="" filled="f" stroked="f">
            <v:stroke joinstyle="miter"/>
            <v:imagedata r:id="rId25" o:title="base_1_199401_29"/>
            <v:formulas/>
            <v:path o:connecttype="segments"/>
          </v:shape>
        </w:pict>
      </w:r>
      <w:r>
        <w:t xml:space="preserve"> - объем отпуска электрической энергии i-го потребителя, перешедшего на обслуживание к организации по управлению единой национальной (общероссийской) электрической сетью, по объектам электросетевого хозяйства, относящимся к единой национальной (общероссийской) электрической сети и переданным в аренду территориальным сетевым организациям, учтенный при принятии тарифно-балансовых решений на 2011 год для территориальных сетевых организаций (МВт·ч);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6"/>
        </w:rPr>
        <w:pict>
          <v:shape id="_x0000_i1039" style="width:10.9pt;height:12.55pt" coordsize="" o:spt="100" adj="0,,0" path="" filled="f" stroked="f">
            <v:stroke joinstyle="miter"/>
            <v:imagedata r:id="rId26" o:title="base_1_199401_30"/>
            <v:formulas/>
            <v:path o:connecttype="segments"/>
          </v:shape>
        </w:pict>
      </w:r>
      <w:r>
        <w:t xml:space="preserve"> - норматив потерь в единой национальной (общероссийской) электрической сети, утвержденный Министерством энергетики Российской Федерации на 2011 год (процентов);</w:t>
      </w:r>
    </w:p>
    <w:p w:rsidR="00A73782" w:rsidRDefault="00A73782">
      <w:pPr>
        <w:pStyle w:val="ConsPlusNormal"/>
        <w:ind w:firstLine="540"/>
        <w:jc w:val="both"/>
      </w:pPr>
      <w:r w:rsidRPr="00B63ACE">
        <w:rPr>
          <w:position w:val="-12"/>
        </w:rPr>
        <w:pict>
          <v:shape id="_x0000_i1040" style="width:43.55pt;height:20.1pt" coordsize="" o:spt="100" adj="0,,0" path="" filled="f" stroked="f">
            <v:stroke joinstyle="miter"/>
            <v:imagedata r:id="rId27" o:title="base_1_199401_31"/>
            <v:formulas/>
            <v:path o:connecttype="segments"/>
          </v:shape>
        </w:pict>
      </w:r>
      <w:r>
        <w:t xml:space="preserve"> - ставка тарифа на оплату нормативных технологических потерь электрической энергии (мощности) в единой национальной (общероссийской) электрической сети, утвержденная Федеральной службой по тарифам на 2011 год (рублей/МВт·ч).</w:t>
      </w:r>
    </w:p>
    <w:p w:rsidR="00A73782" w:rsidRDefault="00A73782">
      <w:pPr>
        <w:pStyle w:val="ConsPlusNormal"/>
        <w:ind w:firstLine="540"/>
        <w:jc w:val="both"/>
      </w:pPr>
      <w:proofErr w:type="gramStart"/>
      <w:r>
        <w:t xml:space="preserve">При этом размер субсидий, предоставляемый бюджету k-го субъекта Российской Федерации в 2013 году за 2011 год (рублей) и определяемый по формулам, предусмотренным </w:t>
      </w:r>
      <w:hyperlink w:anchor="P129" w:history="1">
        <w:r>
          <w:rPr>
            <w:color w:val="0000FF"/>
          </w:rPr>
          <w:t>пунктом 3</w:t>
        </w:r>
      </w:hyperlink>
      <w:r>
        <w:t xml:space="preserve"> </w:t>
      </w:r>
      <w:r>
        <w:lastRenderedPageBreak/>
        <w:t xml:space="preserve">настоящей методики, не может превышать размер средств, предусмотренных в федеральном бюджете на цели, указанные в </w:t>
      </w:r>
      <w:hyperlink w:anchor="P125" w:history="1">
        <w:r>
          <w:rPr>
            <w:color w:val="0000FF"/>
          </w:rPr>
          <w:t>пункте 2</w:t>
        </w:r>
      </w:hyperlink>
      <w:r>
        <w:t xml:space="preserve"> настоящих Правил, в соответствии с распределением по каждому k-му субъекту Российской Федерации.</w:t>
      </w:r>
      <w:proofErr w:type="gramEnd"/>
    </w:p>
    <w:p w:rsidR="00A73782" w:rsidRDefault="00A73782">
      <w:pPr>
        <w:pStyle w:val="ConsPlusNormal"/>
        <w:ind w:firstLine="540"/>
        <w:jc w:val="both"/>
      </w:pPr>
      <w:r>
        <w:t xml:space="preserve">5. Параметры, используемые в соответствии с </w:t>
      </w:r>
      <w:hyperlink w:anchor="P129" w:history="1">
        <w:r>
          <w:rPr>
            <w:color w:val="0000FF"/>
          </w:rPr>
          <w:t>пунктами 3</w:t>
        </w:r>
      </w:hyperlink>
      <w:r>
        <w:t xml:space="preserve"> и </w:t>
      </w:r>
      <w:hyperlink w:anchor="P142" w:history="1">
        <w:r>
          <w:rPr>
            <w:color w:val="0000FF"/>
          </w:rPr>
          <w:t>4</w:t>
        </w:r>
      </w:hyperlink>
      <w:r>
        <w:t xml:space="preserve"> настоящей методики при расчете размера средств, направляемых получателям средств, не включают налог на добавленную стоимость.</w:t>
      </w: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sectPr w:rsidR="00A73782" w:rsidSect="0003137E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A73782" w:rsidRDefault="00A73782">
      <w:pPr>
        <w:pStyle w:val="ConsPlusNormal"/>
        <w:jc w:val="right"/>
        <w:outlineLvl w:val="0"/>
      </w:pPr>
      <w:r>
        <w:lastRenderedPageBreak/>
        <w:t>Утверждено</w:t>
      </w:r>
    </w:p>
    <w:p w:rsidR="00A73782" w:rsidRDefault="00A73782">
      <w:pPr>
        <w:pStyle w:val="ConsPlusNormal"/>
        <w:jc w:val="right"/>
      </w:pPr>
      <w:r>
        <w:t>постановлением Правительства</w:t>
      </w:r>
    </w:p>
    <w:p w:rsidR="00A73782" w:rsidRDefault="00A73782">
      <w:pPr>
        <w:pStyle w:val="ConsPlusNormal"/>
        <w:jc w:val="right"/>
      </w:pPr>
      <w:r>
        <w:t>Российской Федерации</w:t>
      </w:r>
    </w:p>
    <w:p w:rsidR="00A73782" w:rsidRDefault="00A73782">
      <w:pPr>
        <w:pStyle w:val="ConsPlusNormal"/>
        <w:jc w:val="right"/>
      </w:pPr>
      <w:r>
        <w:t>от 26 декабря 2013 г. N 1253</w:t>
      </w:r>
    </w:p>
    <w:p w:rsidR="00A73782" w:rsidRDefault="00A73782">
      <w:pPr>
        <w:pStyle w:val="ConsPlusNormal"/>
        <w:jc w:val="right"/>
      </w:pPr>
    </w:p>
    <w:p w:rsidR="00A73782" w:rsidRDefault="00A73782">
      <w:pPr>
        <w:pStyle w:val="ConsPlusTitle"/>
        <w:jc w:val="center"/>
      </w:pPr>
      <w:bookmarkStart w:id="10" w:name="P164"/>
      <w:bookmarkEnd w:id="10"/>
      <w:r>
        <w:t>РАСПРЕДЕЛЕНИЕ</w:t>
      </w:r>
    </w:p>
    <w:p w:rsidR="00A73782" w:rsidRDefault="00A73782">
      <w:pPr>
        <w:pStyle w:val="ConsPlusTitle"/>
        <w:jc w:val="center"/>
      </w:pPr>
      <w:r>
        <w:t>СУБСИДИЙ ИЗ ФЕДЕРАЛЬНОГО БЮДЖЕТА, ПРЕДОСТАВЛЯЕМЫХ БЮДЖЕТАМ</w:t>
      </w:r>
    </w:p>
    <w:p w:rsidR="00A73782" w:rsidRDefault="00A73782">
      <w:pPr>
        <w:pStyle w:val="ConsPlusTitle"/>
        <w:jc w:val="center"/>
      </w:pPr>
      <w:r>
        <w:t xml:space="preserve">СУБЪЕКТОВ РОССИЙСКОЙ ФЕДЕРАЦИИ НА ЛИКВИДАЦИЮ </w:t>
      </w:r>
      <w:proofErr w:type="gramStart"/>
      <w:r>
        <w:t>ПЕРЕКРЕСТНОГО</w:t>
      </w:r>
      <w:proofErr w:type="gramEnd"/>
    </w:p>
    <w:p w:rsidR="00A73782" w:rsidRDefault="00A73782">
      <w:pPr>
        <w:pStyle w:val="ConsPlusTitle"/>
        <w:jc w:val="center"/>
      </w:pPr>
      <w:r>
        <w:t>СУБСИДИРОВАНИЯ В ЭЛЕКТРОЭНЕРГЕТИКЕ</w:t>
      </w: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jc w:val="right"/>
      </w:pPr>
      <w:r>
        <w:t>(тыс. рублей)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63"/>
        <w:gridCol w:w="2776"/>
      </w:tblGrid>
      <w:tr w:rsidR="00A73782">
        <w:tc>
          <w:tcPr>
            <w:tcW w:w="6863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A73782" w:rsidRDefault="00A73782">
            <w:pPr>
              <w:pStyle w:val="ConsPlusNormal"/>
              <w:jc w:val="center"/>
            </w:pPr>
            <w:r>
              <w:t>Наименование субъекта Российской Федерации</w:t>
            </w:r>
          </w:p>
        </w:tc>
        <w:tc>
          <w:tcPr>
            <w:tcW w:w="2776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A73782" w:rsidRDefault="00A73782">
            <w:pPr>
              <w:pStyle w:val="ConsPlusNormal"/>
              <w:jc w:val="center"/>
            </w:pPr>
            <w:r>
              <w:t>Размер субсидии</w:t>
            </w:r>
          </w:p>
        </w:tc>
      </w:tr>
      <w:tr w:rsidR="00A7378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3782" w:rsidRDefault="00A73782">
            <w:pPr>
              <w:pStyle w:val="ConsPlusNormal"/>
            </w:pPr>
            <w:r>
              <w:t>Амурская область</w:t>
            </w:r>
          </w:p>
        </w:tc>
        <w:tc>
          <w:tcPr>
            <w:tcW w:w="27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A73782" w:rsidRDefault="00A73782">
            <w:pPr>
              <w:pStyle w:val="ConsPlusNormal"/>
              <w:jc w:val="center"/>
            </w:pPr>
            <w:r>
              <w:t>2002709</w:t>
            </w:r>
          </w:p>
        </w:tc>
      </w:tr>
      <w:tr w:rsidR="00A7378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3" w:type="dxa"/>
            <w:tcBorders>
              <w:top w:val="nil"/>
              <w:left w:val="nil"/>
              <w:bottom w:val="nil"/>
              <w:right w:val="nil"/>
            </w:tcBorders>
          </w:tcPr>
          <w:p w:rsidR="00A73782" w:rsidRDefault="00A73782">
            <w:pPr>
              <w:pStyle w:val="ConsPlusNormal"/>
            </w:pPr>
            <w:r>
              <w:t>Еврейская автономная область</w:t>
            </w:r>
          </w:p>
        </w:tc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</w:tcPr>
          <w:p w:rsidR="00A73782" w:rsidRDefault="00A73782">
            <w:pPr>
              <w:pStyle w:val="ConsPlusNormal"/>
              <w:jc w:val="center"/>
            </w:pPr>
            <w:r>
              <w:t>497291</w:t>
            </w:r>
          </w:p>
        </w:tc>
      </w:tr>
      <w:tr w:rsidR="00A73782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86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3782" w:rsidRDefault="00A73782">
            <w:pPr>
              <w:pStyle w:val="ConsPlusNormal"/>
            </w:pPr>
            <w:r>
              <w:t>Всего</w:t>
            </w:r>
          </w:p>
        </w:tc>
        <w:tc>
          <w:tcPr>
            <w:tcW w:w="27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A73782" w:rsidRDefault="00A73782">
            <w:pPr>
              <w:pStyle w:val="ConsPlusNormal"/>
              <w:jc w:val="center"/>
            </w:pPr>
            <w:r>
              <w:t>2500000</w:t>
            </w:r>
          </w:p>
        </w:tc>
      </w:tr>
    </w:tbl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ind w:firstLine="540"/>
        <w:jc w:val="both"/>
      </w:pPr>
    </w:p>
    <w:p w:rsidR="00A73782" w:rsidRDefault="00A73782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F7E7A" w:rsidRDefault="00AF7E7A"/>
    <w:sectPr w:rsidR="00AF7E7A" w:rsidSect="00B63ACE">
      <w:pgSz w:w="16838" w:h="11905" w:orient="landscape"/>
      <w:pgMar w:top="1701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3782"/>
    <w:rsid w:val="00A73782"/>
    <w:rsid w:val="00AF7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37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37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37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737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7378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7378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03BC803AEF9F09669456013FEA283DEE79ECAFEFC7B35E8F06A9603A35D1F4CF12D41A8D289A243k6mFM" TargetMode="External"/><Relationship Id="rId13" Type="http://schemas.openxmlformats.org/officeDocument/2006/relationships/hyperlink" Target="consultantplus://offline/ref=103BC803AEF9F09669456013FEA283DEE49BCAF8FF7E35E8F06A9603A35D1F4CF12D41A8D289A040k6mEM" TargetMode="External"/><Relationship Id="rId18" Type="http://schemas.openxmlformats.org/officeDocument/2006/relationships/image" Target="media/image7.wmf"/><Relationship Id="rId26" Type="http://schemas.openxmlformats.org/officeDocument/2006/relationships/image" Target="media/image15.wmf"/><Relationship Id="rId3" Type="http://schemas.openxmlformats.org/officeDocument/2006/relationships/settings" Target="settings.xml"/><Relationship Id="rId21" Type="http://schemas.openxmlformats.org/officeDocument/2006/relationships/image" Target="media/image10.wmf"/><Relationship Id="rId7" Type="http://schemas.openxmlformats.org/officeDocument/2006/relationships/hyperlink" Target="consultantplus://offline/ref=103BC803AEF9F09669456013FEA283DEE49BCAF8FF7E35E8F06A9603A35D1F4CF12D41A8D289A040k6mEM" TargetMode="External"/><Relationship Id="rId12" Type="http://schemas.openxmlformats.org/officeDocument/2006/relationships/hyperlink" Target="consultantplus://offline/ref=103BC803AEF9F09669456013FEA283DEE793CDFEFF7435E8F06A9603A35D1F4CF12D41A8D289A041k6m4M" TargetMode="External"/><Relationship Id="rId17" Type="http://schemas.openxmlformats.org/officeDocument/2006/relationships/image" Target="media/image6.wmf"/><Relationship Id="rId25" Type="http://schemas.openxmlformats.org/officeDocument/2006/relationships/image" Target="media/image14.wmf"/><Relationship Id="rId2" Type="http://schemas.microsoft.com/office/2007/relationships/stylesWithEffects" Target="stylesWithEffects.xml"/><Relationship Id="rId16" Type="http://schemas.openxmlformats.org/officeDocument/2006/relationships/image" Target="media/image5.wmf"/><Relationship Id="rId20" Type="http://schemas.openxmlformats.org/officeDocument/2006/relationships/image" Target="media/image9.wmf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03BC803AEF9F09669456013FEA283DEE79EC9FAFF7935E8F06A9603A35D1F4CF12D41A8D289A645k6m6M" TargetMode="External"/><Relationship Id="rId11" Type="http://schemas.openxmlformats.org/officeDocument/2006/relationships/image" Target="media/image2.wmf"/><Relationship Id="rId24" Type="http://schemas.openxmlformats.org/officeDocument/2006/relationships/image" Target="media/image13.wmf"/><Relationship Id="rId5" Type="http://schemas.openxmlformats.org/officeDocument/2006/relationships/hyperlink" Target="consultantplus://offline/ref=103BC803AEF9F09669456013FEA283DEE49BCAF8FF7E35E8F06A9603A35D1F4CF12D41A8D289A040k6mEM" TargetMode="External"/><Relationship Id="rId15" Type="http://schemas.openxmlformats.org/officeDocument/2006/relationships/image" Target="media/image4.wmf"/><Relationship Id="rId23" Type="http://schemas.openxmlformats.org/officeDocument/2006/relationships/image" Target="media/image12.wmf"/><Relationship Id="rId28" Type="http://schemas.openxmlformats.org/officeDocument/2006/relationships/fontTable" Target="fontTable.xml"/><Relationship Id="rId10" Type="http://schemas.openxmlformats.org/officeDocument/2006/relationships/image" Target="media/image1.wmf"/><Relationship Id="rId19" Type="http://schemas.openxmlformats.org/officeDocument/2006/relationships/image" Target="media/image8.wmf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103BC803AEF9F09669456013FEA283DEE79ECBFBF47835E8F06A9603A35D1F4CF12D41A8D289A243k6mEM" TargetMode="External"/><Relationship Id="rId14" Type="http://schemas.openxmlformats.org/officeDocument/2006/relationships/image" Target="media/image3.wmf"/><Relationship Id="rId22" Type="http://schemas.openxmlformats.org/officeDocument/2006/relationships/image" Target="media/image11.wmf"/><Relationship Id="rId27" Type="http://schemas.openxmlformats.org/officeDocument/2006/relationships/image" Target="media/image16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3711</Words>
  <Characters>21154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24816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2016-11-24T12:38:00Z</dcterms:created>
  <dcterms:modified xsi:type="dcterms:W3CDTF">2016-11-24T12:38:00Z</dcterms:modified>
</cp:coreProperties>
</file>