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879" w:rsidRDefault="00E94879">
      <w:pPr>
        <w:pStyle w:val="ConsPlusNormal"/>
        <w:jc w:val="both"/>
        <w:outlineLvl w:val="0"/>
      </w:pPr>
      <w:bookmarkStart w:id="0" w:name="_GoBack"/>
      <w:bookmarkEnd w:id="0"/>
    </w:p>
    <w:p w:rsidR="00E94879" w:rsidRDefault="00E94879">
      <w:pPr>
        <w:pStyle w:val="ConsPlusTitle"/>
        <w:jc w:val="center"/>
        <w:outlineLvl w:val="0"/>
      </w:pPr>
      <w:r>
        <w:t>ПРАВИТЕЛЬСТВО РОССИЙСКОЙ ФЕДЕРАЦИИ</w:t>
      </w:r>
    </w:p>
    <w:p w:rsidR="00E94879" w:rsidRDefault="00E94879">
      <w:pPr>
        <w:pStyle w:val="ConsPlusTitle"/>
        <w:jc w:val="center"/>
      </w:pPr>
    </w:p>
    <w:p w:rsidR="00E94879" w:rsidRDefault="00E94879">
      <w:pPr>
        <w:pStyle w:val="ConsPlusTitle"/>
        <w:jc w:val="center"/>
      </w:pPr>
      <w:r>
        <w:t>ПОСТАНОВЛЕНИЕ</w:t>
      </w:r>
    </w:p>
    <w:p w:rsidR="00E94879" w:rsidRDefault="00E94879">
      <w:pPr>
        <w:pStyle w:val="ConsPlusTitle"/>
        <w:jc w:val="center"/>
      </w:pPr>
      <w:r>
        <w:t>от 20 июля 2011 г. N 606</w:t>
      </w:r>
    </w:p>
    <w:p w:rsidR="00E94879" w:rsidRDefault="00E94879">
      <w:pPr>
        <w:pStyle w:val="ConsPlusTitle"/>
        <w:jc w:val="center"/>
      </w:pPr>
    </w:p>
    <w:p w:rsidR="00E94879" w:rsidRDefault="00E94879">
      <w:pPr>
        <w:pStyle w:val="ConsPlusTitle"/>
        <w:jc w:val="center"/>
      </w:pPr>
      <w:r>
        <w:t>О ПРЕДОСТАВЛЕНИИ СУБСИДИЙ</w:t>
      </w:r>
    </w:p>
    <w:p w:rsidR="00E94879" w:rsidRDefault="00E94879">
      <w:pPr>
        <w:pStyle w:val="ConsPlusTitle"/>
        <w:jc w:val="center"/>
      </w:pPr>
      <w:r>
        <w:t>ИЗ ФЕДЕРАЛЬНОГО БЮДЖЕТА БЮДЖЕТАМ СУБЪЕКТОВ РОССИЙСКОЙ</w:t>
      </w:r>
    </w:p>
    <w:p w:rsidR="00E94879" w:rsidRDefault="00E94879">
      <w:pPr>
        <w:pStyle w:val="ConsPlusTitle"/>
        <w:jc w:val="center"/>
      </w:pPr>
      <w:r>
        <w:t>ФЕДЕРАЦИИ НА ПРИОБРЕТЕНИЕ ОБОРУДОВАНИЯ ДЛЯ БЫСТРОВОЗВОДИМЫХ</w:t>
      </w:r>
    </w:p>
    <w:p w:rsidR="00E94879" w:rsidRDefault="00E94879">
      <w:pPr>
        <w:pStyle w:val="ConsPlusTitle"/>
        <w:jc w:val="center"/>
      </w:pPr>
      <w:r>
        <w:t>ФИЗКУЛЬТУРНО-ОЗДОРОВИТЕЛЬНЫХ КОМПЛЕКСОВ, ВКЛЮЧАЯ</w:t>
      </w:r>
    </w:p>
    <w:p w:rsidR="00E94879" w:rsidRDefault="00E94879">
      <w:pPr>
        <w:pStyle w:val="ConsPlusTitle"/>
        <w:jc w:val="center"/>
      </w:pPr>
      <w:r>
        <w:t>МЕТАЛЛОКОНСТРУКЦИИ И МЕТАЛЛОИЗДЕЛИЯ</w:t>
      </w:r>
    </w:p>
    <w:p w:rsidR="00E94879" w:rsidRDefault="00E94879">
      <w:pPr>
        <w:pStyle w:val="ConsPlusNormal"/>
        <w:jc w:val="center"/>
      </w:pPr>
      <w:r>
        <w:t>Список изменяющих документов</w:t>
      </w:r>
    </w:p>
    <w:p w:rsidR="00E94879" w:rsidRDefault="00E94879">
      <w:pPr>
        <w:pStyle w:val="ConsPlusNormal"/>
        <w:jc w:val="center"/>
      </w:pPr>
      <w:r>
        <w:t xml:space="preserve">(в ред. Постановлений Правительства РФ от 07.11.2013 </w:t>
      </w:r>
      <w:hyperlink r:id="rId5" w:history="1">
        <w:r>
          <w:rPr>
            <w:color w:val="0000FF"/>
          </w:rPr>
          <w:t>N 1001</w:t>
        </w:r>
      </w:hyperlink>
      <w:r>
        <w:t>,</w:t>
      </w:r>
    </w:p>
    <w:p w:rsidR="00E94879" w:rsidRDefault="00E94879">
      <w:pPr>
        <w:pStyle w:val="ConsPlusNormal"/>
        <w:jc w:val="center"/>
      </w:pPr>
      <w:r>
        <w:t xml:space="preserve">от 23.12.2014 </w:t>
      </w:r>
      <w:hyperlink r:id="rId6" w:history="1">
        <w:r>
          <w:rPr>
            <w:color w:val="0000FF"/>
          </w:rPr>
          <w:t>N 1459</w:t>
        </w:r>
      </w:hyperlink>
      <w:r>
        <w:t>)</w:t>
      </w:r>
    </w:p>
    <w:p w:rsidR="00E94879" w:rsidRDefault="00E94879">
      <w:pPr>
        <w:pStyle w:val="ConsPlusNormal"/>
        <w:ind w:firstLine="540"/>
        <w:jc w:val="both"/>
      </w:pPr>
    </w:p>
    <w:p w:rsidR="00E94879" w:rsidRDefault="00E94879">
      <w:pPr>
        <w:pStyle w:val="ConsPlusNormal"/>
        <w:ind w:firstLine="540"/>
        <w:jc w:val="both"/>
      </w:pPr>
      <w:r>
        <w:t>Правительство Российской Федерации постановляет:</w:t>
      </w:r>
    </w:p>
    <w:p w:rsidR="00E94879" w:rsidRDefault="00E94879">
      <w:pPr>
        <w:pStyle w:val="ConsPlusNormal"/>
        <w:ind w:firstLine="540"/>
        <w:jc w:val="both"/>
      </w:pPr>
      <w:r>
        <w:t xml:space="preserve">Утвердить прилагаемые </w:t>
      </w:r>
      <w:hyperlink w:anchor="P31" w:history="1">
        <w:r>
          <w:rPr>
            <w:color w:val="0000FF"/>
          </w:rPr>
          <w:t>Правила</w:t>
        </w:r>
      </w:hyperlink>
      <w:r>
        <w:t xml:space="preserve"> предоставления субсидий из федерального бюджета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p w:rsidR="00E94879" w:rsidRDefault="00E94879">
      <w:pPr>
        <w:pStyle w:val="ConsPlusNormal"/>
        <w:ind w:firstLine="540"/>
        <w:jc w:val="both"/>
      </w:pPr>
    </w:p>
    <w:p w:rsidR="00E94879" w:rsidRDefault="00E94879">
      <w:pPr>
        <w:pStyle w:val="ConsPlusNormal"/>
        <w:jc w:val="right"/>
      </w:pPr>
      <w:r>
        <w:t>Председатель Правительства</w:t>
      </w:r>
    </w:p>
    <w:p w:rsidR="00E94879" w:rsidRDefault="00E94879">
      <w:pPr>
        <w:pStyle w:val="ConsPlusNormal"/>
        <w:jc w:val="right"/>
      </w:pPr>
      <w:r>
        <w:t>Российской Федерации</w:t>
      </w:r>
    </w:p>
    <w:p w:rsidR="00E94879" w:rsidRDefault="00E94879">
      <w:pPr>
        <w:pStyle w:val="ConsPlusNormal"/>
        <w:jc w:val="right"/>
      </w:pPr>
      <w:r>
        <w:t>В.ПУТИН</w:t>
      </w:r>
    </w:p>
    <w:p w:rsidR="00E94879" w:rsidRDefault="00E94879">
      <w:pPr>
        <w:pStyle w:val="ConsPlusNormal"/>
        <w:ind w:firstLine="540"/>
        <w:jc w:val="both"/>
      </w:pPr>
    </w:p>
    <w:p w:rsidR="00E94879" w:rsidRDefault="00E94879">
      <w:pPr>
        <w:pStyle w:val="ConsPlusNormal"/>
        <w:ind w:firstLine="540"/>
        <w:jc w:val="both"/>
      </w:pPr>
    </w:p>
    <w:p w:rsidR="00E94879" w:rsidRDefault="00E94879">
      <w:pPr>
        <w:pStyle w:val="ConsPlusNormal"/>
        <w:ind w:firstLine="540"/>
        <w:jc w:val="both"/>
      </w:pPr>
    </w:p>
    <w:p w:rsidR="00E94879" w:rsidRDefault="00E94879">
      <w:pPr>
        <w:pStyle w:val="ConsPlusNormal"/>
        <w:ind w:firstLine="540"/>
        <w:jc w:val="both"/>
      </w:pPr>
    </w:p>
    <w:p w:rsidR="00E94879" w:rsidRDefault="00E94879">
      <w:pPr>
        <w:pStyle w:val="ConsPlusNormal"/>
        <w:ind w:firstLine="540"/>
        <w:jc w:val="both"/>
      </w:pPr>
    </w:p>
    <w:p w:rsidR="00E94879" w:rsidRDefault="00E94879">
      <w:pPr>
        <w:pStyle w:val="ConsPlusNormal"/>
        <w:jc w:val="right"/>
        <w:outlineLvl w:val="0"/>
      </w:pPr>
      <w:r>
        <w:t>Утверждены</w:t>
      </w:r>
    </w:p>
    <w:p w:rsidR="00E94879" w:rsidRDefault="00E94879">
      <w:pPr>
        <w:pStyle w:val="ConsPlusNormal"/>
        <w:jc w:val="right"/>
      </w:pPr>
      <w:r>
        <w:t>Постановлением Правительства</w:t>
      </w:r>
    </w:p>
    <w:p w:rsidR="00E94879" w:rsidRDefault="00E94879">
      <w:pPr>
        <w:pStyle w:val="ConsPlusNormal"/>
        <w:jc w:val="right"/>
      </w:pPr>
      <w:r>
        <w:t>Российской Федерации</w:t>
      </w:r>
    </w:p>
    <w:p w:rsidR="00E94879" w:rsidRDefault="00E94879">
      <w:pPr>
        <w:pStyle w:val="ConsPlusNormal"/>
        <w:jc w:val="right"/>
      </w:pPr>
      <w:r>
        <w:t>от 20 июля 2011 г. N 606</w:t>
      </w:r>
    </w:p>
    <w:p w:rsidR="00E94879" w:rsidRDefault="00E94879">
      <w:pPr>
        <w:pStyle w:val="ConsPlusNormal"/>
        <w:ind w:firstLine="540"/>
        <w:jc w:val="both"/>
      </w:pPr>
    </w:p>
    <w:p w:rsidR="00E94879" w:rsidRDefault="00E94879">
      <w:pPr>
        <w:pStyle w:val="ConsPlusTitle"/>
        <w:jc w:val="center"/>
      </w:pPr>
      <w:bookmarkStart w:id="1" w:name="P31"/>
      <w:bookmarkEnd w:id="1"/>
      <w:r>
        <w:t>ПРАВИЛА</w:t>
      </w:r>
    </w:p>
    <w:p w:rsidR="00E94879" w:rsidRDefault="00E94879">
      <w:pPr>
        <w:pStyle w:val="ConsPlusTitle"/>
        <w:jc w:val="center"/>
      </w:pPr>
      <w:r>
        <w:t>ПРЕДОСТАВЛЕНИЯ СУБСИДИЙ ИЗ ФЕДЕРАЛЬНОГО БЮДЖЕТА БЮДЖЕТАМ</w:t>
      </w:r>
    </w:p>
    <w:p w:rsidR="00E94879" w:rsidRDefault="00E94879">
      <w:pPr>
        <w:pStyle w:val="ConsPlusTitle"/>
        <w:jc w:val="center"/>
      </w:pPr>
      <w:r>
        <w:t>СУБЪЕКТОВ РОССИЙСКОЙ ФЕДЕРАЦИИ НА ПРИОБРЕТЕНИЕ ОБОРУДОВАНИЯ</w:t>
      </w:r>
    </w:p>
    <w:p w:rsidR="00E94879" w:rsidRDefault="00E94879">
      <w:pPr>
        <w:pStyle w:val="ConsPlusTitle"/>
        <w:jc w:val="center"/>
      </w:pPr>
      <w:r>
        <w:t>ДЛЯ БЫСТРОВОЗВОДИМЫХ ФИЗКУЛЬТУРНО-ОЗДОРОВИТЕЛЬНЫХ</w:t>
      </w:r>
    </w:p>
    <w:p w:rsidR="00E94879" w:rsidRDefault="00E94879">
      <w:pPr>
        <w:pStyle w:val="ConsPlusTitle"/>
        <w:jc w:val="center"/>
      </w:pPr>
      <w:r>
        <w:t>КОМПЛЕКСОВ, ВКЛЮЧАЯ МЕТАЛЛОКОНСТРУКЦИИ</w:t>
      </w:r>
    </w:p>
    <w:p w:rsidR="00E94879" w:rsidRDefault="00E94879">
      <w:pPr>
        <w:pStyle w:val="ConsPlusTitle"/>
        <w:jc w:val="center"/>
      </w:pPr>
      <w:r>
        <w:t>И МЕТАЛЛОИЗДЕЛИЯ</w:t>
      </w:r>
    </w:p>
    <w:p w:rsidR="00E94879" w:rsidRDefault="00E94879">
      <w:pPr>
        <w:pStyle w:val="ConsPlusNormal"/>
        <w:jc w:val="center"/>
      </w:pPr>
      <w:r>
        <w:t>Список изменяющих документов</w:t>
      </w:r>
    </w:p>
    <w:p w:rsidR="00E94879" w:rsidRDefault="00E94879">
      <w:pPr>
        <w:pStyle w:val="ConsPlusNormal"/>
        <w:jc w:val="center"/>
      </w:pPr>
      <w:r>
        <w:t xml:space="preserve">(в ред. Постановлений Правительства РФ от 07.11.2013 </w:t>
      </w:r>
      <w:hyperlink r:id="rId7" w:history="1">
        <w:r>
          <w:rPr>
            <w:color w:val="0000FF"/>
          </w:rPr>
          <w:t>N 1001</w:t>
        </w:r>
      </w:hyperlink>
      <w:r>
        <w:t>,</w:t>
      </w:r>
    </w:p>
    <w:p w:rsidR="00E94879" w:rsidRDefault="00E94879">
      <w:pPr>
        <w:pStyle w:val="ConsPlusNormal"/>
        <w:jc w:val="center"/>
      </w:pPr>
      <w:r>
        <w:t xml:space="preserve">от 23.12.2014 </w:t>
      </w:r>
      <w:hyperlink r:id="rId8" w:history="1">
        <w:r>
          <w:rPr>
            <w:color w:val="0000FF"/>
          </w:rPr>
          <w:t>N 1459</w:t>
        </w:r>
      </w:hyperlink>
      <w:r>
        <w:t>)</w:t>
      </w:r>
    </w:p>
    <w:p w:rsidR="00E94879" w:rsidRDefault="00E94879">
      <w:pPr>
        <w:pStyle w:val="ConsPlusNormal"/>
        <w:ind w:firstLine="540"/>
        <w:jc w:val="both"/>
      </w:pPr>
    </w:p>
    <w:p w:rsidR="00E94879" w:rsidRDefault="00E94879">
      <w:pPr>
        <w:pStyle w:val="ConsPlusNormal"/>
        <w:ind w:firstLine="540"/>
        <w:jc w:val="both"/>
      </w:pPr>
      <w:r>
        <w:t>1. Настоящие Правила устанавливают порядок предоставления субсидий из федерального бюджета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 (далее соответственно - субсидии, оборудование).</w:t>
      </w:r>
    </w:p>
    <w:p w:rsidR="00E94879" w:rsidRDefault="00E94879">
      <w:pPr>
        <w:pStyle w:val="ConsPlusNormal"/>
        <w:ind w:firstLine="540"/>
        <w:jc w:val="both"/>
      </w:pPr>
      <w:r>
        <w:t>2. Целевым назначением субсидий является софинансирование приобретения оборудования.</w:t>
      </w:r>
    </w:p>
    <w:p w:rsidR="00E94879" w:rsidRDefault="00E94879">
      <w:pPr>
        <w:pStyle w:val="ConsPlusNormal"/>
        <w:ind w:firstLine="540"/>
        <w:jc w:val="both"/>
      </w:pPr>
      <w:r>
        <w:t xml:space="preserve">3. Критерием отбора субъектов Российской Федерации для предоставления субсидий в целях завершения общестроительных работ в случае принятия решения о поставке комплекта металлоконструкций и металлоизделий или монтажа комплекта спортивно-технологического оборудования является уровень технической готовности объекта капитального строительства, </w:t>
      </w:r>
      <w:r>
        <w:lastRenderedPageBreak/>
        <w:t>указанный в заявке субъекта Российской Федерации о перечислении субсидии.</w:t>
      </w:r>
    </w:p>
    <w:p w:rsidR="00E94879" w:rsidRDefault="00E94879">
      <w:pPr>
        <w:pStyle w:val="ConsPlusNormal"/>
        <w:ind w:firstLine="540"/>
        <w:jc w:val="both"/>
      </w:pPr>
      <w:r>
        <w:t xml:space="preserve">4. Субсидии предоставляются бюджетам субъектов Российской Федерации в пределах бюджетных ассигнований, предусмотренных федеральным </w:t>
      </w:r>
      <w:hyperlink r:id="rId9" w:history="1">
        <w:r>
          <w:rPr>
            <w:color w:val="0000FF"/>
          </w:rPr>
          <w:t>законом</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спорта Российской Федерации, на софинансирование приобретения оборудования.</w:t>
      </w:r>
    </w:p>
    <w:p w:rsidR="00E94879" w:rsidRDefault="00E94879">
      <w:pPr>
        <w:pStyle w:val="ConsPlusNormal"/>
        <w:jc w:val="both"/>
      </w:pPr>
      <w:r>
        <w:t xml:space="preserve">(в ред. </w:t>
      </w:r>
      <w:hyperlink r:id="rId10"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 xml:space="preserve">5. Предоставление субсидий бюджетам субъектов Российской Федерации осуществляется в соответствии с </w:t>
      </w:r>
      <w:hyperlink r:id="rId11" w:history="1">
        <w:r>
          <w:rPr>
            <w:color w:val="0000FF"/>
          </w:rPr>
          <w:t>распределением</w:t>
        </w:r>
      </w:hyperlink>
      <w:r>
        <w:t xml:space="preserve"> субсидий, ежегодно утверждаемым Правительством Российской Федерации.</w:t>
      </w:r>
    </w:p>
    <w:p w:rsidR="00E94879" w:rsidRDefault="00E94879">
      <w:pPr>
        <w:pStyle w:val="ConsPlusNormal"/>
        <w:ind w:firstLine="540"/>
        <w:jc w:val="both"/>
      </w:pPr>
      <w:r>
        <w:t>6. Субсидии бюджетам субъектов Российской Федерации предоставляются на следующих условиях:</w:t>
      </w:r>
    </w:p>
    <w:p w:rsidR="00E94879" w:rsidRDefault="00E94879">
      <w:pPr>
        <w:pStyle w:val="ConsPlusNormal"/>
        <w:ind w:firstLine="540"/>
        <w:jc w:val="both"/>
      </w:pPr>
      <w:r>
        <w:t>а) наличие утвержденной проектной документации и положительного заключения экспертизы по проектной документации (дефектной ведомости и сметы) на спортивное сооружение, заявленное субъектом Российской Федерации в перечне на приобретение оборудования;</w:t>
      </w:r>
    </w:p>
    <w:p w:rsidR="00E94879" w:rsidRDefault="00E94879">
      <w:pPr>
        <w:pStyle w:val="ConsPlusNormal"/>
        <w:ind w:firstLine="540"/>
        <w:jc w:val="both"/>
      </w:pPr>
      <w:r>
        <w:t>б) наличие в законе субъекта Российской Федерации о бюджете субъекта Российской Федерации на текущий финансовый год и плановый период бюджетных ассигнований на исполнение соответствующего расходного обязательства по выполнению общестроительных работ на заявленном спортивном сооружении;</w:t>
      </w:r>
    </w:p>
    <w:p w:rsidR="00E94879" w:rsidRDefault="00E94879">
      <w:pPr>
        <w:pStyle w:val="ConsPlusNormal"/>
        <w:jc w:val="both"/>
      </w:pPr>
      <w:r>
        <w:t xml:space="preserve">(пп. "б" в ред. </w:t>
      </w:r>
      <w:hyperlink r:id="rId12" w:history="1">
        <w:r>
          <w:rPr>
            <w:color w:val="0000FF"/>
          </w:rPr>
          <w:t>Постановления</w:t>
        </w:r>
      </w:hyperlink>
      <w:r>
        <w:t xml:space="preserve"> Правительства РФ от 23.12.2014 N 1459)</w:t>
      </w:r>
    </w:p>
    <w:p w:rsidR="00E94879" w:rsidRDefault="00E94879">
      <w:pPr>
        <w:pStyle w:val="ConsPlusNormal"/>
        <w:ind w:firstLine="540"/>
        <w:jc w:val="both"/>
      </w:pPr>
      <w:r>
        <w:t>в) определение высшими исполнительными органами государственной власти субъектов Российской Федерации уполномоченного органа, осуществляющего взаимодействие с Министерством спорта Российской Федерации;</w:t>
      </w:r>
    </w:p>
    <w:p w:rsidR="00E94879" w:rsidRDefault="00E94879">
      <w:pPr>
        <w:pStyle w:val="ConsPlusNormal"/>
        <w:jc w:val="both"/>
      </w:pPr>
      <w:r>
        <w:t xml:space="preserve">(в ред. </w:t>
      </w:r>
      <w:hyperlink r:id="rId13"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 xml:space="preserve">г) - д) утратили силу с 1 января 2015 года. - </w:t>
      </w:r>
      <w:hyperlink r:id="rId14" w:history="1">
        <w:r>
          <w:rPr>
            <w:color w:val="0000FF"/>
          </w:rPr>
          <w:t>Постановление</w:t>
        </w:r>
      </w:hyperlink>
      <w:r>
        <w:t xml:space="preserve"> Правительства РФ от 23.12.2014 N 1459;</w:t>
      </w:r>
    </w:p>
    <w:p w:rsidR="00E94879" w:rsidRDefault="00E94879">
      <w:pPr>
        <w:pStyle w:val="ConsPlusNormal"/>
        <w:ind w:firstLine="540"/>
        <w:jc w:val="both"/>
      </w:pPr>
      <w:r>
        <w:t>е) согласование субъектом Российской Федерации адресного списка объектов спорта с Министерством спорта Российской Федерации.</w:t>
      </w:r>
    </w:p>
    <w:p w:rsidR="00E94879" w:rsidRDefault="00E94879">
      <w:pPr>
        <w:pStyle w:val="ConsPlusNormal"/>
        <w:jc w:val="both"/>
      </w:pPr>
      <w:r>
        <w:t xml:space="preserve">(в ред. </w:t>
      </w:r>
      <w:hyperlink r:id="rId15"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6(1).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между высшим исполнительным органом государственной власти субъекта Российской Федерации и Министерством спорта Российской Федерации о предоставлении в текущем финансовом году субсидии на софинансирование приобретения оборудования (далее - соглашение) значений показателей результативности использования субсидии.</w:t>
      </w:r>
    </w:p>
    <w:p w:rsidR="00E94879" w:rsidRDefault="00E94879">
      <w:pPr>
        <w:pStyle w:val="ConsPlusNormal"/>
        <w:ind w:firstLine="540"/>
        <w:jc w:val="both"/>
      </w:pPr>
      <w:r>
        <w:t>При этом уровень софинансирования за счет средств федерального бюджета расходного обязательства субъекта Российской Федерации для всех субъектов Российской Федерации не может быть установлен ниже 70 процентов расходного обязательства субъекта Российской Федерации, а для субъектов Российской Федерации, в бюджетах которых доля межбюджетных трансфертов (за исключением субвенций, а также предоставляемых субъектам Российской Федерации из Инвестиционного фонда Российской Федерации субсидий) из федерального бюджета в течение 2 из 3 последних отчетных финансовых лет превышала 40 процентов объема собственных доходов консолидированного бюджета субъекта Российской Федерации, не может быть установлен ниже 95 процентов расходного обязательства субъекта Российской Федерации.</w:t>
      </w:r>
    </w:p>
    <w:p w:rsidR="00E94879" w:rsidRDefault="00E94879">
      <w:pPr>
        <w:pStyle w:val="ConsPlusNormal"/>
        <w:jc w:val="both"/>
      </w:pPr>
      <w:r>
        <w:t xml:space="preserve">(п. 6(1) введен </w:t>
      </w:r>
      <w:hyperlink r:id="rId16" w:history="1">
        <w:r>
          <w:rPr>
            <w:color w:val="0000FF"/>
          </w:rPr>
          <w:t>Постановлением</w:t>
        </w:r>
      </w:hyperlink>
      <w:r>
        <w:t xml:space="preserve"> Правительства РФ от 23.12.2014 N 1459)</w:t>
      </w:r>
    </w:p>
    <w:p w:rsidR="00E94879" w:rsidRDefault="00E94879">
      <w:pPr>
        <w:pStyle w:val="ConsPlusNormal"/>
        <w:ind w:firstLine="540"/>
        <w:jc w:val="both"/>
      </w:pPr>
      <w:r>
        <w:t xml:space="preserve">7. Предоставление субсидии осуществляется на основании соглашения, заключаемого по </w:t>
      </w:r>
      <w:hyperlink r:id="rId17" w:history="1">
        <w:r>
          <w:rPr>
            <w:color w:val="0000FF"/>
          </w:rPr>
          <w:t>форме</w:t>
        </w:r>
      </w:hyperlink>
      <w:r>
        <w:t>, утверждаемой Министерством спорта Российской Федерации. Соглашение должно содержать:</w:t>
      </w:r>
    </w:p>
    <w:p w:rsidR="00E94879" w:rsidRDefault="00E94879">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соответствующего расходного обязательства;</w:t>
      </w:r>
    </w:p>
    <w:p w:rsidR="00E94879" w:rsidRDefault="00E94879">
      <w:pPr>
        <w:pStyle w:val="ConsPlusNormal"/>
        <w:ind w:firstLine="540"/>
        <w:jc w:val="both"/>
      </w:pPr>
      <w:bookmarkStart w:id="2" w:name="P61"/>
      <w:bookmarkEnd w:id="2"/>
      <w:r>
        <w:lastRenderedPageBreak/>
        <w:t>б) значения показателей результативности использования субсидии, которые должны соответствовать значениям целевых показателей и индикаторов государственной программы Российской Федерации "Развитие физической культуры и спорта", и обязательства субъекта Российской Федерации по их достижению;</w:t>
      </w:r>
    </w:p>
    <w:p w:rsidR="00E94879" w:rsidRDefault="00E94879">
      <w:pPr>
        <w:pStyle w:val="ConsPlusNormal"/>
        <w:ind w:firstLine="540"/>
        <w:jc w:val="both"/>
      </w:pPr>
      <w:r>
        <w:t>в) перечень объектов, на которые поставляется приобретаемое оборудование в соответствии с заявкой субъекта Российской Федерации;</w:t>
      </w:r>
    </w:p>
    <w:p w:rsidR="00E94879" w:rsidRDefault="00E94879">
      <w:pPr>
        <w:pStyle w:val="ConsPlusNormal"/>
        <w:ind w:firstLine="540"/>
        <w:jc w:val="both"/>
      </w:pPr>
      <w:r>
        <w:t>г) обязательства субъекта Российской Федерации по согласованию с Министерством спорта Российской Федерации государственных программ субъектов Российской Федерации, софинансируемых за счет средств федерального бюджета, и вносимых в них изменений, которые влекут изменения объемов финансового обеспечения и (или) показателей результативности государственных программ субъектов Российской Федерации и (или) изменение состава мероприятий указанных программ, на финансовое обеспечение которых предоставляются субсидии;</w:t>
      </w:r>
    </w:p>
    <w:p w:rsidR="00E94879" w:rsidRDefault="00E94879">
      <w:pPr>
        <w:pStyle w:val="ConsPlusNormal"/>
        <w:ind w:firstLine="540"/>
        <w:jc w:val="both"/>
      </w:pPr>
      <w:r>
        <w:t>д)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E94879" w:rsidRDefault="00E94879">
      <w:pPr>
        <w:pStyle w:val="ConsPlusNormal"/>
        <w:ind w:firstLine="540"/>
        <w:jc w:val="both"/>
      </w:pPr>
      <w:r>
        <w:t>е)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E94879" w:rsidRDefault="00E94879">
      <w:pPr>
        <w:pStyle w:val="ConsPlusNormal"/>
        <w:ind w:firstLine="540"/>
        <w:jc w:val="both"/>
      </w:pPr>
      <w:r>
        <w:t>ж) порядок осуществления контроля за выполнением субъектом Российской Федерации обязательств, предусмотренных соглашением;</w:t>
      </w:r>
    </w:p>
    <w:p w:rsidR="00E94879" w:rsidRDefault="00E94879">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использования субсидии.</w:t>
      </w:r>
    </w:p>
    <w:p w:rsidR="00E94879" w:rsidRDefault="00E94879">
      <w:pPr>
        <w:pStyle w:val="ConsPlusNormal"/>
        <w:jc w:val="both"/>
      </w:pPr>
      <w:r>
        <w:t xml:space="preserve">(п. 7 в ред. </w:t>
      </w:r>
      <w:hyperlink r:id="rId18" w:history="1">
        <w:r>
          <w:rPr>
            <w:color w:val="0000FF"/>
          </w:rPr>
          <w:t>Постановления</w:t>
        </w:r>
      </w:hyperlink>
      <w:r>
        <w:t xml:space="preserve"> Правительства РФ от 23.12.2014 N 1459)</w:t>
      </w:r>
    </w:p>
    <w:p w:rsidR="00E94879" w:rsidRDefault="00E94879">
      <w:pPr>
        <w:pStyle w:val="ConsPlusNormal"/>
        <w:ind w:firstLine="540"/>
        <w:jc w:val="both"/>
      </w:pPr>
      <w:r>
        <w:t xml:space="preserve">7(1).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w:t>
      </w:r>
      <w:hyperlink r:id="rId19" w:history="1">
        <w:r>
          <w:rPr>
            <w:color w:val="0000FF"/>
          </w:rPr>
          <w:t>программы</w:t>
        </w:r>
      </w:hyperlink>
      <w:r>
        <w:t xml:space="preserve"> Российской Федерации "Развитие физической культуры и спорта", а также в случае существенного (более чем на 20 процентов) сокращения размера субсидии.</w:t>
      </w:r>
    </w:p>
    <w:p w:rsidR="00E94879" w:rsidRDefault="00E94879">
      <w:pPr>
        <w:pStyle w:val="ConsPlusNormal"/>
        <w:jc w:val="both"/>
      </w:pPr>
      <w:r>
        <w:t xml:space="preserve">(п. 7(1) введен </w:t>
      </w:r>
      <w:hyperlink r:id="rId20" w:history="1">
        <w:r>
          <w:rPr>
            <w:color w:val="0000FF"/>
          </w:rPr>
          <w:t>Постановлением</w:t>
        </w:r>
      </w:hyperlink>
      <w:r>
        <w:t xml:space="preserve"> Правительства РФ от 23.12.2014 N 1459)</w:t>
      </w:r>
    </w:p>
    <w:p w:rsidR="00E94879" w:rsidRDefault="00E94879">
      <w:pPr>
        <w:pStyle w:val="ConsPlusNormal"/>
        <w:ind w:firstLine="540"/>
        <w:jc w:val="both"/>
      </w:pPr>
      <w:r>
        <w:t>8. Объем субсидии, предоставляемой бюджету i-го субъекта Российской Федерации на приобретение оборудования, определяется по формуле:</w:t>
      </w:r>
    </w:p>
    <w:p w:rsidR="00E94879" w:rsidRDefault="00E94879">
      <w:pPr>
        <w:pStyle w:val="ConsPlusNormal"/>
        <w:jc w:val="both"/>
      </w:pPr>
    </w:p>
    <w:p w:rsidR="00E94879" w:rsidRDefault="00E94879">
      <w:pPr>
        <w:pStyle w:val="ConsPlusNormal"/>
        <w:jc w:val="center"/>
      </w:pPr>
      <w:r w:rsidRPr="00E05A51">
        <w:rPr>
          <w:position w:val="-58"/>
        </w:rPr>
        <w:pict>
          <v:shape id="_x0000_i1025" style="width:203.45pt;height:68.65pt" coordsize="" o:spt="100" adj="0,,0" path="" filled="f" stroked="f">
            <v:stroke joinstyle="miter"/>
            <v:imagedata r:id="rId21" o:title="base_1_173262_32"/>
            <v:formulas/>
            <v:path o:connecttype="segments"/>
          </v:shape>
        </w:pict>
      </w:r>
      <w:r>
        <w:t>,</w:t>
      </w:r>
    </w:p>
    <w:p w:rsidR="00E94879" w:rsidRDefault="00E94879">
      <w:pPr>
        <w:pStyle w:val="ConsPlusNormal"/>
        <w:jc w:val="both"/>
      </w:pPr>
    </w:p>
    <w:p w:rsidR="00E94879" w:rsidRDefault="00E94879">
      <w:pPr>
        <w:pStyle w:val="ConsPlusNormal"/>
        <w:ind w:firstLine="540"/>
        <w:jc w:val="both"/>
      </w:pPr>
      <w:r>
        <w:t>где:</w:t>
      </w:r>
    </w:p>
    <w:p w:rsidR="00E94879" w:rsidRDefault="00E94879">
      <w:pPr>
        <w:pStyle w:val="ConsPlusNormal"/>
        <w:ind w:firstLine="540"/>
        <w:jc w:val="both"/>
      </w:pPr>
      <w:r w:rsidRPr="00E05A51">
        <w:rPr>
          <w:position w:val="-12"/>
        </w:rPr>
        <w:pict>
          <v:shape id="_x0000_i1026" style="width:31pt;height:20.1pt" coordsize="" o:spt="100" adj="0,,0" path="" filled="f" stroked="f">
            <v:stroke joinstyle="miter"/>
            <v:imagedata r:id="rId22" o:title="base_1_173262_33"/>
            <v:formulas/>
            <v:path o:connecttype="segments"/>
          </v:shape>
        </w:pict>
      </w:r>
      <w:r>
        <w:t xml:space="preserve"> - бюджетные ассигнования, предусмотренные федеральным законом о федеральном бюджете на соответствующий финансовый год на предоставление субсидии;</w:t>
      </w:r>
    </w:p>
    <w:p w:rsidR="00E94879" w:rsidRDefault="00E94879">
      <w:pPr>
        <w:pStyle w:val="ConsPlusNormal"/>
        <w:ind w:firstLine="540"/>
        <w:jc w:val="both"/>
      </w:pPr>
      <w:r w:rsidRPr="00E05A51">
        <w:rPr>
          <w:position w:val="-14"/>
        </w:rPr>
        <w:pict>
          <v:shape id="_x0000_i1027" style="width:38.5pt;height:20.95pt" coordsize="" o:spt="100" adj="0,,0" path="" filled="f" stroked="f">
            <v:stroke joinstyle="miter"/>
            <v:imagedata r:id="rId23" o:title="base_1_173262_34"/>
            <v:formulas/>
            <v:path o:connecttype="segments"/>
          </v:shape>
        </w:pict>
      </w:r>
      <w:r>
        <w:t xml:space="preserve"> - расчетная величина объема субсидии, предоставляемой бюджету i-го субъекта Российской Федерации на приобретение оборудования;</w:t>
      </w:r>
    </w:p>
    <w:p w:rsidR="00E94879" w:rsidRDefault="00E94879">
      <w:pPr>
        <w:pStyle w:val="ConsPlusNormal"/>
        <w:ind w:firstLine="540"/>
        <w:jc w:val="both"/>
      </w:pPr>
      <w:r>
        <w:t xml:space="preserve">РБОi - уровень расчетной бюджетной обеспеченности i-го субъекта Российской Федерации на очередной финансовый год, рассчитанный в соответствии с </w:t>
      </w:r>
      <w:hyperlink r:id="rId24" w:history="1">
        <w:r>
          <w:rPr>
            <w:color w:val="0000FF"/>
          </w:rPr>
          <w:t>методикой распределения</w:t>
        </w:r>
      </w:hyperlink>
      <w:r>
        <w:t xml:space="preserve">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Если РБОi &lt; 1, то в данном расчете РБОi принимается равным 1;</w:t>
      </w:r>
    </w:p>
    <w:p w:rsidR="00E94879" w:rsidRDefault="00E94879">
      <w:pPr>
        <w:pStyle w:val="ConsPlusNormal"/>
        <w:ind w:firstLine="540"/>
        <w:jc w:val="both"/>
      </w:pPr>
      <w:r>
        <w:lastRenderedPageBreak/>
        <w:t>m - количество субъектов Российской Федерации, заявивших о потребности в субсидии.</w:t>
      </w:r>
    </w:p>
    <w:p w:rsidR="00E94879" w:rsidRDefault="00E94879">
      <w:pPr>
        <w:pStyle w:val="ConsPlusNormal"/>
        <w:jc w:val="both"/>
      </w:pPr>
      <w:r>
        <w:t xml:space="preserve">(п. 8 в ред. </w:t>
      </w:r>
      <w:hyperlink r:id="rId25" w:history="1">
        <w:r>
          <w:rPr>
            <w:color w:val="0000FF"/>
          </w:rPr>
          <w:t>Постановления</w:t>
        </w:r>
      </w:hyperlink>
      <w:r>
        <w:t xml:space="preserve"> Правительства РФ от 23.12.2014 N 1459)</w:t>
      </w:r>
    </w:p>
    <w:p w:rsidR="00E94879" w:rsidRDefault="00E94879">
      <w:pPr>
        <w:pStyle w:val="ConsPlusNormal"/>
        <w:ind w:firstLine="540"/>
        <w:jc w:val="both"/>
      </w:pPr>
      <w:r>
        <w:t>9. Расчетная величина объема субсидии, предоставляемой бюджету i-го субъекта Российской Федерации на приобретение оборудования, определяется по формуле:</w:t>
      </w:r>
    </w:p>
    <w:p w:rsidR="00E94879" w:rsidRDefault="00E94879">
      <w:pPr>
        <w:pStyle w:val="ConsPlusNormal"/>
        <w:ind w:firstLine="540"/>
        <w:jc w:val="both"/>
      </w:pPr>
    </w:p>
    <w:p w:rsidR="00E94879" w:rsidRDefault="00E94879">
      <w:pPr>
        <w:pStyle w:val="ConsPlusNormal"/>
        <w:jc w:val="center"/>
      </w:pPr>
      <w:r w:rsidRPr="00E05A51">
        <w:rPr>
          <w:position w:val="-14"/>
        </w:rPr>
        <w:pict>
          <v:shape id="_x0000_i1028" style="width:164.95pt;height:21.75pt" coordsize="" o:spt="100" adj="0,,0" path="" filled="f" stroked="f">
            <v:stroke joinstyle="miter"/>
            <v:imagedata r:id="rId26" o:title="base_1_173262_35"/>
            <v:formulas/>
            <v:path o:connecttype="segments"/>
          </v:shape>
        </w:pict>
      </w:r>
      <w:r>
        <w:t>,</w:t>
      </w:r>
    </w:p>
    <w:p w:rsidR="00E94879" w:rsidRDefault="00E94879">
      <w:pPr>
        <w:pStyle w:val="ConsPlusNormal"/>
        <w:jc w:val="both"/>
      </w:pPr>
      <w:r>
        <w:t xml:space="preserve">(в ред. </w:t>
      </w:r>
      <w:hyperlink r:id="rId27"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p>
    <w:p w:rsidR="00E94879" w:rsidRDefault="00E94879">
      <w:pPr>
        <w:pStyle w:val="ConsPlusNormal"/>
        <w:ind w:firstLine="540"/>
        <w:jc w:val="both"/>
      </w:pPr>
      <w:r>
        <w:t>где:</w:t>
      </w:r>
    </w:p>
    <w:p w:rsidR="00E94879" w:rsidRDefault="00E94879">
      <w:pPr>
        <w:pStyle w:val="ConsPlusNormal"/>
        <w:ind w:firstLine="540"/>
        <w:jc w:val="both"/>
      </w:pPr>
      <w:r>
        <w:t>Si - объем средств на приобретение комплекта металлоконструкций и металлоизделий для строящегося спортивного сооружения i-го субъекта Российской Федерации;</w:t>
      </w:r>
    </w:p>
    <w:p w:rsidR="00E94879" w:rsidRDefault="00E94879">
      <w:pPr>
        <w:pStyle w:val="ConsPlusNormal"/>
        <w:ind w:firstLine="540"/>
        <w:jc w:val="both"/>
      </w:pPr>
      <w:r>
        <w:t>Ai - объем средств на приобретение комплекта спортивно-технологического оборудования физкультурно-оздоровительного комплекса с универсальным игровым залом i-го субъекта Российской Федерации;</w:t>
      </w:r>
    </w:p>
    <w:p w:rsidR="00E94879" w:rsidRDefault="00E94879">
      <w:pPr>
        <w:pStyle w:val="ConsPlusNormal"/>
        <w:ind w:firstLine="540"/>
        <w:jc w:val="both"/>
      </w:pPr>
      <w:r>
        <w:t>Bi - объем средств на приобретение комплекта спортивно-технологического оборудования физкультурно-оздоровительного комплекса с искусственным льдом i-го субъекта Российской Федерации;</w:t>
      </w:r>
    </w:p>
    <w:p w:rsidR="00E94879" w:rsidRDefault="00E94879">
      <w:pPr>
        <w:pStyle w:val="ConsPlusNormal"/>
        <w:ind w:firstLine="540"/>
        <w:jc w:val="both"/>
      </w:pPr>
      <w:r>
        <w:t>Ui - объем средств на приобретение комплекта спортивно-технологического оборудования физкультурно-оздоровительного комплекса с бассейном i-го субъекта Российской Федерации;</w:t>
      </w:r>
    </w:p>
    <w:p w:rsidR="00E94879" w:rsidRDefault="00E94879">
      <w:pPr>
        <w:pStyle w:val="ConsPlusNormal"/>
        <w:ind w:firstLine="540"/>
        <w:jc w:val="both"/>
      </w:pPr>
      <w:r w:rsidRPr="00E05A51">
        <w:rPr>
          <w:position w:val="-12"/>
        </w:rPr>
        <w:pict>
          <v:shape id="_x0000_i1029" style="width:16.75pt;height:20.1pt" coordsize="" o:spt="100" adj="0,,0" path="" filled="f" stroked="f">
            <v:stroke joinstyle="miter"/>
            <v:imagedata r:id="rId28" o:title="base_1_173262_36"/>
            <v:formulas/>
            <v:path o:connecttype="segments"/>
          </v:shape>
        </w:pict>
      </w:r>
      <w:r>
        <w:t xml:space="preserve"> - объем средств на приобретение комплекта спортивно-технологического оборудования физкультурно-оздоровительного комплекса открытого типа i-го субъекта Российской Федерации.</w:t>
      </w:r>
    </w:p>
    <w:p w:rsidR="00E94879" w:rsidRDefault="00E94879">
      <w:pPr>
        <w:pStyle w:val="ConsPlusNormal"/>
        <w:jc w:val="both"/>
      </w:pPr>
      <w:r>
        <w:t xml:space="preserve">(абзац введен </w:t>
      </w:r>
      <w:hyperlink r:id="rId29" w:history="1">
        <w:r>
          <w:rPr>
            <w:color w:val="0000FF"/>
          </w:rPr>
          <w:t>Постановлением</w:t>
        </w:r>
      </w:hyperlink>
      <w:r>
        <w:t xml:space="preserve"> Правительства РФ от 07.11.2013 N 1001)</w:t>
      </w:r>
    </w:p>
    <w:p w:rsidR="00E94879" w:rsidRDefault="00E94879">
      <w:pPr>
        <w:pStyle w:val="ConsPlusNormal"/>
        <w:ind w:firstLine="540"/>
        <w:jc w:val="both"/>
      </w:pPr>
      <w:r>
        <w:t>9(1). Объем средств на приобретение комплекта металлоконструкций и металлоизделий для строящегося спортивного сооружения i-го субъекта Российской Федерации определяется по формуле:</w:t>
      </w:r>
    </w:p>
    <w:p w:rsidR="00E94879" w:rsidRDefault="00E94879">
      <w:pPr>
        <w:pStyle w:val="ConsPlusNormal"/>
        <w:ind w:firstLine="540"/>
        <w:jc w:val="both"/>
      </w:pPr>
    </w:p>
    <w:p w:rsidR="00E94879" w:rsidRDefault="00E94879">
      <w:pPr>
        <w:pStyle w:val="ConsPlusNormal"/>
        <w:jc w:val="center"/>
      </w:pPr>
      <w:r w:rsidRPr="00E05A51">
        <w:rPr>
          <w:position w:val="-12"/>
        </w:rPr>
        <w:pict>
          <v:shape id="_x0000_i1030" style="width:115.55pt;height:20.1pt" coordsize="" o:spt="100" adj="0,,0" path="" filled="f" stroked="f">
            <v:stroke joinstyle="miter"/>
            <v:imagedata r:id="rId30" o:title="base_1_173262_37"/>
            <v:formulas/>
            <v:path o:connecttype="segments"/>
          </v:shape>
        </w:pict>
      </w:r>
      <w:r>
        <w:t>,</w:t>
      </w:r>
    </w:p>
    <w:p w:rsidR="00E94879" w:rsidRDefault="00E94879">
      <w:pPr>
        <w:pStyle w:val="ConsPlusNormal"/>
        <w:ind w:firstLine="540"/>
        <w:jc w:val="both"/>
      </w:pPr>
    </w:p>
    <w:p w:rsidR="00E94879" w:rsidRDefault="00E94879">
      <w:pPr>
        <w:pStyle w:val="ConsPlusNormal"/>
        <w:ind w:firstLine="540"/>
        <w:jc w:val="both"/>
      </w:pPr>
      <w:r>
        <w:t>где:</w:t>
      </w:r>
    </w:p>
    <w:p w:rsidR="00E94879" w:rsidRDefault="00E94879">
      <w:pPr>
        <w:pStyle w:val="ConsPlusNormal"/>
        <w:ind w:firstLine="540"/>
        <w:jc w:val="both"/>
      </w:pPr>
      <w:r w:rsidRPr="00E05A51">
        <w:rPr>
          <w:position w:val="-12"/>
        </w:rPr>
        <w:pict>
          <v:shape id="_x0000_i1031" style="width:21.75pt;height:20.1pt" coordsize="" o:spt="100" adj="0,,0" path="" filled="f" stroked="f">
            <v:stroke joinstyle="miter"/>
            <v:imagedata r:id="rId31" o:title="base_1_173262_38"/>
            <v:formulas/>
            <v:path o:connecttype="segments"/>
          </v:shape>
        </w:pict>
      </w:r>
      <w:r>
        <w:t xml:space="preserve"> - объем средств на приобретение комплекта металлоконструкций и металлоизделий для строящегося спортивного сооружения общего типа i-го субъекта Российской Федерации;</w:t>
      </w:r>
    </w:p>
    <w:p w:rsidR="00E94879" w:rsidRDefault="00E94879">
      <w:pPr>
        <w:pStyle w:val="ConsPlusNormal"/>
        <w:ind w:firstLine="540"/>
        <w:jc w:val="both"/>
      </w:pPr>
      <w:r w:rsidRPr="00E05A51">
        <w:rPr>
          <w:position w:val="-12"/>
        </w:rPr>
        <w:pict>
          <v:shape id="_x0000_i1032" style="width:18.4pt;height:20.1pt" coordsize="" o:spt="100" adj="0,,0" path="" filled="f" stroked="f">
            <v:stroke joinstyle="miter"/>
            <v:imagedata r:id="rId32" o:title="base_1_173262_39"/>
            <v:formulas/>
            <v:path o:connecttype="segments"/>
          </v:shape>
        </w:pict>
      </w:r>
      <w:r>
        <w:t xml:space="preserve"> - объем средств на приобретение комплекта металлоконструкций и металлоизделий для строящегося спортивного сооружения бескаркасного типа i-го субъекта Российской Федерации;</w:t>
      </w:r>
    </w:p>
    <w:p w:rsidR="00E94879" w:rsidRDefault="00E94879">
      <w:pPr>
        <w:pStyle w:val="ConsPlusNormal"/>
        <w:ind w:firstLine="540"/>
        <w:jc w:val="both"/>
      </w:pPr>
      <w:r w:rsidRPr="00E05A51">
        <w:rPr>
          <w:position w:val="-12"/>
        </w:rPr>
        <w:pict>
          <v:shape id="_x0000_i1033" style="width:16.75pt;height:20.1pt" coordsize="" o:spt="100" adj="0,,0" path="" filled="f" stroked="f">
            <v:stroke joinstyle="miter"/>
            <v:imagedata r:id="rId33" o:title="base_1_173262_40"/>
            <v:formulas/>
            <v:path o:connecttype="segments"/>
          </v:shape>
        </w:pict>
      </w:r>
      <w:r>
        <w:t xml:space="preserve"> - объем средств на приобретение комплекта металлоконструкций и металлоизделий для строящегося спортивного сооружения каркасно-тентового типа i-го субъекта Российской Федерации.</w:t>
      </w:r>
    </w:p>
    <w:p w:rsidR="00E94879" w:rsidRDefault="00E94879">
      <w:pPr>
        <w:pStyle w:val="ConsPlusNormal"/>
        <w:jc w:val="both"/>
      </w:pPr>
      <w:r>
        <w:t xml:space="preserve">(п. 9(1) введен </w:t>
      </w:r>
      <w:hyperlink r:id="rId34" w:history="1">
        <w:r>
          <w:rPr>
            <w:color w:val="0000FF"/>
          </w:rPr>
          <w:t>Постановлением</w:t>
        </w:r>
      </w:hyperlink>
      <w:r>
        <w:t xml:space="preserve"> Правительства РФ от 07.11.2013 N 1001)</w:t>
      </w:r>
    </w:p>
    <w:p w:rsidR="00E94879" w:rsidRDefault="00E94879">
      <w:pPr>
        <w:pStyle w:val="ConsPlusNormal"/>
        <w:ind w:firstLine="540"/>
        <w:jc w:val="both"/>
      </w:pPr>
      <w:r>
        <w:t>10. Объем средств на приобретение комплекта металлоконструкций и металлоизделий для строящегося спортивного сооружения общего типа i-го субъекта Российской Федерации определяется по формуле:</w:t>
      </w:r>
    </w:p>
    <w:p w:rsidR="00E94879" w:rsidRDefault="00E94879">
      <w:pPr>
        <w:pStyle w:val="ConsPlusNormal"/>
        <w:jc w:val="both"/>
      </w:pPr>
      <w:r>
        <w:t xml:space="preserve">(в ред. </w:t>
      </w:r>
      <w:hyperlink r:id="rId35"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p>
    <w:p w:rsidR="00E94879" w:rsidRDefault="00E94879">
      <w:pPr>
        <w:pStyle w:val="ConsPlusNormal"/>
        <w:jc w:val="center"/>
      </w:pPr>
      <w:r w:rsidRPr="00E05A51">
        <w:rPr>
          <w:position w:val="-12"/>
        </w:rPr>
        <w:pict>
          <v:shape id="_x0000_i1034" style="width:248.65pt;height:20.1pt" coordsize="" o:spt="100" adj="0,,0" path="" filled="f" stroked="f">
            <v:stroke joinstyle="miter"/>
            <v:imagedata r:id="rId36" o:title="base_1_173262_41"/>
            <v:formulas/>
            <v:path o:connecttype="segments"/>
          </v:shape>
        </w:pict>
      </w:r>
      <w:r>
        <w:t>,</w:t>
      </w:r>
    </w:p>
    <w:p w:rsidR="00E94879" w:rsidRDefault="00E94879">
      <w:pPr>
        <w:pStyle w:val="ConsPlusNormal"/>
        <w:jc w:val="both"/>
      </w:pPr>
      <w:r>
        <w:t xml:space="preserve">(в ред. </w:t>
      </w:r>
      <w:hyperlink r:id="rId37"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p>
    <w:p w:rsidR="00E94879" w:rsidRDefault="00E94879">
      <w:pPr>
        <w:pStyle w:val="ConsPlusNormal"/>
        <w:ind w:firstLine="540"/>
        <w:jc w:val="both"/>
      </w:pPr>
      <w:r>
        <w:t>где:</w:t>
      </w:r>
    </w:p>
    <w:p w:rsidR="00E94879" w:rsidRDefault="00E94879">
      <w:pPr>
        <w:pStyle w:val="ConsPlusNormal"/>
        <w:ind w:firstLine="540"/>
        <w:jc w:val="both"/>
      </w:pPr>
      <w:r>
        <w:t>T - вес металлических конструкций каркаса возводимого сооружения, заявленный i-м субъектом Российской Федерации в соответствии с разделом "Конструкции металлические" проектной документации (тонн);</w:t>
      </w:r>
    </w:p>
    <w:p w:rsidR="00E94879" w:rsidRDefault="00E94879">
      <w:pPr>
        <w:pStyle w:val="ConsPlusNormal"/>
        <w:ind w:firstLine="540"/>
        <w:jc w:val="both"/>
      </w:pPr>
      <w:r w:rsidRPr="00E05A51">
        <w:rPr>
          <w:position w:val="-12"/>
        </w:rPr>
        <w:lastRenderedPageBreak/>
        <w:pict>
          <v:shape id="_x0000_i1035" style="width:23.45pt;height:20.1pt" coordsize="" o:spt="100" adj="0,,0" path="" filled="f" stroked="f">
            <v:stroke joinstyle="miter"/>
            <v:imagedata r:id="rId38" o:title="base_1_173262_42"/>
            <v:formulas/>
            <v:path o:connecttype="segments"/>
          </v:shape>
        </w:pict>
      </w:r>
      <w:r>
        <w:t xml:space="preserve"> - цена 1 тонны металлических конструкций каркаса, исчисляемая как среднее арифметическое цены на применяемые материалы, изделия и конструкции, определенной на основании государственных сметных нормативов "Федеральные сметные цены на материалы, изделия и конструкции, применяемые в строительстве", утвержденных Министерством регионального развития Российской Федерации (далее - государственные сметные нормативы), с учетом индексов пересчета сметной стоимости строительно-монтажных работ к федеральной базе по субъектам Российской Федерации (далее - индексы пересчета) на момент составления расчета;</w:t>
      </w:r>
    </w:p>
    <w:p w:rsidR="00E94879" w:rsidRDefault="00E94879">
      <w:pPr>
        <w:pStyle w:val="ConsPlusNormal"/>
        <w:jc w:val="both"/>
      </w:pPr>
      <w:r>
        <w:t xml:space="preserve">(в ред. </w:t>
      </w:r>
      <w:hyperlink r:id="rId39"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P - площадь ограждающих стеновых панелей типа "сэндвич" возводимого сооружения, заявленная i-м субъектом Российской Федерации в соответствии с разделом "Конструкции металлические" проектной документации (кв. метров);</w:t>
      </w:r>
    </w:p>
    <w:p w:rsidR="00E94879" w:rsidRDefault="00E94879">
      <w:pPr>
        <w:pStyle w:val="ConsPlusNormal"/>
        <w:ind w:firstLine="540"/>
        <w:jc w:val="both"/>
      </w:pPr>
      <w:r w:rsidRPr="00E05A51">
        <w:rPr>
          <w:position w:val="-12"/>
        </w:rPr>
        <w:pict>
          <v:shape id="_x0000_i1036" style="width:23.45pt;height:20.1pt" coordsize="" o:spt="100" adj="0,,0" path="" filled="f" stroked="f">
            <v:stroke joinstyle="miter"/>
            <v:imagedata r:id="rId40" o:title="base_1_173262_43"/>
            <v:formulas/>
            <v:path o:connecttype="segments"/>
          </v:shape>
        </w:pict>
      </w:r>
      <w:r>
        <w:t xml:space="preserve"> - цена 1 кв. метра ограждающих стеновых панелей, исчисляемая как среднее арифметическое цены на применяемые материалы, изделия и конструкции, определенной на основании государственных сметных нормативов, с учетом индексов пересчета на момент составления расчета;</w:t>
      </w:r>
    </w:p>
    <w:p w:rsidR="00E94879" w:rsidRDefault="00E94879">
      <w:pPr>
        <w:pStyle w:val="ConsPlusNormal"/>
        <w:jc w:val="both"/>
      </w:pPr>
      <w:r>
        <w:t xml:space="preserve">(в ред. </w:t>
      </w:r>
      <w:hyperlink r:id="rId41"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K - площадь кровельных панелей типа "сэндвич" возводимого сооружения, заявленная i-м субъектом Российской Федерации в соответствии с разделом "Конструкции металлические" проектной документации (кв. метров);</w:t>
      </w:r>
    </w:p>
    <w:p w:rsidR="00E94879" w:rsidRDefault="00E94879">
      <w:pPr>
        <w:pStyle w:val="ConsPlusNormal"/>
        <w:ind w:firstLine="540"/>
        <w:jc w:val="both"/>
      </w:pPr>
      <w:r w:rsidRPr="00E05A51">
        <w:rPr>
          <w:position w:val="-12"/>
        </w:rPr>
        <w:pict>
          <v:shape id="_x0000_i1037" style="width:25.1pt;height:20.1pt" coordsize="" o:spt="100" adj="0,,0" path="" filled="f" stroked="f">
            <v:stroke joinstyle="miter"/>
            <v:imagedata r:id="rId42" o:title="base_1_173262_44"/>
            <v:formulas/>
            <v:path o:connecttype="segments"/>
          </v:shape>
        </w:pict>
      </w:r>
      <w:r>
        <w:t xml:space="preserve"> - цена 1 кв. метра кровельных панелей, исчисляемая как среднее арифметическое цены на применяемые материалы, изделия и конструкции, определенной на основании государственных сметных нормативов, с учетом индексов пересчета на момент составления расчета.</w:t>
      </w:r>
    </w:p>
    <w:p w:rsidR="00E94879" w:rsidRDefault="00E94879">
      <w:pPr>
        <w:pStyle w:val="ConsPlusNormal"/>
        <w:jc w:val="both"/>
      </w:pPr>
      <w:r>
        <w:t xml:space="preserve">(в ред. </w:t>
      </w:r>
      <w:hyperlink r:id="rId43"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11. В случае применения при проектировании и строительстве спортивного сооружения ограждающих конструкций бескаркасного типа объем средств на приобретение комплекта металлоконструкций и металлоизделий для строящегося спортивного сооружения i-го субъекта Российской Федерации определяется по формуле:</w:t>
      </w:r>
    </w:p>
    <w:p w:rsidR="00E94879" w:rsidRDefault="00E94879">
      <w:pPr>
        <w:pStyle w:val="ConsPlusNormal"/>
        <w:ind w:firstLine="540"/>
        <w:jc w:val="both"/>
      </w:pPr>
    </w:p>
    <w:p w:rsidR="00E94879" w:rsidRDefault="00E94879">
      <w:pPr>
        <w:pStyle w:val="ConsPlusNormal"/>
        <w:jc w:val="center"/>
      </w:pPr>
      <w:r>
        <w:pict>
          <v:shape id="_x0000_i1038" style="width:87.9pt;height:20.1pt" coordsize="" o:spt="100" adj="0,,0" path="" filled="f" stroked="f">
            <v:stroke joinstyle="miter"/>
            <v:imagedata r:id="rId44" o:title="base_1_173262_45"/>
            <v:formulas/>
            <v:path o:connecttype="segments"/>
          </v:shape>
        </w:pict>
      </w:r>
      <w:r>
        <w:t>,</w:t>
      </w:r>
    </w:p>
    <w:p w:rsidR="00E94879" w:rsidRDefault="00E94879">
      <w:pPr>
        <w:pStyle w:val="ConsPlusNormal"/>
        <w:jc w:val="both"/>
      </w:pPr>
      <w:r>
        <w:t xml:space="preserve">(в ред. </w:t>
      </w:r>
      <w:hyperlink r:id="rId45"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p>
    <w:p w:rsidR="00E94879" w:rsidRDefault="00E94879">
      <w:pPr>
        <w:pStyle w:val="ConsPlusNormal"/>
        <w:ind w:firstLine="540"/>
        <w:jc w:val="both"/>
      </w:pPr>
      <w:r>
        <w:t>где:</w:t>
      </w:r>
    </w:p>
    <w:p w:rsidR="00E94879" w:rsidRDefault="00E94879">
      <w:pPr>
        <w:pStyle w:val="ConsPlusNormal"/>
        <w:ind w:firstLine="540"/>
        <w:jc w:val="both"/>
      </w:pPr>
      <w:r>
        <w:t>X - площадь металлических конструкций бескаркасного типа возводимого сооружения, заявленная i-м субъектом Российской Федерации в соответствии с разделом "Конструкции металлические" проектной документации (кв. метров);</w:t>
      </w:r>
    </w:p>
    <w:p w:rsidR="00E94879" w:rsidRDefault="00E94879">
      <w:pPr>
        <w:pStyle w:val="ConsPlusNormal"/>
        <w:ind w:firstLine="540"/>
        <w:jc w:val="both"/>
      </w:pPr>
      <w:r w:rsidRPr="00E05A51">
        <w:rPr>
          <w:position w:val="-12"/>
        </w:rPr>
        <w:pict>
          <v:shape id="_x0000_i1039" style="width:25.1pt;height:20.1pt" coordsize="" o:spt="100" adj="0,,0" path="" filled="f" stroked="f">
            <v:stroke joinstyle="miter"/>
            <v:imagedata r:id="rId46" o:title="base_1_173262_46"/>
            <v:formulas/>
            <v:path o:connecttype="segments"/>
          </v:shape>
        </w:pict>
      </w:r>
      <w:r>
        <w:t xml:space="preserve"> - цена 1 кв. метра ограждающих конструкций бескаркасного типа, исчисляемая как среднее арифметическое цены на применяемые материалы, изделия и конструкции, определенной на основании государственных сметных нормативов, с учетом индексов пересчета на момент составления расчета.</w:t>
      </w:r>
    </w:p>
    <w:p w:rsidR="00E94879" w:rsidRDefault="00E94879">
      <w:pPr>
        <w:pStyle w:val="ConsPlusNormal"/>
        <w:jc w:val="both"/>
      </w:pPr>
      <w:r>
        <w:t xml:space="preserve">(в ред. </w:t>
      </w:r>
      <w:hyperlink r:id="rId47"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11(1). В случае применения при проектировании и строительстве спортивного сооружения каркасно-тентового здания с использованием алюминиевых конструкций объем средств на приобретение комплекта металлоконструкций и металлоизделий для строящегося спортивного сооружения i-го субъекта Российской Федерации определяется по формуле:</w:t>
      </w:r>
    </w:p>
    <w:p w:rsidR="00E94879" w:rsidRDefault="00E94879">
      <w:pPr>
        <w:pStyle w:val="ConsPlusNormal"/>
        <w:ind w:firstLine="540"/>
        <w:jc w:val="both"/>
      </w:pPr>
    </w:p>
    <w:p w:rsidR="00E94879" w:rsidRDefault="00E94879">
      <w:pPr>
        <w:pStyle w:val="ConsPlusNormal"/>
        <w:jc w:val="center"/>
      </w:pPr>
      <w:r>
        <w:pict>
          <v:shape id="_x0000_i1040" style="width:326.5pt;height:20.1pt" coordsize="" o:spt="100" adj="0,,0" path="" filled="f" stroked="f">
            <v:stroke joinstyle="miter"/>
            <v:imagedata r:id="rId48" o:title="base_1_173262_47"/>
            <v:formulas/>
            <v:path o:connecttype="segments"/>
          </v:shape>
        </w:pict>
      </w:r>
      <w:r>
        <w:t>,</w:t>
      </w:r>
    </w:p>
    <w:p w:rsidR="00E94879" w:rsidRDefault="00E94879">
      <w:pPr>
        <w:pStyle w:val="ConsPlusNormal"/>
        <w:ind w:firstLine="540"/>
        <w:jc w:val="both"/>
      </w:pPr>
    </w:p>
    <w:p w:rsidR="00E94879" w:rsidRDefault="00E94879">
      <w:pPr>
        <w:pStyle w:val="ConsPlusNormal"/>
        <w:ind w:firstLine="540"/>
        <w:jc w:val="both"/>
      </w:pPr>
      <w:r>
        <w:t>где:</w:t>
      </w:r>
    </w:p>
    <w:p w:rsidR="00E94879" w:rsidRDefault="00E94879">
      <w:pPr>
        <w:pStyle w:val="ConsPlusNormal"/>
        <w:ind w:firstLine="540"/>
        <w:jc w:val="both"/>
      </w:pPr>
      <w:r w:rsidRPr="00E05A51">
        <w:rPr>
          <w:position w:val="-12"/>
        </w:rPr>
        <w:lastRenderedPageBreak/>
        <w:pict>
          <v:shape id="_x0000_i1041" style="width:18.4pt;height:20.1pt" coordsize="" o:spt="100" adj="0,,0" path="" filled="f" stroked="f">
            <v:stroke joinstyle="miter"/>
            <v:imagedata r:id="rId49" o:title="base_1_173262_48"/>
            <v:formulas/>
            <v:path o:connecttype="segments"/>
          </v:shape>
        </w:pict>
      </w:r>
      <w:r>
        <w:t xml:space="preserve"> - площадь, перекрываемая каркасно-тентовым зданием, заявленная i-м субъектом Российской Федерации в соответствии с разделом "Архитектурные решения" проектной документации (кв. метров);</w:t>
      </w:r>
    </w:p>
    <w:p w:rsidR="00E94879" w:rsidRDefault="00E94879">
      <w:pPr>
        <w:pStyle w:val="ConsPlusNormal"/>
        <w:ind w:firstLine="540"/>
        <w:jc w:val="both"/>
      </w:pPr>
      <w:r w:rsidRPr="00E05A51">
        <w:rPr>
          <w:position w:val="-12"/>
        </w:rPr>
        <w:pict>
          <v:shape id="_x0000_i1042" style="width:28.45pt;height:20.1pt" coordsize="" o:spt="100" adj="0,,0" path="" filled="f" stroked="f">
            <v:stroke joinstyle="miter"/>
            <v:imagedata r:id="rId50" o:title="base_1_173262_49"/>
            <v:formulas/>
            <v:path o:connecttype="segments"/>
          </v:shape>
        </w:pict>
      </w:r>
      <w:r>
        <w:t xml:space="preserve"> - цена 1 кв. метра площади, перекрываемой каркасно-тентовым зданием, исчисляемая как среднее арифметическое цены на применяемые материалы, изделия и конструкции, определенной на основании государственных сметных нормативов, с учетом индексов пересчета на момент составления расчета;</w:t>
      </w:r>
    </w:p>
    <w:p w:rsidR="00E94879" w:rsidRDefault="00E94879">
      <w:pPr>
        <w:pStyle w:val="ConsPlusNormal"/>
        <w:ind w:firstLine="540"/>
        <w:jc w:val="both"/>
      </w:pPr>
      <w:r w:rsidRPr="00E05A51">
        <w:rPr>
          <w:position w:val="-12"/>
        </w:rPr>
        <w:pict>
          <v:shape id="_x0000_i1043" style="width:15.05pt;height:20.1pt" coordsize="" o:spt="100" adj="0,,0" path="" filled="f" stroked="f">
            <v:stroke joinstyle="miter"/>
            <v:imagedata r:id="rId51" o:title="base_1_173262_50"/>
            <v:formulas/>
            <v:path o:connecttype="segments"/>
          </v:shape>
        </w:pict>
      </w:r>
      <w:r>
        <w:t xml:space="preserve"> - вес легких тонкостенных металлоконструкций, в том числе алюминиевых, заявленный i-м субъектом Российской Федерации в соответствии с разделом "Конструкции металлические" проектной документации (тонн);</w:t>
      </w:r>
    </w:p>
    <w:p w:rsidR="00E94879" w:rsidRDefault="00E94879">
      <w:pPr>
        <w:pStyle w:val="ConsPlusNormal"/>
        <w:ind w:firstLine="540"/>
        <w:jc w:val="both"/>
      </w:pPr>
      <w:r w:rsidRPr="00E05A51">
        <w:rPr>
          <w:position w:val="-12"/>
        </w:rPr>
        <w:pict>
          <v:shape id="_x0000_i1044" style="width:28.45pt;height:20.1pt" coordsize="" o:spt="100" adj="0,,0" path="" filled="f" stroked="f">
            <v:stroke joinstyle="miter"/>
            <v:imagedata r:id="rId52" o:title="base_1_173262_51"/>
            <v:formulas/>
            <v:path o:connecttype="segments"/>
          </v:shape>
        </w:pict>
      </w:r>
      <w:r>
        <w:t xml:space="preserve"> - цена 1 тонны тонкостенных металлоконструкций, в том числе алюминиевых, исчисляемая как среднее арифметическое цены на применяемые материалы, изделия и конструкции, определенной на основании государственных сметных нормативов, с учетом индексов пересчета на момент составления расчета;</w:t>
      </w:r>
    </w:p>
    <w:p w:rsidR="00E94879" w:rsidRDefault="00E94879">
      <w:pPr>
        <w:pStyle w:val="ConsPlusNormal"/>
        <w:ind w:firstLine="540"/>
        <w:jc w:val="both"/>
      </w:pPr>
      <w:r w:rsidRPr="00E05A51">
        <w:rPr>
          <w:position w:val="-12"/>
        </w:rPr>
        <w:pict>
          <v:shape id="_x0000_i1045" style="width:18.4pt;height:20.1pt" coordsize="" o:spt="100" adj="0,,0" path="" filled="f" stroked="f">
            <v:stroke joinstyle="miter"/>
            <v:imagedata r:id="rId53" o:title="base_1_173262_52"/>
            <v:formulas/>
            <v:path o:connecttype="segments"/>
          </v:shape>
        </w:pict>
      </w:r>
      <w:r>
        <w:t xml:space="preserve"> - площадь ограждающих конструкций из теплосберегающих панелей, заявленная i-м субъектом Российской Федерации в соответствии с разделами "Архитектурные решения" и "Конструктивные решения" проектной документации (кв. метров);</w:t>
      </w:r>
    </w:p>
    <w:p w:rsidR="00E94879" w:rsidRDefault="00E94879">
      <w:pPr>
        <w:pStyle w:val="ConsPlusNormal"/>
        <w:ind w:firstLine="540"/>
        <w:jc w:val="both"/>
      </w:pPr>
      <w:r w:rsidRPr="00E05A51">
        <w:rPr>
          <w:position w:val="-12"/>
        </w:rPr>
        <w:pict>
          <v:shape id="_x0000_i1046" style="width:28.45pt;height:20.1pt" coordsize="" o:spt="100" adj="0,,0" path="" filled="f" stroked="f">
            <v:stroke joinstyle="miter"/>
            <v:imagedata r:id="rId54" o:title="base_1_173262_53"/>
            <v:formulas/>
            <v:path o:connecttype="segments"/>
          </v:shape>
        </w:pict>
      </w:r>
      <w:r>
        <w:t xml:space="preserve"> - цена 1 кв. метра ограждающих конструкций из теплосберегающих панелей, исчисляемая как среднее арифметическое цены на применяемые материалы, изделия и конструкции, определенной на основании государственных сметных нормативов, с учетом индексов пересчета на момент составления расчета;</w:t>
      </w:r>
    </w:p>
    <w:p w:rsidR="00E94879" w:rsidRDefault="00E94879">
      <w:pPr>
        <w:pStyle w:val="ConsPlusNormal"/>
        <w:ind w:firstLine="540"/>
        <w:jc w:val="both"/>
      </w:pPr>
      <w:r w:rsidRPr="00E05A51">
        <w:rPr>
          <w:position w:val="-12"/>
        </w:rPr>
        <w:pict>
          <v:shape id="_x0000_i1047" style="width:18.4pt;height:20.1pt" coordsize="" o:spt="100" adj="0,,0" path="" filled="f" stroked="f">
            <v:stroke joinstyle="miter"/>
            <v:imagedata r:id="rId55" o:title="base_1_173262_54"/>
            <v:formulas/>
            <v:path o:connecttype="segments"/>
          </v:shape>
        </w:pict>
      </w:r>
      <w:r>
        <w:t xml:space="preserve"> - вес крепежных элементов, заявленный i-м субъектом Российской Федерации в соответствии с разделом "Конструкции металлические" проектной документации (тонн);</w:t>
      </w:r>
    </w:p>
    <w:p w:rsidR="00E94879" w:rsidRDefault="00E94879">
      <w:pPr>
        <w:pStyle w:val="ConsPlusNormal"/>
        <w:ind w:firstLine="540"/>
        <w:jc w:val="both"/>
      </w:pPr>
      <w:r w:rsidRPr="00E05A51">
        <w:rPr>
          <w:position w:val="-12"/>
        </w:rPr>
        <w:pict>
          <v:shape id="_x0000_i1048" style="width:28.45pt;height:20.1pt" coordsize="" o:spt="100" adj="0,,0" path="" filled="f" stroked="f">
            <v:stroke joinstyle="miter"/>
            <v:imagedata r:id="rId56" o:title="base_1_173262_55"/>
            <v:formulas/>
            <v:path o:connecttype="segments"/>
          </v:shape>
        </w:pict>
      </w:r>
      <w:r>
        <w:t xml:space="preserve"> - цена 1 тонны крепежных элементов, исчисляемая как среднее арифметическое цены на применяемые изделия и конструкции, определенной на основании государственных сметных нормативов, с учетом индексов пересчета на момент составления расчета.</w:t>
      </w:r>
    </w:p>
    <w:p w:rsidR="00E94879" w:rsidRDefault="00E94879">
      <w:pPr>
        <w:pStyle w:val="ConsPlusNormal"/>
        <w:jc w:val="both"/>
      </w:pPr>
      <w:r>
        <w:t xml:space="preserve">(п. 11(1) введен </w:t>
      </w:r>
      <w:hyperlink r:id="rId57" w:history="1">
        <w:r>
          <w:rPr>
            <w:color w:val="0000FF"/>
          </w:rPr>
          <w:t>Постановлением</w:t>
        </w:r>
      </w:hyperlink>
      <w:r>
        <w:t xml:space="preserve"> Правительства РФ от 07.11.2013 N 1001)</w:t>
      </w:r>
    </w:p>
    <w:p w:rsidR="00E94879" w:rsidRDefault="00E94879">
      <w:pPr>
        <w:pStyle w:val="ConsPlusNormal"/>
        <w:ind w:firstLine="540"/>
        <w:jc w:val="both"/>
      </w:pPr>
      <w:r>
        <w:t>12. Объем средств на приобретение комплекта спортивно-технологического оборудования физкультурно-оздоровительного комплекса с универсальным игровым залом i-го субъекта Российской Федерации определяется по формуле:</w:t>
      </w:r>
    </w:p>
    <w:p w:rsidR="00E94879" w:rsidRDefault="00E94879">
      <w:pPr>
        <w:pStyle w:val="ConsPlusNormal"/>
        <w:ind w:firstLine="540"/>
        <w:jc w:val="both"/>
      </w:pPr>
    </w:p>
    <w:p w:rsidR="00E94879" w:rsidRDefault="00E94879">
      <w:pPr>
        <w:pStyle w:val="ConsPlusNormal"/>
        <w:jc w:val="center"/>
      </w:pPr>
      <w:r w:rsidRPr="00E05A51">
        <w:rPr>
          <w:position w:val="-12"/>
        </w:rPr>
        <w:pict>
          <v:shape id="_x0000_i1049" style="width:69.5pt;height:20.1pt" coordsize="" o:spt="100" adj="0,,0" path="" filled="f" stroked="f">
            <v:stroke joinstyle="miter"/>
            <v:imagedata r:id="rId58" o:title="base_1_173262_56"/>
            <v:formulas/>
            <v:path o:connecttype="segments"/>
          </v:shape>
        </w:pict>
      </w:r>
      <w:r>
        <w:t>,</w:t>
      </w:r>
    </w:p>
    <w:p w:rsidR="00E94879" w:rsidRDefault="00E94879">
      <w:pPr>
        <w:pStyle w:val="ConsPlusNormal"/>
        <w:ind w:firstLine="540"/>
        <w:jc w:val="both"/>
      </w:pPr>
    </w:p>
    <w:p w:rsidR="00E94879" w:rsidRDefault="00E94879">
      <w:pPr>
        <w:pStyle w:val="ConsPlusNormal"/>
        <w:ind w:firstLine="540"/>
        <w:jc w:val="both"/>
      </w:pPr>
      <w:r>
        <w:t>где:</w:t>
      </w:r>
    </w:p>
    <w:p w:rsidR="00E94879" w:rsidRDefault="00E94879">
      <w:pPr>
        <w:pStyle w:val="ConsPlusNormal"/>
        <w:ind w:firstLine="540"/>
        <w:jc w:val="both"/>
      </w:pPr>
      <w:r>
        <w:t>Z - количество комплектов спортивно-технологического оборудования для физкультурно-оздоровительных комплексов с универсальным игровым залом, заявленное i-м субъектом Российской Федерации. Единичный комплект оборудования утверждается Министерством спорта Российской Федерации в установленном порядке для определенного вида сооружений из расчета норм и требований для проведения спортивных мероприятий;</w:t>
      </w:r>
    </w:p>
    <w:p w:rsidR="00E94879" w:rsidRDefault="00E94879">
      <w:pPr>
        <w:pStyle w:val="ConsPlusNormal"/>
        <w:jc w:val="both"/>
      </w:pPr>
      <w:r>
        <w:t xml:space="preserve">(в ред. </w:t>
      </w:r>
      <w:hyperlink r:id="rId59"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rsidRPr="00E05A51">
        <w:rPr>
          <w:position w:val="-12"/>
        </w:rPr>
        <w:pict>
          <v:shape id="_x0000_i1050" style="width:23.45pt;height:20.1pt" coordsize="" o:spt="100" adj="0,,0" path="" filled="f" stroked="f">
            <v:stroke joinstyle="miter"/>
            <v:imagedata r:id="rId60" o:title="base_1_173262_57"/>
            <v:formulas/>
            <v:path o:connecttype="segments"/>
          </v:shape>
        </w:pict>
      </w:r>
      <w:r>
        <w:t xml:space="preserve"> - цена 1 комплекта спортивно-технологического оборудования для физкультурно-оздоровительного комплекса с универсальным игровым залом, исчисляемая по каждому наименованию оборудования из состава комплекта как среднее арифметическое цены производителей товара на российском рынке услуг. При этом из расчета среднего арифметического исключаются минимальное и максимальное значения цены производителей.</w:t>
      </w:r>
    </w:p>
    <w:p w:rsidR="00E94879" w:rsidRDefault="00E94879">
      <w:pPr>
        <w:pStyle w:val="ConsPlusNormal"/>
        <w:ind w:firstLine="540"/>
        <w:jc w:val="both"/>
      </w:pPr>
      <w:r>
        <w:t>13. Объем средств на приобретение комплекта спортивно-технологического оборудования физкультурно-оздоровительного комплекса с искусственным льдом i-го субъекта Российской Федерации определяется по формуле:</w:t>
      </w:r>
    </w:p>
    <w:p w:rsidR="00E94879" w:rsidRDefault="00E94879">
      <w:pPr>
        <w:pStyle w:val="ConsPlusNormal"/>
        <w:ind w:firstLine="540"/>
        <w:jc w:val="both"/>
      </w:pPr>
    </w:p>
    <w:p w:rsidR="00E94879" w:rsidRDefault="00E94879">
      <w:pPr>
        <w:pStyle w:val="ConsPlusNormal"/>
        <w:jc w:val="center"/>
      </w:pPr>
      <w:r w:rsidRPr="00E05A51">
        <w:rPr>
          <w:position w:val="-12"/>
        </w:rPr>
        <w:lastRenderedPageBreak/>
        <w:pict>
          <v:shape id="_x0000_i1051" style="width:69.5pt;height:20.1pt" coordsize="" o:spt="100" adj="0,,0" path="" filled="f" stroked="f">
            <v:stroke joinstyle="miter"/>
            <v:imagedata r:id="rId61" o:title="base_1_173262_58"/>
            <v:formulas/>
            <v:path o:connecttype="segments"/>
          </v:shape>
        </w:pict>
      </w:r>
      <w:r>
        <w:t>,</w:t>
      </w:r>
    </w:p>
    <w:p w:rsidR="00E94879" w:rsidRDefault="00E94879">
      <w:pPr>
        <w:pStyle w:val="ConsPlusNormal"/>
        <w:ind w:firstLine="540"/>
        <w:jc w:val="both"/>
      </w:pPr>
    </w:p>
    <w:p w:rsidR="00E94879" w:rsidRDefault="00E94879">
      <w:pPr>
        <w:pStyle w:val="ConsPlusNormal"/>
        <w:ind w:firstLine="540"/>
        <w:jc w:val="both"/>
      </w:pPr>
      <w:r>
        <w:t>где:</w:t>
      </w:r>
    </w:p>
    <w:p w:rsidR="00E94879" w:rsidRDefault="00E94879">
      <w:pPr>
        <w:pStyle w:val="ConsPlusNormal"/>
        <w:ind w:firstLine="540"/>
        <w:jc w:val="both"/>
      </w:pPr>
      <w:r>
        <w:t>L - количество комплектов спортивно-технологического оборудования для физкультурно-оздоровительных комплексов с искусственным льдом, заявленное i-м субъектом Российской Федерации. Единичный комплект оборудования утверждается Министерством спорта Российской Федерации в установленном порядке для определенного вида сооружений из расчета норм и требований для проведения спортивных мероприятий;</w:t>
      </w:r>
    </w:p>
    <w:p w:rsidR="00E94879" w:rsidRDefault="00E94879">
      <w:pPr>
        <w:pStyle w:val="ConsPlusNormal"/>
        <w:jc w:val="both"/>
      </w:pPr>
      <w:r>
        <w:t xml:space="preserve">(в ред. </w:t>
      </w:r>
      <w:hyperlink r:id="rId62"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rsidRPr="00E05A51">
        <w:rPr>
          <w:position w:val="-12"/>
        </w:rPr>
        <w:pict>
          <v:shape id="_x0000_i1052" style="width:23.45pt;height:20.1pt" coordsize="" o:spt="100" adj="0,,0" path="" filled="f" stroked="f">
            <v:stroke joinstyle="miter"/>
            <v:imagedata r:id="rId63" o:title="base_1_173262_59"/>
            <v:formulas/>
            <v:path o:connecttype="segments"/>
          </v:shape>
        </w:pict>
      </w:r>
      <w:r>
        <w:t xml:space="preserve"> - цена 1 комплекта спортивно-технологического оборудования для физкультурно-оздоровительного комплекса с искусственным льдом, исчисляемая по каждому наименованию оборудования из состава комплекта как среднее арифметическое цены производителей товара на российском рынке услуг. При этом из расчета среднего арифметического исключаются минимальное и максимальное значения цены производителей.</w:t>
      </w:r>
    </w:p>
    <w:p w:rsidR="00E94879" w:rsidRDefault="00E94879">
      <w:pPr>
        <w:pStyle w:val="ConsPlusNormal"/>
        <w:ind w:firstLine="540"/>
        <w:jc w:val="both"/>
      </w:pPr>
      <w:r>
        <w:t>14. Объем средств на приобретение комплекта спортивно-технологического оборудования физкультурно-оздоровительного комплекса с бассейном i-го субъекта Российской Федерации определяется по формуле:</w:t>
      </w:r>
    </w:p>
    <w:p w:rsidR="00E94879" w:rsidRDefault="00E94879">
      <w:pPr>
        <w:pStyle w:val="ConsPlusNormal"/>
        <w:ind w:firstLine="540"/>
        <w:jc w:val="both"/>
      </w:pPr>
    </w:p>
    <w:p w:rsidR="00E94879" w:rsidRDefault="00E94879">
      <w:pPr>
        <w:pStyle w:val="ConsPlusNormal"/>
        <w:jc w:val="center"/>
      </w:pPr>
      <w:r w:rsidRPr="00E05A51">
        <w:rPr>
          <w:position w:val="-12"/>
        </w:rPr>
        <w:pict>
          <v:shape id="_x0000_i1053" style="width:77pt;height:20.1pt" coordsize="" o:spt="100" adj="0,,0" path="" filled="f" stroked="f">
            <v:stroke joinstyle="miter"/>
            <v:imagedata r:id="rId64" o:title="base_1_173262_60"/>
            <v:formulas/>
            <v:path o:connecttype="segments"/>
          </v:shape>
        </w:pict>
      </w:r>
      <w:r>
        <w:t>,</w:t>
      </w:r>
    </w:p>
    <w:p w:rsidR="00E94879" w:rsidRDefault="00E94879">
      <w:pPr>
        <w:pStyle w:val="ConsPlusNormal"/>
        <w:ind w:firstLine="540"/>
        <w:jc w:val="both"/>
      </w:pPr>
    </w:p>
    <w:p w:rsidR="00E94879" w:rsidRDefault="00E94879">
      <w:pPr>
        <w:pStyle w:val="ConsPlusNormal"/>
        <w:ind w:firstLine="540"/>
        <w:jc w:val="both"/>
      </w:pPr>
      <w:r>
        <w:t>где:</w:t>
      </w:r>
    </w:p>
    <w:p w:rsidR="00E94879" w:rsidRDefault="00E94879">
      <w:pPr>
        <w:pStyle w:val="ConsPlusNormal"/>
        <w:ind w:firstLine="540"/>
        <w:jc w:val="both"/>
      </w:pPr>
      <w:r>
        <w:t>W - количество комплектов спортивно-технологического оборудования для физкультурно-оздоровительных комплексов с бассейном, заявленное i-м субъектом Российской Федерации. Единичный комплект оборудования утверждается Министерством спорта Российской Федерации в установленном порядке для определенного вида сооружений из расчета норм и требований для проведения спортивных мероприятий;</w:t>
      </w:r>
    </w:p>
    <w:p w:rsidR="00E94879" w:rsidRDefault="00E94879">
      <w:pPr>
        <w:pStyle w:val="ConsPlusNormal"/>
        <w:jc w:val="both"/>
      </w:pPr>
      <w:r>
        <w:t xml:space="preserve">(в ред. </w:t>
      </w:r>
      <w:hyperlink r:id="rId65"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rsidRPr="00E05A51">
        <w:rPr>
          <w:position w:val="-12"/>
        </w:rPr>
        <w:pict>
          <v:shape id="_x0000_i1054" style="width:25.1pt;height:20.1pt" coordsize="" o:spt="100" adj="0,,0" path="" filled="f" stroked="f">
            <v:stroke joinstyle="miter"/>
            <v:imagedata r:id="rId66" o:title="base_1_173262_61"/>
            <v:formulas/>
            <v:path o:connecttype="segments"/>
          </v:shape>
        </w:pict>
      </w:r>
      <w:r>
        <w:t xml:space="preserve"> - цена 1 комплекта спортивно-технологического оборудования для физкультурно-оздоровительного комплекса с бассейном, исчисляемая по каждому наименованию оборудования из состава комплекта как среднее арифметическое цены производителей товара на российском рынке услуг. При этом из расчета среднего арифметического исключаются минимальное и максимальное значения цены производителей.</w:t>
      </w:r>
    </w:p>
    <w:p w:rsidR="00E94879" w:rsidRDefault="00E94879">
      <w:pPr>
        <w:pStyle w:val="ConsPlusNormal"/>
        <w:ind w:firstLine="540"/>
        <w:jc w:val="both"/>
      </w:pPr>
      <w:r>
        <w:t>14(1). Объем средств на приобретение комплекта спортивно-технологического оборудования физкультурно-оздоровительного комплекса открытого типа i-го субъекта Российской Федерации определяется по формуле:</w:t>
      </w:r>
    </w:p>
    <w:p w:rsidR="00E94879" w:rsidRDefault="00E94879">
      <w:pPr>
        <w:pStyle w:val="ConsPlusNormal"/>
        <w:ind w:firstLine="540"/>
        <w:jc w:val="both"/>
      </w:pPr>
    </w:p>
    <w:p w:rsidR="00E94879" w:rsidRDefault="00E94879">
      <w:pPr>
        <w:pStyle w:val="ConsPlusNormal"/>
        <w:jc w:val="center"/>
      </w:pPr>
      <w:r>
        <w:pict>
          <v:shape id="_x0000_i1055" style="width:79.55pt;height:20.1pt" coordsize="" o:spt="100" adj="0,,0" path="" filled="f" stroked="f">
            <v:stroke joinstyle="miter"/>
            <v:imagedata r:id="rId67" o:title="base_1_173262_62"/>
            <v:formulas/>
            <v:path o:connecttype="segments"/>
          </v:shape>
        </w:pict>
      </w:r>
      <w:r>
        <w:t>,</w:t>
      </w:r>
    </w:p>
    <w:p w:rsidR="00E94879" w:rsidRDefault="00E94879">
      <w:pPr>
        <w:pStyle w:val="ConsPlusNormal"/>
        <w:ind w:firstLine="540"/>
        <w:jc w:val="both"/>
      </w:pPr>
    </w:p>
    <w:p w:rsidR="00E94879" w:rsidRDefault="00E94879">
      <w:pPr>
        <w:pStyle w:val="ConsPlusNormal"/>
        <w:ind w:firstLine="540"/>
        <w:jc w:val="both"/>
      </w:pPr>
      <w:r>
        <w:t>где:</w:t>
      </w:r>
    </w:p>
    <w:p w:rsidR="00E94879" w:rsidRDefault="00E94879">
      <w:pPr>
        <w:pStyle w:val="ConsPlusNormal"/>
        <w:ind w:firstLine="540"/>
        <w:jc w:val="both"/>
      </w:pPr>
      <w:r>
        <w:t>Z - количество комплектов спортивно-технологического оборудования для физкультурно-оздоровительных комплексов открытого типа, заявленное i-м субъектом Российской Федерации. Единичный комплект оборудования утверждается Министерством спорта Российской Федерации в установленном порядке для определенного вида сооружений из расчета норм и требований для проведения спортивных мероприятий;</w:t>
      </w:r>
    </w:p>
    <w:p w:rsidR="00E94879" w:rsidRDefault="00E94879">
      <w:pPr>
        <w:pStyle w:val="ConsPlusNormal"/>
        <w:ind w:firstLine="540"/>
        <w:jc w:val="both"/>
      </w:pPr>
      <w:r w:rsidRPr="00E05A51">
        <w:rPr>
          <w:position w:val="-12"/>
        </w:rPr>
        <w:pict>
          <v:shape id="_x0000_i1056" style="width:25.1pt;height:20.1pt" coordsize="" o:spt="100" adj="0,,0" path="" filled="f" stroked="f">
            <v:stroke joinstyle="miter"/>
            <v:imagedata r:id="rId68" o:title="base_1_173262_63"/>
            <v:formulas/>
            <v:path o:connecttype="segments"/>
          </v:shape>
        </w:pict>
      </w:r>
      <w:r>
        <w:t xml:space="preserve"> - цена 1 комплекта спортивно-технологического оборудования для физкультурно-оздоровительного комплекса открытого типа, исчисляемая по каждому наименованию оборудования из состава комплекта как среднее арифметическое цены производителей товара на российском рынке услуг. При этом из расчета среднего арифметического исключаются минимальное и максимальное значения цены производителей.</w:t>
      </w:r>
    </w:p>
    <w:p w:rsidR="00E94879" w:rsidRDefault="00E94879">
      <w:pPr>
        <w:pStyle w:val="ConsPlusNormal"/>
        <w:jc w:val="both"/>
      </w:pPr>
      <w:r>
        <w:t xml:space="preserve">(п. 14(1) введен </w:t>
      </w:r>
      <w:hyperlink r:id="rId69" w:history="1">
        <w:r>
          <w:rPr>
            <w:color w:val="0000FF"/>
          </w:rPr>
          <w:t>Постановлением</w:t>
        </w:r>
      </w:hyperlink>
      <w:r>
        <w:t xml:space="preserve"> Правительства РФ от 07.11.2013 N 1001)</w:t>
      </w:r>
    </w:p>
    <w:p w:rsidR="00E94879" w:rsidRDefault="00E94879">
      <w:pPr>
        <w:pStyle w:val="ConsPlusNormal"/>
        <w:ind w:firstLine="540"/>
        <w:jc w:val="both"/>
      </w:pPr>
      <w:r>
        <w:t xml:space="preserve">15. Проект перечня адресов поставки оборудования в текущем финансовом году </w:t>
      </w:r>
      <w:r>
        <w:lastRenderedPageBreak/>
        <w:t>формируется исходя из очередности представления заявок субъектов Российской Федерации.</w:t>
      </w:r>
    </w:p>
    <w:p w:rsidR="00E94879" w:rsidRDefault="00E94879">
      <w:pPr>
        <w:pStyle w:val="ConsPlusNormal"/>
        <w:ind w:firstLine="540"/>
        <w:jc w:val="both"/>
      </w:pPr>
      <w:r>
        <w:t>16. В случае если в соответствии с федеральным законом о федеральном бюджете на очередной финансовый год и плановый период полномочия получателя средств федерального бюджета по перечислению субсидий бюджетам субъектов Российской Федерации переданы территориальному органу Федерального казначейства, предоставление субсидий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w:t>
      </w:r>
    </w:p>
    <w:p w:rsidR="00E94879" w:rsidRDefault="00E94879">
      <w:pPr>
        <w:pStyle w:val="ConsPlusNormal"/>
        <w:jc w:val="both"/>
      </w:pPr>
      <w:r>
        <w:t xml:space="preserve">(в ред. </w:t>
      </w:r>
      <w:hyperlink r:id="rId70" w:history="1">
        <w:r>
          <w:rPr>
            <w:color w:val="0000FF"/>
          </w:rPr>
          <w:t>Постановления</w:t>
        </w:r>
      </w:hyperlink>
      <w:r>
        <w:t xml:space="preserve"> Правительства РФ от 23.12.2014 N 1459)</w:t>
      </w:r>
    </w:p>
    <w:p w:rsidR="00E94879" w:rsidRDefault="00E94879">
      <w:pPr>
        <w:pStyle w:val="ConsPlusNormal"/>
        <w:ind w:firstLine="540"/>
        <w:jc w:val="both"/>
      </w:pPr>
      <w:r>
        <w:t>Операции по кассовым расходам бюджетов субъектов Российской Федерации, источником финансового обеспечения которых являются субсидии, в том числе и их не использованные на 1 января текущего финансового года остатки, осуществляются в соответствии с требованиями, установленными бюджетным законодательством Российской Федерации.</w:t>
      </w:r>
    </w:p>
    <w:p w:rsidR="00E94879" w:rsidRDefault="00E94879">
      <w:pPr>
        <w:pStyle w:val="ConsPlusNormal"/>
        <w:jc w:val="both"/>
      </w:pPr>
      <w:r>
        <w:t xml:space="preserve">(в ред. </w:t>
      </w:r>
      <w:hyperlink r:id="rId71" w:history="1">
        <w:r>
          <w:rPr>
            <w:color w:val="0000FF"/>
          </w:rPr>
          <w:t>Постановления</w:t>
        </w:r>
      </w:hyperlink>
      <w:r>
        <w:t xml:space="preserve"> Правительства РФ от 23.12.2014 N 1459)</w:t>
      </w:r>
    </w:p>
    <w:p w:rsidR="00E94879" w:rsidRDefault="00E94879">
      <w:pPr>
        <w:pStyle w:val="ConsPlusNormal"/>
        <w:ind w:firstLine="540"/>
        <w:jc w:val="both"/>
      </w:pPr>
      <w:r>
        <w:t>17. Адресное (пообъектное) распределение субсидий утверждается Министерством спорта Российской Федерации.</w:t>
      </w:r>
    </w:p>
    <w:p w:rsidR="00E94879" w:rsidRDefault="00E94879">
      <w:pPr>
        <w:pStyle w:val="ConsPlusNormal"/>
        <w:jc w:val="both"/>
      </w:pPr>
      <w:r>
        <w:t xml:space="preserve">(п. 17 в ред. </w:t>
      </w:r>
      <w:hyperlink r:id="rId72" w:history="1">
        <w:r>
          <w:rPr>
            <w:color w:val="0000FF"/>
          </w:rPr>
          <w:t>Постановления</w:t>
        </w:r>
      </w:hyperlink>
      <w:r>
        <w:t xml:space="preserve"> Правительства РФ от 23.12.2014 N 1459)</w:t>
      </w:r>
    </w:p>
    <w:p w:rsidR="00E94879" w:rsidRDefault="00E94879">
      <w:pPr>
        <w:pStyle w:val="ConsPlusNormal"/>
        <w:ind w:firstLine="540"/>
        <w:jc w:val="both"/>
      </w:pPr>
      <w:r>
        <w:t>18. Оценка эффективности использования субсидий осуществляется Министерством спорта Российской Федерации в порядке, установленном Министерством, на основе следующих показателей результативности предоставления субсидий:</w:t>
      </w:r>
    </w:p>
    <w:p w:rsidR="00E94879" w:rsidRDefault="00E94879">
      <w:pPr>
        <w:pStyle w:val="ConsPlusNormal"/>
        <w:jc w:val="both"/>
      </w:pPr>
      <w:r>
        <w:t xml:space="preserve">(в ред. </w:t>
      </w:r>
      <w:hyperlink r:id="rId73"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а) соблюдение сроков выполнения работ по доставке и сборке приобретаемого оборудования;</w:t>
      </w:r>
    </w:p>
    <w:p w:rsidR="00E94879" w:rsidRDefault="00E94879">
      <w:pPr>
        <w:pStyle w:val="ConsPlusNormal"/>
        <w:ind w:firstLine="540"/>
        <w:jc w:val="both"/>
      </w:pPr>
      <w:r>
        <w:t>б) уровень технической готовности объекта строительства.</w:t>
      </w:r>
    </w:p>
    <w:p w:rsidR="00E94879" w:rsidRDefault="00E94879">
      <w:pPr>
        <w:pStyle w:val="ConsPlusNormal"/>
        <w:ind w:firstLine="540"/>
        <w:jc w:val="both"/>
      </w:pPr>
      <w:r>
        <w:t xml:space="preserve">19.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спорта Российской Федерации </w:t>
      </w:r>
      <w:hyperlink r:id="rId74" w:history="1">
        <w:r>
          <w:rPr>
            <w:color w:val="0000FF"/>
          </w:rPr>
          <w:t>отчет</w:t>
        </w:r>
      </w:hyperlink>
      <w:r>
        <w:t xml:space="preserve"> о расходах бюджета субъекта Российской Федерации, источником финансового обеспечения которых являются субсидии, и </w:t>
      </w:r>
      <w:hyperlink r:id="rId75" w:history="1">
        <w:r>
          <w:rPr>
            <w:color w:val="0000FF"/>
          </w:rPr>
          <w:t>отчет</w:t>
        </w:r>
      </w:hyperlink>
      <w:r>
        <w:t xml:space="preserve"> о достижении значений показателей результативности предоставления субсидий по формам согласно приложениям к соглашению.</w:t>
      </w:r>
    </w:p>
    <w:p w:rsidR="00E94879" w:rsidRDefault="00E94879">
      <w:pPr>
        <w:pStyle w:val="ConsPlusNormal"/>
        <w:jc w:val="both"/>
      </w:pPr>
      <w:r>
        <w:t xml:space="preserve">(в ред. </w:t>
      </w:r>
      <w:hyperlink r:id="rId76"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 xml:space="preserve">20. В целях определения объема и срока перечисления средств в рамках предусмотренной субъекту Российской Федерации субсидии высший исполнительный орган государственной власти субъекта Российской Федерации представляет в Министерство спорта Российской Федерации заявку о перечислении субсидии по </w:t>
      </w:r>
      <w:hyperlink r:id="rId77" w:history="1">
        <w:r>
          <w:rPr>
            <w:color w:val="0000FF"/>
          </w:rPr>
          <w:t>форме</w:t>
        </w:r>
      </w:hyperlink>
      <w:r>
        <w:t xml:space="preserve"> и в срок, которые устанавливаются Министерством спорта Российской Федерации.</w:t>
      </w:r>
    </w:p>
    <w:p w:rsidR="00E94879" w:rsidRDefault="00E94879">
      <w:pPr>
        <w:pStyle w:val="ConsPlusNormal"/>
        <w:jc w:val="both"/>
      </w:pPr>
      <w:r>
        <w:t xml:space="preserve">(в ред. </w:t>
      </w:r>
      <w:hyperlink r:id="rId78"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21. Информация об объемах и сроках перечисления субсидий учитывается Министерством спорта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E94879" w:rsidRDefault="00E94879">
      <w:pPr>
        <w:pStyle w:val="ConsPlusNormal"/>
        <w:jc w:val="both"/>
      </w:pPr>
      <w:r>
        <w:t xml:space="preserve">(в ред. </w:t>
      </w:r>
      <w:hyperlink r:id="rId79"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 xml:space="preserve">22.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61" w:history="1">
        <w:r>
          <w:rPr>
            <w:color w:val="0000FF"/>
          </w:rPr>
          <w:t>подпунктом "б" пункта 7</w:t>
        </w:r>
      </w:hyperlink>
      <w:r>
        <w:t xml:space="preserve"> настоящих Правил, к нему применяются меры ответственности в соответствии с </w:t>
      </w:r>
      <w:hyperlink r:id="rId80" w:history="1">
        <w:r>
          <w:rPr>
            <w:color w:val="0000FF"/>
          </w:rPr>
          <w:t>пунктами 16</w:t>
        </w:r>
      </w:hyperlink>
      <w:r>
        <w:t xml:space="preserve"> - </w:t>
      </w:r>
      <w:hyperlink r:id="rId81"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E94879" w:rsidRDefault="00E94879">
      <w:pPr>
        <w:pStyle w:val="ConsPlusNormal"/>
        <w:jc w:val="both"/>
      </w:pPr>
      <w:r>
        <w:t xml:space="preserve">(п. 22 в ред. </w:t>
      </w:r>
      <w:hyperlink r:id="rId82" w:history="1">
        <w:r>
          <w:rPr>
            <w:color w:val="0000FF"/>
          </w:rPr>
          <w:t>Постановления</w:t>
        </w:r>
      </w:hyperlink>
      <w:r>
        <w:t xml:space="preserve"> Правительства РФ от 23.12.2014 N 1459)</w:t>
      </w:r>
    </w:p>
    <w:p w:rsidR="00E94879" w:rsidRDefault="00E94879">
      <w:pPr>
        <w:pStyle w:val="ConsPlusNormal"/>
        <w:ind w:firstLine="540"/>
        <w:jc w:val="both"/>
      </w:pPr>
      <w:r>
        <w:t>23. В случае невыполнения в течение текущего финансового года субъектом Российской Федерации обязательств, вытекающих из соглашения, в том числе непредставления в срок установленной отчетности, перечисление субсидии приостанавливается Министерством финансов Российской Федерации в установленном им порядке.</w:t>
      </w:r>
    </w:p>
    <w:p w:rsidR="00E94879" w:rsidRDefault="00E94879">
      <w:pPr>
        <w:pStyle w:val="ConsPlusNormal"/>
        <w:ind w:firstLine="540"/>
        <w:jc w:val="both"/>
      </w:pPr>
      <w:r>
        <w:lastRenderedPageBreak/>
        <w:t>При этом Министерство спорта Российской Федерации информирует субъект Российской Федерации о приостановлении предоставления субсидии с указанием причин приостановления перечисления субсидии и срока устранения нарушений.</w:t>
      </w:r>
    </w:p>
    <w:p w:rsidR="00E94879" w:rsidRDefault="00E94879">
      <w:pPr>
        <w:pStyle w:val="ConsPlusNormal"/>
        <w:jc w:val="both"/>
      </w:pPr>
      <w:r>
        <w:t xml:space="preserve">(в ред. </w:t>
      </w:r>
      <w:hyperlink r:id="rId83"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24. В случае нарушения субъектом Российской Федерации условий предоставления субсидии к нему применяются бюджетные меры принуждения, предусмотренные бюджетным законодательством Российской Федерации.</w:t>
      </w:r>
    </w:p>
    <w:p w:rsidR="00E94879" w:rsidRDefault="00E94879">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если условия предоставления субсидии были не выполнены в силу обстоятельств непреодолимой силы.</w:t>
      </w:r>
    </w:p>
    <w:p w:rsidR="00E94879" w:rsidRDefault="00E94879">
      <w:pPr>
        <w:pStyle w:val="ConsPlusNormal"/>
        <w:jc w:val="both"/>
      </w:pPr>
      <w:r>
        <w:t xml:space="preserve">(п. 24 в ред. </w:t>
      </w:r>
      <w:hyperlink r:id="rId84" w:history="1">
        <w:r>
          <w:rPr>
            <w:color w:val="0000FF"/>
          </w:rPr>
          <w:t>Постановления</w:t>
        </w:r>
      </w:hyperlink>
      <w:r>
        <w:t xml:space="preserve"> Правительства РФ от 23.12.2014 N 1459)</w:t>
      </w:r>
    </w:p>
    <w:p w:rsidR="00E94879" w:rsidRDefault="00E94879">
      <w:pPr>
        <w:pStyle w:val="ConsPlusNormal"/>
        <w:ind w:firstLine="540"/>
        <w:jc w:val="both"/>
      </w:pPr>
      <w:r>
        <w:t>25. Не использованный на 1 января текущего финансового года остаток субсидии подлежит возврату в доход федерального бюджета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федеральным законом о федеральном бюджете на текущий финансовый год и плановый период.</w:t>
      </w:r>
    </w:p>
    <w:p w:rsidR="00E94879" w:rsidRDefault="00E94879">
      <w:pPr>
        <w:pStyle w:val="ConsPlusNormal"/>
        <w:ind w:firstLine="540"/>
        <w:jc w:val="both"/>
      </w:pPr>
      <w:r>
        <w:t>26. Министерство спорта Российской Федерации осуществляет контроль за сроками поставки (сборки и установки) оборудования, его качеством, наличием соответствующих сертификатов и приобретаемого оборудования.</w:t>
      </w:r>
    </w:p>
    <w:p w:rsidR="00E94879" w:rsidRDefault="00E94879">
      <w:pPr>
        <w:pStyle w:val="ConsPlusNormal"/>
        <w:jc w:val="both"/>
      </w:pPr>
      <w:r>
        <w:t xml:space="preserve">(в ред. </w:t>
      </w:r>
      <w:hyperlink r:id="rId85"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r>
        <w:t>27. Контроль за соблюдением субъектами Российской Федерации условий предоставления субсидий осуществляется Министерством спорта Российской Федерации и Федеральной службой финансово-бюджетного надзора.</w:t>
      </w:r>
    </w:p>
    <w:p w:rsidR="00E94879" w:rsidRDefault="00E94879">
      <w:pPr>
        <w:pStyle w:val="ConsPlusNormal"/>
        <w:jc w:val="both"/>
      </w:pPr>
      <w:r>
        <w:t xml:space="preserve">(в ред. </w:t>
      </w:r>
      <w:hyperlink r:id="rId86" w:history="1">
        <w:r>
          <w:rPr>
            <w:color w:val="0000FF"/>
          </w:rPr>
          <w:t>Постановления</w:t>
        </w:r>
      </w:hyperlink>
      <w:r>
        <w:t xml:space="preserve"> Правительства РФ от 07.11.2013 N 1001)</w:t>
      </w:r>
    </w:p>
    <w:p w:rsidR="00E94879" w:rsidRDefault="00E94879">
      <w:pPr>
        <w:pStyle w:val="ConsPlusNormal"/>
        <w:ind w:firstLine="540"/>
        <w:jc w:val="both"/>
      </w:pPr>
    </w:p>
    <w:p w:rsidR="00E94879" w:rsidRDefault="00E94879">
      <w:pPr>
        <w:pStyle w:val="ConsPlusNormal"/>
        <w:ind w:firstLine="540"/>
        <w:jc w:val="both"/>
      </w:pPr>
    </w:p>
    <w:p w:rsidR="00E94879" w:rsidRDefault="00E94879">
      <w:pPr>
        <w:pStyle w:val="ConsPlusNormal"/>
        <w:pBdr>
          <w:top w:val="single" w:sz="6" w:space="0" w:color="auto"/>
        </w:pBdr>
        <w:spacing w:before="100" w:after="100"/>
        <w:jc w:val="both"/>
        <w:rPr>
          <w:sz w:val="2"/>
          <w:szCs w:val="2"/>
        </w:rPr>
      </w:pPr>
    </w:p>
    <w:p w:rsidR="0030569A" w:rsidRDefault="0030569A"/>
    <w:sectPr w:rsidR="0030569A" w:rsidSect="00111C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879"/>
    <w:rsid w:val="0030569A"/>
    <w:rsid w:val="00E948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8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948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9487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8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948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9487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E8EB09C83ECC31955195A883195C226F2978E2A65041DD6381FF847D185CA75AE7C56530163085r4J9H" TargetMode="External"/><Relationship Id="rId18" Type="http://schemas.openxmlformats.org/officeDocument/2006/relationships/hyperlink" Target="consultantplus://offline/ref=30E8EB09C83ECC31955195A883195C226F2B7FE3A65441DD6381FF847D185CA75AE7C56530163084r4J7H" TargetMode="External"/><Relationship Id="rId26" Type="http://schemas.openxmlformats.org/officeDocument/2006/relationships/image" Target="media/image4.wmf"/><Relationship Id="rId39" Type="http://schemas.openxmlformats.org/officeDocument/2006/relationships/hyperlink" Target="consultantplus://offline/ref=30E8EB09C83ECC31955195A883195C226F2978E2A65041DD6381FF847D185CA75AE7C56530163087r4J6H" TargetMode="External"/><Relationship Id="rId21" Type="http://schemas.openxmlformats.org/officeDocument/2006/relationships/image" Target="media/image1.wmf"/><Relationship Id="rId34" Type="http://schemas.openxmlformats.org/officeDocument/2006/relationships/hyperlink" Target="consultantplus://offline/ref=30E8EB09C83ECC31955195A883195C226F2978E2A65041DD6381FF847D185CA75AE7C56530163084r4J5H" TargetMode="External"/><Relationship Id="rId42" Type="http://schemas.openxmlformats.org/officeDocument/2006/relationships/image" Target="media/image13.wmf"/><Relationship Id="rId47" Type="http://schemas.openxmlformats.org/officeDocument/2006/relationships/hyperlink" Target="consultantplus://offline/ref=30E8EB09C83ECC31955195A883195C226F2978E2A65041DD6381FF847D185CA75AE7C56530163086r4J5H" TargetMode="External"/><Relationship Id="rId50" Type="http://schemas.openxmlformats.org/officeDocument/2006/relationships/image" Target="media/image18.wmf"/><Relationship Id="rId55" Type="http://schemas.openxmlformats.org/officeDocument/2006/relationships/image" Target="media/image23.wmf"/><Relationship Id="rId63" Type="http://schemas.openxmlformats.org/officeDocument/2006/relationships/image" Target="media/image28.wmf"/><Relationship Id="rId68" Type="http://schemas.openxmlformats.org/officeDocument/2006/relationships/image" Target="media/image32.wmf"/><Relationship Id="rId76" Type="http://schemas.openxmlformats.org/officeDocument/2006/relationships/hyperlink" Target="consultantplus://offline/ref=30E8EB09C83ECC31955195A883195C226F2978E2A65041DD6381FF847D185CA75AE7C56530163080r4J6H" TargetMode="External"/><Relationship Id="rId84" Type="http://schemas.openxmlformats.org/officeDocument/2006/relationships/hyperlink" Target="consultantplus://offline/ref=30E8EB09C83ECC31955195A883195C226F2B7FE3A65441DD6381FF847D185CA75AE7C56530163081r4J5H" TargetMode="External"/><Relationship Id="rId7" Type="http://schemas.openxmlformats.org/officeDocument/2006/relationships/hyperlink" Target="consultantplus://offline/ref=30E8EB09C83ECC31955195A883195C226F2978E2A65041DD6381FF847D185CA75AE7C56530163085r4J8H" TargetMode="External"/><Relationship Id="rId71" Type="http://schemas.openxmlformats.org/officeDocument/2006/relationships/hyperlink" Target="consultantplus://offline/ref=30E8EB09C83ECC31955195A883195C226F2B7FE3A65441DD6381FF847D185CA75AE7C56530163081r4J0H" TargetMode="External"/><Relationship Id="rId2" Type="http://schemas.microsoft.com/office/2007/relationships/stylesWithEffects" Target="stylesWithEffects.xml"/><Relationship Id="rId16" Type="http://schemas.openxmlformats.org/officeDocument/2006/relationships/hyperlink" Target="consultantplus://offline/ref=30E8EB09C83ECC31955195A883195C226F2B7FE3A65441DD6381FF847D185CA75AE7C56530163084r4J4H" TargetMode="External"/><Relationship Id="rId29" Type="http://schemas.openxmlformats.org/officeDocument/2006/relationships/hyperlink" Target="consultantplus://offline/ref=30E8EB09C83ECC31955195A883195C226F2978E2A65041DD6381FF847D185CA75AE7C56530163084r4J3H" TargetMode="External"/><Relationship Id="rId11" Type="http://schemas.openxmlformats.org/officeDocument/2006/relationships/hyperlink" Target="consultantplus://offline/ref=30E8EB09C83ECC31955195A883195C226F2478E2AA5741DD6381FF847D185CA75AE7C56530163085r4J6H" TargetMode="External"/><Relationship Id="rId24" Type="http://schemas.openxmlformats.org/officeDocument/2006/relationships/hyperlink" Target="consultantplus://offline/ref=30E8EB09C83ECC31955195A883195C226F247DE4A05A41DD6381FF847D185CA75AE7C56530163287r4J3H" TargetMode="External"/><Relationship Id="rId32" Type="http://schemas.openxmlformats.org/officeDocument/2006/relationships/image" Target="media/image8.wmf"/><Relationship Id="rId37" Type="http://schemas.openxmlformats.org/officeDocument/2006/relationships/hyperlink" Target="consultantplus://offline/ref=30E8EB09C83ECC31955195A883195C226F2978E2A65041DD6381FF847D185CA75AE7C56530163087r4J5H" TargetMode="External"/><Relationship Id="rId40" Type="http://schemas.openxmlformats.org/officeDocument/2006/relationships/image" Target="media/image12.wmf"/><Relationship Id="rId45" Type="http://schemas.openxmlformats.org/officeDocument/2006/relationships/hyperlink" Target="consultantplus://offline/ref=30E8EB09C83ECC31955195A883195C226F2978E2A65041DD6381FF847D185CA75AE7C56530163086r4J3H" TargetMode="External"/><Relationship Id="rId53" Type="http://schemas.openxmlformats.org/officeDocument/2006/relationships/image" Target="media/image21.wmf"/><Relationship Id="rId58" Type="http://schemas.openxmlformats.org/officeDocument/2006/relationships/image" Target="media/image25.wmf"/><Relationship Id="rId66" Type="http://schemas.openxmlformats.org/officeDocument/2006/relationships/image" Target="media/image30.wmf"/><Relationship Id="rId74" Type="http://schemas.openxmlformats.org/officeDocument/2006/relationships/hyperlink" Target="consultantplus://offline/ref=30E8EB09C83ECC31955195A883195C226F2B7AE0AA5641DD6381FF847D185CA75AE7C56530163180r4J7H" TargetMode="External"/><Relationship Id="rId79" Type="http://schemas.openxmlformats.org/officeDocument/2006/relationships/hyperlink" Target="consultantplus://offline/ref=30E8EB09C83ECC31955195A883195C226F2978E2A65041DD6381FF847D185CA75AE7C56530163080r4J6H" TargetMode="External"/><Relationship Id="rId87" Type="http://schemas.openxmlformats.org/officeDocument/2006/relationships/fontTable" Target="fontTable.xml"/><Relationship Id="rId5" Type="http://schemas.openxmlformats.org/officeDocument/2006/relationships/hyperlink" Target="consultantplus://offline/ref=30E8EB09C83ECC31955195A883195C226F2978E2A65041DD6381FF847D185CA75AE7C56530163085r4J5H" TargetMode="External"/><Relationship Id="rId61" Type="http://schemas.openxmlformats.org/officeDocument/2006/relationships/image" Target="media/image27.wmf"/><Relationship Id="rId82" Type="http://schemas.openxmlformats.org/officeDocument/2006/relationships/hyperlink" Target="consultantplus://offline/ref=30E8EB09C83ECC31955195A883195C226F2B7FE3A65441DD6381FF847D185CA75AE7C56530163081r4J3H" TargetMode="External"/><Relationship Id="rId19" Type="http://schemas.openxmlformats.org/officeDocument/2006/relationships/hyperlink" Target="consultantplus://offline/ref=30E8EB09C83ECC31955195A883195C226F247AEBA35441DD6381FF847D185CA75AE7C56530163084r4J2H" TargetMode="External"/><Relationship Id="rId4" Type="http://schemas.openxmlformats.org/officeDocument/2006/relationships/webSettings" Target="webSettings.xml"/><Relationship Id="rId9" Type="http://schemas.openxmlformats.org/officeDocument/2006/relationships/hyperlink" Target="consultantplus://offline/ref=30E8EB09C83ECC31955195A883195C22672F7FE4A7581CD76BD8F3867A1703B05DAEC964301630r8J7H" TargetMode="External"/><Relationship Id="rId14" Type="http://schemas.openxmlformats.org/officeDocument/2006/relationships/hyperlink" Target="consultantplus://offline/ref=30E8EB09C83ECC31955195A883195C226F2B7FE3A65441DD6381FF847D185CA75AE7C56530163084r4J3H" TargetMode="External"/><Relationship Id="rId22" Type="http://schemas.openxmlformats.org/officeDocument/2006/relationships/image" Target="media/image2.wmf"/><Relationship Id="rId27" Type="http://schemas.openxmlformats.org/officeDocument/2006/relationships/hyperlink" Target="consultantplus://offline/ref=30E8EB09C83ECC31955195A883195C226F2978E2A65041DD6381FF847D185CA75AE7C56530163084r4J1H" TargetMode="External"/><Relationship Id="rId30" Type="http://schemas.openxmlformats.org/officeDocument/2006/relationships/image" Target="media/image6.wmf"/><Relationship Id="rId35" Type="http://schemas.openxmlformats.org/officeDocument/2006/relationships/hyperlink" Target="consultantplus://offline/ref=30E8EB09C83ECC31955195A883195C226F2978E2A65041DD6381FF847D185CA75AE7C56530163087r4J3H" TargetMode="External"/><Relationship Id="rId43" Type="http://schemas.openxmlformats.org/officeDocument/2006/relationships/hyperlink" Target="consultantplus://offline/ref=30E8EB09C83ECC31955195A883195C226F2978E2A65041DD6381FF847D185CA75AE7C56530163086r4J0H" TargetMode="External"/><Relationship Id="rId48" Type="http://schemas.openxmlformats.org/officeDocument/2006/relationships/image" Target="media/image16.wmf"/><Relationship Id="rId56" Type="http://schemas.openxmlformats.org/officeDocument/2006/relationships/image" Target="media/image24.wmf"/><Relationship Id="rId64" Type="http://schemas.openxmlformats.org/officeDocument/2006/relationships/image" Target="media/image29.wmf"/><Relationship Id="rId69" Type="http://schemas.openxmlformats.org/officeDocument/2006/relationships/hyperlink" Target="consultantplus://offline/ref=30E8EB09C83ECC31955195A883195C226F2978E2A65041DD6381FF847D185CA75AE7C56530163080r4J0H" TargetMode="External"/><Relationship Id="rId77" Type="http://schemas.openxmlformats.org/officeDocument/2006/relationships/hyperlink" Target="consultantplus://offline/ref=30E8EB09C83ECC31955195A883195C226F2B7AE0AA5641DD6381FF847D185CA75AE7C56530163184r4J8H" TargetMode="External"/><Relationship Id="rId8" Type="http://schemas.openxmlformats.org/officeDocument/2006/relationships/hyperlink" Target="consultantplus://offline/ref=30E8EB09C83ECC31955195A883195C226F2B7FE3A65441DD6381FF847D185CA75AE7C56530163085r4J9H" TargetMode="External"/><Relationship Id="rId51" Type="http://schemas.openxmlformats.org/officeDocument/2006/relationships/image" Target="media/image19.wmf"/><Relationship Id="rId72" Type="http://schemas.openxmlformats.org/officeDocument/2006/relationships/hyperlink" Target="consultantplus://offline/ref=30E8EB09C83ECC31955195A883195C226F2B7FE3A65441DD6381FF847D185CA75AE7C56530163081r4J1H" TargetMode="External"/><Relationship Id="rId80" Type="http://schemas.openxmlformats.org/officeDocument/2006/relationships/hyperlink" Target="consultantplus://offline/ref=30E8EB09C83ECC31955195A883195C226F2578E5A35741DD6381FF847D185CA75AE7C56530163083r4J3H" TargetMode="External"/><Relationship Id="rId85" Type="http://schemas.openxmlformats.org/officeDocument/2006/relationships/hyperlink" Target="consultantplus://offline/ref=30E8EB09C83ECC31955195A883195C226F2978E2A65041DD6381FF847D185CA75AE7C56530163080r4J9H" TargetMode="External"/><Relationship Id="rId3" Type="http://schemas.openxmlformats.org/officeDocument/2006/relationships/settings" Target="settings.xml"/><Relationship Id="rId12" Type="http://schemas.openxmlformats.org/officeDocument/2006/relationships/hyperlink" Target="consultantplus://offline/ref=30E8EB09C83ECC31955195A883195C226F2B7FE3A65441DD6381FF847D185CA75AE7C56530163084r4J1H" TargetMode="External"/><Relationship Id="rId17" Type="http://schemas.openxmlformats.org/officeDocument/2006/relationships/hyperlink" Target="consultantplus://offline/ref=30E8EB09C83ECC31955195A883195C226F2B7AE0AA5641DD6381FF847D185CA75AE7C56530163084r4J1H" TargetMode="External"/><Relationship Id="rId25" Type="http://schemas.openxmlformats.org/officeDocument/2006/relationships/hyperlink" Target="consultantplus://offline/ref=30E8EB09C83ECC31955195A883195C226F2B7FE3A65441DD6381FF847D185CA75AE7C56530163087r4J9H" TargetMode="External"/><Relationship Id="rId33" Type="http://schemas.openxmlformats.org/officeDocument/2006/relationships/image" Target="media/image9.wmf"/><Relationship Id="rId38" Type="http://schemas.openxmlformats.org/officeDocument/2006/relationships/image" Target="media/image11.wmf"/><Relationship Id="rId46" Type="http://schemas.openxmlformats.org/officeDocument/2006/relationships/image" Target="media/image15.wmf"/><Relationship Id="rId59" Type="http://schemas.openxmlformats.org/officeDocument/2006/relationships/hyperlink" Target="consultantplus://offline/ref=30E8EB09C83ECC31955195A883195C226F2978E2A65041DD6381FF847D185CA75AE7C56530163081r4J9H" TargetMode="External"/><Relationship Id="rId67" Type="http://schemas.openxmlformats.org/officeDocument/2006/relationships/image" Target="media/image31.wmf"/><Relationship Id="rId20" Type="http://schemas.openxmlformats.org/officeDocument/2006/relationships/hyperlink" Target="consultantplus://offline/ref=30E8EB09C83ECC31955195A883195C226F2B7FE3A65441DD6381FF847D185CA75AE7C56530163087r4J7H" TargetMode="External"/><Relationship Id="rId41" Type="http://schemas.openxmlformats.org/officeDocument/2006/relationships/hyperlink" Target="consultantplus://offline/ref=30E8EB09C83ECC31955195A883195C226F2978E2A65041DD6381FF847D185CA75AE7C56530163087r4J8H" TargetMode="External"/><Relationship Id="rId54" Type="http://schemas.openxmlformats.org/officeDocument/2006/relationships/image" Target="media/image22.wmf"/><Relationship Id="rId62" Type="http://schemas.openxmlformats.org/officeDocument/2006/relationships/hyperlink" Target="consultantplus://offline/ref=30E8EB09C83ECC31955195A883195C226F2978E2A65041DD6381FF847D185CA75AE7C56530163081r4J9H" TargetMode="External"/><Relationship Id="rId70" Type="http://schemas.openxmlformats.org/officeDocument/2006/relationships/hyperlink" Target="consultantplus://offline/ref=30E8EB09C83ECC31955195A883195C226F2B7FE3A65441DD6381FF847D185CA75AE7C56530163086r4J8H" TargetMode="External"/><Relationship Id="rId75" Type="http://schemas.openxmlformats.org/officeDocument/2006/relationships/hyperlink" Target="consultantplus://offline/ref=30E8EB09C83ECC31955195A883195C226F2B7AE0AA5641DD6381FF847D185CA75AE7C56530163285r4J0H" TargetMode="External"/><Relationship Id="rId83" Type="http://schemas.openxmlformats.org/officeDocument/2006/relationships/hyperlink" Target="consultantplus://offline/ref=30E8EB09C83ECC31955195A883195C226F2978E2A65041DD6381FF847D185CA75AE7C56530163080r4J6H"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0E8EB09C83ECC31955195A883195C226F2B7FE3A65441DD6381FF847D185CA75AE7C56530163085r4J5H" TargetMode="External"/><Relationship Id="rId15" Type="http://schemas.openxmlformats.org/officeDocument/2006/relationships/hyperlink" Target="consultantplus://offline/ref=30E8EB09C83ECC31955195A883195C226F2978E2A65041DD6381FF847D185CA75AE7C56530163085r4J9H" TargetMode="External"/><Relationship Id="rId23" Type="http://schemas.openxmlformats.org/officeDocument/2006/relationships/image" Target="media/image3.wmf"/><Relationship Id="rId28" Type="http://schemas.openxmlformats.org/officeDocument/2006/relationships/image" Target="media/image5.wmf"/><Relationship Id="rId36" Type="http://schemas.openxmlformats.org/officeDocument/2006/relationships/image" Target="media/image10.wmf"/><Relationship Id="rId49" Type="http://schemas.openxmlformats.org/officeDocument/2006/relationships/image" Target="media/image17.wmf"/><Relationship Id="rId57" Type="http://schemas.openxmlformats.org/officeDocument/2006/relationships/hyperlink" Target="consultantplus://offline/ref=30E8EB09C83ECC31955195A883195C226F2978E2A65041DD6381FF847D185CA75AE7C56530163086r4J7H" TargetMode="External"/><Relationship Id="rId10" Type="http://schemas.openxmlformats.org/officeDocument/2006/relationships/hyperlink" Target="consultantplus://offline/ref=30E8EB09C83ECC31955195A883195C226F2978E2A65041DD6381FF847D185CA75AE7C56530163085r4J9H" TargetMode="External"/><Relationship Id="rId31" Type="http://schemas.openxmlformats.org/officeDocument/2006/relationships/image" Target="media/image7.wmf"/><Relationship Id="rId44" Type="http://schemas.openxmlformats.org/officeDocument/2006/relationships/image" Target="media/image14.wmf"/><Relationship Id="rId52" Type="http://schemas.openxmlformats.org/officeDocument/2006/relationships/image" Target="media/image20.wmf"/><Relationship Id="rId60" Type="http://schemas.openxmlformats.org/officeDocument/2006/relationships/image" Target="media/image26.wmf"/><Relationship Id="rId65" Type="http://schemas.openxmlformats.org/officeDocument/2006/relationships/hyperlink" Target="consultantplus://offline/ref=30E8EB09C83ECC31955195A883195C226F2978E2A65041DD6381FF847D185CA75AE7C56530163081r4J9H" TargetMode="External"/><Relationship Id="rId73" Type="http://schemas.openxmlformats.org/officeDocument/2006/relationships/hyperlink" Target="consultantplus://offline/ref=30E8EB09C83ECC31955195A883195C226F2978E2A65041DD6381FF847D185CA75AE7C56530163080r4J6H" TargetMode="External"/><Relationship Id="rId78" Type="http://schemas.openxmlformats.org/officeDocument/2006/relationships/hyperlink" Target="consultantplus://offline/ref=30E8EB09C83ECC31955195A883195C226F2978E2A65041DD6381FF847D185CA75AE7C56530163080r4J6H" TargetMode="External"/><Relationship Id="rId81" Type="http://schemas.openxmlformats.org/officeDocument/2006/relationships/hyperlink" Target="consultantplus://offline/ref=30E8EB09C83ECC31955195A883195C226F2578E5A35741DD6381FF847D185CA75AE7C5653016308Dr4J4H" TargetMode="External"/><Relationship Id="rId86" Type="http://schemas.openxmlformats.org/officeDocument/2006/relationships/hyperlink" Target="consultantplus://offline/ref=30E8EB09C83ECC31955195A883195C226F2978E2A65041DD6381FF847D185CA75AE7C56530163080r4J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4979</Words>
  <Characters>28382</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2016-11-24T07:09:00Z</dcterms:created>
  <dcterms:modified xsi:type="dcterms:W3CDTF">2016-11-24T07:10:00Z</dcterms:modified>
</cp:coreProperties>
</file>