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6C6" w:rsidRDefault="008736C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8736C6" w:rsidRDefault="008736C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736C6" w:rsidRDefault="008736C6">
      <w:pPr>
        <w:pStyle w:val="ConsPlusTitle"/>
        <w:jc w:val="center"/>
      </w:pPr>
    </w:p>
    <w:p w:rsidR="008736C6" w:rsidRDefault="008736C6">
      <w:pPr>
        <w:pStyle w:val="ConsPlusTitle"/>
        <w:jc w:val="center"/>
      </w:pPr>
      <w:r>
        <w:t>ПОСТАНОВЛЕНИЕ</w:t>
      </w:r>
    </w:p>
    <w:p w:rsidR="008736C6" w:rsidRDefault="008736C6">
      <w:pPr>
        <w:pStyle w:val="ConsPlusTitle"/>
        <w:jc w:val="center"/>
      </w:pPr>
      <w:r>
        <w:t>от 17 декабря 2010 г. N 1042</w:t>
      </w:r>
    </w:p>
    <w:p w:rsidR="008736C6" w:rsidRDefault="008736C6">
      <w:pPr>
        <w:pStyle w:val="ConsPlusTitle"/>
        <w:jc w:val="center"/>
      </w:pPr>
    </w:p>
    <w:p w:rsidR="008736C6" w:rsidRDefault="008736C6">
      <w:pPr>
        <w:pStyle w:val="ConsPlusTitle"/>
        <w:jc w:val="center"/>
      </w:pPr>
      <w:r>
        <w:t>ОБ УТВЕРЖДЕНИИ ПРАВИЛ</w:t>
      </w:r>
    </w:p>
    <w:p w:rsidR="008736C6" w:rsidRDefault="008736C6">
      <w:pPr>
        <w:pStyle w:val="ConsPlusTitle"/>
        <w:jc w:val="center"/>
      </w:pPr>
      <w:r>
        <w:t>РАСПРЕДЕЛЕНИЯ И ПРЕДОСТАВЛЕНИЯ СУБСИДИЙ</w:t>
      </w:r>
    </w:p>
    <w:p w:rsidR="008736C6" w:rsidRDefault="008736C6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8736C6" w:rsidRDefault="008736C6">
      <w:pPr>
        <w:pStyle w:val="ConsPlusTitle"/>
        <w:jc w:val="center"/>
      </w:pPr>
      <w:r>
        <w:t>ФЕДЕРАЦИИ НА ПОДДЕРЖКУ ЭКОНОМИЧЕСКИ ЗНАЧИМЫХ РЕГИОНАЛЬНЫХ</w:t>
      </w:r>
    </w:p>
    <w:p w:rsidR="008736C6" w:rsidRDefault="008736C6">
      <w:pPr>
        <w:pStyle w:val="ConsPlusTitle"/>
        <w:jc w:val="center"/>
      </w:pPr>
      <w:r>
        <w:t>ПРОГРАММ РАЗВИТИЯ СЕЛЬСКОГО ХОЗЯЙСТВА СУБЪЕКТОВ</w:t>
      </w:r>
    </w:p>
    <w:p w:rsidR="008736C6" w:rsidRDefault="008736C6">
      <w:pPr>
        <w:pStyle w:val="ConsPlusTitle"/>
        <w:jc w:val="center"/>
      </w:pPr>
      <w:r>
        <w:t>РОССИЙСКОЙ ФЕДЕРАЦИИ</w:t>
      </w:r>
    </w:p>
    <w:p w:rsidR="008736C6" w:rsidRDefault="008736C6">
      <w:pPr>
        <w:pStyle w:val="ConsPlusNormal"/>
        <w:jc w:val="center"/>
      </w:pPr>
      <w:r>
        <w:t>Список изменяющих документов</w:t>
      </w:r>
    </w:p>
    <w:p w:rsidR="008736C6" w:rsidRDefault="008736C6">
      <w:pPr>
        <w:pStyle w:val="ConsPlusNormal"/>
        <w:jc w:val="center"/>
      </w:pPr>
      <w:r>
        <w:t xml:space="preserve">(в ред. Постановлений Правительства РФ от 28.07.2011 </w:t>
      </w:r>
      <w:hyperlink r:id="rId5" w:history="1">
        <w:r>
          <w:rPr>
            <w:color w:val="0000FF"/>
          </w:rPr>
          <w:t>N 628</w:t>
        </w:r>
      </w:hyperlink>
      <w:r>
        <w:t>,</w:t>
      </w:r>
    </w:p>
    <w:p w:rsidR="008736C6" w:rsidRDefault="008736C6">
      <w:pPr>
        <w:pStyle w:val="ConsPlusNormal"/>
        <w:jc w:val="center"/>
      </w:pPr>
      <w:r>
        <w:t xml:space="preserve">от 22.02.2012 </w:t>
      </w:r>
      <w:hyperlink r:id="rId6" w:history="1">
        <w:r>
          <w:rPr>
            <w:color w:val="0000FF"/>
          </w:rPr>
          <w:t>N 138</w:t>
        </w:r>
      </w:hyperlink>
      <w:r>
        <w:t xml:space="preserve">, от 27.12.2012 </w:t>
      </w:r>
      <w:hyperlink r:id="rId7" w:history="1">
        <w:r>
          <w:rPr>
            <w:color w:val="0000FF"/>
          </w:rPr>
          <w:t>N 1433</w:t>
        </w:r>
      </w:hyperlink>
      <w:r>
        <w:t>,</w:t>
      </w:r>
    </w:p>
    <w:p w:rsidR="008736C6" w:rsidRDefault="008736C6">
      <w:pPr>
        <w:pStyle w:val="ConsPlusNormal"/>
        <w:jc w:val="center"/>
      </w:pPr>
      <w:r>
        <w:t xml:space="preserve">от 25.12.2013 </w:t>
      </w:r>
      <w:hyperlink r:id="rId8" w:history="1">
        <w:r>
          <w:rPr>
            <w:color w:val="0000FF"/>
          </w:rPr>
          <w:t>N 1249</w:t>
        </w:r>
      </w:hyperlink>
      <w:r>
        <w:t xml:space="preserve">, от 31.05.2014 </w:t>
      </w:r>
      <w:hyperlink r:id="rId9" w:history="1">
        <w:r>
          <w:rPr>
            <w:color w:val="0000FF"/>
          </w:rPr>
          <w:t>N 499</w:t>
        </w:r>
      </w:hyperlink>
      <w:r>
        <w:t>,</w:t>
      </w:r>
    </w:p>
    <w:p w:rsidR="008736C6" w:rsidRDefault="008736C6">
      <w:pPr>
        <w:pStyle w:val="ConsPlusNormal"/>
        <w:jc w:val="center"/>
      </w:pPr>
      <w:r>
        <w:t xml:space="preserve">от 25.02.2015 </w:t>
      </w:r>
      <w:hyperlink r:id="rId10" w:history="1">
        <w:r>
          <w:rPr>
            <w:color w:val="0000FF"/>
          </w:rPr>
          <w:t>N 167</w:t>
        </w:r>
      </w:hyperlink>
      <w:r>
        <w:t xml:space="preserve">, от 30.11.2015 </w:t>
      </w:r>
      <w:hyperlink r:id="rId11" w:history="1">
        <w:r>
          <w:rPr>
            <w:color w:val="0000FF"/>
          </w:rPr>
          <w:t>N 1294</w:t>
        </w:r>
      </w:hyperlink>
      <w:r>
        <w:t>,</w:t>
      </w:r>
    </w:p>
    <w:p w:rsidR="008736C6" w:rsidRDefault="008736C6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 xml:space="preserve">, от 02.06.2016 </w:t>
      </w:r>
      <w:hyperlink r:id="rId13" w:history="1">
        <w:r>
          <w:rPr>
            <w:color w:val="0000FF"/>
          </w:rPr>
          <w:t>N 499</w:t>
        </w:r>
      </w:hyperlink>
      <w:r>
        <w:t>)</w:t>
      </w:r>
    </w:p>
    <w:p w:rsidR="008736C6" w:rsidRDefault="008736C6">
      <w:pPr>
        <w:pStyle w:val="ConsPlusNormal"/>
      </w:pPr>
    </w:p>
    <w:p w:rsidR="008736C6" w:rsidRDefault="008736C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736C6" w:rsidRDefault="008736C6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субсидий из федерального бюджета бюджетам субъектов Российской Федерации на поддержку экономически значимых региональных программ развития сельского хозяйства субъектов Российской Федерации.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jc w:val="right"/>
      </w:pPr>
      <w:r>
        <w:t>Председатель Правительства</w:t>
      </w:r>
    </w:p>
    <w:p w:rsidR="008736C6" w:rsidRDefault="008736C6">
      <w:pPr>
        <w:pStyle w:val="ConsPlusNormal"/>
        <w:jc w:val="right"/>
      </w:pPr>
      <w:r>
        <w:t>Российской Федерации</w:t>
      </w:r>
    </w:p>
    <w:p w:rsidR="008736C6" w:rsidRDefault="008736C6">
      <w:pPr>
        <w:pStyle w:val="ConsPlusNormal"/>
        <w:jc w:val="right"/>
      </w:pPr>
      <w:r>
        <w:t>В.ПУТИН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jc w:val="right"/>
        <w:outlineLvl w:val="0"/>
      </w:pPr>
      <w:r>
        <w:t>Утверждены</w:t>
      </w:r>
    </w:p>
    <w:p w:rsidR="008736C6" w:rsidRDefault="008736C6">
      <w:pPr>
        <w:pStyle w:val="ConsPlusNormal"/>
        <w:jc w:val="right"/>
      </w:pPr>
      <w:r>
        <w:t>постановлением Правительства</w:t>
      </w:r>
    </w:p>
    <w:p w:rsidR="008736C6" w:rsidRDefault="008736C6">
      <w:pPr>
        <w:pStyle w:val="ConsPlusNormal"/>
        <w:jc w:val="right"/>
      </w:pPr>
      <w:r>
        <w:t>Российской Федерации</w:t>
      </w:r>
    </w:p>
    <w:p w:rsidR="008736C6" w:rsidRDefault="008736C6">
      <w:pPr>
        <w:pStyle w:val="ConsPlusNormal"/>
        <w:jc w:val="right"/>
      </w:pPr>
      <w:r>
        <w:t>от 17 декабря 2010 г. N 1042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Title"/>
        <w:jc w:val="center"/>
      </w:pPr>
      <w:bookmarkStart w:id="1" w:name="P35"/>
      <w:bookmarkEnd w:id="1"/>
      <w:r>
        <w:t>ПРАВИЛА</w:t>
      </w:r>
    </w:p>
    <w:p w:rsidR="008736C6" w:rsidRDefault="008736C6">
      <w:pPr>
        <w:pStyle w:val="ConsPlusTitle"/>
        <w:jc w:val="center"/>
      </w:pPr>
      <w:r>
        <w:t>РАСПРЕДЕЛЕНИЯ И ПРЕДОСТАВЛЕНИЯ СУБСИДИЙ</w:t>
      </w:r>
    </w:p>
    <w:p w:rsidR="008736C6" w:rsidRDefault="008736C6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8736C6" w:rsidRDefault="008736C6">
      <w:pPr>
        <w:pStyle w:val="ConsPlusTitle"/>
        <w:jc w:val="center"/>
      </w:pPr>
      <w:r>
        <w:t>ФЕДЕРАЦИИ НА ПОДДЕРЖКУ ЭКОНОМИЧЕСКИ ЗНАЧИМЫХ РЕГИОНАЛЬНЫХ</w:t>
      </w:r>
    </w:p>
    <w:p w:rsidR="008736C6" w:rsidRDefault="008736C6">
      <w:pPr>
        <w:pStyle w:val="ConsPlusTitle"/>
        <w:jc w:val="center"/>
      </w:pPr>
      <w:r>
        <w:t>ПРОГРАММ РАЗВИТИЯ СЕЛЬСКОГО ХОЗЯЙСТВА СУБЪЕКТОВ</w:t>
      </w:r>
    </w:p>
    <w:p w:rsidR="008736C6" w:rsidRDefault="008736C6">
      <w:pPr>
        <w:pStyle w:val="ConsPlusTitle"/>
        <w:jc w:val="center"/>
      </w:pPr>
      <w:r>
        <w:t>РОССИЙСКОЙ ФЕДЕРАЦИИ</w:t>
      </w:r>
    </w:p>
    <w:p w:rsidR="008736C6" w:rsidRDefault="008736C6">
      <w:pPr>
        <w:pStyle w:val="ConsPlusNormal"/>
        <w:jc w:val="center"/>
      </w:pPr>
      <w:r>
        <w:t>Список изменяющих документов</w:t>
      </w:r>
    </w:p>
    <w:p w:rsidR="008736C6" w:rsidRDefault="008736C6">
      <w:pPr>
        <w:pStyle w:val="ConsPlusNormal"/>
        <w:jc w:val="center"/>
      </w:pPr>
      <w:r>
        <w:t xml:space="preserve">(в ред. Постановлений Правительства РФ от 25.02.2015 </w:t>
      </w:r>
      <w:hyperlink r:id="rId14" w:history="1">
        <w:r>
          <w:rPr>
            <w:color w:val="0000FF"/>
          </w:rPr>
          <w:t>N 167</w:t>
        </w:r>
      </w:hyperlink>
      <w:r>
        <w:t>,</w:t>
      </w:r>
    </w:p>
    <w:p w:rsidR="008736C6" w:rsidRDefault="008736C6">
      <w:pPr>
        <w:pStyle w:val="ConsPlusNormal"/>
        <w:jc w:val="center"/>
      </w:pPr>
      <w:r>
        <w:t xml:space="preserve">от 30.11.2015 </w:t>
      </w:r>
      <w:hyperlink r:id="rId15" w:history="1">
        <w:r>
          <w:rPr>
            <w:color w:val="0000FF"/>
          </w:rPr>
          <w:t>N 1294</w:t>
        </w:r>
      </w:hyperlink>
      <w:r>
        <w:t xml:space="preserve">, от 25.05.2016 </w:t>
      </w:r>
      <w:hyperlink r:id="rId16" w:history="1">
        <w:r>
          <w:rPr>
            <w:color w:val="0000FF"/>
          </w:rPr>
          <w:t>N 464</w:t>
        </w:r>
      </w:hyperlink>
      <w:r>
        <w:t xml:space="preserve">, от 02.06.2016 </w:t>
      </w:r>
      <w:hyperlink r:id="rId17" w:history="1">
        <w:r>
          <w:rPr>
            <w:color w:val="0000FF"/>
          </w:rPr>
          <w:t>N 499</w:t>
        </w:r>
      </w:hyperlink>
      <w:r>
        <w:t>)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ind w:firstLine="540"/>
        <w:jc w:val="both"/>
      </w:pPr>
      <w:r>
        <w:t>1. Настоящие Правила устанавливают цели, условия и порядок распределения и предоставления субсидий из федерального бюджета бюджетам субъектов Российской Федерации на поддержку экономически значимых региональных программ развития сельского хозяйства субъектов Российской Федерации (далее соответственно - региональные программы, субсидии).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Под региональной программой в настоящих Правилах понимается ведомственная целевая </w:t>
      </w:r>
      <w:r>
        <w:lastRenderedPageBreak/>
        <w:t xml:space="preserve">программа субъекта Российской Федерации, утверждение и реализация которой осуществляются в порядке, установленном высшим исполнительным органом государственной власти субъекта Российской Федерации, и (или) подпрограмма (мероприятие) государственной программы субъекта Российской Федерации, предусматривающие возмещение затрат сельскохозяйственных товаропроизводителей и организаций, осуществляющих производство аминокислот для комбикормов (далее - участники региональных программ), соответственно на организацию производства и переработку произведенной сельскохозяйственной продукции и на организацию производства аминокислот для комбикормов по </w:t>
      </w:r>
      <w:hyperlink r:id="rId19" w:history="1">
        <w:r>
          <w:rPr>
            <w:color w:val="0000FF"/>
          </w:rPr>
          <w:t>направлениям</w:t>
        </w:r>
      </w:hyperlink>
      <w:r>
        <w:t xml:space="preserve"> расходования средств, определяемым Министерством сельского хозяйства Российской Федерации.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bookmarkStart w:id="2" w:name="P49"/>
      <w:bookmarkEnd w:id="2"/>
      <w:r>
        <w:t>2. Субсидии предоставляются в целях софинансирования исполнения расходных обязательств субъектов Российской Федерации, связанных с реализацией следующих мероприятий:</w:t>
      </w:r>
    </w:p>
    <w:p w:rsidR="008736C6" w:rsidRDefault="008736C6">
      <w:pPr>
        <w:pStyle w:val="ConsPlusNormal"/>
        <w:ind w:firstLine="540"/>
        <w:jc w:val="both"/>
      </w:pPr>
      <w:bookmarkStart w:id="3" w:name="P50"/>
      <w:bookmarkEnd w:id="3"/>
      <w:r>
        <w:t>а) в области растениеводства:</w:t>
      </w:r>
    </w:p>
    <w:p w:rsidR="008736C6" w:rsidRDefault="008736C6">
      <w:pPr>
        <w:pStyle w:val="ConsPlusNormal"/>
        <w:ind w:firstLine="540"/>
        <w:jc w:val="both"/>
      </w:pPr>
      <w:bookmarkStart w:id="4" w:name="P51"/>
      <w:bookmarkEnd w:id="4"/>
      <w:r>
        <w:t>развитие льноводства;</w:t>
      </w:r>
    </w:p>
    <w:p w:rsidR="008736C6" w:rsidRDefault="008736C6">
      <w:pPr>
        <w:pStyle w:val="ConsPlusNormal"/>
        <w:ind w:firstLine="540"/>
        <w:jc w:val="both"/>
      </w:pPr>
      <w:bookmarkStart w:id="5" w:name="P52"/>
      <w:bookmarkEnd w:id="5"/>
      <w:r>
        <w:t>развитие рисоводства;</w:t>
      </w:r>
    </w:p>
    <w:p w:rsidR="008736C6" w:rsidRDefault="008736C6">
      <w:pPr>
        <w:pStyle w:val="ConsPlusNormal"/>
        <w:ind w:firstLine="540"/>
        <w:jc w:val="both"/>
      </w:pPr>
      <w:bookmarkStart w:id="6" w:name="P53"/>
      <w:bookmarkEnd w:id="6"/>
      <w:r>
        <w:t>восстановление плодородия почв земель сельскохозяйственного назначения в субъектах Российской Федерации, входящих в состав Дальневосточного федерального округа, пострадавших в результате затопления, подтопления и переувлажнения почв (поддержка этого мероприятия осуществляется до 1 января 2017 г.);</w:t>
      </w:r>
    </w:p>
    <w:p w:rsidR="008736C6" w:rsidRDefault="008736C6">
      <w:pPr>
        <w:pStyle w:val="ConsPlusNormal"/>
        <w:ind w:firstLine="540"/>
        <w:jc w:val="both"/>
      </w:pPr>
      <w:bookmarkStart w:id="7" w:name="P54"/>
      <w:bookmarkEnd w:id="7"/>
      <w:r>
        <w:t>производство аминокислот для комбикормов (поддержка этого мероприятия осуществляется до 1 января 2017 г.);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30.11.2015 N 1294;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8" w:name="P56"/>
      <w:bookmarkEnd w:id="8"/>
      <w:r>
        <w:t>развитие подотраслей растениеводства в Республике Крым (поддержка этого мероприятия осуществляется до 1 января 2017 г.);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9" w:name="P58"/>
      <w:bookmarkEnd w:id="9"/>
      <w:r>
        <w:t>развитие подотраслей растениеводства в г. Севастополе (поддержка этого мероприятия осуществляется до 1 января 2017 г.);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10" w:name="P60"/>
      <w:bookmarkEnd w:id="10"/>
      <w:r>
        <w:t>б) в области животноводства:</w:t>
      </w:r>
    </w:p>
    <w:p w:rsidR="008736C6" w:rsidRDefault="008736C6">
      <w:pPr>
        <w:pStyle w:val="ConsPlusNormal"/>
        <w:ind w:firstLine="540"/>
        <w:jc w:val="both"/>
      </w:pPr>
      <w:bookmarkStart w:id="11" w:name="P61"/>
      <w:bookmarkEnd w:id="11"/>
      <w:r>
        <w:t>профилактика и предупреждение заноса и распространения африканской чумы свиней;</w:t>
      </w:r>
    </w:p>
    <w:p w:rsidR="008736C6" w:rsidRDefault="008736C6">
      <w:pPr>
        <w:pStyle w:val="ConsPlusNormal"/>
        <w:ind w:firstLine="540"/>
        <w:jc w:val="both"/>
      </w:pPr>
      <w:bookmarkStart w:id="12" w:name="P62"/>
      <w:bookmarkEnd w:id="12"/>
      <w:r>
        <w:t>восстановление производства продукции свиноводства в субъектах Российской Федерации, пострадавших в результате возникновения африканской чумы свиней (поддержка этого мероприятия осуществляется до 1 января 2017 г.);</w:t>
      </w:r>
    </w:p>
    <w:p w:rsidR="008736C6" w:rsidRDefault="008736C6">
      <w:pPr>
        <w:pStyle w:val="ConsPlusNormal"/>
        <w:jc w:val="both"/>
      </w:pPr>
      <w:r>
        <w:t xml:space="preserve">(в ред. Постановлений Правительства РФ от 30.11.2015 </w:t>
      </w:r>
      <w:hyperlink r:id="rId25" w:history="1">
        <w:r>
          <w:rPr>
            <w:color w:val="0000FF"/>
          </w:rPr>
          <w:t>N 1294</w:t>
        </w:r>
      </w:hyperlink>
      <w:r>
        <w:t xml:space="preserve">, от 02.06.2016 </w:t>
      </w:r>
      <w:hyperlink r:id="rId26" w:history="1">
        <w:r>
          <w:rPr>
            <w:color w:val="0000FF"/>
          </w:rPr>
          <w:t>N 499</w:t>
        </w:r>
      </w:hyperlink>
      <w:r>
        <w:t>)</w:t>
      </w:r>
    </w:p>
    <w:p w:rsidR="008736C6" w:rsidRDefault="008736C6">
      <w:pPr>
        <w:pStyle w:val="ConsPlusNormal"/>
        <w:ind w:firstLine="540"/>
        <w:jc w:val="both"/>
      </w:pPr>
      <w:bookmarkStart w:id="13" w:name="P64"/>
      <w:bookmarkEnd w:id="13"/>
      <w:r>
        <w:t>развитие подотраслей животноводства в Республике Крым (поддержка этого мероприятия осуществляется до 1 января 2017 г.);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14" w:name="P66"/>
      <w:bookmarkEnd w:id="14"/>
      <w:r>
        <w:t>развитие подотраслей животноводства в г. Севастополе (поддержка этого мероприятия осуществляется до 1 января 2017 г.);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15" w:name="P68"/>
      <w:bookmarkEnd w:id="15"/>
      <w:r>
        <w:t>в) в области мясного скотоводства - развитие мясного скотоводства.</w:t>
      </w:r>
    </w:p>
    <w:p w:rsidR="008736C6" w:rsidRDefault="008736C6">
      <w:pPr>
        <w:pStyle w:val="ConsPlusNormal"/>
        <w:ind w:firstLine="540"/>
        <w:jc w:val="both"/>
      </w:pPr>
      <w:r>
        <w:t xml:space="preserve">3. Субсидии предоставляются бюджетам субъектов Российской Федерации, региональные программы которых прошли отбор в </w:t>
      </w:r>
      <w:hyperlink r:id="rId29" w:history="1">
        <w:r>
          <w:rPr>
            <w:color w:val="0000FF"/>
          </w:rPr>
          <w:t>порядке</w:t>
        </w:r>
      </w:hyperlink>
      <w:r>
        <w:t xml:space="preserve">, установленном Министерством сельского хозяйства Российской Федерации. Региональные программы, прошедшие отбор, формируются Министерством сельского хозяйства Российской Федерации в группы региональных программ по мероприятиям, указанным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8736C6" w:rsidRDefault="008736C6">
      <w:pPr>
        <w:pStyle w:val="ConsPlusNormal"/>
        <w:ind w:firstLine="540"/>
        <w:jc w:val="both"/>
      </w:pPr>
      <w:r>
        <w:t>4. Региональные программы отбираются Министерством сельского хозяйства Российской Федерации исходя из следующих критериев:</w:t>
      </w:r>
    </w:p>
    <w:p w:rsidR="008736C6" w:rsidRDefault="008736C6">
      <w:pPr>
        <w:pStyle w:val="ConsPlusNormal"/>
        <w:ind w:firstLine="540"/>
        <w:jc w:val="both"/>
      </w:pPr>
      <w:r>
        <w:t>а) наличие нормативных правовых актов субъекта Российской Федерации, устанавливающих порядок и условия предоставления участникам региональных программ из бюджета субъекта Российской Федерации средств, источником финансового обеспечения которых является субсидия;</w:t>
      </w:r>
    </w:p>
    <w:p w:rsidR="008736C6" w:rsidRDefault="008736C6">
      <w:pPr>
        <w:pStyle w:val="ConsPlusNormal"/>
        <w:jc w:val="both"/>
      </w:pPr>
      <w:r>
        <w:lastRenderedPageBreak/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б) предоставление государственной поддержки на реализацию региональных программ, не дублирующей иные направления Государственной </w:t>
      </w:r>
      <w:hyperlink r:id="rId31" w:history="1">
        <w:r>
          <w:rPr>
            <w:color w:val="0000FF"/>
          </w:rPr>
          <w:t>программы</w:t>
        </w:r>
      </w:hyperlink>
      <w:r>
        <w:t xml:space="preserve"> развития сельского хозяйства и регулирования рынков сельскохозяйственной продукции, сырья и продовольствия на 2013 - 2020 годы, утвержденной постановлением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 на 2013 - 2020 годы" (далее - Программа), в части возмещения затрат участников региональных программ;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>в) наличие в региональной программе характеристики проблемы (задачи), решение которой осуществляется путем реализации региональной программы, включая анализ причин ее возникновения, целесообразности и необходимости реализации на региональном уровне, в том числе информации о состоянии подотрасли сельского хозяйства;</w:t>
      </w:r>
    </w:p>
    <w:p w:rsidR="008736C6" w:rsidRDefault="008736C6">
      <w:pPr>
        <w:pStyle w:val="ConsPlusNormal"/>
        <w:ind w:firstLine="540"/>
        <w:jc w:val="both"/>
      </w:pPr>
      <w:r>
        <w:t>г) наличие в региональной программе информации об объемах производства, затратах участников региональной программы, осуществляющих свою деятельность в рамках реализации региональной программы, а также о плановом значении показателей результативности использования субсидии;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д) обязательство субъекта Российской Федерации по достижению показателей результативности использования субсидии, установленных </w:t>
      </w:r>
      <w:hyperlink w:anchor="P221" w:history="1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8736C6" w:rsidRDefault="008736C6">
      <w:pPr>
        <w:pStyle w:val="ConsPlusNormal"/>
        <w:ind w:firstLine="540"/>
        <w:jc w:val="both"/>
      </w:pPr>
      <w:r>
        <w:t>е) представление отчета о достижении показателей результативности использования субсидии по итогам года, предшествующего году предоставления субсидии;</w:t>
      </w:r>
    </w:p>
    <w:p w:rsidR="008736C6" w:rsidRDefault="008736C6">
      <w:pPr>
        <w:pStyle w:val="ConsPlusNormal"/>
        <w:ind w:firstLine="540"/>
        <w:jc w:val="both"/>
      </w:pPr>
      <w:r>
        <w:t>ж) наличие в региональной программе мероприятий, предусматривающих техническую и технологическую модернизацию подотраслей сельского хозяйства или производств, которые не дублируют другие мероприятия Программы.</w:t>
      </w:r>
    </w:p>
    <w:p w:rsidR="008736C6" w:rsidRDefault="008736C6">
      <w:pPr>
        <w:pStyle w:val="ConsPlusNormal"/>
        <w:ind w:firstLine="540"/>
        <w:jc w:val="both"/>
      </w:pPr>
      <w:r>
        <w:t xml:space="preserve">5. Для отбора региональной программы орган, уполномоченный высшим исполнительным органом государственной власти субъекта Российской Федерации (далее - уполномоченный орган), представляет в Министерство сельского хозяйства Российской Федерации заявку на участие в отборе, </w:t>
      </w:r>
      <w:hyperlink r:id="rId34" w:history="1">
        <w:r>
          <w:rPr>
            <w:color w:val="0000FF"/>
          </w:rPr>
          <w:t>форма</w:t>
        </w:r>
      </w:hyperlink>
      <w:r>
        <w:t xml:space="preserve"> и сроки представления которой устанавливаются Министерством сельского хозяйства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6. В случае если установлено, что по итогам года реализации региональной программы, предшествующего году предоставления субсидии, в одностороннем порядке уменьшен объем финансирования за счет средств бюджета субъекта Российской Федерации, определенный соглашением о предоставлении субсидии, заключенным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(далее - соглашение), решение об отборе региональной программы в текущем финансовом году и предоставлении субсидии бюджету субъекта Российской Федерации на реализацию региональной программы в текущем финансовом году принимается Министерством сельского хозяйства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7. Условиями предоставления субсидии и ее расходования являются:</w:t>
      </w:r>
    </w:p>
    <w:p w:rsidR="008736C6" w:rsidRDefault="008736C6">
      <w:pPr>
        <w:pStyle w:val="ConsPlusNormal"/>
        <w:ind w:firstLine="540"/>
        <w:jc w:val="both"/>
      </w:pPr>
      <w:r>
        <w:t>а) наличие утвержденной региональной программы, направленной на достижение целей Программы;</w:t>
      </w:r>
    </w:p>
    <w:p w:rsidR="008736C6" w:rsidRDefault="008736C6">
      <w:pPr>
        <w:pStyle w:val="ConsPlusNormal"/>
        <w:ind w:firstLine="540"/>
        <w:jc w:val="both"/>
      </w:pPr>
      <w:r>
        <w:t xml:space="preserve">б) наличие в бюджете субъекта Российской Федерации (местном бюджете) бюджетных ассигнований на исполнение расходных обязательств субъекта Российской Федерации, связанных с реализацией мероприятий,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8736C6" w:rsidRDefault="008736C6">
      <w:pPr>
        <w:pStyle w:val="ConsPlusNormal"/>
        <w:ind w:firstLine="540"/>
        <w:jc w:val="both"/>
      </w:pPr>
      <w:r>
        <w:t xml:space="preserve">в) возврат субъектом Российской Федерации средств в федеральный бюджет в соответствии с </w:t>
      </w:r>
      <w:hyperlink r:id="rId35" w:history="1">
        <w:r>
          <w:rPr>
            <w:color w:val="0000FF"/>
          </w:rPr>
          <w:t>пунктами 16</w:t>
        </w:r>
      </w:hyperlink>
      <w:r>
        <w:t xml:space="preserve"> и </w:t>
      </w:r>
      <w:hyperlink r:id="rId36" w:history="1">
        <w:r>
          <w:rPr>
            <w:color w:val="0000FF"/>
          </w:rPr>
          <w:t>19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8736C6" w:rsidRDefault="008736C6">
      <w:pPr>
        <w:pStyle w:val="ConsPlusNormal"/>
        <w:jc w:val="both"/>
      </w:pPr>
      <w:r>
        <w:t xml:space="preserve">(пп. "в"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8. Объем бюджетных ассигнований, предусмотренных в федеральном бюджете на текущий финансовый год на поддержку реализации мероприятий, указанных в </w:t>
      </w:r>
      <w:hyperlink w:anchor="P50" w:history="1">
        <w:r>
          <w:rPr>
            <w:color w:val="0000FF"/>
          </w:rPr>
          <w:t>подпункте "а" пункта 2</w:t>
        </w:r>
      </w:hyperlink>
      <w:r>
        <w:t xml:space="preserve"> </w:t>
      </w:r>
      <w:r>
        <w:lastRenderedPageBreak/>
        <w:t>настоящих Правил (V</w:t>
      </w:r>
      <w:r>
        <w:rPr>
          <w:vertAlign w:val="subscript"/>
        </w:rPr>
        <w:t>фб1</w:t>
      </w:r>
      <w:r>
        <w:t>), распределяется между бюджетами субъектов Российской Федерации по формуле: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16"/>
        </w:rPr>
        <w:pict>
          <v:shape id="_x0000_i1025" style="width:154.9pt;height:23.45pt" coordsize="" o:spt="100" adj="0,,0" path="" filled="f" stroked="f">
            <v:stroke joinstyle="miter"/>
            <v:imagedata r:id="rId38" o:title="base_1_199142_11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кр1</w:t>
      </w:r>
      <w:r>
        <w:t xml:space="preserve"> - предельный объем бюджетных ассигнований, установленный Министерством сельского хозяйства Российской Федерации, на предоставление субсидии на реализацию мероприятия, указанного в </w:t>
      </w:r>
      <w:hyperlink w:anchor="P56" w:history="1">
        <w:r>
          <w:rPr>
            <w:color w:val="0000FF"/>
          </w:rPr>
          <w:t>абзаце шестом подпункта "а" пункта 2</w:t>
        </w:r>
      </w:hyperlink>
      <w:r>
        <w:t xml:space="preserve"> настоящих Правил, исходя из возможности установления уровня софинансирования расходного обязательства Республики Крым в размере 100 процентов;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сев1</w:t>
      </w:r>
      <w:r>
        <w:t xml:space="preserve"> - предельный объем бюджетных ассигнований, установленный Министерством сельского хозяйства Российской Федерации, на предоставление субсидии на реализацию мероприятия, указанного в </w:t>
      </w:r>
      <w:hyperlink w:anchor="P58" w:history="1">
        <w:r>
          <w:rPr>
            <w:color w:val="0000FF"/>
          </w:rPr>
          <w:t>абзаце седьмом подпункта "а" пункта 2</w:t>
        </w:r>
      </w:hyperlink>
      <w:r>
        <w:t xml:space="preserve"> настоящих Правил, исходя из возможности установления уровня софинансирования расходного обязательства г. Севастополя в размере 100 процентов;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r(1,2...n)</w:t>
      </w:r>
      <w:r>
        <w:t xml:space="preserve"> - предельный объем бюджетных ассигнований, установленный Министерством сельского хозяйства Российской Федерации, на предоставление субсидий на реализацию мероприятий, указанных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Правил, определяемый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jc w:val="center"/>
      </w:pPr>
      <w:r>
        <w:t>V</w:t>
      </w:r>
      <w:r>
        <w:rPr>
          <w:vertAlign w:val="subscript"/>
        </w:rPr>
        <w:t>r(1,2...n)</w:t>
      </w:r>
      <w:r>
        <w:t xml:space="preserve"> = V</w:t>
      </w:r>
      <w:r>
        <w:rPr>
          <w:vertAlign w:val="subscript"/>
        </w:rPr>
        <w:t>рб1n</w:t>
      </w:r>
      <w:r>
        <w:t xml:space="preserve"> x k</w:t>
      </w:r>
      <w:r>
        <w:rPr>
          <w:vertAlign w:val="subscript"/>
        </w:rPr>
        <w:t>n</w: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рб1n</w:t>
      </w:r>
      <w:r>
        <w:t xml:space="preserve"> - суммарный объем бюджетных ассигнований, предусмотренный в бюджетах субъектов Российской Федерации на реализацию региональных программ, прошедших отбор в текущем финансовом году и сформированных по мероприятиям, указанным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n</w:t>
      </w:r>
      <w:r>
        <w:t xml:space="preserve"> - коэффициент софинансирования группы региональных программ, сформированных по мероприятиям, указанным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Правил, предельное </w:t>
      </w:r>
      <w:hyperlink r:id="rId44" w:history="1">
        <w:r>
          <w:rPr>
            <w:color w:val="0000FF"/>
          </w:rPr>
          <w:t>значение</w:t>
        </w:r>
      </w:hyperlink>
      <w:r>
        <w:t xml:space="preserve"> которого устанавливается Министерством сельского хозяйства Российской Федерации как главным распорядителем бюджетных средств исходя из приоритетов реализации мероприятий, указанных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9. Размер субсидии, распределяемой и предоставляемой бюджету i-го субъекта Российской Федерации на реализацию региональных программ, прошедших отбор в текущем финансовом году и сформированных по мероприятиям, указанным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 (V</w:t>
      </w:r>
      <w:r>
        <w:rPr>
          <w:vertAlign w:val="subscript"/>
        </w:rPr>
        <w:t>1i</w:t>
      </w:r>
      <w:r>
        <w:t>), определяется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14"/>
        </w:rPr>
        <w:pict>
          <v:shape id="_x0000_i1026" style="width:69.5pt;height:22.6pt" coordsize="" o:spt="100" adj="0,,0" path="" filled="f" stroked="f">
            <v:stroke joinstyle="miter"/>
            <v:imagedata r:id="rId47" o:title="base_1_199142_12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rin</w:t>
      </w:r>
      <w:r>
        <w:t xml:space="preserve"> - размер субсидии, распределяемой и предоставляемой бюджету i-го субъекта Российской Федерации на реализацию региональной программы, прошедшей отбор в текущем финансовом году и сформированной по мероприятиям, указанным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Правил, определяемый по формуле:</w:t>
      </w:r>
    </w:p>
    <w:p w:rsidR="008736C6" w:rsidRDefault="008736C6">
      <w:pPr>
        <w:pStyle w:val="ConsPlusNormal"/>
        <w:jc w:val="both"/>
      </w:pPr>
      <w:r>
        <w:lastRenderedPageBreak/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53"/>
        </w:rPr>
        <w:pict>
          <v:shape id="_x0000_i1027" style="width:182.5pt;height:69.5pt" coordsize="" o:spt="100" adj="0,,0" path="" filled="f" stroked="f">
            <v:stroke joinstyle="miter"/>
            <v:imagedata r:id="rId49" o:title="base_1_199142_13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РБО</w:t>
      </w:r>
      <w:r>
        <w:rPr>
          <w:vertAlign w:val="subscript"/>
        </w:rPr>
        <w:t>i</w:t>
      </w:r>
      <w:r>
        <w:t xml:space="preserve"> - уровень расчетной бюджетной обеспеченности субъекта Российской Федерации на текущий финансовый год, рассчитанный в соответствии с </w:t>
      </w:r>
      <w:hyperlink r:id="rId50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8736C6" w:rsidRDefault="008736C6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1in</w:t>
      </w:r>
      <w:r>
        <w:t xml:space="preserve"> - показатель, характеризующий фактический удельный вес объема производства в общем объеме соответствующих показателей результативности использования субсидии в году, предшествующем году предоставления субсидии, по региональным программам, прошедшим отбор в текущем финансовом году по мероприятиям, указанным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52" w:history="1">
        <w:r>
          <w:rPr>
            <w:color w:val="0000FF"/>
          </w:rPr>
          <w:t>третьем подпункта "а" пункта 2</w:t>
        </w:r>
      </w:hyperlink>
      <w:r>
        <w:t xml:space="preserve"> настоящих Правил, или характеризующий фактический удельный вес прироста в общем объеме прироста показателей результативности использования субсидии в году, предшествующем году предоставления субсидии, по региональным программам, прошедшим отбор в текущем финансовом году по мероприятию, указанному в </w:t>
      </w:r>
      <w:hyperlink w:anchor="P53" w:history="1">
        <w:r>
          <w:rPr>
            <w:color w:val="0000FF"/>
          </w:rPr>
          <w:t>абзаце четвертом подпункта "а" пункта 2</w:t>
        </w:r>
      </w:hyperlink>
      <w:r>
        <w:t xml:space="preserve"> настоящих Правил, или характеризующий удельный вес объема показателя региональной программы в общем объеме соответствующих показателей результативности использования субсидии в текущем финансовом году по региональным программам, прошедшим отбор в текущем финансовом году по мероприятию, указанному в </w:t>
      </w:r>
      <w:hyperlink w:anchor="P54" w:history="1">
        <w:r>
          <w:rPr>
            <w:color w:val="0000FF"/>
          </w:rPr>
          <w:t>абзаце пятом подпункта "а" пункта 2</w:t>
        </w:r>
      </w:hyperlink>
      <w:r>
        <w:t xml:space="preserve"> настоящих Правил, определяемый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jc w:val="center"/>
      </w:pPr>
      <w:r w:rsidRPr="00B20435">
        <w:rPr>
          <w:position w:val="-32"/>
        </w:rPr>
        <w:pict>
          <v:shape id="_x0000_i1028" style="width:62.8pt;height:38.5pt" coordsize="" o:spt="100" adj="0,,0" path="" filled="f" stroked="f">
            <v:stroke joinstyle="miter"/>
            <v:imagedata r:id="rId52" o:title="base_1_199142_14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1in</w:t>
      </w:r>
      <w:r>
        <w:t xml:space="preserve"> - фактический объем продукции, произведенной в году, предшествующем году предоставления субсидий, в рамках n-го мероприятия, указанного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52" w:history="1">
        <w:r>
          <w:rPr>
            <w:color w:val="0000FF"/>
          </w:rPr>
          <w:t>третьем подпункта "а" пункта 2</w:t>
        </w:r>
      </w:hyperlink>
      <w:r>
        <w:t xml:space="preserve"> настоящих Правил, или фактический прирост площади земель субъекта Российской Федерации с восстановленным после затопления, подтопления и переувлажнения плодородием почв в году, предшествующем году предоставления субсидии, в рамках мероприятия, указанного в </w:t>
      </w:r>
      <w:hyperlink w:anchor="P53" w:history="1">
        <w:r>
          <w:rPr>
            <w:color w:val="0000FF"/>
          </w:rPr>
          <w:t>абзаце четвертом подпункта "а" пункта 2</w:t>
        </w:r>
      </w:hyperlink>
      <w:r>
        <w:t xml:space="preserve"> настоящих Правил, или объем продукции, производимой в рамках мероприятия, указанного в </w:t>
      </w:r>
      <w:hyperlink w:anchor="P54" w:history="1">
        <w:r>
          <w:rPr>
            <w:color w:val="0000FF"/>
          </w:rPr>
          <w:t>абзаце пятом подпункта "а" пункта 2</w:t>
        </w:r>
      </w:hyperlink>
      <w:r>
        <w:t xml:space="preserve"> настоящих Правил, в текущем финансовом году, в i-м субъекте Российской Федерации;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1pn</w:t>
      </w:r>
      <w:r>
        <w:t xml:space="preserve"> - фактический объем продукции, произведенной в году, предшествующем году предоставления субсидий, в рамках n-го мероприятия, указанного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52" w:history="1">
        <w:r>
          <w:rPr>
            <w:color w:val="0000FF"/>
          </w:rPr>
          <w:t>третьем подпункта "а" пункта 2</w:t>
        </w:r>
      </w:hyperlink>
      <w:r>
        <w:t xml:space="preserve"> настоящих Правил, или фактический прирост площади земель субъектов Российской Федерации с восстановленным после затопления, подтопления и переувлажнения плодородием почв в году, предшествующем году предоставления субсидии, в рамках мероприятия, указанного в </w:t>
      </w:r>
      <w:hyperlink w:anchor="P53" w:history="1">
        <w:r>
          <w:rPr>
            <w:color w:val="0000FF"/>
          </w:rPr>
          <w:t>абзаце четвертом подпункта "а" пункта 2</w:t>
        </w:r>
      </w:hyperlink>
      <w:r>
        <w:t xml:space="preserve"> настоящих Правил, или объем продукции, производимой в рамках мероприятия, указанного в </w:t>
      </w:r>
      <w:hyperlink w:anchor="P54" w:history="1">
        <w:r>
          <w:rPr>
            <w:color w:val="0000FF"/>
          </w:rPr>
          <w:t xml:space="preserve">абзаце пятом подпункта </w:t>
        </w:r>
        <w:r>
          <w:rPr>
            <w:color w:val="0000FF"/>
          </w:rPr>
          <w:lastRenderedPageBreak/>
          <w:t>"а" пункта 2</w:t>
        </w:r>
      </w:hyperlink>
      <w:r>
        <w:t xml:space="preserve"> настоящих Правил, в текущем финансовом году, в субъектах Российской Федерации, региональные программы которых прошли отбор в текущем финансовом году;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m - количество региональных программ, прошедших отбор в текущем финансовом году и сформированных по n-му мероприятию, указанному в </w:t>
      </w:r>
      <w:hyperlink w:anchor="P51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54" w:history="1">
        <w:r>
          <w:rPr>
            <w:color w:val="0000FF"/>
          </w:rPr>
          <w:t>пятом подпункта "а" пункта 2</w:t>
        </w:r>
      </w:hyperlink>
      <w:r>
        <w:t xml:space="preserve"> настоящих Правил.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10. Объем бюджетных ассигнований, предусмотренный в федеральном бюджете на текущий финансовый год на поддержку реализации мероприятий, указанных в </w:t>
      </w:r>
      <w:hyperlink w:anchor="P60" w:history="1">
        <w:r>
          <w:rPr>
            <w:color w:val="0000FF"/>
          </w:rPr>
          <w:t>подпункте "б" пункта 2</w:t>
        </w:r>
      </w:hyperlink>
      <w:r>
        <w:t xml:space="preserve"> настоящих Правил (V</w:t>
      </w:r>
      <w:r>
        <w:rPr>
          <w:vertAlign w:val="subscript"/>
        </w:rPr>
        <w:t>фб2</w:t>
      </w:r>
      <w:r>
        <w:t>), распределяется между бюджетами субъектов Российской Федерации по формуле: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16"/>
        </w:rPr>
        <w:pict>
          <v:shape id="_x0000_i1029" style="width:157.4pt;height:23.45pt" coordsize="" o:spt="100" adj="0,,0" path="" filled="f" stroked="f">
            <v:stroke joinstyle="miter"/>
            <v:imagedata r:id="rId58" o:title="base_1_199142_15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кр2</w:t>
      </w:r>
      <w:r>
        <w:t xml:space="preserve"> - предельный объем бюджетных ассигнований, установленный Министерством сельского хозяйства Российской Федерации, на предоставление субсидии на реализацию мероприятия, указанного в </w:t>
      </w:r>
      <w:hyperlink w:anchor="P64" w:history="1">
        <w:r>
          <w:rPr>
            <w:color w:val="0000FF"/>
          </w:rPr>
          <w:t>абзаце четвертом подпункта "б" пункта 2</w:t>
        </w:r>
      </w:hyperlink>
      <w:r>
        <w:t xml:space="preserve"> настоящих Правил, исходя из возможности установления уровня софинансирования расходного обязательства Республики Крым в размере 100 процентов;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сев2</w:t>
      </w:r>
      <w:r>
        <w:t xml:space="preserve"> - предельный объем бюджетных ассигнований, установленный Министерством сельского хозяйства Российской Федерации, на предоставление субсидии на реализацию мероприятия, указанного в </w:t>
      </w:r>
      <w:hyperlink w:anchor="P66" w:history="1">
        <w:r>
          <w:rPr>
            <w:color w:val="0000FF"/>
          </w:rPr>
          <w:t>абзаце пятом подпункта "б" пункта 2</w:t>
        </w:r>
      </w:hyperlink>
      <w:r>
        <w:t xml:space="preserve"> настоящих Правил, исходя из возможности установления уровня софинансирования расходного обязательства г. Севастополя в размере 100 процентов;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g(1,2...n)</w:t>
      </w:r>
      <w:r>
        <w:t xml:space="preserve"> - предельный объем бюджетных ассигнований, установленный Министерством сельского хозяйства Российской Федерации, на предоставление субсидий на реализацию мероприятий, указанных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Правил, определяемый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>
        <w:t>V</w:t>
      </w:r>
      <w:r>
        <w:rPr>
          <w:vertAlign w:val="subscript"/>
        </w:rPr>
        <w:t>g(1,2...n)</w:t>
      </w:r>
      <w:r>
        <w:t xml:space="preserve"> = V</w:t>
      </w:r>
      <w:r>
        <w:rPr>
          <w:vertAlign w:val="subscript"/>
        </w:rPr>
        <w:t>рб2n</w:t>
      </w:r>
      <w:r>
        <w:t xml:space="preserve"> x k</w:t>
      </w:r>
      <w:r>
        <w:rPr>
          <w:vertAlign w:val="subscript"/>
        </w:rPr>
        <w:t>n</w: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рб2n</w:t>
      </w:r>
      <w:r>
        <w:t xml:space="preserve"> - суммарный объем бюджетных ассигнований, предусмотренный в бюджетах субъектов Российской Федерации на реализацию региональных программ, прошедших отбор в текущем финансовом году и сформированных по мероприятиям, указанным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n</w:t>
      </w:r>
      <w:r>
        <w:t xml:space="preserve"> - коэффициент софинансирования группы региональных программ, сформированных по мероприятиям, указанным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Правил, предельное значение которого устанавливается Министерством сельского хозяйства Российской Федерации как главным распорядителем бюджетных средств исходя из приоритетов реализации мероприятий, указанных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11. Размер субсидии, распределяемой и предоставляемой бюджету i-го субъекта Российской Федерации на реализацию региональных программ, прошедших отбор в текущем финансовом году и сформированных по мероприятиям, указанным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 (V</w:t>
      </w:r>
      <w:r>
        <w:rPr>
          <w:vertAlign w:val="subscript"/>
        </w:rPr>
        <w:t>2i</w:t>
      </w:r>
      <w:r>
        <w:t>), определяется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jc w:val="center"/>
      </w:pPr>
      <w:r w:rsidRPr="00B20435">
        <w:rPr>
          <w:position w:val="-14"/>
        </w:rPr>
        <w:pict>
          <v:shape id="_x0000_i1030" style="width:71.15pt;height:22.6pt" coordsize="" o:spt="100" adj="0,,0" path="" filled="f" stroked="f">
            <v:stroke joinstyle="miter"/>
            <v:imagedata r:id="rId66" o:title="base_1_199142_16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gin</w:t>
      </w:r>
      <w:r>
        <w:t xml:space="preserve"> - размер субсидии, распределяемой и предоставляемой бюджету i-го субъекта Российской Федерации на реализацию региональных программ, прошедших отбор в текущем финансовом году и сформированных по мероприятиям, указанным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Правил, определяемый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60"/>
        </w:rPr>
        <w:pict>
          <v:shape id="_x0000_i1031" style="width:185.85pt;height:67.8pt" coordsize="" o:spt="100" adj="0,,0" path="" filled="f" stroked="f">
            <v:stroke joinstyle="miter"/>
            <v:imagedata r:id="rId68" o:title="base_1_199142_17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2in</w:t>
      </w:r>
      <w:r>
        <w:t xml:space="preserve"> - показатель, характеризующий фактический удельный вес объема производства в общем объеме соответствующих показателей результативности предоставления субсидии, указанных в </w:t>
      </w:r>
      <w:hyperlink w:anchor="P221" w:history="1">
        <w:r>
          <w:rPr>
            <w:color w:val="0000FF"/>
          </w:rPr>
          <w:t>пункте 23</w:t>
        </w:r>
      </w:hyperlink>
      <w:r>
        <w:t xml:space="preserve"> настоящих Правил, в году, предшествующем году предоставления субсидии, по региональным программам, прошедшим отбор в текущем финансовом году и реализуемым в субъектах Российской Федерации, или характеризующий фактический удельный вес затрат участников региональной программы i-го субъекта Российской Федерации, связанных с восстановлением производства продукции свиноводства в i-м субъекте Российской Федерации, пострадавшем в результате возникновения африканской чумы свиней, в общем объеме затрат участников региональных программ, связанных с восстановлением производства продукции свиноводства в субъектах Российской Федерации, пострадавших в результате возникновения африканской чумы свиней, который определяется по формуле: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32"/>
        </w:rPr>
        <w:pict>
          <v:shape id="_x0000_i1032" style="width:67.8pt;height:38.5pt" coordsize="" o:spt="100" adj="0,,0" path="" filled="f" stroked="f">
            <v:stroke joinstyle="miter"/>
            <v:imagedata r:id="rId70" o:title="base_1_199142_18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2in</w:t>
      </w:r>
      <w:r>
        <w:t xml:space="preserve"> - фактический объем продукции, произведенной в i-м субъекте Российской Федерации в году, предшествующем году предоставления субсидии, в рамках мероприятия, указанного в </w:t>
      </w:r>
      <w:hyperlink w:anchor="P61" w:history="1">
        <w:r>
          <w:rPr>
            <w:color w:val="0000FF"/>
          </w:rPr>
          <w:t>абзаце втором подпункта "б" пункта 2</w:t>
        </w:r>
      </w:hyperlink>
      <w:r>
        <w:t xml:space="preserve"> настоящих Правил, или величина затрат участников региональной программы, связанных с восстановлением производства продукции свиноводства в i-м субъекте Российской Федерации, пострадавшем в результате возникновения африканской чумы свиней, в рамках мероприятия, указанного в </w:t>
      </w:r>
      <w:hyperlink w:anchor="P62" w:history="1">
        <w:r>
          <w:rPr>
            <w:color w:val="0000FF"/>
          </w:rPr>
          <w:t>абзаце третьем подпункта "б" пункта 2</w:t>
        </w:r>
      </w:hyperlink>
      <w:r>
        <w:t xml:space="preserve"> настоящих Правил;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2pn</w:t>
      </w:r>
      <w:r>
        <w:t xml:space="preserve"> - фактический объем продукции в году, предшествующем году предоставления субсидии в субъектах Российской Федерации, региональные программы которых прошли отбор в текущем финансовом году в рамках мероприятия, указанного в </w:t>
      </w:r>
      <w:hyperlink w:anchor="P61" w:history="1">
        <w:r>
          <w:rPr>
            <w:color w:val="0000FF"/>
          </w:rPr>
          <w:t>абзаце втором подпункта "б" пункта 2</w:t>
        </w:r>
      </w:hyperlink>
      <w:r>
        <w:t xml:space="preserve"> настоящих Правил, или величина затрат участников региональных программ, связанных с восстановлением производства продукции свиноводства в субъектах Российской Федерации, пострадавших в результате возникновения африканской чумы свиней, региональные программы которых прошли отбор в текущем финансовом году в рамках мероприятия, указанного в </w:t>
      </w:r>
      <w:hyperlink w:anchor="P62" w:history="1">
        <w:r>
          <w:rPr>
            <w:color w:val="0000FF"/>
          </w:rPr>
          <w:t>абзаце третьем подпункта "б" пункта 2</w:t>
        </w:r>
      </w:hyperlink>
      <w:r>
        <w:t xml:space="preserve"> настоящих Правил;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m - количество региональных программ, прошедших отбор в текущем финансовом году и </w:t>
      </w:r>
      <w:r>
        <w:lastRenderedPageBreak/>
        <w:t xml:space="preserve">сформированных по n-му мероприятию, указанному в </w:t>
      </w:r>
      <w:hyperlink w:anchor="P61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62" w:history="1">
        <w:r>
          <w:rPr>
            <w:color w:val="0000FF"/>
          </w:rPr>
          <w:t>третьем подпункта "б" пункта 2</w:t>
        </w:r>
      </w:hyperlink>
      <w:r>
        <w:t xml:space="preserve"> настоящих Правил.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7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30.11.2015 N 1294; 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12. Размер субсидии, распределяемой и предоставляемой бюджету i-го субъекта Российской Федерации на реализацию региональных программ, прошедших отбор в текущем финансовом году и сформированных по мероприятиям, указанным в </w:t>
      </w:r>
      <w:hyperlink w:anchor="P68" w:history="1">
        <w:r>
          <w:rPr>
            <w:color w:val="0000FF"/>
          </w:rPr>
          <w:t>подпункте "в" пункта 2</w:t>
        </w:r>
      </w:hyperlink>
      <w:r>
        <w:t xml:space="preserve"> настоящих Правил V</w:t>
      </w:r>
      <w:r>
        <w:rPr>
          <w:vertAlign w:val="subscript"/>
        </w:rPr>
        <w:t>3i</w:t>
      </w:r>
      <w:r>
        <w:t>, определяется по формуле: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60"/>
        </w:rPr>
        <w:pict>
          <v:shape id="_x0000_i1033" style="width:154.9pt;height:67.8pt" coordsize="" o:spt="100" adj="0,,0" path="" filled="f" stroked="f">
            <v:stroke joinstyle="miter"/>
            <v:imagedata r:id="rId75" o:title="base_1_199142_19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фб3</w:t>
      </w:r>
      <w:r>
        <w:t xml:space="preserve"> - объем бюджетных ассигнований, предусмотренный в федеральном бюджете на текущий финансовый год и плановый период на поддержку реализации региональных программ, прошедших отбор в текущем финансовом году и сформированных по мероприятиям, указанным в </w:t>
      </w:r>
      <w:hyperlink w:anchor="P68" w:history="1">
        <w:r>
          <w:rPr>
            <w:color w:val="0000FF"/>
          </w:rPr>
          <w:t>подпункте "в" пункта 2</w:t>
        </w:r>
      </w:hyperlink>
      <w:r>
        <w:t xml:space="preserve"> настоящих Правил;</w:t>
      </w:r>
    </w:p>
    <w:p w:rsidR="008736C6" w:rsidRDefault="008736C6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3i</w:t>
      </w:r>
      <w:r>
        <w:t xml:space="preserve"> - показатель, характеризующий фактический удельный вес прироста показателя региональной программы, прошедшей отбор в текущем финансовом году и сформированной по мероприятиям, указанным в </w:t>
      </w:r>
      <w:hyperlink w:anchor="P68" w:history="1">
        <w:r>
          <w:rPr>
            <w:color w:val="0000FF"/>
          </w:rPr>
          <w:t>подпункте "в" пункта 2</w:t>
        </w:r>
      </w:hyperlink>
      <w:r>
        <w:t xml:space="preserve"> настоящих Правил, в общем объеме прироста соответствующих показателей результативности использования субсидии, указанных в </w:t>
      </w:r>
      <w:hyperlink w:anchor="P221" w:history="1">
        <w:r>
          <w:rPr>
            <w:color w:val="0000FF"/>
          </w:rPr>
          <w:t>пункте 23</w:t>
        </w:r>
      </w:hyperlink>
      <w:r>
        <w:t xml:space="preserve"> настоящих Правил, в году, предшествующем году предоставления субсидии, по региональным программам, прошедшим отбор в текущем финансовом году и реализуемым в субъектах Российской Федерации, определяемый по формуле: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32"/>
        </w:rPr>
        <w:pict>
          <v:shape id="_x0000_i1034" style="width:99.65pt;height:38.5pt" coordsize="" o:spt="100" adj="0,,0" path="" filled="f" stroked="f">
            <v:stroke joinstyle="miter"/>
            <v:imagedata r:id="rId76" o:title="base_1_199142_20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где:</w:t>
      </w:r>
    </w:p>
    <w:p w:rsidR="008736C6" w:rsidRDefault="008736C6">
      <w:pPr>
        <w:pStyle w:val="ConsPlusNormal"/>
        <w:ind w:firstLine="540"/>
        <w:jc w:val="both"/>
      </w:pPr>
      <w:r>
        <w:t>M</w:t>
      </w:r>
      <w:r>
        <w:rPr>
          <w:vertAlign w:val="subscript"/>
        </w:rPr>
        <w:t>i</w:t>
      </w:r>
      <w:r>
        <w:t xml:space="preserve"> - прирост поголовья коров специализированных мясных пород в i-м субъекте Российской Федерации;</w:t>
      </w:r>
    </w:p>
    <w:p w:rsidR="008736C6" w:rsidRDefault="008736C6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прирост поголовья коров помесного скота (поголовье, полученное от скрещивания 2 и более пород крупного рогатого скота с использованием быков мясных пород) в i-м субъекте Российской Федерации;</w:t>
      </w:r>
    </w:p>
    <w:p w:rsidR="008736C6" w:rsidRDefault="008736C6">
      <w:pPr>
        <w:pStyle w:val="ConsPlusNormal"/>
        <w:ind w:firstLine="540"/>
        <w:jc w:val="both"/>
      </w:pPr>
      <w:r>
        <w:t>M</w:t>
      </w:r>
      <w:r>
        <w:rPr>
          <w:vertAlign w:val="subscript"/>
        </w:rPr>
        <w:t>p</w:t>
      </w:r>
      <w:r>
        <w:t xml:space="preserve"> - прирост поголовья коров специализированных мясных пород в субъектах Российской Федерации, чьи региональные программы, сформированные по мероприятиям, указанным в </w:t>
      </w:r>
      <w:hyperlink w:anchor="P68" w:history="1">
        <w:r>
          <w:rPr>
            <w:color w:val="0000FF"/>
          </w:rPr>
          <w:t>подпункте "в" пункта 2</w:t>
        </w:r>
      </w:hyperlink>
      <w:r>
        <w:t xml:space="preserve"> настоящих Правил, прошли отбор в текущем финансовом году;</w:t>
      </w:r>
    </w:p>
    <w:p w:rsidR="008736C6" w:rsidRDefault="008736C6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p</w:t>
      </w:r>
      <w:r>
        <w:t xml:space="preserve"> - прирост поголовья коров помесного скота в субъектах Российской Федерации, чьи региональные программы, сформированные по мероприятиям, указанным в </w:t>
      </w:r>
      <w:hyperlink w:anchor="P68" w:history="1">
        <w:r>
          <w:rPr>
            <w:color w:val="0000FF"/>
          </w:rPr>
          <w:t>подпункте "в" пункта 2</w:t>
        </w:r>
      </w:hyperlink>
      <w:r>
        <w:t xml:space="preserve"> настоящих Правил, прошли отбор в текущем финансовом году.</w:t>
      </w:r>
    </w:p>
    <w:p w:rsidR="008736C6" w:rsidRDefault="008736C6">
      <w:pPr>
        <w:pStyle w:val="ConsPlusNormal"/>
        <w:ind w:firstLine="540"/>
        <w:jc w:val="both"/>
      </w:pPr>
      <w:r>
        <w:t>13. Показатели региональной программы i-го субъекта Российской Федерации определяются при утверждении субъектом Российской Федерации региональной программы, а в случае внесения изменений в региональную программу - на дату вступления в силу внесенных изменений.</w:t>
      </w:r>
    </w:p>
    <w:p w:rsidR="008736C6" w:rsidRDefault="008736C6">
      <w:pPr>
        <w:pStyle w:val="ConsPlusNormal"/>
        <w:ind w:firstLine="540"/>
        <w:jc w:val="both"/>
      </w:pPr>
      <w:r>
        <w:t xml:space="preserve">14. Субсидии распределяются и предоставляются бюджетам субъектов Российской Федерации в целях оказания финансовой поддержки при исполнении расходных обязательств субъектов Российской Федерации, связанных с реализацией региональных программ, сформированных по мероприятиям, указанным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настоящих Правил, за исключением мероприятий, указанных в </w:t>
      </w:r>
      <w:hyperlink w:anchor="P54" w:history="1">
        <w:r>
          <w:rPr>
            <w:color w:val="0000FF"/>
          </w:rPr>
          <w:t>абзацах пятом</w:t>
        </w:r>
      </w:hyperlink>
      <w:r>
        <w:t xml:space="preserve"> - </w:t>
      </w:r>
      <w:hyperlink w:anchor="P58" w:history="1">
        <w:r>
          <w:rPr>
            <w:color w:val="0000FF"/>
          </w:rPr>
          <w:t>седьмом подпункта "а"</w:t>
        </w:r>
      </w:hyperlink>
      <w:r>
        <w:t xml:space="preserve"> и в </w:t>
      </w:r>
      <w:hyperlink w:anchor="P62" w:history="1">
        <w:r>
          <w:rPr>
            <w:color w:val="0000FF"/>
          </w:rPr>
          <w:t>абзацах третьем</w:t>
        </w:r>
      </w:hyperlink>
      <w:r>
        <w:t xml:space="preserve"> - </w:t>
      </w:r>
      <w:hyperlink w:anchor="P66" w:history="1">
        <w:r>
          <w:rPr>
            <w:color w:val="0000FF"/>
          </w:rPr>
          <w:t>пятом подпункта "б" пункта 2</w:t>
        </w:r>
      </w:hyperlink>
      <w:r>
        <w:t xml:space="preserve"> настоящих Правил, с возмещением за счет субсидий из федерального </w:t>
      </w:r>
      <w:r>
        <w:lastRenderedPageBreak/>
        <w:t>бюджета до 20 процентов затрат на организацию производства и переработку сельскохозяйственной продукции, осуществляемых участниками региональных программ в текущем финансовом году.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Субсидии распределяются и предоставляются бюджетам субъектов Российской Федерации в целях оказания финансовой поддержки при исполнении расходных обязательств субъектов Российской Федерации, связанных с реализацией региональных программ, сформированных по мероприятиям, указанным в </w:t>
      </w:r>
      <w:hyperlink w:anchor="P54" w:history="1">
        <w:r>
          <w:rPr>
            <w:color w:val="0000FF"/>
          </w:rPr>
          <w:t>абзаце пятом подпункта "а"</w:t>
        </w:r>
      </w:hyperlink>
      <w:r>
        <w:t xml:space="preserve"> или в </w:t>
      </w:r>
      <w:hyperlink w:anchor="P62" w:history="1">
        <w:r>
          <w:rPr>
            <w:color w:val="0000FF"/>
          </w:rPr>
          <w:t>абзаце третьем подпункта "б" пункта 2</w:t>
        </w:r>
      </w:hyperlink>
      <w:r>
        <w:t xml:space="preserve"> настоящих Правил, с возмещением затрат участников региональных программ на организацию производства и переработку сельскохозяйственной продукции, осуществляемых в период реализации региональных программ, исходя из удельного веса объема производства продукции в текущем финансовом году в i-м субъекте Российской Федерации в общем объеме продукции, производимой в текущем финансовом году в субъектах Российской Федерации, региональные программы которых прошли отбор в текущем финансовом году по мероприятию, указанному в </w:t>
      </w:r>
      <w:hyperlink w:anchor="P54" w:history="1">
        <w:r>
          <w:rPr>
            <w:color w:val="0000FF"/>
          </w:rPr>
          <w:t>абзаце пятом подпункта "а" пункта 2</w:t>
        </w:r>
      </w:hyperlink>
      <w:r>
        <w:t xml:space="preserve"> настоящих Правил, или исходя из удельного веса затрат участников региональной программы i-го субъекта Российской Федерации, связанных с восстановлением производства продукции свиноводства в i-м субъекте Российской Федерации, пострадавшем в результате возникновения африканской чумы свиней, в общем объеме затрат участников региональных программ, связанных с восстановлением производства продукции свиноводства в субъектах Российской Федерации, пострадавших в результате возникновения африканской чумы свиней, региональные программы которых прошли отбор в текущем финансовом году по мероприятию, указанному в </w:t>
      </w:r>
      <w:hyperlink w:anchor="P62" w:history="1">
        <w:r>
          <w:rPr>
            <w:color w:val="0000FF"/>
          </w:rPr>
          <w:t>абзаце третьем подпункта "б" пункта 2</w:t>
        </w:r>
      </w:hyperlink>
      <w:r>
        <w:t xml:space="preserve"> настоящих Правил, с учетом уровня софинансирования расходных обязательств субъектов Российской Федерации, определяемого в соответствии с </w:t>
      </w:r>
      <w:hyperlink w:anchor="P201" w:history="1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8736C6" w:rsidRDefault="008736C6">
      <w:pPr>
        <w:pStyle w:val="ConsPlusNormal"/>
        <w:ind w:firstLine="540"/>
        <w:jc w:val="both"/>
      </w:pPr>
      <w:r>
        <w:t xml:space="preserve">Субсидии распределяются и предоставляются бюджетам субъектов Российской Федерации в целях оказания финансовой поддержки при исполнении расходных обязательств субъектов Российской Федерации, связанных с реализацией региональных программ, сформированных по мероприятиям, указанным в </w:t>
      </w:r>
      <w:hyperlink w:anchor="P56" w:history="1">
        <w:r>
          <w:rPr>
            <w:color w:val="0000FF"/>
          </w:rPr>
          <w:t>абзацах шестом</w:t>
        </w:r>
      </w:hyperlink>
      <w:r>
        <w:t xml:space="preserve"> и </w:t>
      </w:r>
      <w:hyperlink w:anchor="P58" w:history="1">
        <w:r>
          <w:rPr>
            <w:color w:val="0000FF"/>
          </w:rPr>
          <w:t>седьмом подпункта "а"</w:t>
        </w:r>
      </w:hyperlink>
      <w:r>
        <w:t xml:space="preserve"> и </w:t>
      </w:r>
      <w:hyperlink w:anchor="P64" w:history="1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66" w:history="1">
        <w:r>
          <w:rPr>
            <w:color w:val="0000FF"/>
          </w:rPr>
          <w:t>пятом подпункта "б" пункта 2</w:t>
        </w:r>
      </w:hyperlink>
      <w:r>
        <w:t xml:space="preserve"> настоящих Правил, с возмещением за счет субсидий из федерального бюджета до 80 процентов затрат, осуществляемых участниками региональных программ в рамках указанных мероприятий в текущем финансовом году.</w:t>
      </w:r>
    </w:p>
    <w:p w:rsidR="008736C6" w:rsidRDefault="008736C6">
      <w:pPr>
        <w:pStyle w:val="ConsPlusNormal"/>
        <w:jc w:val="both"/>
      </w:pPr>
      <w:r>
        <w:t xml:space="preserve">(абзац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jc w:val="both"/>
      </w:pPr>
      <w:r>
        <w:t xml:space="preserve">(п. 14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bookmarkStart w:id="16" w:name="P201"/>
      <w:bookmarkEnd w:id="16"/>
      <w:r>
        <w:t>15. Уровень софинансирования расходного обязательства субъекта Российской Федерации, источником финансового обеспечения которого является субсидия (У</w:t>
      </w:r>
      <w:r>
        <w:rPr>
          <w:vertAlign w:val="subscript"/>
        </w:rPr>
        <w:t>i</w:t>
      </w:r>
      <w:r>
        <w:t>), определяется во формуле: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jc w:val="center"/>
      </w:pPr>
      <w:r w:rsidRPr="00B20435">
        <w:rPr>
          <w:position w:val="-30"/>
        </w:rPr>
        <w:pict>
          <v:shape id="_x0000_i1035" style="width:62.8pt;height:37.65pt" coordsize="" o:spt="100" adj="0,,0" path="" filled="f" stroked="f">
            <v:stroke joinstyle="miter"/>
            <v:imagedata r:id="rId80" o:title="base_1_199142_21"/>
            <v:formulas/>
            <v:path o:connecttype="segments"/>
          </v:shape>
        </w:pict>
      </w:r>
      <w:r>
        <w:t>,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jc w:val="center"/>
      </w:pPr>
    </w:p>
    <w:p w:rsidR="008736C6" w:rsidRDefault="008736C6">
      <w:pPr>
        <w:pStyle w:val="ConsPlusNormal"/>
        <w:ind w:firstLine="540"/>
        <w:jc w:val="both"/>
      </w:pPr>
      <w:r>
        <w:t>где 0,9 - средний уровень софинансирования расходных обязательств субъектов Российской Федерации.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 по каждой региональной программе, прошедшей отбор, не может быть установлен выше 95 процентов и ниже 90 процентов расходного обязательства субъекта Российской Федерации.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bookmarkStart w:id="17" w:name="P210"/>
      <w:bookmarkEnd w:id="17"/>
      <w:r>
        <w:t>16. Внесение в региональные программы изменений, которые влекут изменение объемов финансирования за счет средств бюджетов субъектов Российской Федерации и (или) значений показателей результативности использования субсидии, осуществляется по согласованию с Министерством сельского хозяйства Российской Федерации до 1 июля текущего финансового года.</w:t>
      </w:r>
    </w:p>
    <w:p w:rsidR="008736C6" w:rsidRDefault="008736C6">
      <w:pPr>
        <w:pStyle w:val="ConsPlusNormal"/>
        <w:ind w:firstLine="540"/>
        <w:jc w:val="both"/>
      </w:pPr>
      <w:bookmarkStart w:id="18" w:name="P211"/>
      <w:bookmarkEnd w:id="18"/>
      <w:r>
        <w:t xml:space="preserve">17. В случае если размер субсидии, определенный для предоставления субъекту Российской </w:t>
      </w:r>
      <w:r>
        <w:lastRenderedPageBreak/>
        <w:t>Федерации, меньше запрашиваемого согласно бюджетной заявке размера бюджетных ассигнований федерального бюджета, бюджетные ассигнования, предусмотренные в бюджете субъекта Российской Федерации, указанные в заявке на участие в отборе и (или) учитываемые при распределении субсидии, уменьшению не подлежат.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18. Положения, касающиеся порядка возврата субсидий субъектами Российской Федерации в случае недостижения показателей результативности использования субсидий и в случае нарушения обязательств, предусмотренных соглашением, в том числе порядка расчета размера субсидии, подлежащего возврату, сроков возврата, оснований для освобождения субъектов Российской Федерации от применения мер ответственности за нарушение обязательств, предусмотренных соглашением, а также порядка использования возвращенных субсидий главным распорядителем средств федерального бюджета, применяются в соответствии с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8736C6" w:rsidRDefault="008736C6">
      <w:pPr>
        <w:pStyle w:val="ConsPlusNormal"/>
        <w:ind w:firstLine="540"/>
        <w:jc w:val="both"/>
      </w:pPr>
      <w:r>
        <w:t>19. Распределение субсидий между бюджетами субъектов Российской Федерации утверждается Правительством Российской Федерации в пределах бюджетных ассигнований, предусмотренных в федеральном законе о федеральном бюджете на соответствующий финансовый год и плановый период.</w:t>
      </w:r>
    </w:p>
    <w:p w:rsidR="008736C6" w:rsidRDefault="008736C6">
      <w:pPr>
        <w:pStyle w:val="ConsPlusNormal"/>
        <w:ind w:firstLine="540"/>
        <w:jc w:val="both"/>
      </w:pPr>
      <w:r>
        <w:t xml:space="preserve">20. Предоставление субсидии осуществляется на основании соглашения. </w:t>
      </w:r>
      <w:hyperlink r:id="rId86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сельского хозяйства Российской Федерации в соответствии с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8736C6" w:rsidRDefault="008736C6">
      <w:pPr>
        <w:pStyle w:val="ConsPlusNormal"/>
        <w:jc w:val="both"/>
      </w:pPr>
      <w:r>
        <w:t xml:space="preserve">(п. 20 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 xml:space="preserve">21. Внесение в соглашение изменений, предусматривающих снижение объемов финансирования за счет средств бюджетов субъектов Российской Федерации и (или) ухудшение значений показателей результативности использования субсидии, а также увеличение сроков реализации определенных соглашением мероприятий,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настоящих Правил,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 в сельском хозяйстве, изменения значений целевых показателей и индикаторов Программы, а также в случае существенного (более чем на 20 процентов) сокращения размера субсидии.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22. Бюджетные ассигнования федерального бюджета, предусмотренные на предоставление субсидий, подлежат перераспределению на исполнение иных бюджетных обязательств других федеральных органов государственной власти в случаях и в порядке, которые предусмотрены </w:t>
      </w:r>
      <w:hyperlink r:id="rId90" w:history="1">
        <w:r>
          <w:rPr>
            <w:color w:val="0000FF"/>
          </w:rPr>
          <w:t>пунктом 23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8736C6" w:rsidRDefault="008736C6">
      <w:pPr>
        <w:pStyle w:val="ConsPlusNormal"/>
        <w:jc w:val="both"/>
      </w:pPr>
      <w:r>
        <w:t xml:space="preserve">(п. 22 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19" w:name="P221"/>
      <w:bookmarkEnd w:id="19"/>
      <w:r>
        <w:t>23. Эффективность осуществления расходов бюджетов субъектов Российской Федерации, источником финансового обеспечения которых является субсидия, оценивается ежегодно Министерством сельского хозяйства Российской Федерации на основании достижения следующих показателей результативности использования субсидии:</w:t>
      </w:r>
    </w:p>
    <w:p w:rsidR="008736C6" w:rsidRDefault="008736C6">
      <w:pPr>
        <w:pStyle w:val="ConsPlusNormal"/>
        <w:ind w:firstLine="540"/>
        <w:jc w:val="both"/>
      </w:pPr>
      <w:r>
        <w:t xml:space="preserve">а) в отношении мероприятий, указанных в </w:t>
      </w:r>
      <w:hyperlink w:anchor="P50" w:history="1">
        <w:r>
          <w:rPr>
            <w:color w:val="0000FF"/>
          </w:rPr>
          <w:t>подпунктах "а</w:t>
        </w:r>
      </w:hyperlink>
      <w:r>
        <w:t xml:space="preserve">" и </w:t>
      </w:r>
      <w:hyperlink w:anchor="P60" w:history="1">
        <w:r>
          <w:rPr>
            <w:color w:val="0000FF"/>
          </w:rPr>
          <w:t>"б" пункта 2</w:t>
        </w:r>
      </w:hyperlink>
      <w:r>
        <w:t xml:space="preserve"> настоящих Правил, за исключением мероприятия, указанного в </w:t>
      </w:r>
      <w:hyperlink w:anchor="P53" w:history="1">
        <w:r>
          <w:rPr>
            <w:color w:val="0000FF"/>
          </w:rPr>
          <w:t>абзаце четвертом подпункта "а" пункта 2</w:t>
        </w:r>
      </w:hyperlink>
      <w:r>
        <w:t xml:space="preserve"> настоящих Правил, - объем произведенной продукции (тонн);</w:t>
      </w:r>
    </w:p>
    <w:p w:rsidR="008736C6" w:rsidRDefault="008736C6">
      <w:pPr>
        <w:pStyle w:val="ConsPlusNormal"/>
        <w:ind w:firstLine="540"/>
        <w:jc w:val="both"/>
      </w:pPr>
      <w:r>
        <w:t xml:space="preserve">б) в отношении мероприятия, указанного в </w:t>
      </w:r>
      <w:hyperlink w:anchor="P53" w:history="1">
        <w:r>
          <w:rPr>
            <w:color w:val="0000FF"/>
          </w:rPr>
          <w:t>абзаце четвертом подпункта "а" пункта 2</w:t>
        </w:r>
      </w:hyperlink>
      <w:r>
        <w:t xml:space="preserve"> настоящих Правил, - прирост площади земель субъекта Российской Федерации с восстановленным после затопления, подтопления и переувлажнения плодородием почв </w:t>
      </w:r>
      <w:r>
        <w:lastRenderedPageBreak/>
        <w:t>(гектаров);</w:t>
      </w:r>
    </w:p>
    <w:p w:rsidR="008736C6" w:rsidRDefault="008736C6">
      <w:pPr>
        <w:pStyle w:val="ConsPlusNormal"/>
        <w:ind w:firstLine="540"/>
        <w:jc w:val="both"/>
      </w:pPr>
      <w:r>
        <w:t xml:space="preserve">в) в отношении мероприятий, указанных в </w:t>
      </w:r>
      <w:hyperlink w:anchor="P68" w:history="1">
        <w:r>
          <w:rPr>
            <w:color w:val="0000FF"/>
          </w:rPr>
          <w:t>подпункте "в" пункта 2</w:t>
        </w:r>
      </w:hyperlink>
      <w:r>
        <w:t xml:space="preserve"> настоящих Правил, - прирост поголовья коров специализированных мясных пород (тыс. голов) и прирост поголовья коров помесного скота (тыс. голов).</w:t>
      </w:r>
    </w:p>
    <w:p w:rsidR="008736C6" w:rsidRDefault="008736C6">
      <w:pPr>
        <w:pStyle w:val="ConsPlusNormal"/>
        <w:ind w:firstLine="540"/>
        <w:jc w:val="both"/>
      </w:pPr>
      <w:r>
        <w:t xml:space="preserve">24.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 с учетом требований и положений, определенных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8736C6" w:rsidRDefault="008736C6">
      <w:pPr>
        <w:pStyle w:val="ConsPlusNormal"/>
        <w:ind w:firstLine="540"/>
        <w:jc w:val="both"/>
      </w:pPr>
      <w:r>
        <w:t>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казначейства, открытые для учета операций со средствами, поступающими в бюджеты субъектов Российской Федерации, в порядке, установленном Федеральным казначейством.</w:t>
      </w:r>
    </w:p>
    <w:p w:rsidR="008736C6" w:rsidRDefault="008736C6">
      <w:pPr>
        <w:pStyle w:val="ConsPlusNormal"/>
        <w:ind w:firstLine="540"/>
        <w:jc w:val="both"/>
      </w:pPr>
      <w:r>
        <w:t>25. Уполномоченный орган представляет в Министерство сельского хозяйства Российской Федерации следующие документы:</w:t>
      </w:r>
    </w:p>
    <w:p w:rsidR="008736C6" w:rsidRDefault="008736C6">
      <w:pPr>
        <w:pStyle w:val="ConsPlusNormal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и (или) из нормативных правовых актов муниципальных образований о местных бюджетах, подтверждающая наличие утвержденных в бюджете субъекта Российской Федерации (местном бюджете) средств на финансирование мероприятий,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настоящих Правил, соответствующих объемам финансирования за счет средств бюджета субъекта Российской Федерации, предусмотренных в отобранной региональной программе, - в срок, который устанавливается Министерством сельского хозяйства Российской Федерации;</w:t>
      </w:r>
    </w:p>
    <w:p w:rsidR="008736C6" w:rsidRDefault="008736C6">
      <w:pPr>
        <w:pStyle w:val="ConsPlusNormal"/>
        <w:ind w:firstLine="540"/>
        <w:jc w:val="both"/>
      </w:pPr>
      <w:r>
        <w:t xml:space="preserve">б) отчет о расходах бюджета субъекта Российской Федерации (местного бюджета), источником финансового обеспечения которых является субсидия, - по </w:t>
      </w:r>
      <w:hyperlink r:id="rId93" w:history="1">
        <w:r>
          <w:rPr>
            <w:color w:val="0000FF"/>
          </w:rPr>
          <w:t>форме</w:t>
        </w:r>
      </w:hyperlink>
      <w:r>
        <w:t xml:space="preserve"> и в срок, которые устанавливаются Министерством сельского хозяйства Российской Федерации;</w:t>
      </w:r>
    </w:p>
    <w:p w:rsidR="008736C6" w:rsidRDefault="008736C6">
      <w:pPr>
        <w:pStyle w:val="ConsPlusNormal"/>
        <w:ind w:firstLine="540"/>
        <w:jc w:val="both"/>
      </w:pPr>
      <w:r>
        <w:t xml:space="preserve">в) отчет о достижении значений показателей результативности использования субсидии, предусмотренных соглашением, - по </w:t>
      </w:r>
      <w:hyperlink r:id="rId94" w:history="1">
        <w:r>
          <w:rPr>
            <w:color w:val="0000FF"/>
          </w:rPr>
          <w:t>форме</w:t>
        </w:r>
      </w:hyperlink>
      <w:r>
        <w:t xml:space="preserve"> и в срок, которые устанавливаются Министерством сельского хозяйства Российской Федерации;</w:t>
      </w:r>
    </w:p>
    <w:p w:rsidR="008736C6" w:rsidRDefault="008736C6">
      <w:pPr>
        <w:pStyle w:val="ConsPlusNormal"/>
        <w:ind w:firstLine="540"/>
        <w:jc w:val="both"/>
      </w:pPr>
      <w:r>
        <w:t>г) перечень участников региональных программ, получивших субсидии на реализацию региональной программы, - по форме и в срок, которые устанавливаются Министерством сельского хозяйства Российской Федерации;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д) отчет об использовании субсидии - по </w:t>
      </w:r>
      <w:hyperlink r:id="rId96" w:history="1">
        <w:r>
          <w:rPr>
            <w:color w:val="0000FF"/>
          </w:rPr>
          <w:t>форме</w:t>
        </w:r>
      </w:hyperlink>
      <w:r>
        <w:t xml:space="preserve"> и в срок, которые устанавливаются Министерством сельского хозяйства Российской Федерации;</w:t>
      </w:r>
    </w:p>
    <w:p w:rsidR="008736C6" w:rsidRDefault="008736C6">
      <w:pPr>
        <w:pStyle w:val="ConsPlusNormal"/>
        <w:ind w:firstLine="540"/>
        <w:jc w:val="both"/>
      </w:pPr>
      <w:r>
        <w:t xml:space="preserve">е) отчет о финансово-экономическом состоянии участников региональных программ - по </w:t>
      </w:r>
      <w:hyperlink r:id="rId97" w:history="1">
        <w:r>
          <w:rPr>
            <w:color w:val="0000FF"/>
          </w:rPr>
          <w:t>форме</w:t>
        </w:r>
      </w:hyperlink>
      <w:r>
        <w:t xml:space="preserve"> и в </w:t>
      </w:r>
      <w:hyperlink r:id="rId98" w:history="1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bookmarkStart w:id="20" w:name="P236"/>
      <w:bookmarkEnd w:id="20"/>
      <w:r>
        <w:t>26. При отсутствии у субъекта Российской Федерации в текущем финансовом году потребности в субсидиях высший исполнительный орган государственной власти субъекта Российской Федерации уведомляет об этом Министерство сельского хозяйства Российской Федерации в письменной форме не позднее 1 мая текущего финансового года.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bookmarkStart w:id="21" w:name="P238"/>
      <w:bookmarkEnd w:id="21"/>
      <w:r>
        <w:t xml:space="preserve">27. В случае несоблюдения субъектом Российской Федерации требований, предусмотренных </w:t>
      </w:r>
      <w:hyperlink w:anchor="P210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211" w:history="1">
        <w:r>
          <w:rPr>
            <w:color w:val="0000FF"/>
          </w:rPr>
          <w:t>17</w:t>
        </w:r>
      </w:hyperlink>
      <w:r>
        <w:t xml:space="preserve"> настоящих Правил, размер субсидии подлежит сокращению пропорционально уменьшению средств бюджета субъекта Российской Федерации, а высвобождающиеся средства перераспределяются между бюджетами других субъектов Российской Федерации, имеющих право на получение субсидий в соответствии с настоящими Правилами.</w:t>
      </w:r>
    </w:p>
    <w:p w:rsidR="008736C6" w:rsidRDefault="008736C6">
      <w:pPr>
        <w:pStyle w:val="ConsPlusNormal"/>
        <w:jc w:val="both"/>
      </w:pPr>
      <w:r>
        <w:lastRenderedPageBreak/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1294)</w:t>
      </w:r>
    </w:p>
    <w:p w:rsidR="008736C6" w:rsidRDefault="008736C6">
      <w:pPr>
        <w:pStyle w:val="ConsPlusNormal"/>
        <w:ind w:firstLine="540"/>
        <w:jc w:val="both"/>
      </w:pPr>
      <w:r>
        <w:t xml:space="preserve">28. Остаток субсидий, образовавшийся в соответствии с </w:t>
      </w:r>
      <w:hyperlink w:anchor="P210" w:history="1">
        <w:r>
          <w:rPr>
            <w:color w:val="0000FF"/>
          </w:rPr>
          <w:t>пунктами 16</w:t>
        </w:r>
      </w:hyperlink>
      <w:r>
        <w:t xml:space="preserve">, </w:t>
      </w:r>
      <w:hyperlink w:anchor="P236" w:history="1">
        <w:r>
          <w:rPr>
            <w:color w:val="0000FF"/>
          </w:rPr>
          <w:t>26</w:t>
        </w:r>
      </w:hyperlink>
      <w:r>
        <w:t xml:space="preserve"> и </w:t>
      </w:r>
      <w:hyperlink w:anchor="P238" w:history="1">
        <w:r>
          <w:rPr>
            <w:color w:val="0000FF"/>
          </w:rPr>
          <w:t>27</w:t>
        </w:r>
      </w:hyperlink>
      <w:r>
        <w:t xml:space="preserve"> настоящих Правил, перераспределяется между бюджетами субъектов Российской Федерации на основании представленных уполномоченными органами письменных обращений об увеличении годового объема выделяемых субсидий пропорционально удельному весу дополнительной потребности субъектов Российской Федерации в субсидиях в общем объеме дополнительной потребности субъектов Российской Федерации в субсидиях с учетом фактического освоения средств за отчетный период.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Правительства РФ от 02.06.2016 N 499)</w:t>
      </w:r>
    </w:p>
    <w:p w:rsidR="008736C6" w:rsidRDefault="008736C6">
      <w:pPr>
        <w:pStyle w:val="ConsPlusNormal"/>
        <w:ind w:firstLine="540"/>
        <w:jc w:val="both"/>
      </w:pPr>
      <w:r>
        <w:t>Перераспределение субсидий между бюджетами субъектов Российской Федерации утверждается Правительством Российской Федерации в установленном порядке.</w:t>
      </w:r>
    </w:p>
    <w:p w:rsidR="008736C6" w:rsidRDefault="008736C6">
      <w:pPr>
        <w:pStyle w:val="ConsPlusNormal"/>
        <w:ind w:firstLine="540"/>
        <w:jc w:val="both"/>
      </w:pPr>
      <w:r>
        <w:t>29.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остаток, не использованный на 1 января текущего финансового года, осуществляются с учетом особенностей, установленных федеральным законом о федеральном бюджете на соответствующий финансовый год и плановый период.</w:t>
      </w:r>
    </w:p>
    <w:p w:rsidR="008736C6" w:rsidRDefault="008736C6">
      <w:pPr>
        <w:pStyle w:val="ConsPlusNormal"/>
        <w:ind w:firstLine="540"/>
        <w:jc w:val="both"/>
      </w:pPr>
      <w:r>
        <w:t>30. Не использованный на 1 января текущего финансового года остаток субсидий подлежит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требованиями, установленными бюджетным законодательством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Федерации, соответствующие целям предоставления субсидий, могут быть увеличены в установленном порядке на суммы, не превышающие остатка субсидий.</w:t>
      </w:r>
    </w:p>
    <w:p w:rsidR="008736C6" w:rsidRDefault="008736C6">
      <w:pPr>
        <w:pStyle w:val="ConsPlusNormal"/>
        <w:ind w:firstLine="540"/>
        <w:jc w:val="both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31. В случае нецелевого использования субсидий и (или) нарушения субъектом Российской Федерации условий их предоставления в отношении такого субъекта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Решения о приостановлении перечисления (сокращении размера) субсидий бюджету субъекта Российской Федерации не принимаются в случае, если условия предоставления субсидий были не выполнены в силу обстоятельств непреодолимой силы.</w:t>
      </w:r>
    </w:p>
    <w:p w:rsidR="008736C6" w:rsidRDefault="008736C6">
      <w:pPr>
        <w:pStyle w:val="ConsPlusNormal"/>
        <w:ind w:firstLine="540"/>
        <w:jc w:val="both"/>
      </w:pPr>
      <w:r>
        <w:t>32. Ответственность за достоверность представляемых в Министерство сельского хозяйства Российской Федерации сведений и соблюдение условий, установленных настоящими Правилами и соглашением, возлагается на высший исполнительный орган государственной власти субъекта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В случае несоблюдения условий, установленных соглашением и настоящими Правилами, соответствующие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8736C6" w:rsidRDefault="008736C6">
      <w:pPr>
        <w:pStyle w:val="ConsPlusNormal"/>
        <w:ind w:firstLine="540"/>
        <w:jc w:val="both"/>
      </w:pPr>
      <w:r>
        <w:t>33.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8736C6" w:rsidRDefault="008736C6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ind w:firstLine="540"/>
        <w:jc w:val="both"/>
      </w:pPr>
    </w:p>
    <w:p w:rsidR="008736C6" w:rsidRDefault="008736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53C2" w:rsidRDefault="00C953C2"/>
    <w:sectPr w:rsidR="00C953C2" w:rsidSect="00E91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6C6"/>
    <w:rsid w:val="008736C6"/>
    <w:rsid w:val="00C9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6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3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736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73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73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736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736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736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6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3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736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73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73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736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736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736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C1A695A29B475AE71BFADA6265967375F9D1E093CC735DFC39BD6D279068D25E8229589028817765435N" TargetMode="External"/><Relationship Id="rId21" Type="http://schemas.openxmlformats.org/officeDocument/2006/relationships/hyperlink" Target="consultantplus://offline/ref=7C1A695A29B475AE71BFADA6265967375F9C1E003DCF35DFC39BD6D279068D25E8229589028817765433N" TargetMode="External"/><Relationship Id="rId42" Type="http://schemas.openxmlformats.org/officeDocument/2006/relationships/hyperlink" Target="consultantplus://offline/ref=7C1A695A29B475AE71BFADA6265967375F9D1E093CC735DFC39BD6D279068D25E822958902881775543BN" TargetMode="External"/><Relationship Id="rId47" Type="http://schemas.openxmlformats.org/officeDocument/2006/relationships/image" Target="media/image2.wmf"/><Relationship Id="rId63" Type="http://schemas.openxmlformats.org/officeDocument/2006/relationships/hyperlink" Target="consultantplus://offline/ref=7C1A695A29B475AE71BFADA6265967375F9D1E093CC735DFC39BD6D279068D25E822958902881774543AN" TargetMode="External"/><Relationship Id="rId68" Type="http://schemas.openxmlformats.org/officeDocument/2006/relationships/image" Target="media/image7.wmf"/><Relationship Id="rId84" Type="http://schemas.openxmlformats.org/officeDocument/2006/relationships/hyperlink" Target="consultantplus://offline/ref=7C1A695A29B475AE71BFADA6265967375F9C1E003DCF35DFC39BD6D279068D25E822958902881774543BN" TargetMode="External"/><Relationship Id="rId89" Type="http://schemas.openxmlformats.org/officeDocument/2006/relationships/hyperlink" Target="consultantplus://offline/ref=7C1A695A29B475AE71BFADA6265967375F9C1E003DCF35DFC39BD6D279068D25E8229589028817735433N" TargetMode="External"/><Relationship Id="rId7" Type="http://schemas.openxmlformats.org/officeDocument/2006/relationships/hyperlink" Target="consultantplus://offline/ref=7C1A695A29B475AE71BFADA6265967375F9017093ECE35DFC39BD6D279068D25E8229589028817775437N" TargetMode="External"/><Relationship Id="rId71" Type="http://schemas.openxmlformats.org/officeDocument/2006/relationships/hyperlink" Target="consultantplus://offline/ref=7C1A695A29B475AE71BFADA6265967375F9C1E003DCF35DFC39BD6D279068D25E822958902881775543AN" TargetMode="External"/><Relationship Id="rId92" Type="http://schemas.openxmlformats.org/officeDocument/2006/relationships/hyperlink" Target="consultantplus://offline/ref=7C1A695A29B475AE71BFADA6265967375C94130035CF35DFC39BD6D2795036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C1A695A29B475AE71BFADA6265967375C9411093FCC35DFC39BD6D279068D25E82295890288177F5435N" TargetMode="External"/><Relationship Id="rId29" Type="http://schemas.openxmlformats.org/officeDocument/2006/relationships/hyperlink" Target="consultantplus://offline/ref=7C1A695A29B475AE71BFADA6265967375C94170D38CC35DFC39BD6D279068D25E8229589028817765437N" TargetMode="External"/><Relationship Id="rId11" Type="http://schemas.openxmlformats.org/officeDocument/2006/relationships/hyperlink" Target="consultantplus://offline/ref=7C1A695A29B475AE71BFADA6265967375F9C1E003DCF35DFC39BD6D279068D25E8229589028817775437N" TargetMode="External"/><Relationship Id="rId24" Type="http://schemas.openxmlformats.org/officeDocument/2006/relationships/hyperlink" Target="consultantplus://offline/ref=7C1A695A29B475AE71BFADA6265967375F9D1E093CC735DFC39BD6D279068D25E8229589028817765437N" TargetMode="External"/><Relationship Id="rId32" Type="http://schemas.openxmlformats.org/officeDocument/2006/relationships/hyperlink" Target="consultantplus://offline/ref=7C1A695A29B475AE71BFADA6265967375F9C1E003DCF35DFC39BD6D279068D25E822958902881776543AN" TargetMode="External"/><Relationship Id="rId37" Type="http://schemas.openxmlformats.org/officeDocument/2006/relationships/hyperlink" Target="consultantplus://offline/ref=7C1A695A29B475AE71BFADA6265967375F9D1E093CC735DFC39BD6D279068D25E8229589028817755433N" TargetMode="External"/><Relationship Id="rId40" Type="http://schemas.openxmlformats.org/officeDocument/2006/relationships/hyperlink" Target="consultantplus://offline/ref=7C1A695A29B475AE71BFADA6265967375F9D1E093CC735DFC39BD6D279068D25E8229589028817755434N" TargetMode="External"/><Relationship Id="rId45" Type="http://schemas.openxmlformats.org/officeDocument/2006/relationships/hyperlink" Target="consultantplus://offline/ref=7C1A695A29B475AE71BFADA6265967375F9D1E093CC735DFC39BD6D279068D25E8229589028817745432N" TargetMode="External"/><Relationship Id="rId53" Type="http://schemas.openxmlformats.org/officeDocument/2006/relationships/hyperlink" Target="consultantplus://offline/ref=7C1A695A29B475AE71BFADA6265967375F9C1E003DCF35DFC39BD6D279068D25E8229589028817755430N" TargetMode="External"/><Relationship Id="rId58" Type="http://schemas.openxmlformats.org/officeDocument/2006/relationships/image" Target="media/image5.wmf"/><Relationship Id="rId66" Type="http://schemas.openxmlformats.org/officeDocument/2006/relationships/image" Target="media/image6.wmf"/><Relationship Id="rId74" Type="http://schemas.openxmlformats.org/officeDocument/2006/relationships/hyperlink" Target="consultantplus://offline/ref=7C1A695A29B475AE71BFADA6265967375F9D1E093CC735DFC39BD6D279068D25E8229589028817735432N" TargetMode="External"/><Relationship Id="rId79" Type="http://schemas.openxmlformats.org/officeDocument/2006/relationships/hyperlink" Target="consultantplus://offline/ref=7C1A695A29B475AE71BFADA6265967375F9C1E003DCF35DFC39BD6D279068D25E8229589028817745431N" TargetMode="External"/><Relationship Id="rId87" Type="http://schemas.openxmlformats.org/officeDocument/2006/relationships/hyperlink" Target="consultantplus://offline/ref=7C1A695A29B475AE71BFADA6265967375C94130035CF35DFC39BD6D279068D25E8229589028816745434N" TargetMode="External"/><Relationship Id="rId102" Type="http://schemas.openxmlformats.org/officeDocument/2006/relationships/hyperlink" Target="consultantplus://offline/ref=7C1A695A29B475AE71BFADA6265967375F9D1E093CC735DFC39BD6D279068D25E8229589028817725432N" TargetMode="External"/><Relationship Id="rId5" Type="http://schemas.openxmlformats.org/officeDocument/2006/relationships/hyperlink" Target="consultantplus://offline/ref=7C1A695A29B475AE71BFADA6265967375F9510003FCD35DFC39BD6D279068D25E8229589028817775437N" TargetMode="External"/><Relationship Id="rId61" Type="http://schemas.openxmlformats.org/officeDocument/2006/relationships/hyperlink" Target="consultantplus://offline/ref=7C1A695A29B475AE71BFADA6265967375F9D1E093CC735DFC39BD6D279068D25E8229589028817745435N" TargetMode="External"/><Relationship Id="rId82" Type="http://schemas.openxmlformats.org/officeDocument/2006/relationships/hyperlink" Target="consultantplus://offline/ref=7C1A695A29B475AE71BFADA6265967375F9C1E003DCF35DFC39BD6D279068D25E8229589028817745435N" TargetMode="External"/><Relationship Id="rId90" Type="http://schemas.openxmlformats.org/officeDocument/2006/relationships/hyperlink" Target="consultantplus://offline/ref=7C1A695A29B475AE71BFADA6265967375C94130035CF35DFC39BD6D279068D25E8229589028816725432N" TargetMode="External"/><Relationship Id="rId95" Type="http://schemas.openxmlformats.org/officeDocument/2006/relationships/hyperlink" Target="consultantplus://offline/ref=7C1A695A29B475AE71BFADA6265967375F9C1E003DCF35DFC39BD6D279068D25E8229589028817735430N" TargetMode="External"/><Relationship Id="rId19" Type="http://schemas.openxmlformats.org/officeDocument/2006/relationships/hyperlink" Target="consultantplus://offline/ref=7C1A695A29B475AE71BFADA6265967375C94170D3FC635DFC39BD6D279068D25E8229589028817765433N" TargetMode="External"/><Relationship Id="rId14" Type="http://schemas.openxmlformats.org/officeDocument/2006/relationships/hyperlink" Target="consultantplus://offline/ref=7C1A695A29B475AE71BFADA6265967375F9312013CC835DFC39BD6D279068D25E822958902881777543BN" TargetMode="External"/><Relationship Id="rId22" Type="http://schemas.openxmlformats.org/officeDocument/2006/relationships/hyperlink" Target="consultantplus://offline/ref=7C1A695A29B475AE71BFADA6265967375F9D1E093CC735DFC39BD6D279068D25E8229589028817765430N" TargetMode="External"/><Relationship Id="rId27" Type="http://schemas.openxmlformats.org/officeDocument/2006/relationships/hyperlink" Target="consultantplus://offline/ref=7C1A695A29B475AE71BFADA6265967375F9D1E093CC735DFC39BD6D279068D25E822958902881776543AN" TargetMode="External"/><Relationship Id="rId30" Type="http://schemas.openxmlformats.org/officeDocument/2006/relationships/hyperlink" Target="consultantplus://offline/ref=7C1A695A29B475AE71BFADA6265967375F9C1E003DCF35DFC39BD6D279068D25E822958902881776543AN" TargetMode="External"/><Relationship Id="rId35" Type="http://schemas.openxmlformats.org/officeDocument/2006/relationships/hyperlink" Target="consultantplus://offline/ref=7C1A695A29B475AE71BFADA6265967375C94130035CF35DFC39BD6D279068D25E8229589028817715431N" TargetMode="External"/><Relationship Id="rId43" Type="http://schemas.openxmlformats.org/officeDocument/2006/relationships/hyperlink" Target="consultantplus://offline/ref=7C1A695A29B475AE71BFADA6265967375F9D1E093CC735DFC39BD6D279068D25E822958902881775543BN" TargetMode="External"/><Relationship Id="rId48" Type="http://schemas.openxmlformats.org/officeDocument/2006/relationships/hyperlink" Target="consultantplus://offline/ref=7C1A695A29B475AE71BFADA6265967375F9D1E093CC735DFC39BD6D279068D25E8229589028817745433N" TargetMode="External"/><Relationship Id="rId56" Type="http://schemas.openxmlformats.org/officeDocument/2006/relationships/hyperlink" Target="consultantplus://offline/ref=7C1A695A29B475AE71BFADA6265967375F9C1E003DCF35DFC39BD6D279068D25E8229589028817755437N" TargetMode="External"/><Relationship Id="rId64" Type="http://schemas.openxmlformats.org/officeDocument/2006/relationships/hyperlink" Target="consultantplus://offline/ref=7C1A695A29B475AE71BFADA6265967375F9D1E093CC735DFC39BD6D279068D25E822958902881774543BN" TargetMode="External"/><Relationship Id="rId69" Type="http://schemas.openxmlformats.org/officeDocument/2006/relationships/hyperlink" Target="consultantplus://offline/ref=7C1A695A29B475AE71BFADA6265967375F9C1E003DCF35DFC39BD6D279068D25E8229589028817755435N" TargetMode="External"/><Relationship Id="rId77" Type="http://schemas.openxmlformats.org/officeDocument/2006/relationships/hyperlink" Target="consultantplus://offline/ref=7C1A695A29B475AE71BFADA6265967375F9D1E093CC735DFC39BD6D279068D25E8229589028817735430N" TargetMode="External"/><Relationship Id="rId100" Type="http://schemas.openxmlformats.org/officeDocument/2006/relationships/hyperlink" Target="consultantplus://offline/ref=7C1A695A29B475AE71BFADA6265967375F9D1E093CC735DFC39BD6D279068D25E822958902881773543BN" TargetMode="External"/><Relationship Id="rId105" Type="http://schemas.openxmlformats.org/officeDocument/2006/relationships/theme" Target="theme/theme1.xml"/><Relationship Id="rId8" Type="http://schemas.openxmlformats.org/officeDocument/2006/relationships/hyperlink" Target="consultantplus://offline/ref=7C1A695A29B475AE71BFADA6265967375F91110C35CC35DFC39BD6D279068D25E8229589028817775437N" TargetMode="External"/><Relationship Id="rId51" Type="http://schemas.openxmlformats.org/officeDocument/2006/relationships/hyperlink" Target="consultantplus://offline/ref=7C1A695A29B475AE71BFADA6265967375F9C1E003DCF35DFC39BD6D279068D25E8229589028817755432N" TargetMode="External"/><Relationship Id="rId72" Type="http://schemas.openxmlformats.org/officeDocument/2006/relationships/hyperlink" Target="consultantplus://offline/ref=7C1A695A29B475AE71BFADA6265967375F9C1E003DCF35DFC39BD6D279068D25E8229589028817745432N" TargetMode="External"/><Relationship Id="rId80" Type="http://schemas.openxmlformats.org/officeDocument/2006/relationships/image" Target="media/image11.wmf"/><Relationship Id="rId85" Type="http://schemas.openxmlformats.org/officeDocument/2006/relationships/hyperlink" Target="consultantplus://offline/ref=7C1A695A29B475AE71BFADA6265967375C94130035CF35DFC39BD6D2795036N" TargetMode="External"/><Relationship Id="rId93" Type="http://schemas.openxmlformats.org/officeDocument/2006/relationships/hyperlink" Target="consultantplus://offline/ref=7C1A695A29B475AE71BFADA6265967375C94170D38CC35DFC39BD6D279068D25E8229589028817725431N" TargetMode="External"/><Relationship Id="rId98" Type="http://schemas.openxmlformats.org/officeDocument/2006/relationships/hyperlink" Target="consultantplus://offline/ref=7C1A695A29B475AE71BFADA6265967375C94120A3DCA35DFC39BD6D279068D25E8229589028817775435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C1A695A29B475AE71BFADA6265967375C9411093FCC35DFC39BD6D279068D25E82295890288177F5435N" TargetMode="External"/><Relationship Id="rId17" Type="http://schemas.openxmlformats.org/officeDocument/2006/relationships/hyperlink" Target="consultantplus://offline/ref=7C1A695A29B475AE71BFADA6265967375F9D1E093CC735DFC39BD6D279068D25E8229589028817775437N" TargetMode="External"/><Relationship Id="rId25" Type="http://schemas.openxmlformats.org/officeDocument/2006/relationships/hyperlink" Target="consultantplus://offline/ref=7C1A695A29B475AE71BFADA6265967375F9C1E003DCF35DFC39BD6D279068D25E8229589028817765431N" TargetMode="External"/><Relationship Id="rId33" Type="http://schemas.openxmlformats.org/officeDocument/2006/relationships/hyperlink" Target="consultantplus://offline/ref=7C1A695A29B475AE71BFADA6265967375F9C1E003DCF35DFC39BD6D279068D25E822958902881776543BN" TargetMode="External"/><Relationship Id="rId38" Type="http://schemas.openxmlformats.org/officeDocument/2006/relationships/image" Target="media/image1.wmf"/><Relationship Id="rId46" Type="http://schemas.openxmlformats.org/officeDocument/2006/relationships/hyperlink" Target="consultantplus://offline/ref=7C1A695A29B475AE71BFADA6265967375F9D1E093CC735DFC39BD6D279068D25E8229589028817745433N" TargetMode="External"/><Relationship Id="rId59" Type="http://schemas.openxmlformats.org/officeDocument/2006/relationships/hyperlink" Target="consultantplus://offline/ref=7C1A695A29B475AE71BFADA6265967375F9D1E093CC735DFC39BD6D279068D25E8229589028817745431N" TargetMode="External"/><Relationship Id="rId67" Type="http://schemas.openxmlformats.org/officeDocument/2006/relationships/hyperlink" Target="consultantplus://offline/ref=7C1A695A29B475AE71BFADA6265967375F9D1E093CC735DFC39BD6D279068D25E8229589028817735432N" TargetMode="External"/><Relationship Id="rId103" Type="http://schemas.openxmlformats.org/officeDocument/2006/relationships/hyperlink" Target="consultantplus://offline/ref=7C1A695A29B475AE71BFADA6265967375C9411093FCC35DFC39BD6D279068D25E82295890288177F5435N" TargetMode="External"/><Relationship Id="rId20" Type="http://schemas.openxmlformats.org/officeDocument/2006/relationships/hyperlink" Target="consultantplus://offline/ref=7C1A695A29B475AE71BFADA6265967375F9C1E003DCF35DFC39BD6D279068D25E822958902881777543BN" TargetMode="External"/><Relationship Id="rId41" Type="http://schemas.openxmlformats.org/officeDocument/2006/relationships/hyperlink" Target="consultantplus://offline/ref=7C1A695A29B475AE71BFADA6265967375F9D1E093CC735DFC39BD6D279068D25E822958902881775543AN" TargetMode="External"/><Relationship Id="rId54" Type="http://schemas.openxmlformats.org/officeDocument/2006/relationships/hyperlink" Target="consultantplus://offline/ref=7C1A695A29B475AE71BFADA6265967375F9C1E003DCF35DFC39BD6D279068D25E8229589028817755431N" TargetMode="External"/><Relationship Id="rId62" Type="http://schemas.openxmlformats.org/officeDocument/2006/relationships/hyperlink" Target="consultantplus://offline/ref=7C1A695A29B475AE71BFADA6265967375F9D1E093CC735DFC39BD6D279068D25E822958902881774543AN" TargetMode="External"/><Relationship Id="rId70" Type="http://schemas.openxmlformats.org/officeDocument/2006/relationships/image" Target="media/image8.wmf"/><Relationship Id="rId75" Type="http://schemas.openxmlformats.org/officeDocument/2006/relationships/image" Target="media/image9.wmf"/><Relationship Id="rId83" Type="http://schemas.openxmlformats.org/officeDocument/2006/relationships/hyperlink" Target="consultantplus://offline/ref=7C1A695A29B475AE71BFADA6265967375F9C1E003DCF35DFC39BD6D279068D25E822958902881774543AN" TargetMode="External"/><Relationship Id="rId88" Type="http://schemas.openxmlformats.org/officeDocument/2006/relationships/hyperlink" Target="consultantplus://offline/ref=7C1A695A29B475AE71BFADA6265967375F9D1E093CC735DFC39BD6D279068D25E8229589028817735437N" TargetMode="External"/><Relationship Id="rId91" Type="http://schemas.openxmlformats.org/officeDocument/2006/relationships/hyperlink" Target="consultantplus://offline/ref=7C1A695A29B475AE71BFADA6265967375F9D1E093CC735DFC39BD6D279068D25E8229589028817735435N" TargetMode="External"/><Relationship Id="rId96" Type="http://schemas.openxmlformats.org/officeDocument/2006/relationships/hyperlink" Target="consultantplus://offline/ref=7C1A695A29B475AE71BFADA6265967375C94170D38CC35DFC39BD6D279068D25E822958902881670543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C1A695A29B475AE71BFADA6265967375F96110E3CC935DFC39BD6D279068D25E8229589028817775437N" TargetMode="External"/><Relationship Id="rId15" Type="http://schemas.openxmlformats.org/officeDocument/2006/relationships/hyperlink" Target="consultantplus://offline/ref=7C1A695A29B475AE71BFADA6265967375F9C1E003DCF35DFC39BD6D279068D25E8229589028817775437N" TargetMode="External"/><Relationship Id="rId23" Type="http://schemas.openxmlformats.org/officeDocument/2006/relationships/hyperlink" Target="consultantplus://offline/ref=7C1A695A29B475AE71BFADA6265967375F9D1E093CC735DFC39BD6D279068D25E8229589028817765431N" TargetMode="External"/><Relationship Id="rId28" Type="http://schemas.openxmlformats.org/officeDocument/2006/relationships/hyperlink" Target="consultantplus://offline/ref=7C1A695A29B475AE71BFADA6265967375F9D1E093CC735DFC39BD6D279068D25E8229589028817755432N" TargetMode="External"/><Relationship Id="rId36" Type="http://schemas.openxmlformats.org/officeDocument/2006/relationships/hyperlink" Target="consultantplus://offline/ref=7C1A695A29B475AE71BFADA6265967375C94130035CF35DFC39BD6D279068D25E822958B5033N" TargetMode="External"/><Relationship Id="rId49" Type="http://schemas.openxmlformats.org/officeDocument/2006/relationships/image" Target="media/image3.wmf"/><Relationship Id="rId57" Type="http://schemas.openxmlformats.org/officeDocument/2006/relationships/hyperlink" Target="consultantplus://offline/ref=7C1A695A29B475AE71BFADA6265967375F9D1E093CC735DFC39BD6D279068D25E8229589028817745433N" TargetMode="External"/><Relationship Id="rId10" Type="http://schemas.openxmlformats.org/officeDocument/2006/relationships/hyperlink" Target="consultantplus://offline/ref=7C1A695A29B475AE71BFADA6265967375F9312013CC835DFC39BD6D279068D25E8229589028817775437N" TargetMode="External"/><Relationship Id="rId31" Type="http://schemas.openxmlformats.org/officeDocument/2006/relationships/hyperlink" Target="consultantplus://offline/ref=7C1A695A29B475AE71BFADA6265967375F93140D3ACB35DFC39BD6D279068D25E8229589028F167E5433N" TargetMode="External"/><Relationship Id="rId44" Type="http://schemas.openxmlformats.org/officeDocument/2006/relationships/hyperlink" Target="consultantplus://offline/ref=7C1A695A29B475AE71BFADA6265967375F9D160F3DCD35DFC39BD6D279068D25E8229589028817765431N" TargetMode="External"/><Relationship Id="rId52" Type="http://schemas.openxmlformats.org/officeDocument/2006/relationships/image" Target="media/image4.wmf"/><Relationship Id="rId60" Type="http://schemas.openxmlformats.org/officeDocument/2006/relationships/hyperlink" Target="consultantplus://offline/ref=7C1A695A29B475AE71BFADA6265967375F9D1E093CC735DFC39BD6D279068D25E8229589028817745437N" TargetMode="External"/><Relationship Id="rId65" Type="http://schemas.openxmlformats.org/officeDocument/2006/relationships/hyperlink" Target="consultantplus://offline/ref=7C1A695A29B475AE71BFADA6265967375F9D1E093CC735DFC39BD6D279068D25E8229589028817735432N" TargetMode="External"/><Relationship Id="rId73" Type="http://schemas.openxmlformats.org/officeDocument/2006/relationships/hyperlink" Target="consultantplus://offline/ref=7C1A695A29B475AE71BFADA6265967375F9C1E003DCF35DFC39BD6D279068D25E8229589028817745433N" TargetMode="External"/><Relationship Id="rId78" Type="http://schemas.openxmlformats.org/officeDocument/2006/relationships/hyperlink" Target="consultantplus://offline/ref=7C1A695A29B475AE71BFADA6265967375F9D1E093CC735DFC39BD6D279068D25E8229589028817735431N" TargetMode="External"/><Relationship Id="rId81" Type="http://schemas.openxmlformats.org/officeDocument/2006/relationships/hyperlink" Target="consultantplus://offline/ref=7C1A695A29B475AE71BFADA6265967375F9C1E003DCF35DFC39BD6D279068D25E8229589028817745435N" TargetMode="External"/><Relationship Id="rId86" Type="http://schemas.openxmlformats.org/officeDocument/2006/relationships/hyperlink" Target="consultantplus://offline/ref=7C1A695A29B475AE71BFADA6265967375F9D1E0C3AC935DFC39BD6D279068D25E8229589028817765436N" TargetMode="External"/><Relationship Id="rId94" Type="http://schemas.openxmlformats.org/officeDocument/2006/relationships/hyperlink" Target="consultantplus://offline/ref=7C1A695A29B475AE71BFADA6265967375C94170D38CC35DFC39BD6D279068D25E822958902881673543AN" TargetMode="External"/><Relationship Id="rId99" Type="http://schemas.openxmlformats.org/officeDocument/2006/relationships/hyperlink" Target="consultantplus://offline/ref=7C1A695A29B475AE71BFADA6265967375F9C1E003DCF35DFC39BD6D279068D25E8229589028817735430N" TargetMode="External"/><Relationship Id="rId101" Type="http://schemas.openxmlformats.org/officeDocument/2006/relationships/hyperlink" Target="consultantplus://offline/ref=7C1A695A29B475AE71BFADA6265967375F9C1E003DCF35DFC39BD6D279068D25E822958902881773543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1A695A29B475AE71BFADA6265967375F92140038C635DFC39BD6D279068D25E8229589028817775437N" TargetMode="External"/><Relationship Id="rId13" Type="http://schemas.openxmlformats.org/officeDocument/2006/relationships/hyperlink" Target="consultantplus://offline/ref=7C1A695A29B475AE71BFADA6265967375F9D1E093CC735DFC39BD6D279068D25E8229589028817775437N" TargetMode="External"/><Relationship Id="rId18" Type="http://schemas.openxmlformats.org/officeDocument/2006/relationships/hyperlink" Target="consultantplus://offline/ref=7C1A695A29B475AE71BFADA6265967375F9D1E093CC735DFC39BD6D279068D25E822958902881777543BN" TargetMode="External"/><Relationship Id="rId39" Type="http://schemas.openxmlformats.org/officeDocument/2006/relationships/hyperlink" Target="consultantplus://offline/ref=7C1A695A29B475AE71BFADA6265967375F9D1E093CC735DFC39BD6D279068D25E8229589028817755436N" TargetMode="External"/><Relationship Id="rId34" Type="http://schemas.openxmlformats.org/officeDocument/2006/relationships/hyperlink" Target="consultantplus://offline/ref=7C1A695A29B475AE71BFADA6265967375C94170D38CC35DFC39BD6D279068D25E8229589028815755434N" TargetMode="External"/><Relationship Id="rId50" Type="http://schemas.openxmlformats.org/officeDocument/2006/relationships/hyperlink" Target="consultantplus://offline/ref=7C1A695A29B475AE71BFADA6265967375F9C160F3FC635DFC39BD6D279068D25E8229589028815755431N" TargetMode="External"/><Relationship Id="rId55" Type="http://schemas.openxmlformats.org/officeDocument/2006/relationships/hyperlink" Target="consultantplus://offline/ref=7C1A695A29B475AE71BFADA6265967375F9C1E003DCF35DFC39BD6D279068D25E8229589028817755436N" TargetMode="External"/><Relationship Id="rId76" Type="http://schemas.openxmlformats.org/officeDocument/2006/relationships/image" Target="media/image10.wmf"/><Relationship Id="rId97" Type="http://schemas.openxmlformats.org/officeDocument/2006/relationships/hyperlink" Target="consultantplus://offline/ref=7C1A695A29B475AE71BFADA6265967375C94120A3DCA35DFC39BD6D279068D25E8229589028817765431N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7983</Words>
  <Characters>45508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2016-11-21T13:55:00Z</dcterms:created>
  <dcterms:modified xsi:type="dcterms:W3CDTF">2016-11-21T13:56:00Z</dcterms:modified>
</cp:coreProperties>
</file>