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2AD" w:rsidRDefault="000202AD">
      <w:pPr>
        <w:pStyle w:val="ConsPlusTitlePage"/>
      </w:pPr>
      <w:r>
        <w:t xml:space="preserve">Документ предоставлен </w:t>
      </w:r>
      <w:hyperlink r:id="rId5" w:history="1">
        <w:r>
          <w:rPr>
            <w:color w:val="0000FF"/>
          </w:rPr>
          <w:t>КонсультантПлюс</w:t>
        </w:r>
      </w:hyperlink>
      <w:r>
        <w:br/>
      </w:r>
    </w:p>
    <w:p w:rsidR="000202AD" w:rsidRDefault="000202AD">
      <w:pPr>
        <w:pStyle w:val="ConsPlusNormal"/>
        <w:jc w:val="both"/>
        <w:outlineLvl w:val="0"/>
      </w:pPr>
    </w:p>
    <w:p w:rsidR="000202AD" w:rsidRDefault="000202AD">
      <w:pPr>
        <w:pStyle w:val="ConsPlusTitle"/>
        <w:jc w:val="center"/>
        <w:outlineLvl w:val="0"/>
      </w:pPr>
      <w:r>
        <w:t>МИНИСТЕРСТВО ФИНАНСОВ РОССИЙСКОЙ ФЕДЕРАЦИИ</w:t>
      </w:r>
    </w:p>
    <w:p w:rsidR="000202AD" w:rsidRDefault="000202AD">
      <w:pPr>
        <w:pStyle w:val="ConsPlusTitle"/>
        <w:jc w:val="center"/>
      </w:pPr>
    </w:p>
    <w:p w:rsidR="000202AD" w:rsidRDefault="000202AD">
      <w:pPr>
        <w:pStyle w:val="ConsPlusTitle"/>
        <w:jc w:val="center"/>
      </w:pPr>
      <w:r>
        <w:t>ФЕДЕРАЛЬНОЕ КАЗНАЧЕЙСТВО</w:t>
      </w:r>
    </w:p>
    <w:p w:rsidR="000202AD" w:rsidRDefault="000202AD">
      <w:pPr>
        <w:pStyle w:val="ConsPlusTitle"/>
        <w:jc w:val="center"/>
      </w:pPr>
    </w:p>
    <w:p w:rsidR="000202AD" w:rsidRDefault="000202AD">
      <w:pPr>
        <w:pStyle w:val="ConsPlusTitle"/>
        <w:jc w:val="center"/>
      </w:pPr>
      <w:r>
        <w:t>ПРИКАЗ</w:t>
      </w:r>
    </w:p>
    <w:p w:rsidR="000202AD" w:rsidRDefault="000202AD">
      <w:pPr>
        <w:pStyle w:val="ConsPlusTitle"/>
        <w:jc w:val="center"/>
      </w:pPr>
      <w:r>
        <w:t>от 26 декабря 2016 г. N 494</w:t>
      </w:r>
    </w:p>
    <w:p w:rsidR="000202AD" w:rsidRDefault="000202AD">
      <w:pPr>
        <w:pStyle w:val="ConsPlusTitle"/>
        <w:jc w:val="center"/>
      </w:pPr>
    </w:p>
    <w:p w:rsidR="000202AD" w:rsidRDefault="000202AD">
      <w:pPr>
        <w:pStyle w:val="ConsPlusTitle"/>
        <w:jc w:val="center"/>
      </w:pPr>
      <w:r>
        <w:t>О ПРЕДСТАВЛЕНИИ ОТЧЕТНОСТИ, ИНФОРМАЦИИ, СВЕДЕНИЙ</w:t>
      </w:r>
    </w:p>
    <w:p w:rsidR="000202AD" w:rsidRDefault="000202AD">
      <w:pPr>
        <w:pStyle w:val="ConsPlusTitle"/>
        <w:jc w:val="center"/>
      </w:pPr>
      <w:r>
        <w:t>И ДОКУМЕНТОВ О ПРОВЕДЕНИИ КОНТРОЛЬНЫХ МЕРОПРИЯТИЙ</w:t>
      </w:r>
    </w:p>
    <w:p w:rsidR="000202AD" w:rsidRDefault="000202AD">
      <w:pPr>
        <w:pStyle w:val="ConsPlusTitle"/>
        <w:jc w:val="center"/>
      </w:pPr>
      <w:r>
        <w:t>В ФИНАНСОВО-БЮДЖЕТНОЙ СФЕРЕ</w:t>
      </w:r>
    </w:p>
    <w:p w:rsidR="000202AD" w:rsidRDefault="000202AD">
      <w:pPr>
        <w:pStyle w:val="ConsPlusNormal"/>
        <w:jc w:val="both"/>
      </w:pPr>
    </w:p>
    <w:p w:rsidR="000202AD" w:rsidRDefault="000202AD">
      <w:pPr>
        <w:pStyle w:val="ConsPlusNormal"/>
        <w:ind w:firstLine="540"/>
        <w:jc w:val="both"/>
      </w:pPr>
      <w:r>
        <w:t>В целях формирования отчетности и раскрытия информации о результатах проведения контрольных мероприятий Федерального казначейства в финансово-бюджетной сфере, а также осуществления мониторинга контрольно-надзорной деятельности приказываю:</w:t>
      </w:r>
    </w:p>
    <w:p w:rsidR="000202AD" w:rsidRDefault="000202AD">
      <w:pPr>
        <w:pStyle w:val="ConsPlusNormal"/>
        <w:ind w:firstLine="540"/>
        <w:jc w:val="both"/>
      </w:pPr>
      <w:r>
        <w:t>1. Утвердить прилагаемые:</w:t>
      </w:r>
    </w:p>
    <w:p w:rsidR="000202AD" w:rsidRDefault="000202AD">
      <w:pPr>
        <w:pStyle w:val="ConsPlusNormal"/>
        <w:ind w:firstLine="540"/>
        <w:jc w:val="both"/>
      </w:pPr>
      <w:hyperlink w:anchor="P88" w:history="1">
        <w:r>
          <w:rPr>
            <w:color w:val="0000FF"/>
          </w:rPr>
          <w:t>форму</w:t>
        </w:r>
      </w:hyperlink>
      <w:r>
        <w:t xml:space="preserve"> "Отчет о результатах осуществления полномочий по контролю в финансово-бюджетной сфере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(далее - отчет о результатах осуществления полномочий по контролю в финансово-бюджетной сфере) согласно приложению N 1 к настоящему приказу;</w:t>
      </w:r>
    </w:p>
    <w:p w:rsidR="000202AD" w:rsidRDefault="000202AD">
      <w:pPr>
        <w:pStyle w:val="ConsPlusNormal"/>
        <w:ind w:firstLine="540"/>
        <w:jc w:val="both"/>
      </w:pPr>
      <w:hyperlink w:anchor="P4178" w:history="1">
        <w:r>
          <w:rPr>
            <w:color w:val="0000FF"/>
          </w:rPr>
          <w:t>указания</w:t>
        </w:r>
      </w:hyperlink>
      <w:r>
        <w:t xml:space="preserve"> по заполнению формы "Отчет о результатах осуществления полномочий по контролю в финансово-бюджетной сфере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согласно приложению N 2 к настоящему приказу;</w:t>
      </w:r>
    </w:p>
    <w:p w:rsidR="000202AD" w:rsidRDefault="000202AD">
      <w:pPr>
        <w:pStyle w:val="ConsPlusNormal"/>
        <w:ind w:firstLine="540"/>
        <w:jc w:val="both"/>
      </w:pPr>
      <w:hyperlink w:anchor="P4753" w:history="1">
        <w:r>
          <w:rPr>
            <w:color w:val="0000FF"/>
          </w:rPr>
          <w:t>форму</w:t>
        </w:r>
      </w:hyperlink>
      <w:r>
        <w:t xml:space="preserve"> "Аналитическая записка о результатах осуществления полномочий по контролю в финансово-бюджетной сфере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(далее - аналитическая записка) согласно приложению N 3 к настоящему приказу;</w:t>
      </w:r>
    </w:p>
    <w:p w:rsidR="000202AD" w:rsidRDefault="000202AD">
      <w:pPr>
        <w:pStyle w:val="ConsPlusNormal"/>
        <w:ind w:firstLine="540"/>
        <w:jc w:val="both"/>
      </w:pPr>
      <w:hyperlink w:anchor="P5424" w:history="1">
        <w:r>
          <w:rPr>
            <w:color w:val="0000FF"/>
          </w:rPr>
          <w:t>форму</w:t>
        </w:r>
      </w:hyperlink>
      <w:r>
        <w:t xml:space="preserve"> "Отчет о результатах ревизий и проверок" согласно приложению N 4 к настоящему приказу;</w:t>
      </w:r>
    </w:p>
    <w:p w:rsidR="000202AD" w:rsidRDefault="000202AD">
      <w:pPr>
        <w:pStyle w:val="ConsPlusNormal"/>
        <w:ind w:firstLine="540"/>
        <w:jc w:val="both"/>
      </w:pPr>
      <w:hyperlink w:anchor="P7810" w:history="1">
        <w:r>
          <w:rPr>
            <w:color w:val="0000FF"/>
          </w:rPr>
          <w:t>форму</w:t>
        </w:r>
      </w:hyperlink>
      <w:r>
        <w:t xml:space="preserve"> "Информация о ходе выполнения Плана контрольных мероприятий Федерального казначейства на очередной календарный год" согласно приложению N 5 к настоящему приказу;</w:t>
      </w:r>
    </w:p>
    <w:p w:rsidR="000202AD" w:rsidRDefault="000202AD">
      <w:pPr>
        <w:pStyle w:val="ConsPlusNormal"/>
        <w:ind w:firstLine="540"/>
        <w:jc w:val="both"/>
      </w:pPr>
      <w:hyperlink w:anchor="P8116" w:history="1">
        <w:r>
          <w:rPr>
            <w:color w:val="0000FF"/>
          </w:rPr>
          <w:t>форму</w:t>
        </w:r>
      </w:hyperlink>
      <w:r>
        <w:t xml:space="preserve"> "Информация о ходе выполнения внеплановых контрольных мероприятий Федерального казначейства на очередной календарный год" согласно приложению N 6 к настоящему приказу;</w:t>
      </w:r>
    </w:p>
    <w:p w:rsidR="000202AD" w:rsidRDefault="000202AD">
      <w:pPr>
        <w:pStyle w:val="ConsPlusNormal"/>
        <w:ind w:firstLine="540"/>
        <w:jc w:val="both"/>
      </w:pPr>
      <w:hyperlink w:anchor="P8411" w:history="1">
        <w:r>
          <w:rPr>
            <w:color w:val="0000FF"/>
          </w:rPr>
          <w:t>форму</w:t>
        </w:r>
      </w:hyperlink>
      <w:r>
        <w:t xml:space="preserve"> "Информация о ходе контрольных мероприятий, проводимых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по обращениям сторонних организаций и граждан, а также поручениям центрального аппарата Федерального казначейства" согласно приложению N 7 к настоящему приказу;</w:t>
      </w:r>
    </w:p>
    <w:p w:rsidR="000202AD" w:rsidRDefault="000202AD">
      <w:pPr>
        <w:pStyle w:val="ConsPlusNormal"/>
        <w:ind w:firstLine="540"/>
        <w:jc w:val="both"/>
      </w:pPr>
      <w:hyperlink w:anchor="P8598" w:history="1">
        <w:r>
          <w:rPr>
            <w:color w:val="0000FF"/>
          </w:rPr>
          <w:t>форму</w:t>
        </w:r>
      </w:hyperlink>
      <w:r>
        <w:t xml:space="preserve"> "Сведения о ходе рассмотрения обращений граждан, поручений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на отчетную дату" согласно приложению N 8 к настоящему приказу;</w:t>
      </w:r>
    </w:p>
    <w:p w:rsidR="000202AD" w:rsidRDefault="000202AD">
      <w:pPr>
        <w:pStyle w:val="ConsPlusNormal"/>
        <w:ind w:firstLine="540"/>
        <w:jc w:val="both"/>
      </w:pPr>
      <w:hyperlink w:anchor="P8688" w:history="1">
        <w:r>
          <w:rPr>
            <w:color w:val="0000FF"/>
          </w:rPr>
          <w:t>форму</w:t>
        </w:r>
      </w:hyperlink>
      <w:r>
        <w:t xml:space="preserve"> "Информация о ходе исполнения поручений Контрольной комиссии Федерального казначейства, созданной приказом Федерального казначейства от 6 июня 2016 г. N 185 "О создании Контрольной комиссии Федерального казначейства" согласно приложению N 9 к </w:t>
      </w:r>
      <w:r>
        <w:lastRenderedPageBreak/>
        <w:t>настоящему приказу.</w:t>
      </w:r>
    </w:p>
    <w:p w:rsidR="000202AD" w:rsidRDefault="000202AD">
      <w:pPr>
        <w:pStyle w:val="ConsPlusNormal"/>
        <w:ind w:firstLine="540"/>
        <w:jc w:val="both"/>
      </w:pPr>
      <w:r>
        <w:t>2. Установить, что представление отчетности, информации и сведений о проведении контрольных мероприятий в финансово-бюджетной сфере осуществляется:</w:t>
      </w:r>
    </w:p>
    <w:p w:rsidR="000202AD" w:rsidRDefault="000202AD">
      <w:pPr>
        <w:pStyle w:val="ConsPlusNormal"/>
        <w:ind w:firstLine="540"/>
        <w:jc w:val="both"/>
      </w:pPr>
      <w:r>
        <w:t xml:space="preserve">2.1. по формам согласно </w:t>
      </w:r>
      <w:hyperlink w:anchor="P88" w:history="1">
        <w:r>
          <w:rPr>
            <w:color w:val="0000FF"/>
          </w:rPr>
          <w:t>приложениям N 1</w:t>
        </w:r>
      </w:hyperlink>
      <w:r>
        <w:t xml:space="preserve">, </w:t>
      </w:r>
      <w:hyperlink w:anchor="P4753" w:history="1">
        <w:r>
          <w:rPr>
            <w:color w:val="0000FF"/>
          </w:rPr>
          <w:t>N 3</w:t>
        </w:r>
      </w:hyperlink>
      <w:r>
        <w:t xml:space="preserve"> - </w:t>
      </w:r>
      <w:hyperlink w:anchor="P8688" w:history="1">
        <w:r>
          <w:rPr>
            <w:color w:val="0000FF"/>
          </w:rPr>
          <w:t>N 9</w:t>
        </w:r>
      </w:hyperlink>
      <w:r>
        <w:t xml:space="preserve"> к настоящему приказу;</w:t>
      </w:r>
    </w:p>
    <w:p w:rsidR="000202AD" w:rsidRDefault="000202AD">
      <w:pPr>
        <w:pStyle w:val="ConsPlusNormal"/>
        <w:ind w:firstLine="540"/>
        <w:jc w:val="both"/>
      </w:pPr>
      <w:r>
        <w:t xml:space="preserve">2.2. по </w:t>
      </w:r>
      <w:hyperlink r:id="rId6" w:history="1">
        <w:r>
          <w:rPr>
            <w:color w:val="0000FF"/>
          </w:rPr>
          <w:t>форме</w:t>
        </w:r>
      </w:hyperlink>
      <w:r>
        <w:t>, утвержденной приказом Министерства финансов Российской Федерации от 18 мая 2016 г. N 67н "Об утверждении формы и порядка представления отчета о результатах проведения Федеральным казначейством контрольных мероприятий в финансово-бюджетной сфере" (далее - отчет о результатах проведения контрольных мероприятий) (зарегистрирован в Министерстве юстиции Российской Федерации 9 июня 2016 г., регистрационный номер 42488; Официальный интернет-портал правовой информации http://www.pravo.gov.ru, 14 июня 2016 г.);</w:t>
      </w:r>
    </w:p>
    <w:p w:rsidR="000202AD" w:rsidRDefault="000202AD">
      <w:pPr>
        <w:pStyle w:val="ConsPlusNormal"/>
        <w:ind w:firstLine="540"/>
        <w:jc w:val="both"/>
      </w:pPr>
      <w:r>
        <w:t xml:space="preserve">2.3. по </w:t>
      </w:r>
      <w:hyperlink r:id="rId7" w:history="1">
        <w:r>
          <w:rPr>
            <w:color w:val="0000FF"/>
          </w:rPr>
          <w:t>форме</w:t>
        </w:r>
      </w:hyperlink>
      <w:r>
        <w:t xml:space="preserve"> федерального статистического наблюдения N 1-АЭ "Сведения об административных правонарушениях в сфере экономики" (далее - сведения об административных правонарушениях), утвержденной приказом Федеральной службы государственной статистики от 4 августа 2016 г. N 388 "Об утверждении статистического инструментария для организации федерального статистического наблюдения за рыночными услугами, туризмом, административными правонарушениями в сфере экономики и оборотом розничной торговли".</w:t>
      </w:r>
    </w:p>
    <w:p w:rsidR="000202AD" w:rsidRDefault="000202AD">
      <w:pPr>
        <w:pStyle w:val="ConsPlusNormal"/>
        <w:ind w:firstLine="540"/>
        <w:jc w:val="both"/>
      </w:pPr>
      <w:r>
        <w:t>3. Представлять в Управление планирования и отчетности контрольно-надзорной деятельности следующую отчетность, информацию, сведения и документы о проведении контрольных мероприятий в финансово-бюджетной сфере:</w:t>
      </w:r>
    </w:p>
    <w:p w:rsidR="000202AD" w:rsidRDefault="000202AD">
      <w:pPr>
        <w:pStyle w:val="ConsPlusNormal"/>
        <w:ind w:firstLine="540"/>
        <w:jc w:val="both"/>
      </w:pPr>
      <w:r>
        <w:t>3.1. Контрольно-ревизионному управлению в сфере национальной безопасности, правоохранительной деятельности, судебной системе и оборонном комплексе (Ф.П. Рощин), Контрольно-ревизионному управлению в социальной сфере, сфере межбюджетных отношений и социального страхования (Л.В. Мудрова), Контрольно-ревизионному управлению в сфере развития экономики (А.А. Максимов), Управлению по контролю в сфере контрактных отношений (А.А. Мальцев):</w:t>
      </w:r>
    </w:p>
    <w:p w:rsidR="000202AD" w:rsidRDefault="000202AD">
      <w:pPr>
        <w:pStyle w:val="ConsPlusNormal"/>
        <w:ind w:firstLine="540"/>
        <w:jc w:val="both"/>
      </w:pPr>
      <w:hyperlink w:anchor="P96" w:history="1">
        <w:r>
          <w:rPr>
            <w:color w:val="0000FF"/>
          </w:rPr>
          <w:t>отчет</w:t>
        </w:r>
      </w:hyperlink>
      <w:r>
        <w:t xml:space="preserve"> о результатах осуществления полномочий по контролю в финансово-бюджетной сфере;</w:t>
      </w:r>
    </w:p>
    <w:p w:rsidR="000202AD" w:rsidRDefault="000202AD">
      <w:pPr>
        <w:pStyle w:val="ConsPlusNormal"/>
        <w:ind w:firstLine="540"/>
        <w:jc w:val="both"/>
      </w:pPr>
      <w:r>
        <w:t xml:space="preserve">аналитическую </w:t>
      </w:r>
      <w:hyperlink w:anchor="P4762" w:history="1">
        <w:r>
          <w:rPr>
            <w:color w:val="0000FF"/>
          </w:rPr>
          <w:t>записку</w:t>
        </w:r>
      </w:hyperlink>
      <w:r>
        <w:t>;</w:t>
      </w:r>
    </w:p>
    <w:p w:rsidR="000202AD" w:rsidRDefault="000202AD">
      <w:pPr>
        <w:pStyle w:val="ConsPlusNormal"/>
        <w:ind w:firstLine="540"/>
        <w:jc w:val="both"/>
      </w:pPr>
      <w:hyperlink w:anchor="P5427" w:history="1">
        <w:r>
          <w:rPr>
            <w:color w:val="0000FF"/>
          </w:rPr>
          <w:t>отчет</w:t>
        </w:r>
      </w:hyperlink>
      <w:r>
        <w:t xml:space="preserve"> о результатах ревизий и проверок;</w:t>
      </w:r>
    </w:p>
    <w:p w:rsidR="000202AD" w:rsidRDefault="000202AD">
      <w:pPr>
        <w:pStyle w:val="ConsPlusNormal"/>
        <w:ind w:firstLine="540"/>
        <w:jc w:val="both"/>
      </w:pPr>
      <w:r>
        <w:t>отчет о результатах проведения контрольных мероприятий;</w:t>
      </w:r>
    </w:p>
    <w:p w:rsidR="000202AD" w:rsidRDefault="000202AD">
      <w:pPr>
        <w:pStyle w:val="ConsPlusNormal"/>
        <w:ind w:firstLine="540"/>
        <w:jc w:val="both"/>
      </w:pPr>
      <w:r>
        <w:t>сведения об административных правонарушениях;</w:t>
      </w:r>
    </w:p>
    <w:p w:rsidR="000202AD" w:rsidRDefault="000202AD">
      <w:pPr>
        <w:pStyle w:val="ConsPlusNormal"/>
        <w:ind w:firstLine="540"/>
        <w:jc w:val="both"/>
      </w:pPr>
      <w:hyperlink w:anchor="P7814" w:history="1">
        <w:r>
          <w:rPr>
            <w:color w:val="0000FF"/>
          </w:rPr>
          <w:t>информацию</w:t>
        </w:r>
      </w:hyperlink>
      <w:r>
        <w:t xml:space="preserve"> о ходе выполнения Плана контрольных мероприятий Федерального казначейства на очередной календарный год;</w:t>
      </w:r>
    </w:p>
    <w:p w:rsidR="000202AD" w:rsidRDefault="000202AD">
      <w:pPr>
        <w:pStyle w:val="ConsPlusNormal"/>
        <w:ind w:firstLine="540"/>
        <w:jc w:val="both"/>
      </w:pPr>
      <w:hyperlink w:anchor="P8121" w:history="1">
        <w:r>
          <w:rPr>
            <w:color w:val="0000FF"/>
          </w:rPr>
          <w:t>информацию</w:t>
        </w:r>
      </w:hyperlink>
      <w:r>
        <w:t xml:space="preserve"> о ходе выполнения внеплановых контрольных мероприятий Федерального казначейства на очередной календарный год;</w:t>
      </w:r>
    </w:p>
    <w:p w:rsidR="000202AD" w:rsidRDefault="000202AD">
      <w:pPr>
        <w:pStyle w:val="ConsPlusNormal"/>
        <w:ind w:firstLine="540"/>
        <w:jc w:val="both"/>
      </w:pPr>
      <w:hyperlink w:anchor="P8419" w:history="1">
        <w:r>
          <w:rPr>
            <w:color w:val="0000FF"/>
          </w:rPr>
          <w:t>информацию</w:t>
        </w:r>
      </w:hyperlink>
      <w:r>
        <w:t xml:space="preserve"> о ходе контрольных мероприятий, проводимых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(далее - управления Федерального казначейства по субъектам Российской Федерации) по обращениям сторонних организаций и граждан, а также поручениям центрального аппарата Федерального казначейства;</w:t>
      </w:r>
    </w:p>
    <w:p w:rsidR="000202AD" w:rsidRDefault="000202AD">
      <w:pPr>
        <w:pStyle w:val="ConsPlusNormal"/>
        <w:ind w:firstLine="540"/>
        <w:jc w:val="both"/>
      </w:pPr>
      <w:r>
        <w:t>копии уведомлений о применении бюджетных мер принуждения, постановлений о назначении административных наказаний и информацию об их исполнении;</w:t>
      </w:r>
    </w:p>
    <w:p w:rsidR="000202AD" w:rsidRDefault="000202AD">
      <w:pPr>
        <w:pStyle w:val="ConsPlusNormal"/>
        <w:ind w:firstLine="540"/>
        <w:jc w:val="both"/>
      </w:pPr>
      <w:hyperlink w:anchor="P8606" w:history="1">
        <w:r>
          <w:rPr>
            <w:color w:val="0000FF"/>
          </w:rPr>
          <w:t>сведения</w:t>
        </w:r>
      </w:hyperlink>
      <w:r>
        <w:t xml:space="preserve"> о ходе рассмотрения обращений граждан, поручений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на отчетную дату (далее - сведения о ходе рассмотрения обращений (поручений));</w:t>
      </w:r>
    </w:p>
    <w:p w:rsidR="000202AD" w:rsidRDefault="000202AD">
      <w:pPr>
        <w:pStyle w:val="ConsPlusNormal"/>
        <w:ind w:firstLine="540"/>
        <w:jc w:val="both"/>
      </w:pPr>
      <w:hyperlink w:anchor="P8694" w:history="1">
        <w:r>
          <w:rPr>
            <w:color w:val="0000FF"/>
          </w:rPr>
          <w:t>информацию</w:t>
        </w:r>
      </w:hyperlink>
      <w:r>
        <w:t xml:space="preserve"> о ходе исполнения поручений Контрольной комиссии Федерального казначейства, созданной приказом Федерального казначейства от 6 июня 2016 г. N 185 "О создании Контрольной комиссии Федерального казначейства" (далее - информация о ходе исполнения поручений Контрольной комиссии).</w:t>
      </w:r>
    </w:p>
    <w:p w:rsidR="000202AD" w:rsidRDefault="000202AD">
      <w:pPr>
        <w:pStyle w:val="ConsPlusNormal"/>
        <w:ind w:firstLine="540"/>
        <w:jc w:val="both"/>
      </w:pPr>
      <w:r>
        <w:t>3.2. Управлению ведомственных проектов (Д.А. Семенов):</w:t>
      </w:r>
    </w:p>
    <w:p w:rsidR="000202AD" w:rsidRDefault="000202AD">
      <w:pPr>
        <w:pStyle w:val="ConsPlusNormal"/>
        <w:ind w:firstLine="540"/>
        <w:jc w:val="both"/>
      </w:pPr>
      <w:hyperlink w:anchor="P96" w:history="1">
        <w:r>
          <w:rPr>
            <w:color w:val="0000FF"/>
          </w:rPr>
          <w:t>отчет</w:t>
        </w:r>
      </w:hyperlink>
      <w:r>
        <w:t xml:space="preserve"> о результатах осуществления полномочий по контролю в финансово-бюджетной сфере и аналитическую </w:t>
      </w:r>
      <w:hyperlink w:anchor="P4762" w:history="1">
        <w:r>
          <w:rPr>
            <w:color w:val="0000FF"/>
          </w:rPr>
          <w:t>записку</w:t>
        </w:r>
      </w:hyperlink>
      <w:r>
        <w:t>;</w:t>
      </w:r>
    </w:p>
    <w:p w:rsidR="000202AD" w:rsidRDefault="000202AD">
      <w:pPr>
        <w:pStyle w:val="ConsPlusNormal"/>
        <w:ind w:firstLine="540"/>
        <w:jc w:val="both"/>
      </w:pPr>
      <w:hyperlink w:anchor="P5427" w:history="1">
        <w:r>
          <w:rPr>
            <w:color w:val="0000FF"/>
          </w:rPr>
          <w:t>отчет</w:t>
        </w:r>
      </w:hyperlink>
      <w:r>
        <w:t xml:space="preserve"> о результатах ревизий и проверок;</w:t>
      </w:r>
    </w:p>
    <w:p w:rsidR="000202AD" w:rsidRDefault="000202AD">
      <w:pPr>
        <w:pStyle w:val="ConsPlusNormal"/>
        <w:ind w:firstLine="540"/>
        <w:jc w:val="both"/>
      </w:pPr>
      <w:r>
        <w:t>отчет о результатах проведения контрольных мероприятий;</w:t>
      </w:r>
    </w:p>
    <w:p w:rsidR="000202AD" w:rsidRDefault="000202AD">
      <w:pPr>
        <w:pStyle w:val="ConsPlusNormal"/>
        <w:ind w:firstLine="540"/>
        <w:jc w:val="both"/>
      </w:pPr>
      <w:r>
        <w:t>сведения об административных правонарушениях;</w:t>
      </w:r>
    </w:p>
    <w:p w:rsidR="000202AD" w:rsidRDefault="000202AD">
      <w:pPr>
        <w:pStyle w:val="ConsPlusNormal"/>
        <w:ind w:firstLine="540"/>
        <w:jc w:val="both"/>
      </w:pPr>
      <w:hyperlink w:anchor="P7814" w:history="1">
        <w:r>
          <w:rPr>
            <w:color w:val="0000FF"/>
          </w:rPr>
          <w:t>информацию</w:t>
        </w:r>
      </w:hyperlink>
      <w:r>
        <w:t xml:space="preserve"> о ходе выполнения Плана контрольных мероприятий Федерального казначейства на очередной календарный год;</w:t>
      </w:r>
    </w:p>
    <w:p w:rsidR="000202AD" w:rsidRDefault="000202AD">
      <w:pPr>
        <w:pStyle w:val="ConsPlusNormal"/>
        <w:ind w:firstLine="540"/>
        <w:jc w:val="both"/>
      </w:pPr>
      <w:hyperlink w:anchor="P8121" w:history="1">
        <w:r>
          <w:rPr>
            <w:color w:val="0000FF"/>
          </w:rPr>
          <w:t>информацию</w:t>
        </w:r>
      </w:hyperlink>
      <w:r>
        <w:t xml:space="preserve"> о ходе выполнения внеплановых контрольных мероприятий Федерального казначейства на очередной календарный год;</w:t>
      </w:r>
    </w:p>
    <w:p w:rsidR="000202AD" w:rsidRDefault="000202AD">
      <w:pPr>
        <w:pStyle w:val="ConsPlusNormal"/>
        <w:ind w:firstLine="540"/>
        <w:jc w:val="both"/>
      </w:pPr>
      <w:hyperlink w:anchor="P8419" w:history="1">
        <w:r>
          <w:rPr>
            <w:color w:val="0000FF"/>
          </w:rPr>
          <w:t>информацию</w:t>
        </w:r>
      </w:hyperlink>
      <w:r>
        <w:t xml:space="preserve"> о ходе контрольных мероприятий, проводимых управлениями Федерального казначейства по субъектам Российской Федерации по обращениям сторонних организаций и граждан, а также поручениям центрального аппарата Федерального казначейства;</w:t>
      </w:r>
    </w:p>
    <w:p w:rsidR="000202AD" w:rsidRDefault="000202AD">
      <w:pPr>
        <w:pStyle w:val="ConsPlusNormal"/>
        <w:ind w:firstLine="540"/>
        <w:jc w:val="both"/>
      </w:pPr>
      <w:r>
        <w:t>копии уведомлений о применении бюджетных мер принуждения, постановлений о назначении административных наказаний и информацию об их исполнении;</w:t>
      </w:r>
    </w:p>
    <w:p w:rsidR="000202AD" w:rsidRDefault="000202AD">
      <w:pPr>
        <w:pStyle w:val="ConsPlusNormal"/>
        <w:ind w:firstLine="540"/>
        <w:jc w:val="both"/>
      </w:pPr>
      <w:hyperlink w:anchor="P8694" w:history="1">
        <w:r>
          <w:rPr>
            <w:color w:val="0000FF"/>
          </w:rPr>
          <w:t>информацию</w:t>
        </w:r>
      </w:hyperlink>
      <w:r>
        <w:t xml:space="preserve"> о ходе исполнения поручений Контрольной комиссии.</w:t>
      </w:r>
    </w:p>
    <w:p w:rsidR="000202AD" w:rsidRDefault="000202AD">
      <w:pPr>
        <w:pStyle w:val="ConsPlusNormal"/>
        <w:ind w:firstLine="540"/>
        <w:jc w:val="both"/>
      </w:pPr>
      <w:r>
        <w:t>3.3. Юридическому управлению (С.Н. Сауль):</w:t>
      </w:r>
    </w:p>
    <w:p w:rsidR="000202AD" w:rsidRDefault="000202AD">
      <w:pPr>
        <w:pStyle w:val="ConsPlusNormal"/>
        <w:ind w:firstLine="540"/>
        <w:jc w:val="both"/>
      </w:pPr>
      <w:r>
        <w:t xml:space="preserve">отчет о результатах осуществления полномочий по контролю в финансово-бюджетной сфере в части </w:t>
      </w:r>
      <w:hyperlink w:anchor="P349" w:history="1">
        <w:r>
          <w:rPr>
            <w:color w:val="0000FF"/>
          </w:rPr>
          <w:t>Раздела V</w:t>
        </w:r>
      </w:hyperlink>
      <w:r>
        <w:t>;</w:t>
      </w:r>
    </w:p>
    <w:p w:rsidR="000202AD" w:rsidRDefault="000202AD">
      <w:pPr>
        <w:pStyle w:val="ConsPlusNormal"/>
        <w:ind w:firstLine="540"/>
        <w:jc w:val="both"/>
      </w:pPr>
      <w:r>
        <w:t>отчет о результатах проведения контрольных мероприятий в части Раздела VI и Раздела VII;</w:t>
      </w:r>
    </w:p>
    <w:p w:rsidR="000202AD" w:rsidRDefault="000202AD">
      <w:pPr>
        <w:pStyle w:val="ConsPlusNormal"/>
        <w:ind w:firstLine="540"/>
        <w:jc w:val="both"/>
      </w:pPr>
      <w:r>
        <w:t>сведения об административных правонарушениях;</w:t>
      </w:r>
    </w:p>
    <w:p w:rsidR="000202AD" w:rsidRDefault="000202AD">
      <w:pPr>
        <w:pStyle w:val="ConsPlusNormal"/>
        <w:ind w:firstLine="540"/>
        <w:jc w:val="both"/>
      </w:pPr>
      <w:r>
        <w:t>копии уведомлений о применении бюджетных мер принуждения, направленные управлениями Федерального казначейства по субъектам Российской Федерации в Федеральное казначейство, а также оформленные Юридическим управлением и направленные в Министерство финансов Российской Федерации, постановлений о назначении административных наказаний и информацию об их исполнении.</w:t>
      </w:r>
    </w:p>
    <w:p w:rsidR="000202AD" w:rsidRDefault="000202AD">
      <w:pPr>
        <w:pStyle w:val="ConsPlusNormal"/>
        <w:ind w:firstLine="540"/>
        <w:jc w:val="both"/>
      </w:pPr>
      <w:r>
        <w:t>3.4. Управлениям Федерального казначейства по субъектам Российской Федерации:</w:t>
      </w:r>
    </w:p>
    <w:p w:rsidR="000202AD" w:rsidRDefault="000202AD">
      <w:pPr>
        <w:pStyle w:val="ConsPlusNormal"/>
        <w:ind w:firstLine="540"/>
        <w:jc w:val="both"/>
      </w:pPr>
      <w:hyperlink w:anchor="P96" w:history="1">
        <w:r>
          <w:rPr>
            <w:color w:val="0000FF"/>
          </w:rPr>
          <w:t>отчет</w:t>
        </w:r>
      </w:hyperlink>
      <w:r>
        <w:t xml:space="preserve"> о результатах осуществления полномочий по контролю в финансово-бюджетной сфере и аналитическую </w:t>
      </w:r>
      <w:hyperlink w:anchor="P4762" w:history="1">
        <w:r>
          <w:rPr>
            <w:color w:val="0000FF"/>
          </w:rPr>
          <w:t>записку</w:t>
        </w:r>
      </w:hyperlink>
      <w:r>
        <w:t>;</w:t>
      </w:r>
    </w:p>
    <w:p w:rsidR="000202AD" w:rsidRDefault="000202AD">
      <w:pPr>
        <w:pStyle w:val="ConsPlusNormal"/>
        <w:ind w:firstLine="540"/>
        <w:jc w:val="both"/>
      </w:pPr>
      <w:hyperlink w:anchor="P5427" w:history="1">
        <w:r>
          <w:rPr>
            <w:color w:val="0000FF"/>
          </w:rPr>
          <w:t>отчет</w:t>
        </w:r>
      </w:hyperlink>
      <w:r>
        <w:t xml:space="preserve"> о результатах ревизий и проверок;</w:t>
      </w:r>
    </w:p>
    <w:p w:rsidR="000202AD" w:rsidRDefault="000202AD">
      <w:pPr>
        <w:pStyle w:val="ConsPlusNormal"/>
        <w:ind w:firstLine="540"/>
        <w:jc w:val="both"/>
      </w:pPr>
      <w:r>
        <w:t>отчет о результатах проведения контрольных мероприятий;</w:t>
      </w:r>
    </w:p>
    <w:p w:rsidR="000202AD" w:rsidRDefault="000202AD">
      <w:pPr>
        <w:pStyle w:val="ConsPlusNormal"/>
        <w:ind w:firstLine="540"/>
        <w:jc w:val="both"/>
      </w:pPr>
      <w:r>
        <w:t>сведения об административных правонарушениях.</w:t>
      </w:r>
    </w:p>
    <w:p w:rsidR="000202AD" w:rsidRDefault="000202AD">
      <w:pPr>
        <w:pStyle w:val="ConsPlusNormal"/>
        <w:ind w:firstLine="540"/>
        <w:jc w:val="both"/>
      </w:pPr>
      <w:r>
        <w:t>4. Установить следующий порядок представления отчетности, информации, сведений и документов о проведении контрольных мероприятий в финансово-бюджетной сфере:</w:t>
      </w:r>
    </w:p>
    <w:p w:rsidR="000202AD" w:rsidRDefault="000202AD">
      <w:pPr>
        <w:pStyle w:val="ConsPlusNormal"/>
        <w:ind w:firstLine="540"/>
        <w:jc w:val="both"/>
      </w:pPr>
      <w:r>
        <w:t xml:space="preserve">4.1. </w:t>
      </w:r>
      <w:hyperlink w:anchor="P96" w:history="1">
        <w:r>
          <w:rPr>
            <w:color w:val="0000FF"/>
          </w:rPr>
          <w:t>отчет</w:t>
        </w:r>
      </w:hyperlink>
      <w:r>
        <w:t xml:space="preserve"> о результатах осуществления полномочий по контролю в финансово-бюджетной сфере, аналитическая </w:t>
      </w:r>
      <w:hyperlink w:anchor="P4762" w:history="1">
        <w:r>
          <w:rPr>
            <w:color w:val="0000FF"/>
          </w:rPr>
          <w:t>записка</w:t>
        </w:r>
      </w:hyperlink>
      <w:r>
        <w:t xml:space="preserve"> и </w:t>
      </w:r>
      <w:hyperlink w:anchor="P5427" w:history="1">
        <w:r>
          <w:rPr>
            <w:color w:val="0000FF"/>
          </w:rPr>
          <w:t>отчет</w:t>
        </w:r>
      </w:hyperlink>
      <w:r>
        <w:t xml:space="preserve"> о результатах ревизий и проверок представляются: за 1 квартал, 1 полугодие, 9 месяцев - не позднее 15 числа месяца, следующего за отчетным кварталом; за год - не позднее 25 января года, следующего за отчетным. Представление данных, за исключением сведений, составляющих государственную тайну, осуществляется в электронном виде посредством прикладного программного обеспечения, автоматизирующего формирование отчетности о проведении контрольных мероприятий в финансово-бюджетной сфере;</w:t>
      </w:r>
    </w:p>
    <w:p w:rsidR="000202AD" w:rsidRDefault="000202AD">
      <w:pPr>
        <w:pStyle w:val="ConsPlusNormal"/>
        <w:ind w:firstLine="540"/>
        <w:jc w:val="both"/>
      </w:pPr>
      <w:r>
        <w:t>4.2. отчет о результатах проведения контрольных мероприятий и сведения об административных правонарушениях представляются за 1 квартал, 1 полугодие, 9 месяцев - не позднее 15 числа месяца, следующего за отчетным кварталом; за год - не позднее 25 января года, следующего за отчетным, в электронном виде посредством прикладного программного обеспечения, автоматизирующего формирование отчетности о проведении контрольных мероприятий в финансово-бюджетной сфере;</w:t>
      </w:r>
    </w:p>
    <w:p w:rsidR="000202AD" w:rsidRDefault="000202AD">
      <w:pPr>
        <w:pStyle w:val="ConsPlusNormal"/>
        <w:pBdr>
          <w:top w:val="single" w:sz="6" w:space="0" w:color="auto"/>
        </w:pBdr>
        <w:spacing w:before="100" w:after="100"/>
        <w:jc w:val="both"/>
        <w:rPr>
          <w:sz w:val="2"/>
          <w:szCs w:val="2"/>
        </w:rPr>
      </w:pPr>
    </w:p>
    <w:p w:rsidR="000202AD" w:rsidRDefault="000202AD">
      <w:pPr>
        <w:pStyle w:val="ConsPlusNormal"/>
        <w:ind w:firstLine="540"/>
        <w:jc w:val="both"/>
      </w:pPr>
      <w:r>
        <w:t>Пункт 4.3 вступил в силу с 26 декабря 2016 года (</w:t>
      </w:r>
      <w:hyperlink w:anchor="P74" w:history="1">
        <w:r>
          <w:rPr>
            <w:color w:val="0000FF"/>
          </w:rPr>
          <w:t>абзац второй пункта 6</w:t>
        </w:r>
      </w:hyperlink>
      <w:r>
        <w:t xml:space="preserve"> данного документа).</w:t>
      </w:r>
    </w:p>
    <w:p w:rsidR="000202AD" w:rsidRDefault="000202AD">
      <w:pPr>
        <w:pStyle w:val="ConsPlusNormal"/>
        <w:pBdr>
          <w:top w:val="single" w:sz="6" w:space="0" w:color="auto"/>
        </w:pBdr>
        <w:spacing w:before="100" w:after="100"/>
        <w:jc w:val="both"/>
        <w:rPr>
          <w:sz w:val="2"/>
          <w:szCs w:val="2"/>
        </w:rPr>
      </w:pPr>
    </w:p>
    <w:p w:rsidR="000202AD" w:rsidRDefault="000202AD">
      <w:pPr>
        <w:pStyle w:val="ConsPlusNormal"/>
        <w:ind w:firstLine="540"/>
        <w:jc w:val="both"/>
      </w:pPr>
      <w:bookmarkStart w:id="0" w:name="P66"/>
      <w:bookmarkEnd w:id="0"/>
      <w:r>
        <w:t xml:space="preserve">4.3. информация о ходе выполнения Плана контрольных мероприятий Федерального казначейства на очередной календарный год, информация о ходе выполнения внеплановых контрольных мероприятий Федерального казначейства на очередной календарный год, информация о ходе контрольных мероприятий, проводимых управлениями Федерального казначейства по субъектам Российской Федерации по обращениям сторонних организаций и граждан, поручениям центрального аппарата Федерального казначейства, а также копии уведомлений о применении бюджетных мер принуждения, в том числе направленных в </w:t>
      </w:r>
      <w:r>
        <w:lastRenderedPageBreak/>
        <w:t>Федеральное казначейство управлениями Федерального казначейства по субъектам Российской Федерации, постановлений о назначении административных наказаний и информацию об их исполнении, сведения о ходе рассмотрения обращений (поручений), за исключением сведений, составляющих государственную тайну, представляются еженедельно в срок до 12 час. 00 мин. по московскому времени последнего рабочего дня недели в электронном виде посредством автоматизированной системы документооборота "LanDocs";</w:t>
      </w:r>
    </w:p>
    <w:p w:rsidR="000202AD" w:rsidRDefault="000202AD">
      <w:pPr>
        <w:pStyle w:val="ConsPlusNormal"/>
        <w:pBdr>
          <w:top w:val="single" w:sz="6" w:space="0" w:color="auto"/>
        </w:pBdr>
        <w:spacing w:before="100" w:after="100"/>
        <w:jc w:val="both"/>
        <w:rPr>
          <w:sz w:val="2"/>
          <w:szCs w:val="2"/>
        </w:rPr>
      </w:pPr>
    </w:p>
    <w:p w:rsidR="000202AD" w:rsidRDefault="000202AD">
      <w:pPr>
        <w:pStyle w:val="ConsPlusNormal"/>
        <w:ind w:firstLine="540"/>
        <w:jc w:val="both"/>
      </w:pPr>
      <w:r>
        <w:t>Пункт 4.4 вступил в силу с 26 декабря 2016 года (</w:t>
      </w:r>
      <w:hyperlink w:anchor="P74" w:history="1">
        <w:r>
          <w:rPr>
            <w:color w:val="0000FF"/>
          </w:rPr>
          <w:t>абзац второй пункта 6</w:t>
        </w:r>
      </w:hyperlink>
      <w:r>
        <w:t xml:space="preserve"> данного документа).</w:t>
      </w:r>
    </w:p>
    <w:p w:rsidR="000202AD" w:rsidRDefault="000202AD">
      <w:pPr>
        <w:pStyle w:val="ConsPlusNormal"/>
        <w:pBdr>
          <w:top w:val="single" w:sz="6" w:space="0" w:color="auto"/>
        </w:pBdr>
        <w:spacing w:before="100" w:after="100"/>
        <w:jc w:val="both"/>
        <w:rPr>
          <w:sz w:val="2"/>
          <w:szCs w:val="2"/>
        </w:rPr>
      </w:pPr>
    </w:p>
    <w:p w:rsidR="000202AD" w:rsidRDefault="000202AD">
      <w:pPr>
        <w:pStyle w:val="ConsPlusNormal"/>
        <w:ind w:firstLine="540"/>
        <w:jc w:val="both"/>
      </w:pPr>
      <w:bookmarkStart w:id="1" w:name="P70"/>
      <w:bookmarkEnd w:id="1"/>
      <w:r>
        <w:t>4.4. информация о ходе исполнения поручений Контрольной комиссии представляется еженедельно по вторникам до 17 час. 00 мин. по московскому времени в электронном виде посредством автоматизированной системы документооборота "LanDocs" с указанием реквизитов документов Федерального казначейства и управлений Федерального казначейства по субъектам Российской Федерации, которыми исполнены соответствующие поручения.</w:t>
      </w:r>
    </w:p>
    <w:p w:rsidR="000202AD" w:rsidRDefault="000202AD">
      <w:pPr>
        <w:pStyle w:val="ConsPlusNormal"/>
        <w:ind w:firstLine="540"/>
        <w:jc w:val="both"/>
      </w:pPr>
      <w:r>
        <w:t>В случае наличия нарушения сроков исполнения поручений одновременно направляется информация о причинах нарушения сроков.</w:t>
      </w:r>
    </w:p>
    <w:p w:rsidR="000202AD" w:rsidRDefault="000202AD">
      <w:pPr>
        <w:pStyle w:val="ConsPlusNormal"/>
        <w:ind w:firstLine="540"/>
        <w:jc w:val="both"/>
      </w:pPr>
      <w:r>
        <w:t>5. Заместителю руководителя Федерального казначейства С.Б. Гуральникову обеспечить внедрение прикладного программного обеспечения, автоматизирующего формирование отчетности о проведении контрольных мероприятий в финансово-бюджетной сфере, в установленном порядке до 16 января 2017 года.</w:t>
      </w:r>
    </w:p>
    <w:p w:rsidR="000202AD" w:rsidRDefault="000202AD">
      <w:pPr>
        <w:pStyle w:val="ConsPlusNormal"/>
        <w:ind w:firstLine="540"/>
        <w:jc w:val="both"/>
      </w:pPr>
      <w:r>
        <w:t xml:space="preserve">6. Настоящий приказ вступает в силу с 1 января 2017 г., за исключением положений, изложенных в </w:t>
      </w:r>
      <w:hyperlink w:anchor="P66" w:history="1">
        <w:r>
          <w:rPr>
            <w:color w:val="0000FF"/>
          </w:rPr>
          <w:t>подпунктах 4.3</w:t>
        </w:r>
      </w:hyperlink>
      <w:r>
        <w:t xml:space="preserve"> и </w:t>
      </w:r>
      <w:hyperlink w:anchor="P70" w:history="1">
        <w:r>
          <w:rPr>
            <w:color w:val="0000FF"/>
          </w:rPr>
          <w:t>4.4 пункта 4</w:t>
        </w:r>
      </w:hyperlink>
      <w:r>
        <w:t xml:space="preserve"> настоящего приказа.</w:t>
      </w:r>
    </w:p>
    <w:bookmarkStart w:id="2" w:name="P74"/>
    <w:bookmarkEnd w:id="2"/>
    <w:p w:rsidR="000202AD" w:rsidRDefault="000202AD">
      <w:pPr>
        <w:pStyle w:val="ConsPlusNormal"/>
        <w:ind w:firstLine="540"/>
        <w:jc w:val="both"/>
      </w:pPr>
      <w:r>
        <w:fldChar w:fldCharType="begin"/>
      </w:r>
      <w:r>
        <w:instrText xml:space="preserve"> HYPERLINK \l "P66" </w:instrText>
      </w:r>
      <w:r>
        <w:fldChar w:fldCharType="separate"/>
      </w:r>
      <w:r>
        <w:rPr>
          <w:color w:val="0000FF"/>
        </w:rPr>
        <w:t>Подпункты 4.3</w:t>
      </w:r>
      <w:r w:rsidRPr="000B6EEF">
        <w:rPr>
          <w:color w:val="0000FF"/>
        </w:rPr>
        <w:fldChar w:fldCharType="end"/>
      </w:r>
      <w:r>
        <w:t xml:space="preserve"> и </w:t>
      </w:r>
      <w:hyperlink w:anchor="P70" w:history="1">
        <w:r>
          <w:rPr>
            <w:color w:val="0000FF"/>
          </w:rPr>
          <w:t>4.4 пункта 4</w:t>
        </w:r>
      </w:hyperlink>
      <w:r>
        <w:t xml:space="preserve"> настоящего приказа вступают в силу с даты подписания настоящего приказа.</w:t>
      </w:r>
    </w:p>
    <w:p w:rsidR="000202AD" w:rsidRDefault="000202AD">
      <w:pPr>
        <w:pStyle w:val="ConsPlusNormal"/>
        <w:ind w:firstLine="540"/>
        <w:jc w:val="both"/>
      </w:pPr>
      <w:r>
        <w:t>7. Контроль за исполнением настоящего приказа оставляю за собой.</w:t>
      </w:r>
    </w:p>
    <w:p w:rsidR="000202AD" w:rsidRDefault="000202AD">
      <w:pPr>
        <w:pStyle w:val="ConsPlusNormal"/>
        <w:jc w:val="both"/>
      </w:pPr>
    </w:p>
    <w:p w:rsidR="000202AD" w:rsidRDefault="000202AD">
      <w:pPr>
        <w:pStyle w:val="ConsPlusNormal"/>
        <w:jc w:val="right"/>
      </w:pPr>
      <w:r>
        <w:t>Руководитель</w:t>
      </w:r>
    </w:p>
    <w:p w:rsidR="000202AD" w:rsidRDefault="000202AD">
      <w:pPr>
        <w:pStyle w:val="ConsPlusNormal"/>
        <w:jc w:val="right"/>
      </w:pPr>
      <w:r>
        <w:t>Р.Е.АРТЮХИН</w:t>
      </w: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1</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 w:name="P88"/>
      <w:bookmarkEnd w:id="3"/>
      <w:r>
        <w:t>ФОРМА</w:t>
      </w:r>
    </w:p>
    <w:p w:rsidR="000202AD" w:rsidRDefault="000202AD">
      <w:pPr>
        <w:pStyle w:val="ConsPlusTitle"/>
        <w:jc w:val="center"/>
      </w:pPr>
      <w:r>
        <w:t>"ОТЧЕТ О РЕЗУЛЬТАТАХ ОСУЩЕСТВЛЕНИЯ ПОЛНОМОЧИЙ</w:t>
      </w:r>
    </w:p>
    <w:p w:rsidR="000202AD" w:rsidRDefault="000202AD">
      <w:pPr>
        <w:pStyle w:val="ConsPlusTitle"/>
        <w:jc w:val="center"/>
      </w:pPr>
      <w:r>
        <w:t>ПО КОНТРОЛЮ В ФИНАНСОВО-БЮДЖЕТНОЙ СФЕРЕ СТРУКТУРНЫМИ</w:t>
      </w:r>
    </w:p>
    <w:p w:rsidR="000202AD" w:rsidRDefault="000202AD">
      <w:pPr>
        <w:pStyle w:val="ConsPlusTitle"/>
        <w:jc w:val="center"/>
      </w:pPr>
      <w:r>
        <w:t>ПОДРАЗДЕЛЕНИЯМИ ЦЕНТРАЛЬНОГО АППАРАТА ФЕДЕРАЛЬНОГО</w:t>
      </w:r>
    </w:p>
    <w:p w:rsidR="000202AD" w:rsidRDefault="000202AD">
      <w:pPr>
        <w:pStyle w:val="ConsPlusTitle"/>
        <w:jc w:val="center"/>
      </w:pPr>
      <w:r>
        <w:t>КАЗНАЧЕЙСТВА, УПРАВЛЕНИЯМИ ФЕДЕРАЛЬНОГО КАЗНАЧЕЙСТВА</w:t>
      </w:r>
    </w:p>
    <w:p w:rsidR="000202AD" w:rsidRDefault="000202AD">
      <w:pPr>
        <w:pStyle w:val="ConsPlusTitle"/>
        <w:jc w:val="center"/>
      </w:pPr>
      <w:r>
        <w:t>ПО СУБЪЕКТАМ РОССИЙСКОЙ ФЕДЕРАЦИИ (СУБЪЕКТАМ РОССИЙСКОЙ</w:t>
      </w:r>
    </w:p>
    <w:p w:rsidR="000202AD" w:rsidRDefault="000202AD">
      <w:pPr>
        <w:pStyle w:val="ConsPlusTitle"/>
        <w:jc w:val="center"/>
      </w:pPr>
      <w:r>
        <w:t>ФЕДЕРАЦИИ, НАХОДЯЩИМСЯ В ГРАНИЦАХ ФЕДЕРАЛЬНОГО ОКРУГА)"</w:t>
      </w:r>
    </w:p>
    <w:p w:rsidR="000202AD" w:rsidRDefault="000202AD">
      <w:pPr>
        <w:pStyle w:val="ConsPlusNormal"/>
        <w:jc w:val="both"/>
      </w:pPr>
    </w:p>
    <w:p w:rsidR="000202AD" w:rsidRDefault="000202AD">
      <w:pPr>
        <w:pStyle w:val="ConsPlusNormal"/>
        <w:jc w:val="center"/>
        <w:outlineLvl w:val="1"/>
      </w:pPr>
      <w:bookmarkStart w:id="4" w:name="P96"/>
      <w:bookmarkEnd w:id="4"/>
      <w:r>
        <w:t>Отчет</w:t>
      </w:r>
    </w:p>
    <w:p w:rsidR="000202AD" w:rsidRDefault="000202AD">
      <w:pPr>
        <w:pStyle w:val="ConsPlusNormal"/>
        <w:jc w:val="center"/>
      </w:pPr>
      <w:r>
        <w:t>о результатах осуществления полномочий по контролю</w:t>
      </w:r>
    </w:p>
    <w:p w:rsidR="000202AD" w:rsidRDefault="000202AD">
      <w:pPr>
        <w:pStyle w:val="ConsPlusNormal"/>
        <w:jc w:val="center"/>
      </w:pPr>
      <w:r>
        <w:t>в финансово-бюджетной сфере структурными подразделениями</w:t>
      </w:r>
    </w:p>
    <w:p w:rsidR="000202AD" w:rsidRDefault="000202AD">
      <w:pPr>
        <w:pStyle w:val="ConsPlusNormal"/>
        <w:jc w:val="center"/>
      </w:pPr>
      <w:r>
        <w:t>центрального аппарата Федерального казначейства,</w:t>
      </w:r>
    </w:p>
    <w:p w:rsidR="000202AD" w:rsidRDefault="000202AD">
      <w:pPr>
        <w:pStyle w:val="ConsPlusNormal"/>
        <w:jc w:val="center"/>
      </w:pPr>
      <w:r>
        <w:t>управлениями Федерального казначейства по субъектам</w:t>
      </w:r>
    </w:p>
    <w:p w:rsidR="000202AD" w:rsidRDefault="000202AD">
      <w:pPr>
        <w:pStyle w:val="ConsPlusNormal"/>
        <w:jc w:val="center"/>
      </w:pPr>
      <w:r>
        <w:t>Российской Федерации (субъектам Российской Федерации,</w:t>
      </w:r>
    </w:p>
    <w:p w:rsidR="000202AD" w:rsidRDefault="000202AD">
      <w:pPr>
        <w:pStyle w:val="ConsPlusNormal"/>
        <w:jc w:val="center"/>
      </w:pPr>
      <w:r>
        <w:t>находящимся в границах федерального округа)</w:t>
      </w:r>
    </w:p>
    <w:p w:rsidR="000202AD" w:rsidRDefault="000202AD">
      <w:pPr>
        <w:pStyle w:val="ConsPlusNormal"/>
        <w:jc w:val="both"/>
      </w:pPr>
    </w:p>
    <w:p w:rsidR="000202AD" w:rsidRDefault="000202AD">
      <w:pPr>
        <w:pStyle w:val="ConsPlusNormal"/>
        <w:ind w:firstLine="540"/>
        <w:jc w:val="both"/>
        <w:outlineLvl w:val="2"/>
      </w:pPr>
      <w:r>
        <w:t>Форма: Раздел I</w:t>
      </w:r>
    </w:p>
    <w:p w:rsidR="000202AD" w:rsidRDefault="000202AD">
      <w:pPr>
        <w:pStyle w:val="ConsPlusNormal"/>
        <w:ind w:firstLine="540"/>
        <w:jc w:val="both"/>
      </w:pPr>
      <w:r>
        <w:lastRenderedPageBreak/>
        <w:t>Таблица: Общие сведения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отчетный период</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76"/>
        <w:gridCol w:w="1051"/>
        <w:gridCol w:w="1417"/>
      </w:tblGrid>
      <w:tr w:rsidR="000202AD">
        <w:tc>
          <w:tcPr>
            <w:tcW w:w="6576" w:type="dxa"/>
            <w:vAlign w:val="center"/>
          </w:tcPr>
          <w:p w:rsidR="000202AD" w:rsidRDefault="000202AD">
            <w:pPr>
              <w:pStyle w:val="ConsPlusNormal"/>
              <w:jc w:val="center"/>
            </w:pPr>
            <w:r>
              <w:t>Наименование показателей</w:t>
            </w:r>
          </w:p>
        </w:tc>
        <w:tc>
          <w:tcPr>
            <w:tcW w:w="1051" w:type="dxa"/>
            <w:vAlign w:val="center"/>
          </w:tcPr>
          <w:p w:rsidR="000202AD" w:rsidRDefault="000202AD">
            <w:pPr>
              <w:pStyle w:val="ConsPlusNormal"/>
              <w:jc w:val="center"/>
            </w:pPr>
            <w:r>
              <w:t>Код строки</w:t>
            </w:r>
          </w:p>
        </w:tc>
        <w:tc>
          <w:tcPr>
            <w:tcW w:w="1417" w:type="dxa"/>
            <w:vAlign w:val="center"/>
          </w:tcPr>
          <w:p w:rsidR="000202AD" w:rsidRDefault="000202AD">
            <w:pPr>
              <w:pStyle w:val="ConsPlusNormal"/>
              <w:jc w:val="center"/>
            </w:pPr>
            <w:r>
              <w:t>Всего</w:t>
            </w:r>
          </w:p>
        </w:tc>
      </w:tr>
      <w:tr w:rsidR="000202AD">
        <w:tc>
          <w:tcPr>
            <w:tcW w:w="6576" w:type="dxa"/>
            <w:vAlign w:val="center"/>
          </w:tcPr>
          <w:p w:rsidR="000202AD" w:rsidRDefault="000202AD">
            <w:pPr>
              <w:pStyle w:val="ConsPlusNormal"/>
              <w:jc w:val="center"/>
            </w:pPr>
            <w:r>
              <w:t>А</w:t>
            </w:r>
          </w:p>
        </w:tc>
        <w:tc>
          <w:tcPr>
            <w:tcW w:w="1051" w:type="dxa"/>
            <w:vAlign w:val="center"/>
          </w:tcPr>
          <w:p w:rsidR="000202AD" w:rsidRDefault="000202AD">
            <w:pPr>
              <w:pStyle w:val="ConsPlusNormal"/>
              <w:jc w:val="center"/>
            </w:pPr>
            <w:r>
              <w:t>Б</w:t>
            </w:r>
          </w:p>
        </w:tc>
        <w:tc>
          <w:tcPr>
            <w:tcW w:w="1417" w:type="dxa"/>
            <w:vAlign w:val="center"/>
          </w:tcPr>
          <w:p w:rsidR="000202AD" w:rsidRDefault="000202AD">
            <w:pPr>
              <w:pStyle w:val="ConsPlusNormal"/>
              <w:jc w:val="center"/>
            </w:pPr>
            <w:r>
              <w:t>1</w:t>
            </w:r>
          </w:p>
        </w:tc>
      </w:tr>
      <w:tr w:rsidR="000202AD">
        <w:tc>
          <w:tcPr>
            <w:tcW w:w="6576" w:type="dxa"/>
            <w:vAlign w:val="center"/>
          </w:tcPr>
          <w:p w:rsidR="000202AD" w:rsidRDefault="000202AD">
            <w:pPr>
              <w:pStyle w:val="ConsPlusNormal"/>
              <w:outlineLvl w:val="3"/>
            </w:pPr>
            <w:r>
              <w:t>I. Сведения о проведенных ревизиях, проверках, обследованиях</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Количество ревизий и проверок - всего (единиц)</w:t>
            </w:r>
          </w:p>
        </w:tc>
        <w:tc>
          <w:tcPr>
            <w:tcW w:w="1051" w:type="dxa"/>
            <w:vAlign w:val="center"/>
          </w:tcPr>
          <w:p w:rsidR="000202AD" w:rsidRDefault="000202AD">
            <w:pPr>
              <w:pStyle w:val="ConsPlusNormal"/>
              <w:jc w:val="center"/>
            </w:pPr>
            <w:bookmarkStart w:id="5" w:name="P119"/>
            <w:bookmarkEnd w:id="5"/>
            <w:r>
              <w:t>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проведенных в соответствии с разделами I, II Плана контрольных мероприятий Федерального казначейства/с разделом 1 Плана контрольной работа управления Федерального казначейства по субъекту Российской Федерации (субъектам Российской Федерации, находящимся в границах федерального округа) (далее - управление Федерального казначейства по субъекту Российской Федерации)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6" w:name="P122"/>
            <w:bookmarkEnd w:id="6"/>
            <w:r>
              <w:t>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проведенных в соответствии с разделом II Плана контрольной работы управления Федерального казначейства по субъекту Российской Федерации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7" w:name="P125"/>
            <w:bookmarkEnd w:id="7"/>
            <w:r>
              <w:t>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а) проведенных в соответствии с разделом II Плана контрольной работы управления Федерального казначейства по субъекту Российской Федерации текущего года (из </w:t>
            </w:r>
            <w:hyperlink w:anchor="P125" w:history="1">
              <w:r>
                <w:rPr>
                  <w:color w:val="0000FF"/>
                </w:rPr>
                <w:t>строки 3</w:t>
              </w:r>
            </w:hyperlink>
            <w:r>
              <w:t>)</w:t>
            </w:r>
          </w:p>
        </w:tc>
        <w:tc>
          <w:tcPr>
            <w:tcW w:w="1051" w:type="dxa"/>
            <w:vAlign w:val="center"/>
          </w:tcPr>
          <w:p w:rsidR="000202AD" w:rsidRDefault="000202AD">
            <w:pPr>
              <w:pStyle w:val="ConsPlusNormal"/>
              <w:jc w:val="center"/>
            </w:pPr>
            <w:bookmarkStart w:id="8" w:name="P128"/>
            <w:bookmarkEnd w:id="8"/>
            <w:r>
              <w:t>3/1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б) переходящих проверок, завершенных в текущем году, предусмотренных разделом II Плана контрольной работы управления Федерального казначейства по субъекту Российской Федерации предыдущего года (из </w:t>
            </w:r>
            <w:hyperlink w:anchor="P125" w:history="1">
              <w:r>
                <w:rPr>
                  <w:color w:val="0000FF"/>
                </w:rPr>
                <w:t>строки 3</w:t>
              </w:r>
            </w:hyperlink>
            <w:r>
              <w:t>)</w:t>
            </w:r>
          </w:p>
        </w:tc>
        <w:tc>
          <w:tcPr>
            <w:tcW w:w="1051" w:type="dxa"/>
            <w:vAlign w:val="center"/>
          </w:tcPr>
          <w:p w:rsidR="000202AD" w:rsidRDefault="000202AD">
            <w:pPr>
              <w:pStyle w:val="ConsPlusNormal"/>
              <w:jc w:val="center"/>
            </w:pPr>
            <w:bookmarkStart w:id="9" w:name="P131"/>
            <w:bookmarkEnd w:id="9"/>
            <w:r>
              <w:t>3/2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проведенных структурным подразделением центрального аппарата Федерального казначейства управлением Федерального казначейства по субъекту Российской Федерации внеплановых ревизий (проверок), проводимых по поручениям и обращениям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10" w:name="P134"/>
            <w:bookmarkEnd w:id="10"/>
            <w:r>
              <w:t>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а) проведенных по обращениям (поручениям) Президента Российской Федерации, Администрации Президента Российской Федерации, Правительства Российской Федерации, Аппарата Правительства Российской Федерации, Министра финансов Российской Федерации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1" w:name="P137"/>
            <w:bookmarkEnd w:id="11"/>
            <w:r>
              <w:t>4/1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б) проведенных по обращениям Следственного комитета Российской Федерации и правоохранительных органов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2" w:name="P140"/>
            <w:bookmarkEnd w:id="12"/>
            <w:r>
              <w:t>4/2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в) проведенных по депутатским запросам, по обращениям иных государственных органов, граждан и организаций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3" w:name="P143"/>
            <w:bookmarkEnd w:id="13"/>
            <w:r>
              <w:t>4/3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 xml:space="preserve">по обращениям органов прокуратуры Российской Федерации (из </w:t>
            </w:r>
            <w:hyperlink w:anchor="P143" w:history="1">
              <w:r>
                <w:rPr>
                  <w:color w:val="0000FF"/>
                </w:rPr>
                <w:t>строки 4/3</w:t>
              </w:r>
            </w:hyperlink>
            <w:r>
              <w:t>)</w:t>
            </w:r>
          </w:p>
        </w:tc>
        <w:tc>
          <w:tcPr>
            <w:tcW w:w="1051" w:type="dxa"/>
            <w:vAlign w:val="center"/>
          </w:tcPr>
          <w:p w:rsidR="000202AD" w:rsidRDefault="000202AD">
            <w:pPr>
              <w:pStyle w:val="ConsPlusNormal"/>
              <w:jc w:val="center"/>
            </w:pPr>
            <w:bookmarkStart w:id="14" w:name="P146"/>
            <w:bookmarkEnd w:id="14"/>
            <w:r>
              <w:t>4/3/1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г) проведенных в связи с получением должностным лицом Федерального казначейства (его управления по субъекту Российской Федерации) информации о нарушениях законодательных и иных нормативных правовых актов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5" w:name="P149"/>
            <w:bookmarkEnd w:id="15"/>
            <w:r>
              <w:t>4/4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д) проведенных в связи с истечением срока исполнения ранее выданного предписания (представления)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6" w:name="P152"/>
            <w:bookmarkEnd w:id="16"/>
            <w:r>
              <w:t>4/5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е) по результатам рассмотрения материалов обследования, камеральной проверки, выездной проверки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7" w:name="P155"/>
            <w:bookmarkEnd w:id="17"/>
            <w:r>
              <w:t>4/6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ж) переходящих внеплановых ревизий, проверок, завершенных в текущем году (из </w:t>
            </w:r>
            <w:hyperlink w:anchor="P134" w:history="1">
              <w:r>
                <w:rPr>
                  <w:color w:val="0000FF"/>
                </w:rPr>
                <w:t>строки 4</w:t>
              </w:r>
            </w:hyperlink>
            <w:r>
              <w:t>)</w:t>
            </w:r>
          </w:p>
        </w:tc>
        <w:tc>
          <w:tcPr>
            <w:tcW w:w="1051" w:type="dxa"/>
            <w:vAlign w:val="center"/>
          </w:tcPr>
          <w:p w:rsidR="000202AD" w:rsidRDefault="000202AD">
            <w:pPr>
              <w:pStyle w:val="ConsPlusNormal"/>
              <w:jc w:val="center"/>
            </w:pPr>
            <w:bookmarkStart w:id="18" w:name="P158"/>
            <w:bookmarkEnd w:id="18"/>
            <w:r>
              <w:t>4/7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ревизий и проверок, которыми выявлены нарушения в финансово-бюджетной сфере (единиц)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19" w:name="P161"/>
            <w:bookmarkEnd w:id="19"/>
            <w:r>
              <w:t>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ревизий и проверок, которыми выявлены нарушения в финансово-бюджетной сфере, имеющие суммовое выражение (единиц) (из </w:t>
            </w:r>
            <w:hyperlink w:anchor="P161" w:history="1">
              <w:r>
                <w:rPr>
                  <w:color w:val="0000FF"/>
                </w:rPr>
                <w:t>строки 5</w:t>
              </w:r>
            </w:hyperlink>
            <w:r>
              <w:t>)</w:t>
            </w:r>
          </w:p>
        </w:tc>
        <w:tc>
          <w:tcPr>
            <w:tcW w:w="1051" w:type="dxa"/>
            <w:vAlign w:val="center"/>
          </w:tcPr>
          <w:p w:rsidR="000202AD" w:rsidRDefault="000202AD">
            <w:pPr>
              <w:pStyle w:val="ConsPlusNormal"/>
              <w:jc w:val="center"/>
            </w:pPr>
            <w:bookmarkStart w:id="20" w:name="P164"/>
            <w:bookmarkEnd w:id="20"/>
            <w:r>
              <w:t>5а</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проведенных выездных ревизий, проверок (единиц)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21" w:name="P167"/>
            <w:bookmarkEnd w:id="21"/>
            <w:r>
              <w:t>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проведенных камеральных проверок (единиц) (из </w:t>
            </w:r>
            <w:hyperlink w:anchor="P119" w:history="1">
              <w:r>
                <w:rPr>
                  <w:color w:val="0000FF"/>
                </w:rPr>
                <w:t>строки 1</w:t>
              </w:r>
            </w:hyperlink>
            <w:r>
              <w:t>)</w:t>
            </w:r>
          </w:p>
        </w:tc>
        <w:tc>
          <w:tcPr>
            <w:tcW w:w="1051" w:type="dxa"/>
            <w:vAlign w:val="center"/>
          </w:tcPr>
          <w:p w:rsidR="000202AD" w:rsidRDefault="000202AD">
            <w:pPr>
              <w:pStyle w:val="ConsPlusNormal"/>
              <w:jc w:val="center"/>
            </w:pPr>
            <w:bookmarkStart w:id="22" w:name="P170"/>
            <w:bookmarkEnd w:id="22"/>
            <w:r>
              <w:t>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проведенных обследований (единиц)</w:t>
            </w:r>
          </w:p>
        </w:tc>
        <w:tc>
          <w:tcPr>
            <w:tcW w:w="1051" w:type="dxa"/>
            <w:vAlign w:val="center"/>
          </w:tcPr>
          <w:p w:rsidR="000202AD" w:rsidRDefault="000202AD">
            <w:pPr>
              <w:pStyle w:val="ConsPlusNormal"/>
              <w:jc w:val="center"/>
            </w:pPr>
            <w:bookmarkStart w:id="23" w:name="P173"/>
            <w:bookmarkEnd w:id="23"/>
            <w:r>
              <w:t>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проведенных обследований, которыми выявлены нарушения (из </w:t>
            </w:r>
            <w:hyperlink w:anchor="P173" w:history="1">
              <w:r>
                <w:rPr>
                  <w:color w:val="0000FF"/>
                </w:rPr>
                <w:t>строки 8</w:t>
              </w:r>
            </w:hyperlink>
            <w:r>
              <w:t>) (единиц)</w:t>
            </w:r>
          </w:p>
        </w:tc>
        <w:tc>
          <w:tcPr>
            <w:tcW w:w="1051" w:type="dxa"/>
            <w:vAlign w:val="center"/>
          </w:tcPr>
          <w:p w:rsidR="000202AD" w:rsidRDefault="000202AD">
            <w:pPr>
              <w:pStyle w:val="ConsPlusNormal"/>
              <w:jc w:val="center"/>
            </w:pPr>
            <w:bookmarkStart w:id="24" w:name="P176"/>
            <w:bookmarkEnd w:id="24"/>
            <w:r>
              <w:t>8/1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встречных проверок, проведенных структурным подразделением центрального аппарата Федерального казначейства/управлением Федерального казначейства по субъекту Российской Федерации (единиц)</w:t>
            </w:r>
          </w:p>
        </w:tc>
        <w:tc>
          <w:tcPr>
            <w:tcW w:w="1051" w:type="dxa"/>
            <w:vAlign w:val="center"/>
          </w:tcPr>
          <w:p w:rsidR="000202AD" w:rsidRDefault="000202AD">
            <w:pPr>
              <w:pStyle w:val="ConsPlusNormal"/>
              <w:jc w:val="center"/>
            </w:pPr>
            <w:bookmarkStart w:id="25" w:name="P179"/>
            <w:bookmarkEnd w:id="25"/>
            <w:r>
              <w:t>9</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встречных проверок, проведенных по запросам центрального аппарата Федерального казначейства, других управлений Федерального казначейства по субъектам Российской Федерации (единиц)</w:t>
            </w:r>
          </w:p>
        </w:tc>
        <w:tc>
          <w:tcPr>
            <w:tcW w:w="1051" w:type="dxa"/>
            <w:vAlign w:val="center"/>
          </w:tcPr>
          <w:p w:rsidR="000202AD" w:rsidRDefault="000202AD">
            <w:pPr>
              <w:pStyle w:val="ConsPlusNormal"/>
              <w:jc w:val="center"/>
            </w:pPr>
            <w:bookmarkStart w:id="26" w:name="P182"/>
            <w:bookmarkEnd w:id="26"/>
            <w:r>
              <w:t>10</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ревизий и проверок, проводимых структурными подразделениями центрального аппарата Федерального казначейства, в которых приняли участие сотрудники управления Федерального казначейства по субъекту Российской Федерации/другого структурного подразделения центрального аппарата Федерального казначейства (единиц)</w:t>
            </w:r>
          </w:p>
        </w:tc>
        <w:tc>
          <w:tcPr>
            <w:tcW w:w="1051" w:type="dxa"/>
            <w:vAlign w:val="center"/>
          </w:tcPr>
          <w:p w:rsidR="000202AD" w:rsidRDefault="000202AD">
            <w:pPr>
              <w:pStyle w:val="ConsPlusNormal"/>
              <w:jc w:val="center"/>
            </w:pPr>
            <w:bookmarkStart w:id="27" w:name="P185"/>
            <w:bookmarkEnd w:id="27"/>
            <w:r>
              <w:t>11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ревизий и проверок, проводимых органами прокуратуры Российской Федерации, федеральными органами исполнительной власти и их территориальными органами и иными организациями, в которых для участия привлекались сотрудники </w:t>
            </w:r>
            <w:r>
              <w:lastRenderedPageBreak/>
              <w:t>структурных подразделений центрального аппарата Федерального казначейства/сотрудники управления Федерального казначейства по субъекту Российской Федерации (единиц)</w:t>
            </w:r>
          </w:p>
        </w:tc>
        <w:tc>
          <w:tcPr>
            <w:tcW w:w="1051" w:type="dxa"/>
            <w:vAlign w:val="center"/>
          </w:tcPr>
          <w:p w:rsidR="000202AD" w:rsidRDefault="000202AD">
            <w:pPr>
              <w:pStyle w:val="ConsPlusNormal"/>
              <w:jc w:val="center"/>
            </w:pPr>
            <w:bookmarkStart w:id="28" w:name="P188"/>
            <w:bookmarkEnd w:id="28"/>
            <w:r>
              <w:lastRenderedPageBreak/>
              <w:t>12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Количество ревизий (проверок) с привлечением экспертных организаций (экспертов) (единиц)</w:t>
            </w:r>
          </w:p>
        </w:tc>
        <w:tc>
          <w:tcPr>
            <w:tcW w:w="1051" w:type="dxa"/>
            <w:vAlign w:val="center"/>
          </w:tcPr>
          <w:p w:rsidR="000202AD" w:rsidRDefault="000202AD">
            <w:pPr>
              <w:pStyle w:val="ConsPlusNormal"/>
              <w:jc w:val="center"/>
            </w:pPr>
            <w:bookmarkStart w:id="29" w:name="P191"/>
            <w:bookmarkEnd w:id="29"/>
            <w:r>
              <w:t>13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экспертиз, которыми выявлены нарушения (единиц)</w:t>
            </w:r>
          </w:p>
        </w:tc>
        <w:tc>
          <w:tcPr>
            <w:tcW w:w="1051" w:type="dxa"/>
            <w:vAlign w:val="center"/>
          </w:tcPr>
          <w:p w:rsidR="000202AD" w:rsidRDefault="000202AD">
            <w:pPr>
              <w:pStyle w:val="ConsPlusNormal"/>
              <w:jc w:val="center"/>
            </w:pPr>
            <w:bookmarkStart w:id="30" w:name="P194"/>
            <w:bookmarkEnd w:id="30"/>
            <w:r>
              <w:t>14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r>
              <w:t>II. Сведения о количестве ревизий, проверок, обследований, проведенных Федеральным казначейством в рамках осуществления деятельности по контролю в финансово-бюджетной сфере</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Количество проведенных ревизий, проверок, обследований в рамках осуществления полномочий по внутреннему государственному контролю в сфере бюджетных правоотношений (единиц)</w:t>
            </w:r>
          </w:p>
        </w:tc>
        <w:tc>
          <w:tcPr>
            <w:tcW w:w="1051" w:type="dxa"/>
            <w:vAlign w:val="center"/>
          </w:tcPr>
          <w:p w:rsidR="000202AD" w:rsidRDefault="000202AD">
            <w:pPr>
              <w:pStyle w:val="ConsPlusNormal"/>
              <w:jc w:val="center"/>
            </w:pPr>
            <w:bookmarkStart w:id="31" w:name="P200"/>
            <w:bookmarkEnd w:id="31"/>
            <w:r>
              <w:t>15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проведенных ревизий, проверок, обследований полноты и достоверности отчетности о реализации государственных программ Российской Федерации, в том числе отчетности об исполнении государственных заданий (единиц) (из </w:t>
            </w:r>
            <w:hyperlink w:anchor="P200" w:history="1">
              <w:r>
                <w:rPr>
                  <w:color w:val="0000FF"/>
                </w:rPr>
                <w:t>строки 15</w:t>
              </w:r>
            </w:hyperlink>
            <w:r>
              <w:t>)</w:t>
            </w:r>
          </w:p>
        </w:tc>
        <w:tc>
          <w:tcPr>
            <w:tcW w:w="1051" w:type="dxa"/>
            <w:vAlign w:val="center"/>
          </w:tcPr>
          <w:p w:rsidR="000202AD" w:rsidRDefault="000202AD">
            <w:pPr>
              <w:pStyle w:val="ConsPlusNormal"/>
              <w:jc w:val="center"/>
            </w:pPr>
            <w:bookmarkStart w:id="32" w:name="P203"/>
            <w:bookmarkEnd w:id="32"/>
            <w:r>
              <w:t>15/1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проведенных ревизий, проверок, обследований в отношении закупок товаров, работ, услуг для обеспечения федеральных нужд в соответствии с Федеральным законом о контрактной системе (единиц)</w:t>
            </w:r>
          </w:p>
        </w:tc>
        <w:tc>
          <w:tcPr>
            <w:tcW w:w="1051" w:type="dxa"/>
            <w:vAlign w:val="center"/>
          </w:tcPr>
          <w:p w:rsidR="000202AD" w:rsidRDefault="000202AD">
            <w:pPr>
              <w:pStyle w:val="ConsPlusNormal"/>
              <w:jc w:val="center"/>
            </w:pPr>
            <w:bookmarkStart w:id="33" w:name="P206"/>
            <w:bookmarkEnd w:id="33"/>
            <w:r>
              <w:t>16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проведенных ревизий, проверок, обследований, осуществленных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w:t>
            </w:r>
          </w:p>
        </w:tc>
        <w:tc>
          <w:tcPr>
            <w:tcW w:w="1051" w:type="dxa"/>
            <w:vAlign w:val="center"/>
          </w:tcPr>
          <w:p w:rsidR="000202AD" w:rsidRDefault="000202AD">
            <w:pPr>
              <w:pStyle w:val="ConsPlusNormal"/>
              <w:jc w:val="center"/>
            </w:pPr>
            <w:bookmarkStart w:id="34" w:name="P209"/>
            <w:bookmarkEnd w:id="34"/>
            <w:r>
              <w:t>17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Количество проведенных ревизий, проверок, обследований использования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 (единиц)</w:t>
            </w:r>
          </w:p>
        </w:tc>
        <w:tc>
          <w:tcPr>
            <w:tcW w:w="1051" w:type="dxa"/>
            <w:vAlign w:val="center"/>
          </w:tcPr>
          <w:p w:rsidR="000202AD" w:rsidRDefault="000202AD">
            <w:pPr>
              <w:pStyle w:val="ConsPlusNormal"/>
              <w:jc w:val="center"/>
            </w:pPr>
            <w:bookmarkStart w:id="35" w:name="P212"/>
            <w:bookmarkEnd w:id="35"/>
            <w:r>
              <w:t>18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Количество проведенных ревизий, проверок, обследований использования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также средств, полученных от </w:t>
            </w:r>
            <w:r>
              <w:lastRenderedPageBreak/>
              <w:t>собственников помещений в многоквартирных домах, формирующих фонды капитального ремонта на счете (счетах) регионального оператора (единиц)</w:t>
            </w:r>
          </w:p>
        </w:tc>
        <w:tc>
          <w:tcPr>
            <w:tcW w:w="1051" w:type="dxa"/>
            <w:vAlign w:val="center"/>
          </w:tcPr>
          <w:p w:rsidR="000202AD" w:rsidRDefault="000202AD">
            <w:pPr>
              <w:pStyle w:val="ConsPlusNormal"/>
              <w:jc w:val="center"/>
            </w:pPr>
            <w:bookmarkStart w:id="36" w:name="P215"/>
            <w:bookmarkEnd w:id="36"/>
            <w:r>
              <w:lastRenderedPageBreak/>
              <w:t>19</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r>
              <w:lastRenderedPageBreak/>
              <w:t>III. Сведения об объектах контроля, в которых проведены ревизии, проверки, обследования</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Главные распорядители (распорядители, получатели) средств федерального бюджета, главные администраторы (администраторы) доходов федерального бюджета, главные администраторы (администраторы) источников финансирования дефицита федерального бюджета</w:t>
            </w:r>
          </w:p>
        </w:tc>
        <w:tc>
          <w:tcPr>
            <w:tcW w:w="1051" w:type="dxa"/>
            <w:vAlign w:val="center"/>
          </w:tcPr>
          <w:p w:rsidR="000202AD" w:rsidRDefault="000202AD">
            <w:pPr>
              <w:pStyle w:val="ConsPlusNormal"/>
              <w:jc w:val="center"/>
            </w:pPr>
            <w:bookmarkStart w:id="37" w:name="P221"/>
            <w:bookmarkEnd w:id="37"/>
            <w:r>
              <w:t>20</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федерального бюджета,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программами</w:t>
            </w:r>
          </w:p>
        </w:tc>
        <w:tc>
          <w:tcPr>
            <w:tcW w:w="1051" w:type="dxa"/>
            <w:vAlign w:val="center"/>
          </w:tcPr>
          <w:p w:rsidR="000202AD" w:rsidRDefault="000202AD">
            <w:pPr>
              <w:pStyle w:val="ConsPlusNormal"/>
              <w:jc w:val="center"/>
            </w:pPr>
            <w:bookmarkStart w:id="38" w:name="P224"/>
            <w:bookmarkEnd w:id="38"/>
            <w:r>
              <w:t>21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Федеральные государственные учреждения, а также государственные бюджетные и автономные учреждения субъекта Российской Федерации (муниципальные бюджетные и автономные учреждения)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tc>
        <w:tc>
          <w:tcPr>
            <w:tcW w:w="1051" w:type="dxa"/>
            <w:vAlign w:val="center"/>
          </w:tcPr>
          <w:p w:rsidR="000202AD" w:rsidRDefault="000202AD">
            <w:pPr>
              <w:pStyle w:val="ConsPlusNormal"/>
              <w:jc w:val="center"/>
            </w:pPr>
            <w:bookmarkStart w:id="39" w:name="P227"/>
            <w:bookmarkEnd w:id="39"/>
            <w:r>
              <w:t>22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Федеральные государственные унитарные предприятия, а также государственные унитарные предприятия субъекта Российской Федерации (муниципальные унитарные предприятия)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tc>
        <w:tc>
          <w:tcPr>
            <w:tcW w:w="1051" w:type="dxa"/>
            <w:vAlign w:val="center"/>
          </w:tcPr>
          <w:p w:rsidR="000202AD" w:rsidRDefault="000202AD">
            <w:pPr>
              <w:pStyle w:val="ConsPlusNormal"/>
              <w:jc w:val="center"/>
            </w:pPr>
            <w:bookmarkStart w:id="40" w:name="P230"/>
            <w:bookmarkEnd w:id="40"/>
            <w:r>
              <w:t>23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Государственные корпорации и государственные компании</w:t>
            </w:r>
          </w:p>
        </w:tc>
        <w:tc>
          <w:tcPr>
            <w:tcW w:w="1051" w:type="dxa"/>
            <w:vAlign w:val="center"/>
          </w:tcPr>
          <w:p w:rsidR="000202AD" w:rsidRDefault="000202AD">
            <w:pPr>
              <w:pStyle w:val="ConsPlusNormal"/>
              <w:jc w:val="center"/>
            </w:pPr>
            <w:bookmarkStart w:id="41" w:name="P233"/>
            <w:bookmarkEnd w:id="41"/>
            <w:r>
              <w:t>24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tc>
        <w:tc>
          <w:tcPr>
            <w:tcW w:w="1051" w:type="dxa"/>
            <w:vAlign w:val="center"/>
          </w:tcPr>
          <w:p w:rsidR="000202AD" w:rsidRDefault="000202AD">
            <w:pPr>
              <w:pStyle w:val="ConsPlusNormal"/>
              <w:jc w:val="center"/>
            </w:pPr>
            <w:bookmarkStart w:id="42" w:name="P236"/>
            <w:bookmarkEnd w:id="42"/>
            <w:r>
              <w:t>25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w:t>
            </w:r>
            <w:r>
              <w:lastRenderedPageBreak/>
              <w:t>(соглашений) о предоставлении средств из федерального бюджета, государственных контрактов, соблюдения ими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таких юридических лиц</w:t>
            </w:r>
          </w:p>
        </w:tc>
        <w:tc>
          <w:tcPr>
            <w:tcW w:w="1051" w:type="dxa"/>
            <w:vAlign w:val="center"/>
          </w:tcPr>
          <w:p w:rsidR="000202AD" w:rsidRDefault="000202AD">
            <w:pPr>
              <w:pStyle w:val="ConsPlusNormal"/>
              <w:jc w:val="center"/>
            </w:pPr>
            <w:bookmarkStart w:id="43" w:name="P239"/>
            <w:bookmarkEnd w:id="43"/>
            <w:r>
              <w:lastRenderedPageBreak/>
              <w:t>26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Органы управления государственными внебюджетными фондами</w:t>
            </w:r>
          </w:p>
        </w:tc>
        <w:tc>
          <w:tcPr>
            <w:tcW w:w="1051" w:type="dxa"/>
            <w:vAlign w:val="center"/>
          </w:tcPr>
          <w:p w:rsidR="000202AD" w:rsidRDefault="000202AD">
            <w:pPr>
              <w:pStyle w:val="ConsPlusNormal"/>
              <w:jc w:val="center"/>
            </w:pPr>
            <w:bookmarkStart w:id="44" w:name="P242"/>
            <w:bookmarkEnd w:id="44"/>
            <w:r>
              <w:t>27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tc>
        <w:tc>
          <w:tcPr>
            <w:tcW w:w="1051" w:type="dxa"/>
            <w:vAlign w:val="center"/>
          </w:tcPr>
          <w:p w:rsidR="000202AD" w:rsidRDefault="000202AD">
            <w:pPr>
              <w:pStyle w:val="ConsPlusNormal"/>
              <w:jc w:val="center"/>
            </w:pPr>
            <w:bookmarkStart w:id="45" w:name="P245"/>
            <w:bookmarkEnd w:id="45"/>
            <w:r>
              <w:t>28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федерального бюджета</w:t>
            </w:r>
          </w:p>
        </w:tc>
        <w:tc>
          <w:tcPr>
            <w:tcW w:w="1051" w:type="dxa"/>
            <w:vAlign w:val="center"/>
          </w:tcPr>
          <w:p w:rsidR="000202AD" w:rsidRDefault="000202AD">
            <w:pPr>
              <w:pStyle w:val="ConsPlusNormal"/>
              <w:jc w:val="center"/>
            </w:pPr>
            <w:bookmarkStart w:id="46" w:name="P248"/>
            <w:bookmarkEnd w:id="46"/>
            <w:r>
              <w:t>29</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в соответствии с Федеральным законом о контрактной системе закупок товаров, работ и услуг для обеспечения федеральных нужд</w:t>
            </w:r>
          </w:p>
        </w:tc>
        <w:tc>
          <w:tcPr>
            <w:tcW w:w="1051" w:type="dxa"/>
            <w:vAlign w:val="center"/>
          </w:tcPr>
          <w:p w:rsidR="000202AD" w:rsidRDefault="000202AD">
            <w:pPr>
              <w:pStyle w:val="ConsPlusNormal"/>
              <w:jc w:val="center"/>
            </w:pPr>
            <w:bookmarkStart w:id="47" w:name="P251"/>
            <w:bookmarkEnd w:id="47"/>
            <w:r>
              <w:t>30</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w:t>
            </w:r>
          </w:p>
        </w:tc>
        <w:tc>
          <w:tcPr>
            <w:tcW w:w="1051" w:type="dxa"/>
            <w:vAlign w:val="center"/>
          </w:tcPr>
          <w:p w:rsidR="000202AD" w:rsidRDefault="000202AD">
            <w:pPr>
              <w:pStyle w:val="ConsPlusNormal"/>
              <w:jc w:val="center"/>
            </w:pPr>
            <w:bookmarkStart w:id="48" w:name="P254"/>
            <w:bookmarkEnd w:id="48"/>
            <w:r>
              <w:t>31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Региональные операторы</w:t>
            </w:r>
          </w:p>
        </w:tc>
        <w:tc>
          <w:tcPr>
            <w:tcW w:w="1051" w:type="dxa"/>
            <w:vAlign w:val="center"/>
          </w:tcPr>
          <w:p w:rsidR="000202AD" w:rsidRDefault="000202AD">
            <w:pPr>
              <w:pStyle w:val="ConsPlusNormal"/>
              <w:jc w:val="center"/>
            </w:pPr>
            <w:bookmarkStart w:id="49" w:name="P257"/>
            <w:bookmarkEnd w:id="49"/>
            <w:r>
              <w:t>32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w:t>
            </w:r>
          </w:p>
        </w:tc>
        <w:tc>
          <w:tcPr>
            <w:tcW w:w="1051" w:type="dxa"/>
            <w:vAlign w:val="center"/>
          </w:tcPr>
          <w:p w:rsidR="000202AD" w:rsidRDefault="000202AD">
            <w:pPr>
              <w:pStyle w:val="ConsPlusNormal"/>
              <w:jc w:val="center"/>
            </w:pPr>
            <w:bookmarkStart w:id="50" w:name="P260"/>
            <w:bookmarkEnd w:id="50"/>
            <w:r>
              <w:t>33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Субъекты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r:id="rId8" w:history="1">
              <w:r>
                <w:rPr>
                  <w:color w:val="0000FF"/>
                </w:rPr>
                <w:t>частью 8 статьи 99</w:t>
              </w:r>
            </w:hyperlink>
            <w:r>
              <w:t xml:space="preserve"> Федерального закона о контрактной системе</w:t>
            </w:r>
          </w:p>
        </w:tc>
        <w:tc>
          <w:tcPr>
            <w:tcW w:w="1051" w:type="dxa"/>
            <w:vAlign w:val="center"/>
          </w:tcPr>
          <w:p w:rsidR="000202AD" w:rsidRDefault="000202AD">
            <w:pPr>
              <w:pStyle w:val="ConsPlusNormal"/>
              <w:jc w:val="center"/>
            </w:pPr>
            <w:bookmarkStart w:id="51" w:name="P263"/>
            <w:bookmarkEnd w:id="51"/>
            <w:r>
              <w:t>34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r>
              <w:t>IV. Сведения о трудозатратах на проведение ревизий, проверок, обследований, о численности сотрудников и финансировании</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Количество человекодней, затраченных на проведение ревизий, проверок и обследований, - всего:</w:t>
            </w:r>
          </w:p>
        </w:tc>
        <w:tc>
          <w:tcPr>
            <w:tcW w:w="1051" w:type="dxa"/>
            <w:vAlign w:val="center"/>
          </w:tcPr>
          <w:p w:rsidR="000202AD" w:rsidRDefault="000202AD">
            <w:pPr>
              <w:pStyle w:val="ConsPlusNormal"/>
              <w:jc w:val="center"/>
            </w:pPr>
            <w:bookmarkStart w:id="52" w:name="P269"/>
            <w:bookmarkEnd w:id="52"/>
            <w:r>
              <w:t>35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в том числе: - количество человекодней, затраченных на проведение ревизий и проверок, проведенных в соответствии с разделами I, II Плана контрольных мероприятий Федерального казначейства/разделом I Плана контрольной работы управления </w:t>
            </w:r>
            <w:r>
              <w:lastRenderedPageBreak/>
              <w:t xml:space="preserve">Федерального казначейства по субъектам Российской Федерации (по централизованным заданиям Федерального казначейства)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3" w:name="P272"/>
            <w:bookmarkEnd w:id="53"/>
            <w:r>
              <w:lastRenderedPageBreak/>
              <w:t>35/1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 xml:space="preserve">- количество человекодней, затраченных на проведение ревизий и проверок, проведенных в соответствии с разделом II Плана контрольной работы управления Федерального казначейства по субъекту Российской Федерации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4" w:name="P275"/>
            <w:bookmarkEnd w:id="54"/>
            <w:r>
              <w:t>35/2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проведение внеплановых ревизий и проверок, проведенных по поручениям и обращениям структурного подразделения центрального аппарата Федерального казначейства/управлением Федерального казначейства по субъекту Российской Федерации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5" w:name="P278"/>
            <w:bookmarkEnd w:id="55"/>
            <w:r>
              <w:t>35/3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проведение обследований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6" w:name="P281"/>
            <w:bookmarkEnd w:id="56"/>
            <w:r>
              <w:t>35/4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проведение встречных проверок, проведенных структурным подразделением центрального аппарата Федерального казначейства/управлением Федерального казначейства по субъекту Российской Федерации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7" w:name="P284"/>
            <w:bookmarkEnd w:id="57"/>
            <w:r>
              <w:t>35/5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проведение встречных проверок, проведенных по запросам центрального аппарата Федерального казначейства, других управлений Федерального казначейства по субъекту Российской Федерации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8" w:name="P287"/>
            <w:bookmarkEnd w:id="58"/>
            <w:r>
              <w:t>35/6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участие сотрудников другого структурного подразделения центрального аппарата Федерального казначейства/управления Федерального казначейства по субъекту Российской Федерации в ревизиях и проверках, проводимых управлениями центрального аппарата Федерального казначейства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59" w:name="P290"/>
            <w:bookmarkEnd w:id="59"/>
            <w:r>
              <w:t>35/7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количество человекодней, затраченных на участие сотрудников структурного подразделения центрального аппарата Федерального казначейства/управления Федерального казначейства по субъекту Российской Федерации в ревизиях и проверках, проводимых органами прокуратуры Российской Федерации, федеральными органами исполнительной власти и их территориальными органами и иными организациями (из </w:t>
            </w:r>
            <w:hyperlink w:anchor="P269" w:history="1">
              <w:r>
                <w:rPr>
                  <w:color w:val="0000FF"/>
                </w:rPr>
                <w:t>строки 35</w:t>
              </w:r>
            </w:hyperlink>
            <w:r>
              <w:t>)</w:t>
            </w:r>
          </w:p>
        </w:tc>
        <w:tc>
          <w:tcPr>
            <w:tcW w:w="1051" w:type="dxa"/>
            <w:vAlign w:val="center"/>
          </w:tcPr>
          <w:p w:rsidR="000202AD" w:rsidRDefault="000202AD">
            <w:pPr>
              <w:pStyle w:val="ConsPlusNormal"/>
              <w:jc w:val="center"/>
            </w:pPr>
            <w:bookmarkStart w:id="60" w:name="P293"/>
            <w:bookmarkEnd w:id="60"/>
            <w:r>
              <w:t>35/8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r>
              <w:t>Сведения о численности сотрудников структурного подразделения центрального аппарата Федерального казначейства/управления Федерального казначейства по субъекту Российской Федерации (единиц):</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а) штатная численность работников, из них:</w:t>
            </w:r>
          </w:p>
        </w:tc>
        <w:tc>
          <w:tcPr>
            <w:tcW w:w="1051" w:type="dxa"/>
            <w:vAlign w:val="center"/>
          </w:tcPr>
          <w:p w:rsidR="000202AD" w:rsidRDefault="000202AD">
            <w:pPr>
              <w:pStyle w:val="ConsPlusNormal"/>
              <w:jc w:val="center"/>
            </w:pPr>
            <w:bookmarkStart w:id="61" w:name="P299"/>
            <w:bookmarkEnd w:id="61"/>
            <w:r>
              <w:t>36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федеральных государственных гражданских служащих</w:t>
            </w:r>
          </w:p>
        </w:tc>
        <w:tc>
          <w:tcPr>
            <w:tcW w:w="1051" w:type="dxa"/>
            <w:vAlign w:val="center"/>
          </w:tcPr>
          <w:p w:rsidR="000202AD" w:rsidRDefault="000202AD">
            <w:pPr>
              <w:pStyle w:val="ConsPlusNormal"/>
              <w:jc w:val="center"/>
            </w:pPr>
            <w:bookmarkStart w:id="62" w:name="P302"/>
            <w:bookmarkEnd w:id="62"/>
            <w:r>
              <w:t>36/1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б) среднесписочная численность работников, из них:</w:t>
            </w:r>
          </w:p>
        </w:tc>
        <w:tc>
          <w:tcPr>
            <w:tcW w:w="1051" w:type="dxa"/>
            <w:vAlign w:val="center"/>
          </w:tcPr>
          <w:p w:rsidR="000202AD" w:rsidRDefault="000202AD">
            <w:pPr>
              <w:pStyle w:val="ConsPlusNormal"/>
              <w:jc w:val="center"/>
            </w:pPr>
            <w:bookmarkStart w:id="63" w:name="P305"/>
            <w:bookmarkEnd w:id="63"/>
            <w:r>
              <w:t>37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 федеральных государственных гражданских служащих</w:t>
            </w:r>
          </w:p>
        </w:tc>
        <w:tc>
          <w:tcPr>
            <w:tcW w:w="1051" w:type="dxa"/>
            <w:vAlign w:val="center"/>
          </w:tcPr>
          <w:p w:rsidR="000202AD" w:rsidRDefault="000202AD">
            <w:pPr>
              <w:pStyle w:val="ConsPlusNormal"/>
              <w:jc w:val="center"/>
            </w:pPr>
            <w:bookmarkStart w:id="64" w:name="P308"/>
            <w:bookmarkEnd w:id="64"/>
            <w:r>
              <w:t>37/1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в) фактическая численность работников, из них:</w:t>
            </w:r>
          </w:p>
        </w:tc>
        <w:tc>
          <w:tcPr>
            <w:tcW w:w="1051" w:type="dxa"/>
            <w:vAlign w:val="center"/>
          </w:tcPr>
          <w:p w:rsidR="000202AD" w:rsidRDefault="000202AD">
            <w:pPr>
              <w:pStyle w:val="ConsPlusNormal"/>
              <w:jc w:val="center"/>
            </w:pPr>
            <w:bookmarkStart w:id="65" w:name="P311"/>
            <w:bookmarkEnd w:id="65"/>
            <w:r>
              <w:t>38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федеральных государственных гражданских служащих, в том числе:</w:t>
            </w:r>
          </w:p>
        </w:tc>
        <w:tc>
          <w:tcPr>
            <w:tcW w:w="1051" w:type="dxa"/>
            <w:vAlign w:val="center"/>
          </w:tcPr>
          <w:p w:rsidR="000202AD" w:rsidRDefault="000202AD">
            <w:pPr>
              <w:pStyle w:val="ConsPlusNormal"/>
              <w:jc w:val="center"/>
            </w:pPr>
            <w:bookmarkStart w:id="66" w:name="P314"/>
            <w:bookmarkEnd w:id="66"/>
            <w:r>
              <w:t>38/1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принимавших участие в проведении ревизий и проверок</w:t>
            </w:r>
          </w:p>
        </w:tc>
        <w:tc>
          <w:tcPr>
            <w:tcW w:w="1051" w:type="dxa"/>
            <w:vAlign w:val="center"/>
          </w:tcPr>
          <w:p w:rsidR="000202AD" w:rsidRDefault="000202AD">
            <w:pPr>
              <w:pStyle w:val="ConsPlusNormal"/>
              <w:jc w:val="center"/>
            </w:pPr>
            <w:bookmarkStart w:id="67" w:name="P317"/>
            <w:bookmarkEnd w:id="67"/>
            <w:r>
              <w:t>38/1/1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принимавших участие в проведении обследований</w:t>
            </w:r>
          </w:p>
        </w:tc>
        <w:tc>
          <w:tcPr>
            <w:tcW w:w="1051" w:type="dxa"/>
            <w:vAlign w:val="center"/>
          </w:tcPr>
          <w:p w:rsidR="000202AD" w:rsidRDefault="000202AD">
            <w:pPr>
              <w:pStyle w:val="ConsPlusNormal"/>
              <w:jc w:val="center"/>
            </w:pPr>
            <w:bookmarkStart w:id="68" w:name="P320"/>
            <w:bookmarkEnd w:id="68"/>
            <w:r>
              <w:t>38/1/2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Фактическая численность работников, принимавших участие в проведении проверок, ревизий, обследований в рамках осуществления полномочий по внутреннему государственному финансовому контролю в сфере бюджетных правоотношений</w:t>
            </w:r>
          </w:p>
        </w:tc>
        <w:tc>
          <w:tcPr>
            <w:tcW w:w="1051" w:type="dxa"/>
            <w:vAlign w:val="center"/>
          </w:tcPr>
          <w:p w:rsidR="000202AD" w:rsidRDefault="000202AD">
            <w:pPr>
              <w:pStyle w:val="ConsPlusNormal"/>
              <w:jc w:val="center"/>
            </w:pPr>
            <w:bookmarkStart w:id="69" w:name="P323"/>
            <w:bookmarkEnd w:id="69"/>
            <w:r>
              <w:t>39</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Фактическая численность работников, принимавших участие в том числе в проведении ревизий и проверок полноты и достоверности отчетности о реализации государственных программ Российской Федерации, в том числе отчетности об исполнении государственных заданий на оказание государственных услуг (выполнение работ) федеральными государственными учреждениями (из </w:t>
            </w:r>
            <w:hyperlink w:anchor="P323" w:history="1">
              <w:r>
                <w:rPr>
                  <w:color w:val="0000FF"/>
                </w:rPr>
                <w:t>строки 39</w:t>
              </w:r>
            </w:hyperlink>
            <w:r>
              <w:t>)</w:t>
            </w:r>
          </w:p>
        </w:tc>
        <w:tc>
          <w:tcPr>
            <w:tcW w:w="1051" w:type="dxa"/>
            <w:vAlign w:val="center"/>
          </w:tcPr>
          <w:p w:rsidR="000202AD" w:rsidRDefault="000202AD">
            <w:pPr>
              <w:pStyle w:val="ConsPlusNormal"/>
              <w:jc w:val="center"/>
            </w:pPr>
            <w:bookmarkStart w:id="70" w:name="P326"/>
            <w:bookmarkEnd w:id="70"/>
            <w:r>
              <w:t>39/1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Фактическая численность работников, принимавших участие в проведении проверок в отношении закупок товаров, работ, услуг для обеспечения федеральных нужд в соответствии с Федеральным законом о контрактной системе, а также в проведении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w:t>
            </w:r>
          </w:p>
        </w:tc>
        <w:tc>
          <w:tcPr>
            <w:tcW w:w="1051" w:type="dxa"/>
            <w:vAlign w:val="center"/>
          </w:tcPr>
          <w:p w:rsidR="000202AD" w:rsidRDefault="000202AD">
            <w:pPr>
              <w:pStyle w:val="ConsPlusNormal"/>
              <w:jc w:val="center"/>
            </w:pPr>
            <w:bookmarkStart w:id="71" w:name="P329"/>
            <w:bookmarkEnd w:id="71"/>
            <w:r>
              <w:t>40</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Фактическая численность работников, принимавших участие в проведении проверок использования средств Фонда содействия реформированию жилищно-коммунального хозяйства, направленных на предоставление финансовой поддержки за счет средств Фонда, и предусмотренных в бюджете субъекта РФ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w:t>
            </w:r>
          </w:p>
        </w:tc>
        <w:tc>
          <w:tcPr>
            <w:tcW w:w="1051" w:type="dxa"/>
            <w:vAlign w:val="center"/>
          </w:tcPr>
          <w:p w:rsidR="000202AD" w:rsidRDefault="000202AD">
            <w:pPr>
              <w:pStyle w:val="ConsPlusNormal"/>
              <w:jc w:val="center"/>
            </w:pPr>
            <w:bookmarkStart w:id="72" w:name="P332"/>
            <w:bookmarkEnd w:id="72"/>
            <w:r>
              <w:t>41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Фактическая численность работников, принимавших участие в проведении проверок использования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w:t>
            </w:r>
          </w:p>
        </w:tc>
        <w:tc>
          <w:tcPr>
            <w:tcW w:w="1051" w:type="dxa"/>
            <w:vAlign w:val="center"/>
          </w:tcPr>
          <w:p w:rsidR="000202AD" w:rsidRDefault="000202AD">
            <w:pPr>
              <w:pStyle w:val="ConsPlusNormal"/>
              <w:jc w:val="center"/>
            </w:pPr>
            <w:bookmarkStart w:id="73" w:name="P335"/>
            <w:bookmarkEnd w:id="73"/>
            <w:r>
              <w:t>42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Объем средств федерального бюджета, затраченных на содержание управления Федерального казначейства по субъекту Российской Федерации, из них:</w:t>
            </w:r>
          </w:p>
        </w:tc>
        <w:tc>
          <w:tcPr>
            <w:tcW w:w="1051" w:type="dxa"/>
            <w:vAlign w:val="center"/>
          </w:tcPr>
          <w:p w:rsidR="000202AD" w:rsidRDefault="000202AD">
            <w:pPr>
              <w:pStyle w:val="ConsPlusNormal"/>
              <w:jc w:val="center"/>
            </w:pPr>
            <w:bookmarkStart w:id="74" w:name="P338"/>
            <w:bookmarkEnd w:id="74"/>
            <w:r>
              <w:t>43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lastRenderedPageBreak/>
              <w:t xml:space="preserve">- объем средств, израсходованных на выполнение ревизий и проверок (из </w:t>
            </w:r>
            <w:hyperlink w:anchor="P338" w:history="1">
              <w:r>
                <w:rPr>
                  <w:color w:val="0000FF"/>
                </w:rPr>
                <w:t>строки 43</w:t>
              </w:r>
            </w:hyperlink>
            <w:r>
              <w:t>)</w:t>
            </w:r>
          </w:p>
        </w:tc>
        <w:tc>
          <w:tcPr>
            <w:tcW w:w="1051" w:type="dxa"/>
            <w:vAlign w:val="center"/>
          </w:tcPr>
          <w:p w:rsidR="000202AD" w:rsidRDefault="000202AD">
            <w:pPr>
              <w:pStyle w:val="ConsPlusNormal"/>
              <w:jc w:val="center"/>
            </w:pPr>
            <w:bookmarkStart w:id="75" w:name="P341"/>
            <w:bookmarkEnd w:id="75"/>
            <w:r>
              <w:t>43/1</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объем средств, израсходованных на выплату командировочных расходов (из </w:t>
            </w:r>
            <w:hyperlink w:anchor="P338" w:history="1">
              <w:r>
                <w:rPr>
                  <w:color w:val="0000FF"/>
                </w:rPr>
                <w:t>строки 43</w:t>
              </w:r>
            </w:hyperlink>
            <w:r>
              <w:t>)</w:t>
            </w:r>
          </w:p>
        </w:tc>
        <w:tc>
          <w:tcPr>
            <w:tcW w:w="1051" w:type="dxa"/>
            <w:vAlign w:val="center"/>
          </w:tcPr>
          <w:p w:rsidR="000202AD" w:rsidRDefault="000202AD">
            <w:pPr>
              <w:pStyle w:val="ConsPlusNormal"/>
              <w:jc w:val="center"/>
            </w:pPr>
            <w:bookmarkStart w:id="76" w:name="P344"/>
            <w:bookmarkEnd w:id="76"/>
            <w:r>
              <w:t>43/2</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 xml:space="preserve">- объем средств, затраченных на привлечение экспертов и экспертных организаций (из </w:t>
            </w:r>
            <w:hyperlink w:anchor="P338" w:history="1">
              <w:r>
                <w:rPr>
                  <w:color w:val="0000FF"/>
                </w:rPr>
                <w:t>строки 43</w:t>
              </w:r>
            </w:hyperlink>
            <w:r>
              <w:t>)</w:t>
            </w:r>
          </w:p>
        </w:tc>
        <w:tc>
          <w:tcPr>
            <w:tcW w:w="1051" w:type="dxa"/>
            <w:vAlign w:val="center"/>
          </w:tcPr>
          <w:p w:rsidR="000202AD" w:rsidRDefault="000202AD">
            <w:pPr>
              <w:pStyle w:val="ConsPlusNormal"/>
              <w:jc w:val="center"/>
            </w:pPr>
            <w:bookmarkStart w:id="77" w:name="P347"/>
            <w:bookmarkEnd w:id="77"/>
            <w:r>
              <w:t>43/3</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bookmarkStart w:id="78" w:name="P349"/>
            <w:bookmarkEnd w:id="78"/>
            <w:r>
              <w:t>V. Справочная информация</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Общее количество организаций - получателей средств федерального бюджета (включенных в СРРПБС), осуществляющих свою деятельность на территории соответствующего субъекта Российской Федерации, по состоянию на 1 января отчетного года (единиц)</w:t>
            </w:r>
          </w:p>
        </w:tc>
        <w:tc>
          <w:tcPr>
            <w:tcW w:w="1051" w:type="dxa"/>
            <w:vAlign w:val="center"/>
          </w:tcPr>
          <w:p w:rsidR="000202AD" w:rsidRDefault="000202AD">
            <w:pPr>
              <w:pStyle w:val="ConsPlusNormal"/>
              <w:jc w:val="center"/>
            </w:pPr>
            <w:bookmarkStart w:id="79" w:name="P353"/>
            <w:bookmarkEnd w:id="79"/>
            <w:r>
              <w:t>44</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Общее количество проверенных организаций - получателей средств федерального бюджета (включенных в СРРПБС), осуществляющих свою деятельность на территории соответствующего субъекта Российской Федерации (единиц)</w:t>
            </w:r>
          </w:p>
        </w:tc>
        <w:tc>
          <w:tcPr>
            <w:tcW w:w="1051" w:type="dxa"/>
            <w:vAlign w:val="center"/>
          </w:tcPr>
          <w:p w:rsidR="000202AD" w:rsidRDefault="000202AD">
            <w:pPr>
              <w:pStyle w:val="ConsPlusNormal"/>
              <w:jc w:val="center"/>
            </w:pPr>
            <w:bookmarkStart w:id="80" w:name="P356"/>
            <w:bookmarkEnd w:id="80"/>
            <w:r>
              <w:t>45</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Объем средств федерального бюджета, выделенных через органы Федерального казначейства организациям - получателям средств федерального бюджета (включенным в СРРПБС), осуществляющим свою деятельность на территории соответствующего субъекта Российской Федерации, в году, предшествующем отчетному (по данным Федерального казначейства) (без учета средств, выделенных из федерального бюджета в виде межбюджетных трансфертов) (тыс. рублей)</w:t>
            </w:r>
          </w:p>
        </w:tc>
        <w:tc>
          <w:tcPr>
            <w:tcW w:w="1051" w:type="dxa"/>
            <w:vAlign w:val="center"/>
          </w:tcPr>
          <w:p w:rsidR="000202AD" w:rsidRDefault="000202AD">
            <w:pPr>
              <w:pStyle w:val="ConsPlusNormal"/>
              <w:jc w:val="center"/>
            </w:pPr>
            <w:bookmarkStart w:id="81" w:name="P359"/>
            <w:bookmarkEnd w:id="81"/>
            <w:r>
              <w:t>46</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Объем средств, выделенных из федерального бюджета бюджету соответствующего субъекта Российской Федерации в виде межбюджетных трансфертов в году, предшествующем отчетному (тыс. рублей)</w:t>
            </w:r>
          </w:p>
        </w:tc>
        <w:tc>
          <w:tcPr>
            <w:tcW w:w="1051" w:type="dxa"/>
            <w:vAlign w:val="center"/>
          </w:tcPr>
          <w:p w:rsidR="000202AD" w:rsidRDefault="000202AD">
            <w:pPr>
              <w:pStyle w:val="ConsPlusNormal"/>
              <w:jc w:val="center"/>
            </w:pPr>
            <w:bookmarkStart w:id="82" w:name="P362"/>
            <w:bookmarkEnd w:id="82"/>
            <w:r>
              <w:t>47</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outlineLvl w:val="3"/>
            </w:pPr>
            <w:r>
              <w:t>Сведения о распределении результатов контрольных мероприятий, проведенных с участием территориальных органов Федерального казначейства:</w:t>
            </w:r>
          </w:p>
        </w:tc>
        <w:tc>
          <w:tcPr>
            <w:tcW w:w="1051"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r>
      <w:tr w:rsidR="000202AD">
        <w:tc>
          <w:tcPr>
            <w:tcW w:w="6576" w:type="dxa"/>
            <w:vAlign w:val="center"/>
          </w:tcPr>
          <w:p w:rsidR="000202AD" w:rsidRDefault="000202AD">
            <w:pPr>
              <w:pStyle w:val="ConsPlusNormal"/>
            </w:pPr>
            <w:r>
              <w:t>Сумма проверенных средств, полученная в соответствии с распределением результатов контрольных мероприятий</w:t>
            </w:r>
          </w:p>
        </w:tc>
        <w:tc>
          <w:tcPr>
            <w:tcW w:w="1051" w:type="dxa"/>
            <w:vAlign w:val="center"/>
          </w:tcPr>
          <w:p w:rsidR="000202AD" w:rsidRDefault="000202AD">
            <w:pPr>
              <w:pStyle w:val="ConsPlusNormal"/>
              <w:jc w:val="center"/>
            </w:pPr>
            <w:bookmarkStart w:id="83" w:name="P368"/>
            <w:bookmarkEnd w:id="83"/>
            <w:r>
              <w:t>48</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Сумма выявленных нарушений, полученная в соответствии с распределением результатов контрольных мероприятий</w:t>
            </w:r>
          </w:p>
        </w:tc>
        <w:tc>
          <w:tcPr>
            <w:tcW w:w="1051" w:type="dxa"/>
            <w:vAlign w:val="center"/>
          </w:tcPr>
          <w:p w:rsidR="000202AD" w:rsidRDefault="000202AD">
            <w:pPr>
              <w:pStyle w:val="ConsPlusNormal"/>
              <w:jc w:val="center"/>
            </w:pPr>
            <w:bookmarkStart w:id="84" w:name="P371"/>
            <w:bookmarkEnd w:id="84"/>
            <w:r>
              <w:t>49</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Сумма проверенных средств, переданная в соответствии с распределением результатов контрольных мероприятий</w:t>
            </w:r>
          </w:p>
        </w:tc>
        <w:tc>
          <w:tcPr>
            <w:tcW w:w="1051" w:type="dxa"/>
            <w:vAlign w:val="center"/>
          </w:tcPr>
          <w:p w:rsidR="000202AD" w:rsidRDefault="000202AD">
            <w:pPr>
              <w:pStyle w:val="ConsPlusNormal"/>
              <w:jc w:val="center"/>
            </w:pPr>
            <w:bookmarkStart w:id="85" w:name="P374"/>
            <w:bookmarkEnd w:id="85"/>
            <w:r>
              <w:t>50</w:t>
            </w:r>
          </w:p>
        </w:tc>
        <w:tc>
          <w:tcPr>
            <w:tcW w:w="1417" w:type="dxa"/>
            <w:vAlign w:val="center"/>
          </w:tcPr>
          <w:p w:rsidR="000202AD" w:rsidRDefault="000202AD">
            <w:pPr>
              <w:pStyle w:val="ConsPlusNormal"/>
            </w:pPr>
          </w:p>
        </w:tc>
      </w:tr>
      <w:tr w:rsidR="000202AD">
        <w:tc>
          <w:tcPr>
            <w:tcW w:w="6576" w:type="dxa"/>
            <w:vAlign w:val="center"/>
          </w:tcPr>
          <w:p w:rsidR="000202AD" w:rsidRDefault="000202AD">
            <w:pPr>
              <w:pStyle w:val="ConsPlusNormal"/>
            </w:pPr>
            <w:r>
              <w:t>Сумма выявленных нарушений, переданная в соответствии с распределением результатов контрольных мероприятий</w:t>
            </w:r>
          </w:p>
        </w:tc>
        <w:tc>
          <w:tcPr>
            <w:tcW w:w="1051" w:type="dxa"/>
            <w:vAlign w:val="center"/>
          </w:tcPr>
          <w:p w:rsidR="000202AD" w:rsidRDefault="000202AD">
            <w:pPr>
              <w:pStyle w:val="ConsPlusNormal"/>
              <w:jc w:val="center"/>
            </w:pPr>
            <w:bookmarkStart w:id="86" w:name="P377"/>
            <w:bookmarkEnd w:id="86"/>
            <w:r>
              <w:t>51</w:t>
            </w:r>
          </w:p>
        </w:tc>
        <w:tc>
          <w:tcPr>
            <w:tcW w:w="1417" w:type="dxa"/>
            <w:vAlign w:val="center"/>
          </w:tcPr>
          <w:p w:rsidR="000202AD" w:rsidRDefault="000202AD">
            <w:pPr>
              <w:pStyle w:val="ConsPlusNormal"/>
            </w:pPr>
          </w:p>
        </w:tc>
      </w:tr>
    </w:tbl>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lastRenderedPageBreak/>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p w:rsidR="000202AD" w:rsidRDefault="000202AD">
      <w:pPr>
        <w:pStyle w:val="ConsPlusNormal"/>
        <w:ind w:firstLine="540"/>
        <w:jc w:val="both"/>
        <w:outlineLvl w:val="2"/>
      </w:pPr>
      <w:r>
        <w:t>Форма: Раздел II</w:t>
      </w:r>
    </w:p>
    <w:p w:rsidR="000202AD" w:rsidRDefault="000202AD">
      <w:pPr>
        <w:pStyle w:val="ConsPlusNormal"/>
        <w:ind w:firstLine="540"/>
        <w:jc w:val="both"/>
      </w:pPr>
      <w:r>
        <w:t>Таблица: Сведения об объеме проверенных средств и о выявленных ревизиями (проверками) нарушениях в финансово-бюджетной сфере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период представления отчета</w:t>
      </w:r>
    </w:p>
    <w:p w:rsidR="000202AD" w:rsidRDefault="000202AD">
      <w:pPr>
        <w:sectPr w:rsidR="000202AD" w:rsidSect="002D3AC7">
          <w:pgSz w:w="11906" w:h="16838"/>
          <w:pgMar w:top="1134" w:right="850" w:bottom="1134" w:left="1701" w:header="708" w:footer="708" w:gutter="0"/>
          <w:cols w:space="708"/>
          <w:docGrid w:linePitch="360"/>
        </w:sectPr>
      </w:pPr>
    </w:p>
    <w:p w:rsidR="000202AD" w:rsidRDefault="000202A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020"/>
        <w:gridCol w:w="1474"/>
        <w:gridCol w:w="964"/>
        <w:gridCol w:w="1644"/>
        <w:gridCol w:w="1644"/>
        <w:gridCol w:w="1928"/>
        <w:gridCol w:w="2041"/>
      </w:tblGrid>
      <w:tr w:rsidR="000202AD">
        <w:tc>
          <w:tcPr>
            <w:tcW w:w="2948" w:type="dxa"/>
            <w:vMerge w:val="restart"/>
            <w:vAlign w:val="center"/>
          </w:tcPr>
          <w:p w:rsidR="000202AD" w:rsidRDefault="000202AD">
            <w:pPr>
              <w:pStyle w:val="ConsPlusNormal"/>
              <w:jc w:val="center"/>
            </w:pPr>
            <w:r>
              <w:t>Наименование показателей</w:t>
            </w:r>
          </w:p>
        </w:tc>
        <w:tc>
          <w:tcPr>
            <w:tcW w:w="1020" w:type="dxa"/>
            <w:vMerge w:val="restart"/>
            <w:vAlign w:val="center"/>
          </w:tcPr>
          <w:p w:rsidR="000202AD" w:rsidRDefault="000202AD">
            <w:pPr>
              <w:pStyle w:val="ConsPlusNormal"/>
              <w:jc w:val="center"/>
            </w:pPr>
            <w:r>
              <w:t>Код строки</w:t>
            </w:r>
          </w:p>
        </w:tc>
        <w:tc>
          <w:tcPr>
            <w:tcW w:w="1474" w:type="dxa"/>
            <w:vMerge w:val="restart"/>
            <w:vAlign w:val="center"/>
          </w:tcPr>
          <w:p w:rsidR="000202AD" w:rsidRDefault="000202AD">
            <w:pPr>
              <w:pStyle w:val="ConsPlusNormal"/>
              <w:jc w:val="center"/>
            </w:pPr>
            <w:r>
              <w:t>Количество, единиц</w:t>
            </w:r>
          </w:p>
        </w:tc>
        <w:tc>
          <w:tcPr>
            <w:tcW w:w="964" w:type="dxa"/>
            <w:vMerge w:val="restart"/>
            <w:vAlign w:val="center"/>
          </w:tcPr>
          <w:p w:rsidR="000202AD" w:rsidRDefault="000202AD">
            <w:pPr>
              <w:pStyle w:val="ConsPlusNormal"/>
              <w:jc w:val="center"/>
            </w:pPr>
            <w:r>
              <w:t>Общая сумма</w:t>
            </w:r>
          </w:p>
        </w:tc>
        <w:tc>
          <w:tcPr>
            <w:tcW w:w="7257" w:type="dxa"/>
            <w:gridSpan w:val="4"/>
            <w:tcBorders>
              <w:right w:val="nil"/>
            </w:tcBorders>
            <w:vAlign w:val="center"/>
          </w:tcPr>
          <w:p w:rsidR="000202AD" w:rsidRDefault="000202AD">
            <w:pPr>
              <w:pStyle w:val="ConsPlusNormal"/>
            </w:pPr>
          </w:p>
        </w:tc>
      </w:tr>
      <w:tr w:rsidR="000202AD">
        <w:tc>
          <w:tcPr>
            <w:tcW w:w="2948" w:type="dxa"/>
            <w:vMerge/>
          </w:tcPr>
          <w:p w:rsidR="000202AD" w:rsidRDefault="000202AD"/>
        </w:tc>
        <w:tc>
          <w:tcPr>
            <w:tcW w:w="1020" w:type="dxa"/>
            <w:vMerge/>
          </w:tcPr>
          <w:p w:rsidR="000202AD" w:rsidRDefault="000202AD"/>
        </w:tc>
        <w:tc>
          <w:tcPr>
            <w:tcW w:w="1474" w:type="dxa"/>
            <w:vMerge/>
          </w:tcPr>
          <w:p w:rsidR="000202AD" w:rsidRDefault="000202AD"/>
        </w:tc>
        <w:tc>
          <w:tcPr>
            <w:tcW w:w="964" w:type="dxa"/>
            <w:vMerge/>
          </w:tcPr>
          <w:p w:rsidR="000202AD" w:rsidRDefault="000202AD"/>
        </w:tc>
        <w:tc>
          <w:tcPr>
            <w:tcW w:w="1644" w:type="dxa"/>
            <w:vMerge w:val="restart"/>
            <w:vAlign w:val="center"/>
          </w:tcPr>
          <w:p w:rsidR="000202AD" w:rsidRDefault="000202AD">
            <w:pPr>
              <w:pStyle w:val="ConsPlusNormal"/>
              <w:jc w:val="center"/>
            </w:pPr>
            <w:r>
              <w:t>средств федерального бюджета - всего</w:t>
            </w:r>
          </w:p>
        </w:tc>
        <w:tc>
          <w:tcPr>
            <w:tcW w:w="5613" w:type="dxa"/>
            <w:gridSpan w:val="3"/>
            <w:tcBorders>
              <w:right w:val="nil"/>
            </w:tcBorders>
            <w:vAlign w:val="center"/>
          </w:tcPr>
          <w:p w:rsidR="000202AD" w:rsidRDefault="000202AD">
            <w:pPr>
              <w:pStyle w:val="ConsPlusNormal"/>
              <w:jc w:val="center"/>
            </w:pPr>
            <w:r>
              <w:t>из средств федерального бюджета:</w:t>
            </w:r>
          </w:p>
        </w:tc>
      </w:tr>
      <w:tr w:rsidR="000202AD">
        <w:tblPrEx>
          <w:tblBorders>
            <w:right w:val="single" w:sz="4" w:space="0" w:color="auto"/>
          </w:tblBorders>
        </w:tblPrEx>
        <w:tc>
          <w:tcPr>
            <w:tcW w:w="2948" w:type="dxa"/>
            <w:vMerge/>
          </w:tcPr>
          <w:p w:rsidR="000202AD" w:rsidRDefault="000202AD"/>
        </w:tc>
        <w:tc>
          <w:tcPr>
            <w:tcW w:w="1020" w:type="dxa"/>
            <w:vMerge/>
          </w:tcPr>
          <w:p w:rsidR="000202AD" w:rsidRDefault="000202AD"/>
        </w:tc>
        <w:tc>
          <w:tcPr>
            <w:tcW w:w="1474" w:type="dxa"/>
            <w:vMerge/>
          </w:tcPr>
          <w:p w:rsidR="000202AD" w:rsidRDefault="000202AD"/>
        </w:tc>
        <w:tc>
          <w:tcPr>
            <w:tcW w:w="964" w:type="dxa"/>
            <w:vMerge/>
          </w:tcPr>
          <w:p w:rsidR="000202AD" w:rsidRDefault="000202AD"/>
        </w:tc>
        <w:tc>
          <w:tcPr>
            <w:tcW w:w="1644" w:type="dxa"/>
            <w:vMerge/>
          </w:tcPr>
          <w:p w:rsidR="000202AD" w:rsidRDefault="000202AD"/>
        </w:tc>
        <w:tc>
          <w:tcPr>
            <w:tcW w:w="1644" w:type="dxa"/>
            <w:vAlign w:val="center"/>
          </w:tcPr>
          <w:p w:rsidR="000202AD" w:rsidRDefault="000202AD">
            <w:pPr>
              <w:pStyle w:val="ConsPlusNormal"/>
              <w:jc w:val="center"/>
            </w:pPr>
            <w:r>
              <w:t>средства федерального бюджета</w:t>
            </w:r>
          </w:p>
        </w:tc>
        <w:tc>
          <w:tcPr>
            <w:tcW w:w="1928" w:type="dxa"/>
            <w:vAlign w:val="center"/>
          </w:tcPr>
          <w:p w:rsidR="000202AD" w:rsidRDefault="000202AD">
            <w:pPr>
              <w:pStyle w:val="ConsPlusNormal"/>
              <w:jc w:val="center"/>
            </w:pPr>
            <w:r>
              <w:t>средства, выделенные из государственных внебюджетных фондов</w:t>
            </w:r>
          </w:p>
        </w:tc>
        <w:tc>
          <w:tcPr>
            <w:tcW w:w="2041" w:type="dxa"/>
            <w:vAlign w:val="center"/>
          </w:tcPr>
          <w:p w:rsidR="000202AD" w:rsidRDefault="000202AD">
            <w:pPr>
              <w:pStyle w:val="ConsPlusNormal"/>
              <w:jc w:val="center"/>
            </w:pPr>
            <w:r>
              <w:t>средства бюджетных ассигнований из федерального бюджета, перечисленные организациям, не являющимся получателями средств федерального бюджета</w:t>
            </w:r>
          </w:p>
        </w:tc>
      </w:tr>
      <w:tr w:rsidR="000202AD">
        <w:tblPrEx>
          <w:tblBorders>
            <w:right w:val="single" w:sz="4" w:space="0" w:color="auto"/>
          </w:tblBorders>
        </w:tblPrEx>
        <w:tc>
          <w:tcPr>
            <w:tcW w:w="2948" w:type="dxa"/>
            <w:vAlign w:val="center"/>
          </w:tcPr>
          <w:p w:rsidR="000202AD" w:rsidRDefault="000202AD">
            <w:pPr>
              <w:pStyle w:val="ConsPlusNormal"/>
              <w:jc w:val="center"/>
            </w:pPr>
            <w:r>
              <w:t>А</w:t>
            </w:r>
          </w:p>
        </w:tc>
        <w:tc>
          <w:tcPr>
            <w:tcW w:w="1020" w:type="dxa"/>
            <w:vAlign w:val="center"/>
          </w:tcPr>
          <w:p w:rsidR="000202AD" w:rsidRDefault="000202AD">
            <w:pPr>
              <w:pStyle w:val="ConsPlusNormal"/>
              <w:jc w:val="center"/>
            </w:pPr>
            <w:r>
              <w:t>Б</w:t>
            </w:r>
          </w:p>
        </w:tc>
        <w:tc>
          <w:tcPr>
            <w:tcW w:w="1474" w:type="dxa"/>
            <w:vAlign w:val="center"/>
          </w:tcPr>
          <w:p w:rsidR="000202AD" w:rsidRDefault="000202AD">
            <w:pPr>
              <w:pStyle w:val="ConsPlusNormal"/>
              <w:jc w:val="center"/>
            </w:pPr>
            <w:bookmarkStart w:id="87" w:name="P406"/>
            <w:bookmarkEnd w:id="87"/>
            <w:r>
              <w:t>1</w:t>
            </w:r>
          </w:p>
        </w:tc>
        <w:tc>
          <w:tcPr>
            <w:tcW w:w="964" w:type="dxa"/>
            <w:vAlign w:val="center"/>
          </w:tcPr>
          <w:p w:rsidR="000202AD" w:rsidRDefault="000202AD">
            <w:pPr>
              <w:pStyle w:val="ConsPlusNormal"/>
              <w:jc w:val="center"/>
            </w:pPr>
            <w:bookmarkStart w:id="88" w:name="P407"/>
            <w:bookmarkEnd w:id="88"/>
            <w:r>
              <w:t>2</w:t>
            </w:r>
          </w:p>
        </w:tc>
        <w:tc>
          <w:tcPr>
            <w:tcW w:w="1644" w:type="dxa"/>
            <w:vAlign w:val="center"/>
          </w:tcPr>
          <w:p w:rsidR="000202AD" w:rsidRDefault="000202AD">
            <w:pPr>
              <w:pStyle w:val="ConsPlusNormal"/>
              <w:jc w:val="center"/>
            </w:pPr>
            <w:bookmarkStart w:id="89" w:name="P408"/>
            <w:bookmarkEnd w:id="89"/>
            <w:r>
              <w:t>3</w:t>
            </w:r>
          </w:p>
        </w:tc>
        <w:tc>
          <w:tcPr>
            <w:tcW w:w="1644" w:type="dxa"/>
            <w:vAlign w:val="center"/>
          </w:tcPr>
          <w:p w:rsidR="000202AD" w:rsidRDefault="000202AD">
            <w:pPr>
              <w:pStyle w:val="ConsPlusNormal"/>
              <w:jc w:val="center"/>
            </w:pPr>
            <w:bookmarkStart w:id="90" w:name="P409"/>
            <w:bookmarkEnd w:id="90"/>
            <w:r>
              <w:t>4</w:t>
            </w:r>
          </w:p>
        </w:tc>
        <w:tc>
          <w:tcPr>
            <w:tcW w:w="1928" w:type="dxa"/>
            <w:vAlign w:val="center"/>
          </w:tcPr>
          <w:p w:rsidR="000202AD" w:rsidRDefault="000202AD">
            <w:pPr>
              <w:pStyle w:val="ConsPlusNormal"/>
              <w:jc w:val="center"/>
            </w:pPr>
            <w:bookmarkStart w:id="91" w:name="P410"/>
            <w:bookmarkEnd w:id="91"/>
            <w:r>
              <w:t>5</w:t>
            </w:r>
          </w:p>
        </w:tc>
        <w:tc>
          <w:tcPr>
            <w:tcW w:w="2041" w:type="dxa"/>
            <w:vAlign w:val="center"/>
          </w:tcPr>
          <w:p w:rsidR="000202AD" w:rsidRDefault="000202AD">
            <w:pPr>
              <w:pStyle w:val="ConsPlusNormal"/>
              <w:jc w:val="center"/>
            </w:pPr>
            <w:bookmarkStart w:id="92" w:name="P411"/>
            <w:bookmarkEnd w:id="92"/>
            <w:r>
              <w:t>6</w:t>
            </w:r>
          </w:p>
        </w:tc>
      </w:tr>
      <w:tr w:rsidR="000202AD">
        <w:tblPrEx>
          <w:tblBorders>
            <w:right w:val="single" w:sz="4" w:space="0" w:color="auto"/>
          </w:tblBorders>
        </w:tblPrEx>
        <w:tc>
          <w:tcPr>
            <w:tcW w:w="2948" w:type="dxa"/>
            <w:vAlign w:val="center"/>
          </w:tcPr>
          <w:p w:rsidR="000202AD" w:rsidRDefault="000202AD">
            <w:pPr>
              <w:pStyle w:val="ConsPlusNormal"/>
            </w:pPr>
            <w:r>
              <w:t>Объем проверенных средств</w:t>
            </w:r>
          </w:p>
        </w:tc>
        <w:tc>
          <w:tcPr>
            <w:tcW w:w="1020" w:type="dxa"/>
            <w:vAlign w:val="center"/>
          </w:tcPr>
          <w:p w:rsidR="000202AD" w:rsidRDefault="000202AD">
            <w:pPr>
              <w:pStyle w:val="ConsPlusNormal"/>
              <w:jc w:val="center"/>
            </w:pPr>
            <w:bookmarkStart w:id="93" w:name="P413"/>
            <w:bookmarkEnd w:id="93"/>
            <w:r>
              <w:t>1</w:t>
            </w:r>
          </w:p>
        </w:tc>
        <w:tc>
          <w:tcPr>
            <w:tcW w:w="1474" w:type="dxa"/>
            <w:vAlign w:val="center"/>
          </w:tcPr>
          <w:p w:rsidR="000202AD" w:rsidRDefault="000202AD">
            <w:pPr>
              <w:pStyle w:val="ConsPlusNormal"/>
              <w:jc w:val="center"/>
            </w:pPr>
            <w:r>
              <w:t>X</w:t>
            </w: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Стоимость проверенных материальных ценностей, поставленных в централизованном порядке</w:t>
            </w:r>
          </w:p>
        </w:tc>
        <w:tc>
          <w:tcPr>
            <w:tcW w:w="1020" w:type="dxa"/>
            <w:vAlign w:val="center"/>
          </w:tcPr>
          <w:p w:rsidR="000202AD" w:rsidRDefault="000202AD">
            <w:pPr>
              <w:pStyle w:val="ConsPlusNormal"/>
              <w:jc w:val="center"/>
            </w:pPr>
            <w:bookmarkStart w:id="94" w:name="P421"/>
            <w:bookmarkEnd w:id="94"/>
            <w:r>
              <w:t>2</w:t>
            </w:r>
          </w:p>
        </w:tc>
        <w:tc>
          <w:tcPr>
            <w:tcW w:w="1474" w:type="dxa"/>
            <w:vAlign w:val="center"/>
          </w:tcPr>
          <w:p w:rsidR="000202AD" w:rsidRDefault="000202AD">
            <w:pPr>
              <w:pStyle w:val="ConsPlusNormal"/>
              <w:jc w:val="center"/>
            </w:pPr>
            <w:r>
              <w:t>X</w:t>
            </w:r>
          </w:p>
        </w:tc>
        <w:tc>
          <w:tcPr>
            <w:tcW w:w="964" w:type="dxa"/>
            <w:vAlign w:val="center"/>
          </w:tcPr>
          <w:p w:rsidR="000202AD" w:rsidRDefault="000202AD">
            <w:pPr>
              <w:pStyle w:val="ConsPlusNormal"/>
            </w:pPr>
          </w:p>
        </w:tc>
        <w:tc>
          <w:tcPr>
            <w:tcW w:w="1644" w:type="dxa"/>
            <w:vAlign w:val="center"/>
          </w:tcPr>
          <w:p w:rsidR="000202AD" w:rsidRDefault="000202AD">
            <w:pPr>
              <w:pStyle w:val="ConsPlusNormal"/>
              <w:jc w:val="center"/>
            </w:pPr>
            <w:r>
              <w:t>X</w:t>
            </w: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jc w:val="center"/>
            </w:pPr>
            <w:r>
              <w:t>X</w:t>
            </w:r>
          </w:p>
        </w:tc>
      </w:tr>
      <w:tr w:rsidR="000202AD">
        <w:tblPrEx>
          <w:tblBorders>
            <w:right w:val="single" w:sz="4" w:space="0" w:color="auto"/>
          </w:tblBorders>
        </w:tblPrEx>
        <w:tc>
          <w:tcPr>
            <w:tcW w:w="2948" w:type="dxa"/>
            <w:vAlign w:val="center"/>
          </w:tcPr>
          <w:p w:rsidR="000202AD" w:rsidRDefault="000202AD">
            <w:pPr>
              <w:pStyle w:val="ConsPlusNormal"/>
            </w:pPr>
            <w:r>
              <w:t>Объем проверенных средств по проверкам, которыми выявлены нарушения законодательства в финансово-бюджетной сфере, имеющие суммовое выражение</w:t>
            </w:r>
          </w:p>
        </w:tc>
        <w:tc>
          <w:tcPr>
            <w:tcW w:w="1020" w:type="dxa"/>
            <w:vAlign w:val="center"/>
          </w:tcPr>
          <w:p w:rsidR="000202AD" w:rsidRDefault="000202AD">
            <w:pPr>
              <w:pStyle w:val="ConsPlusNormal"/>
              <w:jc w:val="center"/>
            </w:pPr>
            <w:bookmarkStart w:id="95" w:name="P429"/>
            <w:bookmarkEnd w:id="95"/>
            <w:r>
              <w:t>3</w:t>
            </w:r>
          </w:p>
        </w:tc>
        <w:tc>
          <w:tcPr>
            <w:tcW w:w="1474" w:type="dxa"/>
            <w:vAlign w:val="center"/>
          </w:tcPr>
          <w:p w:rsidR="000202AD" w:rsidRDefault="000202AD">
            <w:pPr>
              <w:pStyle w:val="ConsPlusNormal"/>
              <w:jc w:val="center"/>
            </w:pPr>
            <w:r>
              <w:t>X</w:t>
            </w: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lastRenderedPageBreak/>
              <w:t>Выявлено нарушений - всего</w:t>
            </w:r>
          </w:p>
        </w:tc>
        <w:tc>
          <w:tcPr>
            <w:tcW w:w="1020" w:type="dxa"/>
            <w:vAlign w:val="center"/>
          </w:tcPr>
          <w:p w:rsidR="000202AD" w:rsidRDefault="000202AD">
            <w:pPr>
              <w:pStyle w:val="ConsPlusNormal"/>
              <w:jc w:val="center"/>
            </w:pPr>
            <w:bookmarkStart w:id="96" w:name="P437"/>
            <w:bookmarkEnd w:id="96"/>
            <w:r>
              <w:t>4</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в том числе:</w:t>
            </w:r>
          </w:p>
        </w:tc>
        <w:tc>
          <w:tcPr>
            <w:tcW w:w="1020" w:type="dxa"/>
            <w:vAlign w:val="center"/>
          </w:tcPr>
          <w:p w:rsidR="000202AD" w:rsidRDefault="000202AD">
            <w:pPr>
              <w:pStyle w:val="ConsPlusNormal"/>
              <w:jc w:val="center"/>
            </w:pPr>
            <w:r>
              <w:t>4.0</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порядка предоставления бюджетных средств</w:t>
            </w:r>
          </w:p>
        </w:tc>
        <w:tc>
          <w:tcPr>
            <w:tcW w:w="1020" w:type="dxa"/>
            <w:vAlign w:val="center"/>
          </w:tcPr>
          <w:p w:rsidR="000202AD" w:rsidRDefault="000202AD">
            <w:pPr>
              <w:pStyle w:val="ConsPlusNormal"/>
              <w:jc w:val="center"/>
            </w:pPr>
            <w:bookmarkStart w:id="97" w:name="P453"/>
            <w:bookmarkEnd w:id="97"/>
            <w:r>
              <w:t>4/1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порядка предоставления межбюджетных трансфертов</w:t>
            </w:r>
          </w:p>
        </w:tc>
        <w:tc>
          <w:tcPr>
            <w:tcW w:w="1020" w:type="dxa"/>
            <w:vAlign w:val="center"/>
          </w:tcPr>
          <w:p w:rsidR="000202AD" w:rsidRDefault="000202AD">
            <w:pPr>
              <w:pStyle w:val="ConsPlusNormal"/>
              <w:jc w:val="center"/>
            </w:pPr>
            <w:bookmarkStart w:id="98" w:name="P461"/>
            <w:bookmarkEnd w:id="98"/>
            <w:r>
              <w:t>4/1/1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предоставления/получения бюджетного кредита</w:t>
            </w:r>
          </w:p>
        </w:tc>
        <w:tc>
          <w:tcPr>
            <w:tcW w:w="1020" w:type="dxa"/>
            <w:vAlign w:val="center"/>
          </w:tcPr>
          <w:p w:rsidR="000202AD" w:rsidRDefault="000202AD">
            <w:pPr>
              <w:pStyle w:val="ConsPlusNormal"/>
              <w:jc w:val="center"/>
            </w:pPr>
            <w:bookmarkStart w:id="99" w:name="P469"/>
            <w:bookmarkEnd w:id="99"/>
            <w:r>
              <w:t>4/2</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порядка использования бюджетных средств</w:t>
            </w:r>
          </w:p>
        </w:tc>
        <w:tc>
          <w:tcPr>
            <w:tcW w:w="1020" w:type="dxa"/>
            <w:vAlign w:val="center"/>
          </w:tcPr>
          <w:p w:rsidR="000202AD" w:rsidRDefault="000202AD">
            <w:pPr>
              <w:pStyle w:val="ConsPlusNormal"/>
              <w:jc w:val="center"/>
            </w:pPr>
            <w:bookmarkStart w:id="100" w:name="P477"/>
            <w:bookmarkEnd w:id="100"/>
            <w:r>
              <w:t>4/3</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нецелевое использование бюджетных средств</w:t>
            </w:r>
          </w:p>
        </w:tc>
        <w:tc>
          <w:tcPr>
            <w:tcW w:w="1020" w:type="dxa"/>
            <w:vAlign w:val="center"/>
          </w:tcPr>
          <w:p w:rsidR="000202AD" w:rsidRDefault="000202AD">
            <w:pPr>
              <w:pStyle w:val="ConsPlusNormal"/>
              <w:jc w:val="center"/>
            </w:pPr>
            <w:bookmarkStart w:id="101" w:name="P485"/>
            <w:bookmarkEnd w:id="101"/>
            <w:r>
              <w:t>4/3/1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неэффективное использование бюджетных средств</w:t>
            </w:r>
          </w:p>
        </w:tc>
        <w:tc>
          <w:tcPr>
            <w:tcW w:w="1020" w:type="dxa"/>
            <w:vAlign w:val="center"/>
          </w:tcPr>
          <w:p w:rsidR="000202AD" w:rsidRDefault="000202AD">
            <w:pPr>
              <w:pStyle w:val="ConsPlusNormal"/>
              <w:jc w:val="center"/>
            </w:pPr>
            <w:bookmarkStart w:id="102" w:name="P493"/>
            <w:bookmarkEnd w:id="102"/>
            <w:r>
              <w:t>4/3/2</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нерезультативное использование бюджетных средств</w:t>
            </w:r>
          </w:p>
        </w:tc>
        <w:tc>
          <w:tcPr>
            <w:tcW w:w="1020" w:type="dxa"/>
            <w:vAlign w:val="center"/>
          </w:tcPr>
          <w:p w:rsidR="000202AD" w:rsidRDefault="000202AD">
            <w:pPr>
              <w:pStyle w:val="ConsPlusNormal"/>
              <w:jc w:val="center"/>
            </w:pPr>
            <w:bookmarkStart w:id="103" w:name="P501"/>
            <w:bookmarkEnd w:id="103"/>
            <w:r>
              <w:t>4/3/2а</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неэкономное использование бюджетных средств</w:t>
            </w:r>
          </w:p>
        </w:tc>
        <w:tc>
          <w:tcPr>
            <w:tcW w:w="1020" w:type="dxa"/>
            <w:vAlign w:val="center"/>
          </w:tcPr>
          <w:p w:rsidR="000202AD" w:rsidRDefault="000202AD">
            <w:pPr>
              <w:pStyle w:val="ConsPlusNormal"/>
              <w:jc w:val="center"/>
            </w:pPr>
            <w:bookmarkStart w:id="104" w:name="P509"/>
            <w:bookmarkEnd w:id="104"/>
            <w:r>
              <w:t>4/3/2б</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xml:space="preserve">- неэффективное </w:t>
            </w:r>
            <w:r>
              <w:lastRenderedPageBreak/>
              <w:t xml:space="preserve">использование бюджетных средств в сфере осуществления закупок товаров, работ, услуг для обеспечения государственных нужд (из </w:t>
            </w:r>
            <w:hyperlink w:anchor="P493" w:history="1">
              <w:r>
                <w:rPr>
                  <w:color w:val="0000FF"/>
                </w:rPr>
                <w:t>строки 4/3/2</w:t>
              </w:r>
            </w:hyperlink>
            <w:r>
              <w:t>)</w:t>
            </w:r>
          </w:p>
        </w:tc>
        <w:tc>
          <w:tcPr>
            <w:tcW w:w="1020" w:type="dxa"/>
            <w:vAlign w:val="center"/>
          </w:tcPr>
          <w:p w:rsidR="000202AD" w:rsidRDefault="000202AD">
            <w:pPr>
              <w:pStyle w:val="ConsPlusNormal"/>
              <w:jc w:val="center"/>
            </w:pPr>
            <w:bookmarkStart w:id="105" w:name="P517"/>
            <w:bookmarkEnd w:id="105"/>
            <w:r>
              <w:lastRenderedPageBreak/>
              <w:t>4/3/2в</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lastRenderedPageBreak/>
              <w:t>использование бюджетных средств с нарушением бюджетного законодательства, кроме нецелевого использования (неправомерное использование)</w:t>
            </w:r>
          </w:p>
        </w:tc>
        <w:tc>
          <w:tcPr>
            <w:tcW w:w="1020" w:type="dxa"/>
            <w:vAlign w:val="center"/>
          </w:tcPr>
          <w:p w:rsidR="000202AD" w:rsidRDefault="000202AD">
            <w:pPr>
              <w:pStyle w:val="ConsPlusNormal"/>
              <w:jc w:val="center"/>
            </w:pPr>
            <w:bookmarkStart w:id="106" w:name="P525"/>
            <w:bookmarkEnd w:id="106"/>
            <w:r>
              <w:t>4/3/3</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в том числе в сфере осуществления закупок товаров, работ, услуг для обеспечения государственных нужд</w:t>
            </w:r>
          </w:p>
        </w:tc>
        <w:tc>
          <w:tcPr>
            <w:tcW w:w="1020" w:type="dxa"/>
            <w:vAlign w:val="center"/>
          </w:tcPr>
          <w:p w:rsidR="000202AD" w:rsidRDefault="000202AD">
            <w:pPr>
              <w:pStyle w:val="ConsPlusNormal"/>
              <w:jc w:val="center"/>
            </w:pPr>
            <w:bookmarkStart w:id="107" w:name="P533"/>
            <w:bookmarkEnd w:id="107"/>
            <w:r>
              <w:t>4/3/3а</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иные нарушения бюджетного законодательства</w:t>
            </w:r>
          </w:p>
        </w:tc>
        <w:tc>
          <w:tcPr>
            <w:tcW w:w="1020" w:type="dxa"/>
            <w:vAlign w:val="center"/>
          </w:tcPr>
          <w:p w:rsidR="000202AD" w:rsidRDefault="000202AD">
            <w:pPr>
              <w:pStyle w:val="ConsPlusNormal"/>
              <w:jc w:val="center"/>
            </w:pPr>
            <w:bookmarkStart w:id="108" w:name="P541"/>
            <w:bookmarkEnd w:id="108"/>
            <w:r>
              <w:t>4/3/4</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Расхождение фактического наличия денежных средств и материальных ценностей с данными бухгалтерского учета, в том числе:</w:t>
            </w:r>
          </w:p>
        </w:tc>
        <w:tc>
          <w:tcPr>
            <w:tcW w:w="1020" w:type="dxa"/>
            <w:vAlign w:val="center"/>
          </w:tcPr>
          <w:p w:rsidR="000202AD" w:rsidRDefault="000202AD">
            <w:pPr>
              <w:pStyle w:val="ConsPlusNormal"/>
              <w:jc w:val="center"/>
            </w:pPr>
            <w:bookmarkStart w:id="109" w:name="P549"/>
            <w:bookmarkEnd w:id="109"/>
            <w:r>
              <w:t>4/4</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xml:space="preserve">расхождение фактического наличия денежных средств с данными бухгалтерского (бюджетного) учета, </w:t>
            </w:r>
            <w:r>
              <w:lastRenderedPageBreak/>
              <w:t>выразившееся в их недостаче</w:t>
            </w:r>
          </w:p>
        </w:tc>
        <w:tc>
          <w:tcPr>
            <w:tcW w:w="1020" w:type="dxa"/>
            <w:vAlign w:val="center"/>
          </w:tcPr>
          <w:p w:rsidR="000202AD" w:rsidRDefault="000202AD">
            <w:pPr>
              <w:pStyle w:val="ConsPlusNormal"/>
              <w:jc w:val="center"/>
            </w:pPr>
            <w:bookmarkStart w:id="110" w:name="P557"/>
            <w:bookmarkEnd w:id="110"/>
            <w:r>
              <w:lastRenderedPageBreak/>
              <w:t>4/4/1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lastRenderedPageBreak/>
              <w:t>расхождение фактического наличия материальных ценностей с данными бухгалтерского (бюджетного) учета, выразившееся в их недостаче</w:t>
            </w:r>
          </w:p>
        </w:tc>
        <w:tc>
          <w:tcPr>
            <w:tcW w:w="1020" w:type="dxa"/>
            <w:vAlign w:val="center"/>
          </w:tcPr>
          <w:p w:rsidR="000202AD" w:rsidRDefault="000202AD">
            <w:pPr>
              <w:pStyle w:val="ConsPlusNormal"/>
              <w:jc w:val="center"/>
            </w:pPr>
            <w:bookmarkStart w:id="111" w:name="P565"/>
            <w:bookmarkEnd w:id="111"/>
            <w:r>
              <w:t>4/4/2</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превышение фактического наличия денежных средств над данными бухгалтерского (бюджетного) учета (излишки денежных средств)</w:t>
            </w:r>
          </w:p>
        </w:tc>
        <w:tc>
          <w:tcPr>
            <w:tcW w:w="1020" w:type="dxa"/>
            <w:vAlign w:val="center"/>
          </w:tcPr>
          <w:p w:rsidR="000202AD" w:rsidRDefault="000202AD">
            <w:pPr>
              <w:pStyle w:val="ConsPlusNormal"/>
              <w:jc w:val="center"/>
            </w:pPr>
            <w:bookmarkStart w:id="112" w:name="P573"/>
            <w:bookmarkEnd w:id="112"/>
            <w:r>
              <w:t>4/4/3</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превышение фактического наличия материальных ценностей над данными бухгалтерского (бюджетного) учета (излишки материальных ценностей)</w:t>
            </w:r>
          </w:p>
        </w:tc>
        <w:tc>
          <w:tcPr>
            <w:tcW w:w="1020" w:type="dxa"/>
            <w:vAlign w:val="center"/>
          </w:tcPr>
          <w:p w:rsidR="000202AD" w:rsidRDefault="000202AD">
            <w:pPr>
              <w:pStyle w:val="ConsPlusNormal"/>
              <w:jc w:val="center"/>
            </w:pPr>
            <w:bookmarkStart w:id="113" w:name="P581"/>
            <w:bookmarkEnd w:id="113"/>
            <w:r>
              <w:t>4/4/4</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порядка ведения бюджетного учета, представления бюджетной отчетности</w:t>
            </w:r>
          </w:p>
        </w:tc>
        <w:tc>
          <w:tcPr>
            <w:tcW w:w="1020" w:type="dxa"/>
            <w:vAlign w:val="center"/>
          </w:tcPr>
          <w:p w:rsidR="000202AD" w:rsidRDefault="000202AD">
            <w:pPr>
              <w:pStyle w:val="ConsPlusNormal"/>
              <w:jc w:val="center"/>
            </w:pPr>
            <w:bookmarkStart w:id="114" w:name="P589"/>
            <w:bookmarkEnd w:id="114"/>
            <w:r>
              <w:t>4/5</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нарушение порядка представления бюджетной отчетности</w:t>
            </w:r>
          </w:p>
        </w:tc>
        <w:tc>
          <w:tcPr>
            <w:tcW w:w="1020" w:type="dxa"/>
            <w:vAlign w:val="center"/>
          </w:tcPr>
          <w:p w:rsidR="000202AD" w:rsidRDefault="000202AD">
            <w:pPr>
              <w:pStyle w:val="ConsPlusNormal"/>
              <w:jc w:val="center"/>
            </w:pPr>
            <w:bookmarkStart w:id="115" w:name="P597"/>
            <w:bookmarkEnd w:id="115"/>
            <w:r>
              <w:t>4/5/1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нарушения порядка учета бюджетных средств</w:t>
            </w:r>
          </w:p>
        </w:tc>
        <w:tc>
          <w:tcPr>
            <w:tcW w:w="1020" w:type="dxa"/>
            <w:vAlign w:val="center"/>
          </w:tcPr>
          <w:p w:rsidR="000202AD" w:rsidRDefault="000202AD">
            <w:pPr>
              <w:pStyle w:val="ConsPlusNormal"/>
              <w:jc w:val="center"/>
            </w:pPr>
            <w:bookmarkStart w:id="116" w:name="P605"/>
            <w:bookmarkEnd w:id="116"/>
            <w:r>
              <w:t>4/5/2</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xml:space="preserve">нарушения порядка учета </w:t>
            </w:r>
            <w:r>
              <w:lastRenderedPageBreak/>
              <w:t>материальных ценностей</w:t>
            </w:r>
          </w:p>
        </w:tc>
        <w:tc>
          <w:tcPr>
            <w:tcW w:w="1020" w:type="dxa"/>
            <w:vAlign w:val="center"/>
          </w:tcPr>
          <w:p w:rsidR="000202AD" w:rsidRDefault="000202AD">
            <w:pPr>
              <w:pStyle w:val="ConsPlusNormal"/>
              <w:jc w:val="center"/>
            </w:pPr>
            <w:bookmarkStart w:id="117" w:name="P613"/>
            <w:bookmarkEnd w:id="117"/>
            <w:r>
              <w:lastRenderedPageBreak/>
              <w:t>4/5/3</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lastRenderedPageBreak/>
              <w:t>Нарушение исполнения кредитными организациями платежных документов и представления органа Федерального казначейства</w:t>
            </w:r>
          </w:p>
        </w:tc>
        <w:tc>
          <w:tcPr>
            <w:tcW w:w="1020" w:type="dxa"/>
            <w:vAlign w:val="center"/>
          </w:tcPr>
          <w:p w:rsidR="000202AD" w:rsidRDefault="000202AD">
            <w:pPr>
              <w:pStyle w:val="ConsPlusNormal"/>
              <w:jc w:val="center"/>
            </w:pPr>
            <w:bookmarkStart w:id="118" w:name="P621"/>
            <w:bookmarkEnd w:id="118"/>
            <w:r>
              <w:t>4/6</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Другие нарушения законодательства в финансово-бюджетной сфере, в том числе:</w:t>
            </w:r>
          </w:p>
        </w:tc>
        <w:tc>
          <w:tcPr>
            <w:tcW w:w="1020" w:type="dxa"/>
            <w:vAlign w:val="center"/>
          </w:tcPr>
          <w:p w:rsidR="000202AD" w:rsidRDefault="000202AD">
            <w:pPr>
              <w:pStyle w:val="ConsPlusNormal"/>
              <w:jc w:val="center"/>
            </w:pPr>
            <w:bookmarkStart w:id="119" w:name="P629"/>
            <w:bookmarkEnd w:id="119"/>
            <w:r>
              <w:t>4/7</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в сфере осуществления закупок товаров, работ, услуг для обеспечения государственных нужд, в том числе:</w:t>
            </w:r>
          </w:p>
        </w:tc>
        <w:tc>
          <w:tcPr>
            <w:tcW w:w="1020" w:type="dxa"/>
            <w:vAlign w:val="center"/>
          </w:tcPr>
          <w:p w:rsidR="000202AD" w:rsidRDefault="000202AD">
            <w:pPr>
              <w:pStyle w:val="ConsPlusNormal"/>
              <w:jc w:val="center"/>
            </w:pPr>
            <w:bookmarkStart w:id="120" w:name="P637"/>
            <w:bookmarkEnd w:id="120"/>
            <w:r>
              <w:t>4/7/1</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совершенные при планировании государственных закупок</w:t>
            </w:r>
          </w:p>
        </w:tc>
        <w:tc>
          <w:tcPr>
            <w:tcW w:w="1020" w:type="dxa"/>
            <w:vAlign w:val="center"/>
          </w:tcPr>
          <w:p w:rsidR="000202AD" w:rsidRDefault="000202AD">
            <w:pPr>
              <w:pStyle w:val="ConsPlusNormal"/>
              <w:jc w:val="center"/>
            </w:pPr>
            <w:bookmarkStart w:id="121" w:name="P645"/>
            <w:bookmarkEnd w:id="121"/>
            <w:r>
              <w:t>4/7/1а</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совершенные при заключении государственных контрактов</w:t>
            </w:r>
          </w:p>
        </w:tc>
        <w:tc>
          <w:tcPr>
            <w:tcW w:w="1020" w:type="dxa"/>
            <w:vAlign w:val="center"/>
          </w:tcPr>
          <w:p w:rsidR="000202AD" w:rsidRDefault="000202AD">
            <w:pPr>
              <w:pStyle w:val="ConsPlusNormal"/>
              <w:jc w:val="center"/>
            </w:pPr>
            <w:bookmarkStart w:id="122" w:name="P653"/>
            <w:bookmarkEnd w:id="122"/>
            <w:r>
              <w:t>4/7/1б</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совершенные при реализации государственных контрактов</w:t>
            </w:r>
          </w:p>
        </w:tc>
        <w:tc>
          <w:tcPr>
            <w:tcW w:w="1020" w:type="dxa"/>
            <w:vAlign w:val="center"/>
          </w:tcPr>
          <w:p w:rsidR="000202AD" w:rsidRDefault="000202AD">
            <w:pPr>
              <w:pStyle w:val="ConsPlusNormal"/>
              <w:jc w:val="center"/>
            </w:pPr>
            <w:bookmarkStart w:id="123" w:name="P661"/>
            <w:bookmarkEnd w:id="123"/>
            <w:r>
              <w:t>4/7/1в</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в сфере осуществления контроля за использованием средств Фонда содействия реформированию жилищно-</w:t>
            </w:r>
            <w:r>
              <w:lastRenderedPageBreak/>
              <w:t>коммунального хозяйства</w:t>
            </w:r>
          </w:p>
        </w:tc>
        <w:tc>
          <w:tcPr>
            <w:tcW w:w="1020" w:type="dxa"/>
            <w:vAlign w:val="center"/>
          </w:tcPr>
          <w:p w:rsidR="000202AD" w:rsidRDefault="000202AD">
            <w:pPr>
              <w:pStyle w:val="ConsPlusNormal"/>
              <w:jc w:val="center"/>
            </w:pPr>
            <w:bookmarkStart w:id="124" w:name="P669"/>
            <w:bookmarkEnd w:id="124"/>
            <w:r>
              <w:lastRenderedPageBreak/>
              <w:t>4/7/2</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lastRenderedPageBreak/>
              <w:t>в сфере осуществления контроля за использованием региональным оператором средств, полученных в качестве государственной поддержки, муниципальной поддержки капитального ремонта, также средств, полученных от собственников помещений в многоквартирных домах</w:t>
            </w:r>
          </w:p>
        </w:tc>
        <w:tc>
          <w:tcPr>
            <w:tcW w:w="1020" w:type="dxa"/>
            <w:vAlign w:val="center"/>
          </w:tcPr>
          <w:p w:rsidR="000202AD" w:rsidRDefault="000202AD">
            <w:pPr>
              <w:pStyle w:val="ConsPlusNormal"/>
              <w:jc w:val="center"/>
            </w:pPr>
            <w:bookmarkStart w:id="125" w:name="P677"/>
            <w:bookmarkEnd w:id="125"/>
            <w:r>
              <w:t>4/7/3</w:t>
            </w:r>
          </w:p>
        </w:tc>
        <w:tc>
          <w:tcPr>
            <w:tcW w:w="1474" w:type="dxa"/>
            <w:vAlign w:val="center"/>
          </w:tcPr>
          <w:p w:rsidR="000202AD" w:rsidRDefault="000202AD">
            <w:pPr>
              <w:pStyle w:val="ConsPlusNormal"/>
            </w:pP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 xml:space="preserve">Сумма выявленных нарушений по экспертным заключениям (из </w:t>
            </w:r>
            <w:hyperlink w:anchor="P437" w:history="1">
              <w:r>
                <w:rPr>
                  <w:color w:val="0000FF"/>
                </w:rPr>
                <w:t>строки 4</w:t>
              </w:r>
            </w:hyperlink>
            <w:r>
              <w:t>)</w:t>
            </w:r>
          </w:p>
        </w:tc>
        <w:tc>
          <w:tcPr>
            <w:tcW w:w="1020" w:type="dxa"/>
            <w:vAlign w:val="center"/>
          </w:tcPr>
          <w:p w:rsidR="000202AD" w:rsidRDefault="000202AD">
            <w:pPr>
              <w:pStyle w:val="ConsPlusNormal"/>
              <w:jc w:val="center"/>
            </w:pPr>
            <w:bookmarkStart w:id="126" w:name="P685"/>
            <w:bookmarkEnd w:id="126"/>
            <w:r>
              <w:t>5</w:t>
            </w:r>
          </w:p>
        </w:tc>
        <w:tc>
          <w:tcPr>
            <w:tcW w:w="1474" w:type="dxa"/>
            <w:vAlign w:val="center"/>
          </w:tcPr>
          <w:p w:rsidR="000202AD" w:rsidRDefault="000202AD">
            <w:pPr>
              <w:pStyle w:val="ConsPlusNormal"/>
              <w:jc w:val="center"/>
            </w:pPr>
            <w:r>
              <w:t>X</w:t>
            </w: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r w:rsidR="000202AD">
        <w:tblPrEx>
          <w:tblBorders>
            <w:right w:val="single" w:sz="4" w:space="0" w:color="auto"/>
          </w:tblBorders>
        </w:tblPrEx>
        <w:tc>
          <w:tcPr>
            <w:tcW w:w="2948" w:type="dxa"/>
            <w:vAlign w:val="center"/>
          </w:tcPr>
          <w:p w:rsidR="000202AD" w:rsidRDefault="000202AD">
            <w:pPr>
              <w:pStyle w:val="ConsPlusNormal"/>
            </w:pPr>
            <w:r>
              <w:t>Сумма выявленных нарушений, обжалованных в досудебном порядке</w:t>
            </w:r>
          </w:p>
        </w:tc>
        <w:tc>
          <w:tcPr>
            <w:tcW w:w="1020" w:type="dxa"/>
            <w:vAlign w:val="center"/>
          </w:tcPr>
          <w:p w:rsidR="000202AD" w:rsidRDefault="000202AD">
            <w:pPr>
              <w:pStyle w:val="ConsPlusNormal"/>
              <w:jc w:val="center"/>
            </w:pPr>
            <w:bookmarkStart w:id="127" w:name="P693"/>
            <w:bookmarkEnd w:id="127"/>
            <w:r>
              <w:t>6</w:t>
            </w:r>
          </w:p>
        </w:tc>
        <w:tc>
          <w:tcPr>
            <w:tcW w:w="1474" w:type="dxa"/>
            <w:vAlign w:val="center"/>
          </w:tcPr>
          <w:p w:rsidR="000202AD" w:rsidRDefault="000202AD">
            <w:pPr>
              <w:pStyle w:val="ConsPlusNormal"/>
              <w:jc w:val="center"/>
            </w:pPr>
            <w:r>
              <w:t>X</w:t>
            </w:r>
          </w:p>
        </w:tc>
        <w:tc>
          <w:tcPr>
            <w:tcW w:w="964" w:type="dxa"/>
            <w:vAlign w:val="center"/>
          </w:tcPr>
          <w:p w:rsidR="000202AD" w:rsidRDefault="000202AD">
            <w:pPr>
              <w:pStyle w:val="ConsPlusNormal"/>
            </w:pPr>
          </w:p>
        </w:tc>
        <w:tc>
          <w:tcPr>
            <w:tcW w:w="1644" w:type="dxa"/>
            <w:vAlign w:val="center"/>
          </w:tcPr>
          <w:p w:rsidR="000202AD" w:rsidRDefault="000202AD">
            <w:pPr>
              <w:pStyle w:val="ConsPlusNormal"/>
            </w:pPr>
          </w:p>
        </w:tc>
        <w:tc>
          <w:tcPr>
            <w:tcW w:w="1644" w:type="dxa"/>
            <w:vAlign w:val="center"/>
          </w:tcPr>
          <w:p w:rsidR="000202AD" w:rsidRDefault="000202AD">
            <w:pPr>
              <w:pStyle w:val="ConsPlusNormal"/>
            </w:pPr>
          </w:p>
        </w:tc>
        <w:tc>
          <w:tcPr>
            <w:tcW w:w="1928" w:type="dxa"/>
            <w:vAlign w:val="center"/>
          </w:tcPr>
          <w:p w:rsidR="000202AD" w:rsidRDefault="000202AD">
            <w:pPr>
              <w:pStyle w:val="ConsPlusNormal"/>
            </w:pPr>
          </w:p>
        </w:tc>
        <w:tc>
          <w:tcPr>
            <w:tcW w:w="2041" w:type="dxa"/>
            <w:vAlign w:val="center"/>
          </w:tcPr>
          <w:p w:rsidR="000202AD" w:rsidRDefault="000202AD">
            <w:pPr>
              <w:pStyle w:val="ConsPlusNormal"/>
            </w:pPr>
          </w:p>
        </w:tc>
      </w:tr>
    </w:tbl>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644"/>
        <w:gridCol w:w="1984"/>
        <w:gridCol w:w="1984"/>
        <w:gridCol w:w="1928"/>
        <w:gridCol w:w="1474"/>
        <w:gridCol w:w="1531"/>
        <w:gridCol w:w="1871"/>
        <w:gridCol w:w="2041"/>
      </w:tblGrid>
      <w:tr w:rsidR="000202AD">
        <w:tc>
          <w:tcPr>
            <w:tcW w:w="16498" w:type="dxa"/>
            <w:gridSpan w:val="9"/>
            <w:tcBorders>
              <w:left w:val="nil"/>
              <w:right w:val="nil"/>
            </w:tcBorders>
            <w:vAlign w:val="center"/>
          </w:tcPr>
          <w:p w:rsidR="000202AD" w:rsidRDefault="000202AD">
            <w:pPr>
              <w:pStyle w:val="ConsPlusNormal"/>
              <w:jc w:val="center"/>
            </w:pPr>
            <w:r>
              <w:t>из общей суммы</w:t>
            </w:r>
          </w:p>
        </w:tc>
      </w:tr>
      <w:tr w:rsidR="000202AD">
        <w:tc>
          <w:tcPr>
            <w:tcW w:w="2041" w:type="dxa"/>
            <w:tcBorders>
              <w:left w:val="nil"/>
            </w:tcBorders>
            <w:vAlign w:val="center"/>
          </w:tcPr>
          <w:p w:rsidR="000202AD" w:rsidRDefault="000202AD">
            <w:pPr>
              <w:pStyle w:val="ConsPlusNormal"/>
            </w:pPr>
          </w:p>
        </w:tc>
        <w:tc>
          <w:tcPr>
            <w:tcW w:w="1644" w:type="dxa"/>
            <w:vMerge w:val="restart"/>
            <w:vAlign w:val="center"/>
          </w:tcPr>
          <w:p w:rsidR="000202AD" w:rsidRDefault="000202AD">
            <w:pPr>
              <w:pStyle w:val="ConsPlusNormal"/>
              <w:jc w:val="center"/>
            </w:pPr>
            <w:r>
              <w:t xml:space="preserve">средства, полученные от </w:t>
            </w:r>
            <w:r>
              <w:lastRenderedPageBreak/>
              <w:t>приносящей доход деятельности</w:t>
            </w:r>
          </w:p>
        </w:tc>
        <w:tc>
          <w:tcPr>
            <w:tcW w:w="1984" w:type="dxa"/>
            <w:vMerge w:val="restart"/>
            <w:vAlign w:val="center"/>
          </w:tcPr>
          <w:p w:rsidR="000202AD" w:rsidRDefault="000202AD">
            <w:pPr>
              <w:pStyle w:val="ConsPlusNormal"/>
              <w:jc w:val="center"/>
            </w:pPr>
            <w:r>
              <w:lastRenderedPageBreak/>
              <w:t xml:space="preserve">средства государственных </w:t>
            </w:r>
            <w:r>
              <w:lastRenderedPageBreak/>
              <w:t>внебюджетных фондов - всего</w:t>
            </w:r>
          </w:p>
        </w:tc>
        <w:tc>
          <w:tcPr>
            <w:tcW w:w="3912" w:type="dxa"/>
            <w:gridSpan w:val="2"/>
            <w:vAlign w:val="center"/>
          </w:tcPr>
          <w:p w:rsidR="000202AD" w:rsidRDefault="000202AD">
            <w:pPr>
              <w:pStyle w:val="ConsPlusNormal"/>
              <w:jc w:val="center"/>
            </w:pPr>
            <w:r>
              <w:lastRenderedPageBreak/>
              <w:t>из средств государственных внебюджетных фондов:</w:t>
            </w:r>
          </w:p>
        </w:tc>
        <w:tc>
          <w:tcPr>
            <w:tcW w:w="1474" w:type="dxa"/>
            <w:vMerge w:val="restart"/>
            <w:vAlign w:val="center"/>
          </w:tcPr>
          <w:p w:rsidR="000202AD" w:rsidRDefault="000202AD">
            <w:pPr>
              <w:pStyle w:val="ConsPlusNormal"/>
              <w:jc w:val="center"/>
            </w:pPr>
            <w:r>
              <w:t xml:space="preserve">средства бюджета </w:t>
            </w:r>
            <w:r>
              <w:lastRenderedPageBreak/>
              <w:t>субъекта Российской Федерации - всего</w:t>
            </w:r>
          </w:p>
        </w:tc>
        <w:tc>
          <w:tcPr>
            <w:tcW w:w="5443" w:type="dxa"/>
            <w:gridSpan w:val="3"/>
            <w:tcBorders>
              <w:right w:val="nil"/>
            </w:tcBorders>
            <w:vAlign w:val="center"/>
          </w:tcPr>
          <w:p w:rsidR="000202AD" w:rsidRDefault="000202AD">
            <w:pPr>
              <w:pStyle w:val="ConsPlusNormal"/>
              <w:jc w:val="center"/>
            </w:pPr>
            <w:r>
              <w:lastRenderedPageBreak/>
              <w:t>из средств бюджета субъекта Российской Федерации</w:t>
            </w:r>
          </w:p>
        </w:tc>
      </w:tr>
      <w:tr w:rsidR="000202AD">
        <w:tblPrEx>
          <w:tblBorders>
            <w:left w:val="single" w:sz="4" w:space="0" w:color="auto"/>
            <w:right w:val="single" w:sz="4" w:space="0" w:color="auto"/>
          </w:tblBorders>
        </w:tblPrEx>
        <w:tc>
          <w:tcPr>
            <w:tcW w:w="2041" w:type="dxa"/>
            <w:vAlign w:val="center"/>
          </w:tcPr>
          <w:p w:rsidR="000202AD" w:rsidRDefault="000202AD">
            <w:pPr>
              <w:pStyle w:val="ConsPlusNormal"/>
              <w:jc w:val="center"/>
            </w:pPr>
            <w:r>
              <w:lastRenderedPageBreak/>
              <w:t>в том числе:</w:t>
            </w:r>
          </w:p>
        </w:tc>
        <w:tc>
          <w:tcPr>
            <w:tcW w:w="1644" w:type="dxa"/>
            <w:vMerge/>
          </w:tcPr>
          <w:p w:rsidR="000202AD" w:rsidRDefault="000202AD"/>
        </w:tc>
        <w:tc>
          <w:tcPr>
            <w:tcW w:w="1984" w:type="dxa"/>
            <w:vMerge/>
          </w:tcPr>
          <w:p w:rsidR="000202AD" w:rsidRDefault="000202AD"/>
        </w:tc>
        <w:tc>
          <w:tcPr>
            <w:tcW w:w="1984" w:type="dxa"/>
            <w:vMerge w:val="restart"/>
            <w:vAlign w:val="center"/>
          </w:tcPr>
          <w:p w:rsidR="000202AD" w:rsidRDefault="000202AD">
            <w:pPr>
              <w:pStyle w:val="ConsPlusNormal"/>
              <w:jc w:val="center"/>
            </w:pPr>
            <w:r>
              <w:t>средства государственных внебюджетных фондов</w:t>
            </w:r>
          </w:p>
        </w:tc>
        <w:tc>
          <w:tcPr>
            <w:tcW w:w="1928" w:type="dxa"/>
            <w:vMerge w:val="restart"/>
            <w:vAlign w:val="center"/>
          </w:tcPr>
          <w:p w:rsidR="000202AD" w:rsidRDefault="000202AD">
            <w:pPr>
              <w:pStyle w:val="ConsPlusNormal"/>
              <w:jc w:val="center"/>
            </w:pPr>
            <w:r>
              <w:t>средства, выделенные из федерального бюджета в виде межбюджетных трансфертов бюджетам государственных внебюджетных фондов</w:t>
            </w:r>
          </w:p>
        </w:tc>
        <w:tc>
          <w:tcPr>
            <w:tcW w:w="1474" w:type="dxa"/>
            <w:vMerge/>
          </w:tcPr>
          <w:p w:rsidR="000202AD" w:rsidRDefault="000202AD"/>
        </w:tc>
        <w:tc>
          <w:tcPr>
            <w:tcW w:w="1531" w:type="dxa"/>
            <w:vMerge w:val="restart"/>
            <w:vAlign w:val="center"/>
          </w:tcPr>
          <w:p w:rsidR="000202AD" w:rsidRDefault="000202AD">
            <w:pPr>
              <w:pStyle w:val="ConsPlusNormal"/>
              <w:jc w:val="center"/>
            </w:pPr>
            <w:r>
              <w:t>средства бюджета субъекта Российской Федерации</w:t>
            </w:r>
          </w:p>
        </w:tc>
        <w:tc>
          <w:tcPr>
            <w:tcW w:w="1871" w:type="dxa"/>
            <w:vMerge w:val="restart"/>
            <w:vAlign w:val="center"/>
          </w:tcPr>
          <w:p w:rsidR="000202AD" w:rsidRDefault="000202AD">
            <w:pPr>
              <w:pStyle w:val="ConsPlusNormal"/>
              <w:jc w:val="center"/>
            </w:pPr>
            <w:r>
              <w:t>средства, выделенные из федерального бюджета в виде межбюджетных трансфертов бюджетам субъектов Российской Федерации</w:t>
            </w:r>
          </w:p>
        </w:tc>
        <w:tc>
          <w:tcPr>
            <w:tcW w:w="2041" w:type="dxa"/>
            <w:vMerge w:val="restart"/>
            <w:vAlign w:val="center"/>
          </w:tcPr>
          <w:p w:rsidR="000202AD" w:rsidRDefault="000202AD">
            <w:pPr>
              <w:pStyle w:val="ConsPlusNormal"/>
              <w:jc w:val="center"/>
            </w:pPr>
            <w:r>
              <w:t>средства, выделенные из государственных внебюджетных фондов в виде межбюджетных трансфертов</w:t>
            </w:r>
          </w:p>
        </w:tc>
      </w:tr>
      <w:tr w:rsidR="000202AD">
        <w:tblPrEx>
          <w:tblBorders>
            <w:left w:val="single" w:sz="4" w:space="0" w:color="auto"/>
            <w:right w:val="single" w:sz="4" w:space="0" w:color="auto"/>
          </w:tblBorders>
        </w:tblPrEx>
        <w:tc>
          <w:tcPr>
            <w:tcW w:w="2041" w:type="dxa"/>
          </w:tcPr>
          <w:p w:rsidR="000202AD" w:rsidRDefault="000202AD">
            <w:pPr>
              <w:pStyle w:val="ConsPlusNormal"/>
              <w:jc w:val="center"/>
            </w:pPr>
            <w:r>
              <w:lastRenderedPageBreak/>
              <w:t>средства, выделенные в качестве государственной поддержки региональным операторам</w:t>
            </w:r>
          </w:p>
        </w:tc>
        <w:tc>
          <w:tcPr>
            <w:tcW w:w="1644" w:type="dxa"/>
            <w:vMerge/>
          </w:tcPr>
          <w:p w:rsidR="000202AD" w:rsidRDefault="000202AD"/>
        </w:tc>
        <w:tc>
          <w:tcPr>
            <w:tcW w:w="1984" w:type="dxa"/>
            <w:vMerge/>
          </w:tcPr>
          <w:p w:rsidR="000202AD" w:rsidRDefault="000202AD"/>
        </w:tc>
        <w:tc>
          <w:tcPr>
            <w:tcW w:w="1984" w:type="dxa"/>
            <w:vMerge/>
          </w:tcPr>
          <w:p w:rsidR="000202AD" w:rsidRDefault="000202AD"/>
        </w:tc>
        <w:tc>
          <w:tcPr>
            <w:tcW w:w="1928" w:type="dxa"/>
            <w:vMerge/>
          </w:tcPr>
          <w:p w:rsidR="000202AD" w:rsidRDefault="000202AD"/>
        </w:tc>
        <w:tc>
          <w:tcPr>
            <w:tcW w:w="1474" w:type="dxa"/>
            <w:vMerge/>
          </w:tcPr>
          <w:p w:rsidR="000202AD" w:rsidRDefault="000202AD"/>
        </w:tc>
        <w:tc>
          <w:tcPr>
            <w:tcW w:w="1531" w:type="dxa"/>
            <w:vMerge/>
          </w:tcPr>
          <w:p w:rsidR="000202AD" w:rsidRDefault="000202AD"/>
        </w:tc>
        <w:tc>
          <w:tcPr>
            <w:tcW w:w="1871" w:type="dxa"/>
            <w:vMerge/>
          </w:tcPr>
          <w:p w:rsidR="000202AD" w:rsidRDefault="000202AD"/>
        </w:tc>
        <w:tc>
          <w:tcPr>
            <w:tcW w:w="2041" w:type="dxa"/>
            <w:vMerge/>
          </w:tcPr>
          <w:p w:rsidR="000202AD" w:rsidRDefault="000202AD"/>
        </w:tc>
      </w:tr>
      <w:tr w:rsidR="000202AD">
        <w:tblPrEx>
          <w:tblBorders>
            <w:left w:val="single" w:sz="4" w:space="0" w:color="auto"/>
            <w:right w:val="single" w:sz="4" w:space="0" w:color="auto"/>
          </w:tblBorders>
        </w:tblPrEx>
        <w:tc>
          <w:tcPr>
            <w:tcW w:w="2041" w:type="dxa"/>
          </w:tcPr>
          <w:p w:rsidR="000202AD" w:rsidRDefault="000202AD">
            <w:pPr>
              <w:pStyle w:val="ConsPlusNormal"/>
              <w:jc w:val="center"/>
            </w:pPr>
            <w:bookmarkStart w:id="128" w:name="P724"/>
            <w:bookmarkEnd w:id="128"/>
            <w:r>
              <w:t>7</w:t>
            </w:r>
          </w:p>
        </w:tc>
        <w:tc>
          <w:tcPr>
            <w:tcW w:w="1644" w:type="dxa"/>
          </w:tcPr>
          <w:p w:rsidR="000202AD" w:rsidRDefault="000202AD">
            <w:pPr>
              <w:pStyle w:val="ConsPlusNormal"/>
              <w:jc w:val="center"/>
            </w:pPr>
            <w:bookmarkStart w:id="129" w:name="P725"/>
            <w:bookmarkEnd w:id="129"/>
            <w:r>
              <w:t>8</w:t>
            </w:r>
          </w:p>
        </w:tc>
        <w:tc>
          <w:tcPr>
            <w:tcW w:w="1984" w:type="dxa"/>
          </w:tcPr>
          <w:p w:rsidR="000202AD" w:rsidRDefault="000202AD">
            <w:pPr>
              <w:pStyle w:val="ConsPlusNormal"/>
              <w:jc w:val="center"/>
            </w:pPr>
            <w:bookmarkStart w:id="130" w:name="P726"/>
            <w:bookmarkEnd w:id="130"/>
            <w:r>
              <w:t>9</w:t>
            </w:r>
          </w:p>
        </w:tc>
        <w:tc>
          <w:tcPr>
            <w:tcW w:w="1984" w:type="dxa"/>
          </w:tcPr>
          <w:p w:rsidR="000202AD" w:rsidRDefault="000202AD">
            <w:pPr>
              <w:pStyle w:val="ConsPlusNormal"/>
              <w:jc w:val="center"/>
            </w:pPr>
            <w:bookmarkStart w:id="131" w:name="P727"/>
            <w:bookmarkEnd w:id="131"/>
            <w:r>
              <w:t>10</w:t>
            </w:r>
          </w:p>
        </w:tc>
        <w:tc>
          <w:tcPr>
            <w:tcW w:w="1928" w:type="dxa"/>
          </w:tcPr>
          <w:p w:rsidR="000202AD" w:rsidRDefault="000202AD">
            <w:pPr>
              <w:pStyle w:val="ConsPlusNormal"/>
              <w:jc w:val="center"/>
            </w:pPr>
            <w:bookmarkStart w:id="132" w:name="P728"/>
            <w:bookmarkEnd w:id="132"/>
            <w:r>
              <w:t>11</w:t>
            </w:r>
          </w:p>
        </w:tc>
        <w:tc>
          <w:tcPr>
            <w:tcW w:w="1474" w:type="dxa"/>
          </w:tcPr>
          <w:p w:rsidR="000202AD" w:rsidRDefault="000202AD">
            <w:pPr>
              <w:pStyle w:val="ConsPlusNormal"/>
              <w:jc w:val="center"/>
            </w:pPr>
            <w:bookmarkStart w:id="133" w:name="P729"/>
            <w:bookmarkEnd w:id="133"/>
            <w:r>
              <w:t>12</w:t>
            </w:r>
          </w:p>
        </w:tc>
        <w:tc>
          <w:tcPr>
            <w:tcW w:w="1531" w:type="dxa"/>
          </w:tcPr>
          <w:p w:rsidR="000202AD" w:rsidRDefault="000202AD">
            <w:pPr>
              <w:pStyle w:val="ConsPlusNormal"/>
              <w:jc w:val="center"/>
            </w:pPr>
            <w:bookmarkStart w:id="134" w:name="P730"/>
            <w:bookmarkEnd w:id="134"/>
            <w:r>
              <w:t>13</w:t>
            </w:r>
          </w:p>
        </w:tc>
        <w:tc>
          <w:tcPr>
            <w:tcW w:w="1871" w:type="dxa"/>
          </w:tcPr>
          <w:p w:rsidR="000202AD" w:rsidRDefault="000202AD">
            <w:pPr>
              <w:pStyle w:val="ConsPlusNormal"/>
              <w:jc w:val="center"/>
            </w:pPr>
            <w:bookmarkStart w:id="135" w:name="P731"/>
            <w:bookmarkEnd w:id="135"/>
            <w:r>
              <w:t>14</w:t>
            </w:r>
          </w:p>
        </w:tc>
        <w:tc>
          <w:tcPr>
            <w:tcW w:w="2041" w:type="dxa"/>
          </w:tcPr>
          <w:p w:rsidR="000202AD" w:rsidRDefault="000202AD">
            <w:pPr>
              <w:pStyle w:val="ConsPlusNormal"/>
              <w:jc w:val="center"/>
            </w:pPr>
            <w:bookmarkStart w:id="136" w:name="P732"/>
            <w:bookmarkEnd w:id="136"/>
            <w:r>
              <w:t>15</w:t>
            </w: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jc w:val="center"/>
            </w:pPr>
            <w:r>
              <w:t>X</w:t>
            </w:r>
          </w:p>
        </w:tc>
        <w:tc>
          <w:tcPr>
            <w:tcW w:w="1644" w:type="dxa"/>
          </w:tcPr>
          <w:p w:rsidR="000202AD" w:rsidRDefault="000202AD">
            <w:pPr>
              <w:pStyle w:val="ConsPlusNormal"/>
              <w:jc w:val="center"/>
            </w:pPr>
            <w:r>
              <w:t>X</w:t>
            </w:r>
          </w:p>
        </w:tc>
        <w:tc>
          <w:tcPr>
            <w:tcW w:w="1984" w:type="dxa"/>
          </w:tcPr>
          <w:p w:rsidR="000202AD" w:rsidRDefault="000202AD">
            <w:pPr>
              <w:pStyle w:val="ConsPlusNormal"/>
              <w:jc w:val="center"/>
            </w:pPr>
            <w:r>
              <w:t>X</w:t>
            </w:r>
          </w:p>
        </w:tc>
        <w:tc>
          <w:tcPr>
            <w:tcW w:w="1984" w:type="dxa"/>
          </w:tcPr>
          <w:p w:rsidR="000202AD" w:rsidRDefault="000202AD">
            <w:pPr>
              <w:pStyle w:val="ConsPlusNormal"/>
              <w:jc w:val="center"/>
            </w:pPr>
            <w:r>
              <w:t>X</w:t>
            </w:r>
          </w:p>
        </w:tc>
        <w:tc>
          <w:tcPr>
            <w:tcW w:w="1928" w:type="dxa"/>
          </w:tcPr>
          <w:p w:rsidR="000202AD" w:rsidRDefault="000202AD">
            <w:pPr>
              <w:pStyle w:val="ConsPlusNormal"/>
              <w:jc w:val="center"/>
            </w:pPr>
            <w:r>
              <w:t>X</w:t>
            </w:r>
          </w:p>
        </w:tc>
        <w:tc>
          <w:tcPr>
            <w:tcW w:w="1474" w:type="dxa"/>
          </w:tcPr>
          <w:p w:rsidR="000202AD" w:rsidRDefault="000202AD">
            <w:pPr>
              <w:pStyle w:val="ConsPlusNormal"/>
            </w:pPr>
          </w:p>
        </w:tc>
        <w:tc>
          <w:tcPr>
            <w:tcW w:w="1531" w:type="dxa"/>
          </w:tcPr>
          <w:p w:rsidR="000202AD" w:rsidRDefault="000202AD">
            <w:pPr>
              <w:pStyle w:val="ConsPlusNormal"/>
              <w:jc w:val="center"/>
            </w:pPr>
            <w:r>
              <w:t>X</w:t>
            </w: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r w:rsidR="000202AD">
        <w:tblPrEx>
          <w:tblBorders>
            <w:left w:val="single" w:sz="4" w:space="0" w:color="auto"/>
            <w:right w:val="single" w:sz="4" w:space="0" w:color="auto"/>
          </w:tblBorders>
        </w:tblPrEx>
        <w:tc>
          <w:tcPr>
            <w:tcW w:w="2041" w:type="dxa"/>
          </w:tcPr>
          <w:p w:rsidR="000202AD" w:rsidRDefault="000202AD">
            <w:pPr>
              <w:pStyle w:val="ConsPlusNormal"/>
            </w:pPr>
          </w:p>
        </w:tc>
        <w:tc>
          <w:tcPr>
            <w:tcW w:w="1644" w:type="dxa"/>
          </w:tcPr>
          <w:p w:rsidR="000202AD" w:rsidRDefault="000202AD">
            <w:pPr>
              <w:pStyle w:val="ConsPlusNormal"/>
            </w:pPr>
          </w:p>
        </w:tc>
        <w:tc>
          <w:tcPr>
            <w:tcW w:w="1984" w:type="dxa"/>
          </w:tcPr>
          <w:p w:rsidR="000202AD" w:rsidRDefault="000202AD">
            <w:pPr>
              <w:pStyle w:val="ConsPlusNormal"/>
            </w:pPr>
          </w:p>
        </w:tc>
        <w:tc>
          <w:tcPr>
            <w:tcW w:w="1984" w:type="dxa"/>
          </w:tcPr>
          <w:p w:rsidR="000202AD" w:rsidRDefault="000202AD">
            <w:pPr>
              <w:pStyle w:val="ConsPlusNormal"/>
            </w:pPr>
          </w:p>
        </w:tc>
        <w:tc>
          <w:tcPr>
            <w:tcW w:w="1928" w:type="dxa"/>
          </w:tcPr>
          <w:p w:rsidR="000202AD" w:rsidRDefault="000202AD">
            <w:pPr>
              <w:pStyle w:val="ConsPlusNormal"/>
            </w:pPr>
          </w:p>
        </w:tc>
        <w:tc>
          <w:tcPr>
            <w:tcW w:w="1474" w:type="dxa"/>
          </w:tcPr>
          <w:p w:rsidR="000202AD" w:rsidRDefault="000202AD">
            <w:pPr>
              <w:pStyle w:val="ConsPlusNormal"/>
            </w:pPr>
          </w:p>
        </w:tc>
        <w:tc>
          <w:tcPr>
            <w:tcW w:w="1531" w:type="dxa"/>
          </w:tcPr>
          <w:p w:rsidR="000202AD" w:rsidRDefault="000202AD">
            <w:pPr>
              <w:pStyle w:val="ConsPlusNormal"/>
            </w:pPr>
          </w:p>
        </w:tc>
        <w:tc>
          <w:tcPr>
            <w:tcW w:w="1871" w:type="dxa"/>
          </w:tcPr>
          <w:p w:rsidR="000202AD" w:rsidRDefault="000202AD">
            <w:pPr>
              <w:pStyle w:val="ConsPlusNormal"/>
            </w:pPr>
          </w:p>
        </w:tc>
        <w:tc>
          <w:tcPr>
            <w:tcW w:w="2041"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13"/>
        <w:gridCol w:w="2272"/>
        <w:gridCol w:w="1247"/>
        <w:gridCol w:w="1928"/>
        <w:gridCol w:w="1984"/>
        <w:gridCol w:w="1774"/>
        <w:gridCol w:w="1134"/>
        <w:gridCol w:w="2098"/>
        <w:gridCol w:w="1191"/>
      </w:tblGrid>
      <w:tr w:rsidR="000202AD">
        <w:tc>
          <w:tcPr>
            <w:tcW w:w="15741" w:type="dxa"/>
            <w:gridSpan w:val="9"/>
            <w:tcBorders>
              <w:left w:val="nil"/>
              <w:right w:val="nil"/>
            </w:tcBorders>
          </w:tcPr>
          <w:p w:rsidR="000202AD" w:rsidRDefault="000202AD">
            <w:pPr>
              <w:pStyle w:val="ConsPlusNormal"/>
            </w:pPr>
          </w:p>
        </w:tc>
      </w:tr>
      <w:tr w:rsidR="000202AD">
        <w:tblPrEx>
          <w:tblBorders>
            <w:right w:val="single" w:sz="4" w:space="0" w:color="auto"/>
          </w:tblBorders>
        </w:tblPrEx>
        <w:tc>
          <w:tcPr>
            <w:tcW w:w="2113" w:type="dxa"/>
            <w:tcBorders>
              <w:left w:val="nil"/>
            </w:tcBorders>
            <w:vAlign w:val="center"/>
          </w:tcPr>
          <w:p w:rsidR="000202AD" w:rsidRDefault="000202AD">
            <w:pPr>
              <w:pStyle w:val="ConsPlusNormal"/>
            </w:pPr>
          </w:p>
        </w:tc>
        <w:tc>
          <w:tcPr>
            <w:tcW w:w="2272" w:type="dxa"/>
            <w:vMerge w:val="restart"/>
            <w:vAlign w:val="center"/>
          </w:tcPr>
          <w:p w:rsidR="000202AD" w:rsidRDefault="000202AD">
            <w:pPr>
              <w:pStyle w:val="ConsPlusNormal"/>
              <w:jc w:val="center"/>
            </w:pPr>
            <w:r>
              <w:t>средства местного бюджета - всего</w:t>
            </w:r>
          </w:p>
        </w:tc>
        <w:tc>
          <w:tcPr>
            <w:tcW w:w="6933" w:type="dxa"/>
            <w:gridSpan w:val="4"/>
            <w:vAlign w:val="center"/>
          </w:tcPr>
          <w:p w:rsidR="000202AD" w:rsidRDefault="000202AD">
            <w:pPr>
              <w:pStyle w:val="ConsPlusNormal"/>
              <w:jc w:val="center"/>
            </w:pPr>
            <w:r>
              <w:t>из средств местного бюджета</w:t>
            </w:r>
          </w:p>
        </w:tc>
        <w:tc>
          <w:tcPr>
            <w:tcW w:w="1134" w:type="dxa"/>
            <w:vMerge w:val="restart"/>
            <w:vAlign w:val="center"/>
          </w:tcPr>
          <w:p w:rsidR="000202AD" w:rsidRDefault="000202AD">
            <w:pPr>
              <w:pStyle w:val="ConsPlusNormal"/>
              <w:jc w:val="center"/>
            </w:pPr>
            <w:r>
              <w:t>прочие средства - всего</w:t>
            </w:r>
          </w:p>
        </w:tc>
        <w:tc>
          <w:tcPr>
            <w:tcW w:w="3289" w:type="dxa"/>
            <w:gridSpan w:val="2"/>
            <w:vAlign w:val="center"/>
          </w:tcPr>
          <w:p w:rsidR="000202AD" w:rsidRDefault="000202AD">
            <w:pPr>
              <w:pStyle w:val="ConsPlusNormal"/>
              <w:jc w:val="center"/>
            </w:pPr>
            <w:r>
              <w:t>из прочих средств</w:t>
            </w:r>
          </w:p>
        </w:tc>
      </w:tr>
      <w:tr w:rsidR="000202AD">
        <w:tblPrEx>
          <w:tblBorders>
            <w:left w:val="single" w:sz="4" w:space="0" w:color="auto"/>
            <w:right w:val="single" w:sz="4" w:space="0" w:color="auto"/>
          </w:tblBorders>
        </w:tblPrEx>
        <w:tc>
          <w:tcPr>
            <w:tcW w:w="2113" w:type="dxa"/>
            <w:vAlign w:val="center"/>
          </w:tcPr>
          <w:p w:rsidR="000202AD" w:rsidRDefault="000202AD">
            <w:pPr>
              <w:pStyle w:val="ConsPlusNormal"/>
              <w:jc w:val="center"/>
            </w:pPr>
            <w:r>
              <w:t>средства, выделенные в качестве государственной поддержки региональным операторам</w:t>
            </w:r>
          </w:p>
        </w:tc>
        <w:tc>
          <w:tcPr>
            <w:tcW w:w="2272" w:type="dxa"/>
            <w:vMerge/>
          </w:tcPr>
          <w:p w:rsidR="000202AD" w:rsidRDefault="000202AD"/>
        </w:tc>
        <w:tc>
          <w:tcPr>
            <w:tcW w:w="1247" w:type="dxa"/>
            <w:vAlign w:val="center"/>
          </w:tcPr>
          <w:p w:rsidR="000202AD" w:rsidRDefault="000202AD">
            <w:pPr>
              <w:pStyle w:val="ConsPlusNormal"/>
              <w:jc w:val="center"/>
            </w:pPr>
            <w:r>
              <w:t>средства местного бюджета</w:t>
            </w:r>
          </w:p>
        </w:tc>
        <w:tc>
          <w:tcPr>
            <w:tcW w:w="1928" w:type="dxa"/>
            <w:vAlign w:val="center"/>
          </w:tcPr>
          <w:p w:rsidR="000202AD" w:rsidRDefault="000202AD">
            <w:pPr>
              <w:pStyle w:val="ConsPlusNormal"/>
              <w:jc w:val="center"/>
            </w:pPr>
            <w:r>
              <w:t>средства, выделенные из федерального бюджета в виде межбюджетных трансфертов местным бюджетам</w:t>
            </w:r>
          </w:p>
        </w:tc>
        <w:tc>
          <w:tcPr>
            <w:tcW w:w="1984" w:type="dxa"/>
            <w:vAlign w:val="center"/>
          </w:tcPr>
          <w:p w:rsidR="000202AD" w:rsidRDefault="000202AD">
            <w:pPr>
              <w:pStyle w:val="ConsPlusNormal"/>
              <w:jc w:val="center"/>
            </w:pPr>
            <w:r>
              <w:t>средства, выделенные из государственных внебюджетных фондов в виде межбюджетных трансфертов</w:t>
            </w:r>
          </w:p>
        </w:tc>
        <w:tc>
          <w:tcPr>
            <w:tcW w:w="1774" w:type="dxa"/>
            <w:vAlign w:val="center"/>
          </w:tcPr>
          <w:p w:rsidR="000202AD" w:rsidRDefault="000202AD">
            <w:pPr>
              <w:pStyle w:val="ConsPlusNormal"/>
              <w:jc w:val="center"/>
            </w:pPr>
            <w:r>
              <w:t>средства, выделенные в качестве муниципальной поддержки региональным операторам</w:t>
            </w:r>
          </w:p>
        </w:tc>
        <w:tc>
          <w:tcPr>
            <w:tcW w:w="1134" w:type="dxa"/>
            <w:vMerge/>
          </w:tcPr>
          <w:p w:rsidR="000202AD" w:rsidRDefault="000202AD"/>
        </w:tc>
        <w:tc>
          <w:tcPr>
            <w:tcW w:w="2098" w:type="dxa"/>
            <w:vAlign w:val="center"/>
          </w:tcPr>
          <w:p w:rsidR="000202AD" w:rsidRDefault="000202AD">
            <w:pPr>
              <w:pStyle w:val="ConsPlusNormal"/>
              <w:jc w:val="center"/>
            </w:pPr>
            <w:r>
              <w:t>средства, полученные от собственников помещений в многоквартирных домах, формирующих фонды капитального ремонта на счетах региональных операторов</w:t>
            </w:r>
          </w:p>
        </w:tc>
        <w:tc>
          <w:tcPr>
            <w:tcW w:w="1191" w:type="dxa"/>
            <w:vAlign w:val="center"/>
          </w:tcPr>
          <w:p w:rsidR="000202AD" w:rsidRDefault="000202AD">
            <w:pPr>
              <w:pStyle w:val="ConsPlusNormal"/>
              <w:jc w:val="center"/>
            </w:pPr>
            <w:r>
              <w:t>прочие средства</w:t>
            </w:r>
          </w:p>
        </w:tc>
      </w:tr>
      <w:tr w:rsidR="000202AD">
        <w:tblPrEx>
          <w:tblBorders>
            <w:left w:val="single" w:sz="4" w:space="0" w:color="auto"/>
            <w:right w:val="single" w:sz="4" w:space="0" w:color="auto"/>
          </w:tblBorders>
        </w:tblPrEx>
        <w:tc>
          <w:tcPr>
            <w:tcW w:w="2113" w:type="dxa"/>
            <w:vAlign w:val="bottom"/>
          </w:tcPr>
          <w:p w:rsidR="000202AD" w:rsidRDefault="000202AD">
            <w:pPr>
              <w:pStyle w:val="ConsPlusNormal"/>
              <w:jc w:val="center"/>
            </w:pPr>
            <w:bookmarkStart w:id="137" w:name="P1071"/>
            <w:bookmarkEnd w:id="137"/>
            <w:r>
              <w:t>16</w:t>
            </w:r>
          </w:p>
        </w:tc>
        <w:tc>
          <w:tcPr>
            <w:tcW w:w="2272" w:type="dxa"/>
            <w:vAlign w:val="center"/>
          </w:tcPr>
          <w:p w:rsidR="000202AD" w:rsidRDefault="000202AD">
            <w:pPr>
              <w:pStyle w:val="ConsPlusNormal"/>
              <w:jc w:val="center"/>
            </w:pPr>
            <w:bookmarkStart w:id="138" w:name="P1072"/>
            <w:bookmarkEnd w:id="138"/>
            <w:r>
              <w:t>17</w:t>
            </w:r>
          </w:p>
        </w:tc>
        <w:tc>
          <w:tcPr>
            <w:tcW w:w="1247" w:type="dxa"/>
            <w:vAlign w:val="bottom"/>
          </w:tcPr>
          <w:p w:rsidR="000202AD" w:rsidRDefault="000202AD">
            <w:pPr>
              <w:pStyle w:val="ConsPlusNormal"/>
              <w:jc w:val="center"/>
            </w:pPr>
            <w:bookmarkStart w:id="139" w:name="P1073"/>
            <w:bookmarkEnd w:id="139"/>
            <w:r>
              <w:t>18</w:t>
            </w:r>
          </w:p>
        </w:tc>
        <w:tc>
          <w:tcPr>
            <w:tcW w:w="1928" w:type="dxa"/>
            <w:vAlign w:val="center"/>
          </w:tcPr>
          <w:p w:rsidR="000202AD" w:rsidRDefault="000202AD">
            <w:pPr>
              <w:pStyle w:val="ConsPlusNormal"/>
              <w:jc w:val="center"/>
            </w:pPr>
            <w:bookmarkStart w:id="140" w:name="P1074"/>
            <w:bookmarkEnd w:id="140"/>
            <w:r>
              <w:t>19</w:t>
            </w:r>
          </w:p>
        </w:tc>
        <w:tc>
          <w:tcPr>
            <w:tcW w:w="1984" w:type="dxa"/>
            <w:vAlign w:val="bottom"/>
          </w:tcPr>
          <w:p w:rsidR="000202AD" w:rsidRDefault="000202AD">
            <w:pPr>
              <w:pStyle w:val="ConsPlusNormal"/>
              <w:jc w:val="center"/>
            </w:pPr>
            <w:bookmarkStart w:id="141" w:name="P1075"/>
            <w:bookmarkEnd w:id="141"/>
            <w:r>
              <w:t>20</w:t>
            </w:r>
          </w:p>
        </w:tc>
        <w:tc>
          <w:tcPr>
            <w:tcW w:w="1774" w:type="dxa"/>
            <w:vAlign w:val="bottom"/>
          </w:tcPr>
          <w:p w:rsidR="000202AD" w:rsidRDefault="000202AD">
            <w:pPr>
              <w:pStyle w:val="ConsPlusNormal"/>
              <w:jc w:val="center"/>
            </w:pPr>
            <w:bookmarkStart w:id="142" w:name="P1076"/>
            <w:bookmarkEnd w:id="142"/>
            <w:r>
              <w:t>21</w:t>
            </w:r>
          </w:p>
        </w:tc>
        <w:tc>
          <w:tcPr>
            <w:tcW w:w="1134" w:type="dxa"/>
            <w:vAlign w:val="center"/>
          </w:tcPr>
          <w:p w:rsidR="000202AD" w:rsidRDefault="000202AD">
            <w:pPr>
              <w:pStyle w:val="ConsPlusNormal"/>
              <w:jc w:val="center"/>
            </w:pPr>
            <w:bookmarkStart w:id="143" w:name="P1077"/>
            <w:bookmarkEnd w:id="143"/>
            <w:r>
              <w:t>22</w:t>
            </w:r>
          </w:p>
        </w:tc>
        <w:tc>
          <w:tcPr>
            <w:tcW w:w="2098" w:type="dxa"/>
            <w:vAlign w:val="center"/>
          </w:tcPr>
          <w:p w:rsidR="000202AD" w:rsidRDefault="000202AD">
            <w:pPr>
              <w:pStyle w:val="ConsPlusNormal"/>
              <w:jc w:val="center"/>
            </w:pPr>
            <w:bookmarkStart w:id="144" w:name="P1078"/>
            <w:bookmarkEnd w:id="144"/>
            <w:r>
              <w:t>23</w:t>
            </w:r>
          </w:p>
        </w:tc>
        <w:tc>
          <w:tcPr>
            <w:tcW w:w="1191" w:type="dxa"/>
            <w:vAlign w:val="center"/>
          </w:tcPr>
          <w:p w:rsidR="000202AD" w:rsidRDefault="000202AD">
            <w:pPr>
              <w:pStyle w:val="ConsPlusNormal"/>
              <w:jc w:val="center"/>
            </w:pPr>
            <w:bookmarkStart w:id="145" w:name="P1079"/>
            <w:bookmarkEnd w:id="145"/>
            <w:r>
              <w:t>24</w:t>
            </w: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vAlign w:val="bottom"/>
          </w:tcPr>
          <w:p w:rsidR="000202AD" w:rsidRDefault="000202AD">
            <w:pPr>
              <w:pStyle w:val="ConsPlusNormal"/>
              <w:jc w:val="center"/>
            </w:pPr>
            <w:r>
              <w:t>X</w:t>
            </w:r>
          </w:p>
        </w:tc>
        <w:tc>
          <w:tcPr>
            <w:tcW w:w="2272" w:type="dxa"/>
          </w:tcPr>
          <w:p w:rsidR="000202AD" w:rsidRDefault="000202AD">
            <w:pPr>
              <w:pStyle w:val="ConsPlusNormal"/>
            </w:pPr>
          </w:p>
        </w:tc>
        <w:tc>
          <w:tcPr>
            <w:tcW w:w="1247" w:type="dxa"/>
            <w:vAlign w:val="bottom"/>
          </w:tcPr>
          <w:p w:rsidR="000202AD" w:rsidRDefault="000202AD">
            <w:pPr>
              <w:pStyle w:val="ConsPlusNormal"/>
              <w:jc w:val="center"/>
            </w:pPr>
            <w:r>
              <w:t>X</w:t>
            </w: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vAlign w:val="bottom"/>
          </w:tcPr>
          <w:p w:rsidR="000202AD" w:rsidRDefault="000202AD">
            <w:pPr>
              <w:pStyle w:val="ConsPlusNormal"/>
              <w:jc w:val="center"/>
            </w:pPr>
            <w:r>
              <w:t>X</w:t>
            </w:r>
          </w:p>
        </w:tc>
        <w:tc>
          <w:tcPr>
            <w:tcW w:w="1134" w:type="dxa"/>
            <w:vAlign w:val="bottom"/>
          </w:tcPr>
          <w:p w:rsidR="000202AD" w:rsidRDefault="000202AD">
            <w:pPr>
              <w:pStyle w:val="ConsPlusNormal"/>
              <w:jc w:val="center"/>
            </w:pPr>
            <w:r>
              <w:t>X</w:t>
            </w:r>
          </w:p>
        </w:tc>
        <w:tc>
          <w:tcPr>
            <w:tcW w:w="2098" w:type="dxa"/>
            <w:vAlign w:val="bottom"/>
          </w:tcPr>
          <w:p w:rsidR="000202AD" w:rsidRDefault="000202AD">
            <w:pPr>
              <w:pStyle w:val="ConsPlusNormal"/>
              <w:jc w:val="center"/>
            </w:pPr>
            <w:r>
              <w:t>X</w:t>
            </w:r>
          </w:p>
        </w:tc>
        <w:tc>
          <w:tcPr>
            <w:tcW w:w="1191" w:type="dxa"/>
            <w:vAlign w:val="bottom"/>
          </w:tcPr>
          <w:p w:rsidR="000202AD" w:rsidRDefault="000202AD">
            <w:pPr>
              <w:pStyle w:val="ConsPlusNormal"/>
              <w:jc w:val="center"/>
            </w:pPr>
            <w:r>
              <w:t>X</w:t>
            </w: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r w:rsidR="000202AD">
        <w:tblPrEx>
          <w:tblBorders>
            <w:left w:val="single" w:sz="4" w:space="0" w:color="auto"/>
            <w:right w:val="single" w:sz="4" w:space="0" w:color="auto"/>
          </w:tblBorders>
        </w:tblPrEx>
        <w:tc>
          <w:tcPr>
            <w:tcW w:w="2113" w:type="dxa"/>
          </w:tcPr>
          <w:p w:rsidR="000202AD" w:rsidRDefault="000202AD">
            <w:pPr>
              <w:pStyle w:val="ConsPlusNormal"/>
            </w:pPr>
          </w:p>
        </w:tc>
        <w:tc>
          <w:tcPr>
            <w:tcW w:w="2272" w:type="dxa"/>
          </w:tcPr>
          <w:p w:rsidR="000202AD" w:rsidRDefault="000202AD">
            <w:pPr>
              <w:pStyle w:val="ConsPlusNormal"/>
            </w:pPr>
          </w:p>
        </w:tc>
        <w:tc>
          <w:tcPr>
            <w:tcW w:w="1247" w:type="dxa"/>
          </w:tcPr>
          <w:p w:rsidR="000202AD" w:rsidRDefault="000202AD">
            <w:pPr>
              <w:pStyle w:val="ConsPlusNormal"/>
            </w:pPr>
          </w:p>
        </w:tc>
        <w:tc>
          <w:tcPr>
            <w:tcW w:w="1928" w:type="dxa"/>
          </w:tcPr>
          <w:p w:rsidR="000202AD" w:rsidRDefault="000202AD">
            <w:pPr>
              <w:pStyle w:val="ConsPlusNormal"/>
            </w:pPr>
          </w:p>
        </w:tc>
        <w:tc>
          <w:tcPr>
            <w:tcW w:w="1984" w:type="dxa"/>
          </w:tcPr>
          <w:p w:rsidR="000202AD" w:rsidRDefault="000202AD">
            <w:pPr>
              <w:pStyle w:val="ConsPlusNormal"/>
            </w:pPr>
          </w:p>
        </w:tc>
        <w:tc>
          <w:tcPr>
            <w:tcW w:w="1774" w:type="dxa"/>
          </w:tcPr>
          <w:p w:rsidR="000202AD" w:rsidRDefault="000202AD">
            <w:pPr>
              <w:pStyle w:val="ConsPlusNormal"/>
            </w:pPr>
          </w:p>
        </w:tc>
        <w:tc>
          <w:tcPr>
            <w:tcW w:w="1134" w:type="dxa"/>
          </w:tcPr>
          <w:p w:rsidR="000202AD" w:rsidRDefault="000202AD">
            <w:pPr>
              <w:pStyle w:val="ConsPlusNormal"/>
            </w:pPr>
          </w:p>
        </w:tc>
        <w:tc>
          <w:tcPr>
            <w:tcW w:w="2098" w:type="dxa"/>
          </w:tcPr>
          <w:p w:rsidR="000202AD" w:rsidRDefault="000202AD">
            <w:pPr>
              <w:pStyle w:val="ConsPlusNormal"/>
            </w:pPr>
          </w:p>
        </w:tc>
        <w:tc>
          <w:tcPr>
            <w:tcW w:w="1191" w:type="dxa"/>
          </w:tcPr>
          <w:p w:rsidR="000202AD" w:rsidRDefault="000202AD">
            <w:pPr>
              <w:pStyle w:val="ConsPlusNormal"/>
            </w:pPr>
          </w:p>
        </w:tc>
      </w:tr>
    </w:tbl>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268"/>
      </w:tblGrid>
      <w:tr w:rsidR="000202AD">
        <w:tc>
          <w:tcPr>
            <w:tcW w:w="4309" w:type="dxa"/>
            <w:gridSpan w:val="2"/>
            <w:tcBorders>
              <w:left w:val="nil"/>
            </w:tcBorders>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jc w:val="center"/>
            </w:pPr>
            <w:r>
              <w:t>Средства бюджетных кредитов, предоставленных из федерального бюджета</w:t>
            </w:r>
          </w:p>
        </w:tc>
        <w:tc>
          <w:tcPr>
            <w:tcW w:w="2268" w:type="dxa"/>
          </w:tcPr>
          <w:p w:rsidR="000202AD" w:rsidRDefault="000202AD">
            <w:pPr>
              <w:pStyle w:val="ConsPlusNormal"/>
              <w:jc w:val="center"/>
            </w:pPr>
            <w:r>
              <w:t>Средства, предоставленные под государственную гарантию Российской Федерации</w:t>
            </w:r>
          </w:p>
        </w:tc>
      </w:tr>
      <w:tr w:rsidR="000202AD">
        <w:tblPrEx>
          <w:tblBorders>
            <w:left w:val="single" w:sz="4" w:space="0" w:color="auto"/>
          </w:tblBorders>
        </w:tblPrEx>
        <w:tc>
          <w:tcPr>
            <w:tcW w:w="2041" w:type="dxa"/>
          </w:tcPr>
          <w:p w:rsidR="000202AD" w:rsidRDefault="000202AD">
            <w:pPr>
              <w:pStyle w:val="ConsPlusNormal"/>
              <w:jc w:val="center"/>
            </w:pPr>
            <w:bookmarkStart w:id="146" w:name="P1408"/>
            <w:bookmarkEnd w:id="146"/>
            <w:r>
              <w:t>25</w:t>
            </w:r>
          </w:p>
        </w:tc>
        <w:tc>
          <w:tcPr>
            <w:tcW w:w="2268" w:type="dxa"/>
          </w:tcPr>
          <w:p w:rsidR="000202AD" w:rsidRDefault="000202AD">
            <w:pPr>
              <w:pStyle w:val="ConsPlusNormal"/>
              <w:jc w:val="center"/>
            </w:pPr>
            <w:bookmarkStart w:id="147" w:name="P1409"/>
            <w:bookmarkEnd w:id="147"/>
            <w:r>
              <w:t>26</w:t>
            </w: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jc w:val="center"/>
            </w:pPr>
            <w:r>
              <w:t>X</w:t>
            </w:r>
          </w:p>
        </w:tc>
        <w:tc>
          <w:tcPr>
            <w:tcW w:w="2268" w:type="dxa"/>
          </w:tcPr>
          <w:p w:rsidR="000202AD" w:rsidRDefault="000202AD">
            <w:pPr>
              <w:pStyle w:val="ConsPlusNormal"/>
              <w:jc w:val="center"/>
            </w:pPr>
            <w:r>
              <w:t>X</w:t>
            </w: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r w:rsidR="000202AD">
        <w:tblPrEx>
          <w:tblBorders>
            <w:left w:val="single" w:sz="4" w:space="0" w:color="auto"/>
          </w:tblBorders>
        </w:tblPrEx>
        <w:tc>
          <w:tcPr>
            <w:tcW w:w="2041" w:type="dxa"/>
          </w:tcPr>
          <w:p w:rsidR="000202AD" w:rsidRDefault="000202AD">
            <w:pPr>
              <w:pStyle w:val="ConsPlusNormal"/>
            </w:pPr>
          </w:p>
        </w:tc>
        <w:tc>
          <w:tcPr>
            <w:tcW w:w="2268" w:type="dxa"/>
          </w:tcPr>
          <w:p w:rsidR="000202AD" w:rsidRDefault="000202AD">
            <w:pPr>
              <w:pStyle w:val="ConsPlusNormal"/>
            </w:pPr>
          </w:p>
        </w:tc>
      </w:tr>
    </w:tbl>
    <w:p w:rsidR="000202AD" w:rsidRDefault="000202AD">
      <w:pPr>
        <w:pStyle w:val="ConsPlusNormal"/>
        <w:jc w:val="both"/>
      </w:pPr>
    </w:p>
    <w:p w:rsidR="000202AD" w:rsidRDefault="000202AD">
      <w:pPr>
        <w:pStyle w:val="ConsPlusNormal"/>
        <w:ind w:firstLine="540"/>
        <w:jc w:val="both"/>
        <w:outlineLvl w:val="2"/>
      </w:pPr>
      <w:r>
        <w:t>Форма: Раздел III</w:t>
      </w:r>
    </w:p>
    <w:p w:rsidR="000202AD" w:rsidRDefault="000202AD">
      <w:pPr>
        <w:pStyle w:val="ConsPlusNormal"/>
        <w:ind w:firstLine="540"/>
        <w:jc w:val="both"/>
      </w:pPr>
      <w:r>
        <w:t>Таблица: Сведения о принятых мерах по результатам осуществления полномочий по контролю в финансово-бюджетной сфере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период представления отчета</w:t>
      </w:r>
    </w:p>
    <w:p w:rsidR="000202AD" w:rsidRDefault="000202AD">
      <w:pPr>
        <w:sectPr w:rsidR="000202AD">
          <w:pgSz w:w="11905" w:h="16838"/>
          <w:pgMar w:top="1134" w:right="850" w:bottom="1134" w:left="1701" w:header="0" w:footer="0" w:gutter="0"/>
          <w:cols w:space="720"/>
        </w:sectPr>
      </w:pP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917"/>
        <w:gridCol w:w="1417"/>
        <w:gridCol w:w="1171"/>
        <w:gridCol w:w="1587"/>
        <w:gridCol w:w="1910"/>
      </w:tblGrid>
      <w:tr w:rsidR="000202AD">
        <w:tc>
          <w:tcPr>
            <w:tcW w:w="3061" w:type="dxa"/>
            <w:vMerge w:val="restart"/>
            <w:vAlign w:val="center"/>
          </w:tcPr>
          <w:p w:rsidR="000202AD" w:rsidRDefault="000202AD">
            <w:pPr>
              <w:pStyle w:val="ConsPlusNormal"/>
              <w:jc w:val="center"/>
            </w:pPr>
            <w:r>
              <w:t>Наименование показателей</w:t>
            </w:r>
          </w:p>
        </w:tc>
        <w:tc>
          <w:tcPr>
            <w:tcW w:w="917" w:type="dxa"/>
            <w:vMerge w:val="restart"/>
            <w:vAlign w:val="center"/>
          </w:tcPr>
          <w:p w:rsidR="000202AD" w:rsidRDefault="000202AD">
            <w:pPr>
              <w:pStyle w:val="ConsPlusNormal"/>
              <w:jc w:val="center"/>
            </w:pPr>
            <w:r>
              <w:t>Код строки</w:t>
            </w:r>
          </w:p>
        </w:tc>
        <w:tc>
          <w:tcPr>
            <w:tcW w:w="1417" w:type="dxa"/>
            <w:vMerge w:val="restart"/>
            <w:vAlign w:val="center"/>
          </w:tcPr>
          <w:p w:rsidR="000202AD" w:rsidRDefault="000202AD">
            <w:pPr>
              <w:pStyle w:val="ConsPlusNormal"/>
              <w:jc w:val="center"/>
            </w:pPr>
            <w:r>
              <w:t>Количество, единиц</w:t>
            </w:r>
          </w:p>
        </w:tc>
        <w:tc>
          <w:tcPr>
            <w:tcW w:w="1171" w:type="dxa"/>
            <w:vMerge w:val="restart"/>
            <w:vAlign w:val="center"/>
          </w:tcPr>
          <w:p w:rsidR="000202AD" w:rsidRDefault="000202AD">
            <w:pPr>
              <w:pStyle w:val="ConsPlusNormal"/>
              <w:jc w:val="center"/>
            </w:pPr>
            <w:r>
              <w:t>Общая сумма</w:t>
            </w:r>
          </w:p>
        </w:tc>
        <w:tc>
          <w:tcPr>
            <w:tcW w:w="3497" w:type="dxa"/>
            <w:gridSpan w:val="2"/>
            <w:vAlign w:val="center"/>
          </w:tcPr>
          <w:p w:rsidR="000202AD" w:rsidRDefault="000202AD">
            <w:pPr>
              <w:pStyle w:val="ConsPlusNormal"/>
              <w:jc w:val="center"/>
            </w:pPr>
            <w:r>
              <w:t>в том числе:</w:t>
            </w:r>
          </w:p>
        </w:tc>
      </w:tr>
      <w:tr w:rsidR="000202AD">
        <w:tc>
          <w:tcPr>
            <w:tcW w:w="3061" w:type="dxa"/>
            <w:vMerge/>
          </w:tcPr>
          <w:p w:rsidR="000202AD" w:rsidRDefault="000202AD"/>
        </w:tc>
        <w:tc>
          <w:tcPr>
            <w:tcW w:w="917" w:type="dxa"/>
            <w:vMerge/>
          </w:tcPr>
          <w:p w:rsidR="000202AD" w:rsidRDefault="000202AD"/>
        </w:tc>
        <w:tc>
          <w:tcPr>
            <w:tcW w:w="1417" w:type="dxa"/>
            <w:vMerge/>
          </w:tcPr>
          <w:p w:rsidR="000202AD" w:rsidRDefault="000202AD"/>
        </w:tc>
        <w:tc>
          <w:tcPr>
            <w:tcW w:w="1171" w:type="dxa"/>
            <w:vMerge/>
          </w:tcPr>
          <w:p w:rsidR="000202AD" w:rsidRDefault="000202AD"/>
        </w:tc>
        <w:tc>
          <w:tcPr>
            <w:tcW w:w="1587" w:type="dxa"/>
            <w:vAlign w:val="center"/>
          </w:tcPr>
          <w:p w:rsidR="000202AD" w:rsidRDefault="000202AD">
            <w:pPr>
              <w:pStyle w:val="ConsPlusNormal"/>
              <w:jc w:val="center"/>
            </w:pPr>
            <w:r>
              <w:t>средства федерального бюджета</w:t>
            </w:r>
          </w:p>
        </w:tc>
        <w:tc>
          <w:tcPr>
            <w:tcW w:w="1910" w:type="dxa"/>
            <w:vAlign w:val="center"/>
          </w:tcPr>
          <w:p w:rsidR="000202AD" w:rsidRDefault="000202AD">
            <w:pPr>
              <w:pStyle w:val="ConsPlusNormal"/>
              <w:jc w:val="center"/>
            </w:pPr>
            <w:r>
              <w:t>средства, выделенные из федерального бюджета в виде межбюджетных трансфертов</w:t>
            </w:r>
          </w:p>
        </w:tc>
      </w:tr>
      <w:tr w:rsidR="000202AD">
        <w:tc>
          <w:tcPr>
            <w:tcW w:w="3061" w:type="dxa"/>
            <w:vAlign w:val="center"/>
          </w:tcPr>
          <w:p w:rsidR="000202AD" w:rsidRDefault="000202AD">
            <w:pPr>
              <w:pStyle w:val="ConsPlusNormal"/>
              <w:jc w:val="center"/>
            </w:pPr>
            <w:r>
              <w:t>А</w:t>
            </w:r>
          </w:p>
        </w:tc>
        <w:tc>
          <w:tcPr>
            <w:tcW w:w="917" w:type="dxa"/>
            <w:vAlign w:val="center"/>
          </w:tcPr>
          <w:p w:rsidR="000202AD" w:rsidRDefault="000202AD">
            <w:pPr>
              <w:pStyle w:val="ConsPlusNormal"/>
              <w:jc w:val="center"/>
            </w:pPr>
            <w:r>
              <w:t>Б</w:t>
            </w:r>
          </w:p>
        </w:tc>
        <w:tc>
          <w:tcPr>
            <w:tcW w:w="1417" w:type="dxa"/>
            <w:vAlign w:val="center"/>
          </w:tcPr>
          <w:p w:rsidR="000202AD" w:rsidRDefault="000202AD">
            <w:pPr>
              <w:pStyle w:val="ConsPlusNormal"/>
              <w:jc w:val="center"/>
            </w:pPr>
            <w:bookmarkStart w:id="148" w:name="P1497"/>
            <w:bookmarkEnd w:id="148"/>
            <w:r>
              <w:t>1</w:t>
            </w:r>
          </w:p>
        </w:tc>
        <w:tc>
          <w:tcPr>
            <w:tcW w:w="1171" w:type="dxa"/>
            <w:vAlign w:val="center"/>
          </w:tcPr>
          <w:p w:rsidR="000202AD" w:rsidRDefault="000202AD">
            <w:pPr>
              <w:pStyle w:val="ConsPlusNormal"/>
              <w:jc w:val="center"/>
            </w:pPr>
            <w:bookmarkStart w:id="149" w:name="P1498"/>
            <w:bookmarkEnd w:id="149"/>
            <w:r>
              <w:t>2</w:t>
            </w:r>
          </w:p>
        </w:tc>
        <w:tc>
          <w:tcPr>
            <w:tcW w:w="1587" w:type="dxa"/>
            <w:vAlign w:val="center"/>
          </w:tcPr>
          <w:p w:rsidR="000202AD" w:rsidRDefault="000202AD">
            <w:pPr>
              <w:pStyle w:val="ConsPlusNormal"/>
              <w:jc w:val="center"/>
            </w:pPr>
            <w:bookmarkStart w:id="150" w:name="P1499"/>
            <w:bookmarkEnd w:id="150"/>
            <w:r>
              <w:t>3</w:t>
            </w:r>
          </w:p>
        </w:tc>
        <w:tc>
          <w:tcPr>
            <w:tcW w:w="1910" w:type="dxa"/>
            <w:vAlign w:val="center"/>
          </w:tcPr>
          <w:p w:rsidR="000202AD" w:rsidRDefault="000202AD">
            <w:pPr>
              <w:pStyle w:val="ConsPlusNormal"/>
              <w:jc w:val="center"/>
            </w:pPr>
            <w:bookmarkStart w:id="151" w:name="P1500"/>
            <w:bookmarkEnd w:id="151"/>
            <w:r>
              <w:t>4</w:t>
            </w:r>
          </w:p>
        </w:tc>
      </w:tr>
      <w:tr w:rsidR="000202AD">
        <w:tc>
          <w:tcPr>
            <w:tcW w:w="3061" w:type="dxa"/>
          </w:tcPr>
          <w:p w:rsidR="000202AD" w:rsidRDefault="000202AD">
            <w:pPr>
              <w:pStyle w:val="ConsPlusNormal"/>
              <w:outlineLvl w:val="3"/>
            </w:pPr>
            <w:r>
              <w:t>I. Сведения об обязательных для рассмотрения представлениях о выявленных нарушениях бюджетного законодательства Российской Федерации и иных нормативных правовых актов, регулирующих бюджетные правоотношения, принятии мер по их устранению, а также устранении причин и условий таких нарушений</w:t>
            </w:r>
          </w:p>
        </w:tc>
        <w:tc>
          <w:tcPr>
            <w:tcW w:w="917"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58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bottom"/>
          </w:tcPr>
          <w:p w:rsidR="000202AD" w:rsidRDefault="000202AD">
            <w:pPr>
              <w:pStyle w:val="ConsPlusNormal"/>
            </w:pPr>
            <w:r>
              <w:t>Количество представлений, направленных в объекты контроля, и сумма нарушений по указанным представлениям</w:t>
            </w:r>
          </w:p>
        </w:tc>
        <w:tc>
          <w:tcPr>
            <w:tcW w:w="917" w:type="dxa"/>
            <w:vAlign w:val="center"/>
          </w:tcPr>
          <w:p w:rsidR="000202AD" w:rsidRDefault="000202AD">
            <w:pPr>
              <w:pStyle w:val="ConsPlusNormal"/>
              <w:jc w:val="center"/>
            </w:pPr>
            <w:bookmarkStart w:id="152" w:name="P1508"/>
            <w:bookmarkEnd w:id="152"/>
            <w:r>
              <w:t>1</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представлений, рассмотренных объектами контроля, и сумма нарушений по указанным представлениям, в том числе:</w:t>
            </w:r>
          </w:p>
        </w:tc>
        <w:tc>
          <w:tcPr>
            <w:tcW w:w="917" w:type="dxa"/>
            <w:vAlign w:val="center"/>
          </w:tcPr>
          <w:p w:rsidR="000202AD" w:rsidRDefault="000202AD">
            <w:pPr>
              <w:pStyle w:val="ConsPlusNormal"/>
              <w:jc w:val="center"/>
            </w:pPr>
            <w:bookmarkStart w:id="153" w:name="P1514"/>
            <w:bookmarkEnd w:id="153"/>
            <w:r>
              <w:t>2</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lastRenderedPageBreak/>
              <w:t>по представлениям, направленным в прошлых периодах, рассмотренных в текущем году</w:t>
            </w:r>
          </w:p>
        </w:tc>
        <w:tc>
          <w:tcPr>
            <w:tcW w:w="917" w:type="dxa"/>
            <w:vAlign w:val="center"/>
          </w:tcPr>
          <w:p w:rsidR="000202AD" w:rsidRDefault="000202AD">
            <w:pPr>
              <w:pStyle w:val="ConsPlusNormal"/>
              <w:jc w:val="center"/>
            </w:pPr>
            <w:bookmarkStart w:id="154" w:name="P1520"/>
            <w:bookmarkEnd w:id="154"/>
            <w:r>
              <w:t>2а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представлений и сумма нарушений по ним, отмененных судами, в том числе:</w:t>
            </w:r>
          </w:p>
        </w:tc>
        <w:tc>
          <w:tcPr>
            <w:tcW w:w="917" w:type="dxa"/>
            <w:vAlign w:val="center"/>
          </w:tcPr>
          <w:p w:rsidR="000202AD" w:rsidRDefault="000202AD">
            <w:pPr>
              <w:pStyle w:val="ConsPlusNormal"/>
              <w:jc w:val="center"/>
            </w:pPr>
            <w:bookmarkStart w:id="155" w:name="P1526"/>
            <w:bookmarkEnd w:id="155"/>
            <w:r>
              <w:t>3</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представлениям, направленным в прошлых периодах, отмененным в текущем году</w:t>
            </w:r>
          </w:p>
        </w:tc>
        <w:tc>
          <w:tcPr>
            <w:tcW w:w="917" w:type="dxa"/>
            <w:vAlign w:val="center"/>
          </w:tcPr>
          <w:p w:rsidR="000202AD" w:rsidRDefault="000202AD">
            <w:pPr>
              <w:pStyle w:val="ConsPlusNormal"/>
              <w:jc w:val="center"/>
            </w:pPr>
            <w:bookmarkStart w:id="156" w:name="P1532"/>
            <w:bookmarkEnd w:id="156"/>
            <w:r>
              <w:t>3а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представлений и сумма нарушений по ним, частично отмененных судами, в том числе:</w:t>
            </w:r>
          </w:p>
        </w:tc>
        <w:tc>
          <w:tcPr>
            <w:tcW w:w="917" w:type="dxa"/>
            <w:vAlign w:val="center"/>
          </w:tcPr>
          <w:p w:rsidR="000202AD" w:rsidRDefault="000202AD">
            <w:pPr>
              <w:pStyle w:val="ConsPlusNormal"/>
              <w:jc w:val="center"/>
            </w:pPr>
            <w:bookmarkStart w:id="157" w:name="P1538"/>
            <w:bookmarkEnd w:id="157"/>
            <w:r>
              <w:t>4</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представлениям, направленным в прошлых периодах, частично отмененным в текущем году</w:t>
            </w:r>
          </w:p>
        </w:tc>
        <w:tc>
          <w:tcPr>
            <w:tcW w:w="917" w:type="dxa"/>
            <w:vAlign w:val="center"/>
          </w:tcPr>
          <w:p w:rsidR="000202AD" w:rsidRDefault="000202AD">
            <w:pPr>
              <w:pStyle w:val="ConsPlusNormal"/>
              <w:jc w:val="center"/>
            </w:pPr>
            <w:bookmarkStart w:id="158" w:name="P1544"/>
            <w:bookmarkEnd w:id="158"/>
            <w:r>
              <w:t>4а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tcPr>
          <w:p w:rsidR="000202AD" w:rsidRDefault="000202AD">
            <w:pPr>
              <w:pStyle w:val="ConsPlusNormal"/>
            </w:pPr>
            <w:r>
              <w:t>Количество представлений, направленных в текущем году в объекты контроля, но не рассмотренных по состоянию на конец текущего года, и сумма нарушений по указанным представлениям</w:t>
            </w:r>
          </w:p>
        </w:tc>
        <w:tc>
          <w:tcPr>
            <w:tcW w:w="917" w:type="dxa"/>
            <w:vAlign w:val="center"/>
          </w:tcPr>
          <w:p w:rsidR="000202AD" w:rsidRDefault="000202AD">
            <w:pPr>
              <w:pStyle w:val="ConsPlusNormal"/>
              <w:jc w:val="center"/>
            </w:pPr>
            <w:bookmarkStart w:id="159" w:name="P1550"/>
            <w:bookmarkEnd w:id="159"/>
            <w:r>
              <w:t>5</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r>
              <w:t xml:space="preserve">II. Сведения об обязательных для исполнения предписаниях </w:t>
            </w:r>
            <w:r>
              <w:lastRenderedPageBreak/>
              <w:t>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возмещении причиненного такими нарушениями ущерба Российской Федерации</w:t>
            </w:r>
          </w:p>
        </w:tc>
        <w:tc>
          <w:tcPr>
            <w:tcW w:w="917"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58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bottom"/>
          </w:tcPr>
          <w:p w:rsidR="000202AD" w:rsidRDefault="000202AD">
            <w:pPr>
              <w:pStyle w:val="ConsPlusNormal"/>
            </w:pPr>
            <w:r>
              <w:lastRenderedPageBreak/>
              <w:t>Количество предписаний, направленных в проверенные организации, и сумма нарушений законодательства по указанным предписаниям</w:t>
            </w:r>
          </w:p>
        </w:tc>
        <w:tc>
          <w:tcPr>
            <w:tcW w:w="917" w:type="dxa"/>
            <w:vAlign w:val="center"/>
          </w:tcPr>
          <w:p w:rsidR="000202AD" w:rsidRDefault="000202AD">
            <w:pPr>
              <w:pStyle w:val="ConsPlusNormal"/>
              <w:jc w:val="center"/>
            </w:pPr>
            <w:bookmarkStart w:id="160" w:name="P1562"/>
            <w:bookmarkEnd w:id="160"/>
            <w:r>
              <w:t>6</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предписаний, исполненных проверенными организациями, и сумма нарушений по указанным предписаниям, в том числе:</w:t>
            </w:r>
          </w:p>
        </w:tc>
        <w:tc>
          <w:tcPr>
            <w:tcW w:w="917" w:type="dxa"/>
            <w:vAlign w:val="center"/>
          </w:tcPr>
          <w:p w:rsidR="000202AD" w:rsidRDefault="000202AD">
            <w:pPr>
              <w:pStyle w:val="ConsPlusNormal"/>
              <w:jc w:val="center"/>
            </w:pPr>
            <w:bookmarkStart w:id="161" w:name="P1568"/>
            <w:bookmarkEnd w:id="161"/>
            <w:r>
              <w:t>7</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предписаниям, направленным в прошлых периодах, исполненным в текущем году</w:t>
            </w:r>
          </w:p>
        </w:tc>
        <w:tc>
          <w:tcPr>
            <w:tcW w:w="917" w:type="dxa"/>
            <w:vAlign w:val="center"/>
          </w:tcPr>
          <w:p w:rsidR="000202AD" w:rsidRDefault="000202AD">
            <w:pPr>
              <w:pStyle w:val="ConsPlusNormal"/>
              <w:jc w:val="center"/>
            </w:pPr>
            <w:bookmarkStart w:id="162" w:name="P1574"/>
            <w:bookmarkEnd w:id="162"/>
            <w:r>
              <w:t>7а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предписаний и сумма нарушений законодательства по ним, отмененных судами, в том числе:</w:t>
            </w:r>
          </w:p>
        </w:tc>
        <w:tc>
          <w:tcPr>
            <w:tcW w:w="917" w:type="dxa"/>
            <w:vAlign w:val="center"/>
          </w:tcPr>
          <w:p w:rsidR="000202AD" w:rsidRDefault="000202AD">
            <w:pPr>
              <w:pStyle w:val="ConsPlusNormal"/>
              <w:jc w:val="center"/>
            </w:pPr>
            <w:bookmarkStart w:id="163" w:name="P1580"/>
            <w:bookmarkEnd w:id="163"/>
            <w:r>
              <w:t>8</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 xml:space="preserve">по предписаниям, направленным в прошлых </w:t>
            </w:r>
            <w:r>
              <w:lastRenderedPageBreak/>
              <w:t>периодах, отмененным в текущем году</w:t>
            </w:r>
          </w:p>
        </w:tc>
        <w:tc>
          <w:tcPr>
            <w:tcW w:w="917" w:type="dxa"/>
            <w:vAlign w:val="center"/>
          </w:tcPr>
          <w:p w:rsidR="000202AD" w:rsidRDefault="000202AD">
            <w:pPr>
              <w:pStyle w:val="ConsPlusNormal"/>
              <w:jc w:val="center"/>
            </w:pPr>
            <w:bookmarkStart w:id="164" w:name="P1586"/>
            <w:bookmarkEnd w:id="164"/>
            <w:r>
              <w:lastRenderedPageBreak/>
              <w:t>8а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lastRenderedPageBreak/>
              <w:t>Количество предписаний и сумма нарушений законодательства по ним, частично отмененных судами, в том числе:</w:t>
            </w:r>
          </w:p>
        </w:tc>
        <w:tc>
          <w:tcPr>
            <w:tcW w:w="917" w:type="dxa"/>
            <w:vAlign w:val="center"/>
          </w:tcPr>
          <w:p w:rsidR="000202AD" w:rsidRDefault="000202AD">
            <w:pPr>
              <w:pStyle w:val="ConsPlusNormal"/>
              <w:jc w:val="center"/>
            </w:pPr>
            <w:bookmarkStart w:id="165" w:name="P1592"/>
            <w:bookmarkEnd w:id="165"/>
            <w:r>
              <w:t>9</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предписаниям, направленным в прошлых периодах, частично отмененным в текущем году</w:t>
            </w:r>
          </w:p>
        </w:tc>
        <w:tc>
          <w:tcPr>
            <w:tcW w:w="917" w:type="dxa"/>
            <w:vAlign w:val="center"/>
          </w:tcPr>
          <w:p w:rsidR="000202AD" w:rsidRDefault="000202AD">
            <w:pPr>
              <w:pStyle w:val="ConsPlusNormal"/>
              <w:jc w:val="center"/>
            </w:pPr>
            <w:bookmarkStart w:id="166" w:name="P1598"/>
            <w:bookmarkEnd w:id="166"/>
            <w:r>
              <w:t>9а</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предписаний, направленных в текущем году в объекты контроля, но не исполненных по состоянию на конец текущего года, и сумма нарушений по указанным предписаниям</w:t>
            </w:r>
          </w:p>
        </w:tc>
        <w:tc>
          <w:tcPr>
            <w:tcW w:w="917" w:type="dxa"/>
            <w:vAlign w:val="center"/>
          </w:tcPr>
          <w:p w:rsidR="000202AD" w:rsidRDefault="000202AD">
            <w:pPr>
              <w:pStyle w:val="ConsPlusNormal"/>
              <w:jc w:val="center"/>
            </w:pPr>
            <w:bookmarkStart w:id="167" w:name="P1604"/>
            <w:bookmarkEnd w:id="167"/>
            <w:r>
              <w:t>10</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r>
              <w:t>III. Сведения об уведомлениях о применении бюджетных мер принуждения</w:t>
            </w:r>
          </w:p>
        </w:tc>
        <w:tc>
          <w:tcPr>
            <w:tcW w:w="917"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58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t>Количество уведомлений о применении бюджетных мер принуждения, направленных для согласования в Федеральное казначейство, и суммы выявленных нарушений по указанным уведомлениям, в том числе:</w:t>
            </w:r>
          </w:p>
        </w:tc>
        <w:tc>
          <w:tcPr>
            <w:tcW w:w="917" w:type="dxa"/>
            <w:vAlign w:val="center"/>
          </w:tcPr>
          <w:p w:rsidR="000202AD" w:rsidRDefault="000202AD">
            <w:pPr>
              <w:pStyle w:val="ConsPlusNormal"/>
              <w:jc w:val="center"/>
            </w:pPr>
            <w:bookmarkStart w:id="168" w:name="P1616"/>
            <w:bookmarkEnd w:id="168"/>
            <w:r>
              <w:t>11</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lastRenderedPageBreak/>
              <w:t>по выявленному нецелевому использованию бюджетных средств</w:t>
            </w:r>
          </w:p>
        </w:tc>
        <w:tc>
          <w:tcPr>
            <w:tcW w:w="917" w:type="dxa"/>
            <w:vAlign w:val="center"/>
          </w:tcPr>
          <w:p w:rsidR="000202AD" w:rsidRDefault="000202AD">
            <w:pPr>
              <w:pStyle w:val="ConsPlusNormal"/>
              <w:jc w:val="center"/>
            </w:pPr>
            <w:bookmarkStart w:id="169" w:name="P1622"/>
            <w:bookmarkEnd w:id="169"/>
            <w:r>
              <w:t>11/1</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по выявленному невозврату либо несвоевременному возврату бюджетного кредита</w:t>
            </w:r>
          </w:p>
        </w:tc>
        <w:tc>
          <w:tcPr>
            <w:tcW w:w="917" w:type="dxa"/>
            <w:vAlign w:val="center"/>
          </w:tcPr>
          <w:p w:rsidR="000202AD" w:rsidRDefault="000202AD">
            <w:pPr>
              <w:pStyle w:val="ConsPlusNormal"/>
              <w:jc w:val="center"/>
            </w:pPr>
            <w:bookmarkStart w:id="170" w:name="P1628"/>
            <w:bookmarkEnd w:id="170"/>
            <w:r>
              <w:t>11/2</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по выявленному неперечислению либо несвоевременному перечислению платы за пользование бюджетным кредитом</w:t>
            </w:r>
          </w:p>
        </w:tc>
        <w:tc>
          <w:tcPr>
            <w:tcW w:w="917" w:type="dxa"/>
            <w:vAlign w:val="center"/>
          </w:tcPr>
          <w:p w:rsidR="000202AD" w:rsidRDefault="000202AD">
            <w:pPr>
              <w:pStyle w:val="ConsPlusNormal"/>
              <w:jc w:val="center"/>
            </w:pPr>
            <w:bookmarkStart w:id="171" w:name="P1634"/>
            <w:bookmarkEnd w:id="171"/>
            <w:r>
              <w:t>11/3</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выявленным нарушениям условий предоставления бюджетного кредита</w:t>
            </w:r>
          </w:p>
        </w:tc>
        <w:tc>
          <w:tcPr>
            <w:tcW w:w="917" w:type="dxa"/>
            <w:vAlign w:val="center"/>
          </w:tcPr>
          <w:p w:rsidR="000202AD" w:rsidRDefault="000202AD">
            <w:pPr>
              <w:pStyle w:val="ConsPlusNormal"/>
              <w:jc w:val="center"/>
            </w:pPr>
            <w:bookmarkStart w:id="172" w:name="P1640"/>
            <w:bookmarkEnd w:id="172"/>
            <w:r>
              <w:t>11/4</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выявленным нарушениям условий предоставления (расходования) межбюджетных трансфертов</w:t>
            </w:r>
          </w:p>
        </w:tc>
        <w:tc>
          <w:tcPr>
            <w:tcW w:w="917" w:type="dxa"/>
            <w:vAlign w:val="center"/>
          </w:tcPr>
          <w:p w:rsidR="000202AD" w:rsidRDefault="000202AD">
            <w:pPr>
              <w:pStyle w:val="ConsPlusNormal"/>
              <w:jc w:val="center"/>
            </w:pPr>
            <w:bookmarkStart w:id="173" w:name="P1646"/>
            <w:bookmarkEnd w:id="173"/>
            <w:r>
              <w:t>11/5</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уведомлений о применении бюджетных мер принуждения, не согласованных Федеральным казначейством, и суммы выявленных нарушений по указанным уведомлениям</w:t>
            </w:r>
          </w:p>
        </w:tc>
        <w:tc>
          <w:tcPr>
            <w:tcW w:w="917" w:type="dxa"/>
            <w:vAlign w:val="center"/>
          </w:tcPr>
          <w:p w:rsidR="000202AD" w:rsidRDefault="000202AD">
            <w:pPr>
              <w:pStyle w:val="ConsPlusNormal"/>
              <w:jc w:val="center"/>
            </w:pPr>
            <w:bookmarkStart w:id="174" w:name="P1652"/>
            <w:bookmarkEnd w:id="174"/>
            <w:r>
              <w:t>12</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Количество уведомлений о применении бюджетных мер принуждения, направленных в </w:t>
            </w:r>
            <w:r>
              <w:lastRenderedPageBreak/>
              <w:t>Министерство финансов Российской Федерации, и суммы выявленных нарушений по указанным уведомлениям, в том числе:</w:t>
            </w:r>
          </w:p>
        </w:tc>
        <w:tc>
          <w:tcPr>
            <w:tcW w:w="917" w:type="dxa"/>
            <w:vAlign w:val="center"/>
          </w:tcPr>
          <w:p w:rsidR="000202AD" w:rsidRDefault="000202AD">
            <w:pPr>
              <w:pStyle w:val="ConsPlusNormal"/>
              <w:jc w:val="center"/>
            </w:pPr>
            <w:bookmarkStart w:id="175" w:name="P1658"/>
            <w:bookmarkEnd w:id="175"/>
            <w:r>
              <w:lastRenderedPageBreak/>
              <w:t>13</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lastRenderedPageBreak/>
              <w:t>по выявленному нецелевому использованию бюджетных средств</w:t>
            </w:r>
          </w:p>
        </w:tc>
        <w:tc>
          <w:tcPr>
            <w:tcW w:w="917" w:type="dxa"/>
            <w:vAlign w:val="center"/>
          </w:tcPr>
          <w:p w:rsidR="000202AD" w:rsidRDefault="000202AD">
            <w:pPr>
              <w:pStyle w:val="ConsPlusNormal"/>
              <w:jc w:val="center"/>
            </w:pPr>
            <w:bookmarkStart w:id="176" w:name="P1664"/>
            <w:bookmarkEnd w:id="176"/>
            <w:r>
              <w:t>13/1</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выявленному невозврату либо несвоевременному возврату бюджетного кредита</w:t>
            </w:r>
          </w:p>
        </w:tc>
        <w:tc>
          <w:tcPr>
            <w:tcW w:w="917" w:type="dxa"/>
            <w:vAlign w:val="center"/>
          </w:tcPr>
          <w:p w:rsidR="000202AD" w:rsidRDefault="000202AD">
            <w:pPr>
              <w:pStyle w:val="ConsPlusNormal"/>
              <w:jc w:val="center"/>
            </w:pPr>
            <w:bookmarkStart w:id="177" w:name="P1670"/>
            <w:bookmarkEnd w:id="177"/>
            <w:r>
              <w:t>13/2</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по выявленному неперечислению либо несвоевременному перечислению платы за пользование бюджетным кредитом</w:t>
            </w:r>
          </w:p>
        </w:tc>
        <w:tc>
          <w:tcPr>
            <w:tcW w:w="917" w:type="dxa"/>
            <w:vAlign w:val="center"/>
          </w:tcPr>
          <w:p w:rsidR="000202AD" w:rsidRDefault="000202AD">
            <w:pPr>
              <w:pStyle w:val="ConsPlusNormal"/>
              <w:jc w:val="center"/>
            </w:pPr>
            <w:bookmarkStart w:id="178" w:name="P1676"/>
            <w:bookmarkEnd w:id="178"/>
            <w:r>
              <w:t>13/3</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выявленным нарушениям условий предоставления бюджетного кредита</w:t>
            </w:r>
          </w:p>
        </w:tc>
        <w:tc>
          <w:tcPr>
            <w:tcW w:w="917" w:type="dxa"/>
            <w:vAlign w:val="center"/>
          </w:tcPr>
          <w:p w:rsidR="000202AD" w:rsidRDefault="000202AD">
            <w:pPr>
              <w:pStyle w:val="ConsPlusNormal"/>
              <w:jc w:val="center"/>
            </w:pPr>
            <w:bookmarkStart w:id="179" w:name="P1682"/>
            <w:bookmarkEnd w:id="179"/>
            <w:r>
              <w:t>13/4</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по выявленным нарушениям условий предоставления (расходования) межбюджетных трансфертов</w:t>
            </w:r>
          </w:p>
        </w:tc>
        <w:tc>
          <w:tcPr>
            <w:tcW w:w="917" w:type="dxa"/>
            <w:vAlign w:val="center"/>
          </w:tcPr>
          <w:p w:rsidR="000202AD" w:rsidRDefault="000202AD">
            <w:pPr>
              <w:pStyle w:val="ConsPlusNormal"/>
              <w:jc w:val="center"/>
            </w:pPr>
            <w:bookmarkStart w:id="180" w:name="P1688"/>
            <w:bookmarkEnd w:id="180"/>
            <w:r>
              <w:t>13/5</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r>
              <w:t>IV. Сведения о привлечении к ответственности работников объектов контроля по результатам контрольных мероприятии</w:t>
            </w:r>
          </w:p>
        </w:tc>
        <w:tc>
          <w:tcPr>
            <w:tcW w:w="917" w:type="dxa"/>
            <w:vAlign w:val="center"/>
          </w:tcPr>
          <w:p w:rsidR="000202AD" w:rsidRDefault="000202AD">
            <w:pPr>
              <w:pStyle w:val="ConsPlusNormal"/>
            </w:pPr>
          </w:p>
        </w:tc>
        <w:tc>
          <w:tcPr>
            <w:tcW w:w="1417"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58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bottom"/>
          </w:tcPr>
          <w:p w:rsidR="000202AD" w:rsidRDefault="000202AD">
            <w:pPr>
              <w:pStyle w:val="ConsPlusNormal"/>
            </w:pPr>
            <w:r>
              <w:lastRenderedPageBreak/>
              <w:t>Количество лиц, привлеченных к дисциплинарной ответственности (чел.), в том числе:</w:t>
            </w:r>
          </w:p>
        </w:tc>
        <w:tc>
          <w:tcPr>
            <w:tcW w:w="917" w:type="dxa"/>
            <w:vAlign w:val="center"/>
          </w:tcPr>
          <w:p w:rsidR="000202AD" w:rsidRDefault="000202AD">
            <w:pPr>
              <w:pStyle w:val="ConsPlusNormal"/>
              <w:jc w:val="center"/>
            </w:pPr>
            <w:bookmarkStart w:id="181" w:name="P1700"/>
            <w:bookmarkEnd w:id="181"/>
            <w:r>
              <w:t>14</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уволенных работников</w:t>
            </w:r>
          </w:p>
        </w:tc>
        <w:tc>
          <w:tcPr>
            <w:tcW w:w="917" w:type="dxa"/>
            <w:vAlign w:val="center"/>
          </w:tcPr>
          <w:p w:rsidR="000202AD" w:rsidRDefault="000202AD">
            <w:pPr>
              <w:pStyle w:val="ConsPlusNormal"/>
              <w:jc w:val="center"/>
            </w:pPr>
            <w:bookmarkStart w:id="182" w:name="P1706"/>
            <w:bookmarkEnd w:id="182"/>
            <w:r>
              <w:t>14/1</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работников, на которых наложены иные дисциплинарные взыскания</w:t>
            </w:r>
          </w:p>
        </w:tc>
        <w:tc>
          <w:tcPr>
            <w:tcW w:w="917" w:type="dxa"/>
            <w:vAlign w:val="center"/>
          </w:tcPr>
          <w:p w:rsidR="000202AD" w:rsidRDefault="000202AD">
            <w:pPr>
              <w:pStyle w:val="ConsPlusNormal"/>
              <w:jc w:val="center"/>
            </w:pPr>
            <w:bookmarkStart w:id="183" w:name="P1712"/>
            <w:bookmarkEnd w:id="183"/>
            <w:r>
              <w:t>14/2</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bottom"/>
          </w:tcPr>
          <w:p w:rsidR="000202AD" w:rsidRDefault="000202AD">
            <w:pPr>
              <w:pStyle w:val="ConsPlusNormal"/>
            </w:pPr>
            <w:r>
              <w:t>Количество лиц, привлеченных к материальной ответственности (чел.)</w:t>
            </w:r>
          </w:p>
        </w:tc>
        <w:tc>
          <w:tcPr>
            <w:tcW w:w="917" w:type="dxa"/>
            <w:vAlign w:val="center"/>
          </w:tcPr>
          <w:p w:rsidR="000202AD" w:rsidRDefault="000202AD">
            <w:pPr>
              <w:pStyle w:val="ConsPlusNormal"/>
              <w:jc w:val="center"/>
            </w:pPr>
            <w:bookmarkStart w:id="184" w:name="P1718"/>
            <w:bookmarkEnd w:id="184"/>
            <w:r>
              <w:t>15</w:t>
            </w:r>
          </w:p>
        </w:tc>
        <w:tc>
          <w:tcPr>
            <w:tcW w:w="1417" w:type="dxa"/>
            <w:vAlign w:val="center"/>
          </w:tcPr>
          <w:p w:rsidR="000202AD" w:rsidRDefault="000202AD">
            <w:pPr>
              <w:pStyle w:val="ConsPlusNormal"/>
            </w:pPr>
          </w:p>
        </w:tc>
        <w:tc>
          <w:tcPr>
            <w:tcW w:w="1171" w:type="dxa"/>
            <w:vAlign w:val="center"/>
          </w:tcPr>
          <w:p w:rsidR="000202AD" w:rsidRDefault="000202AD">
            <w:pPr>
              <w:pStyle w:val="ConsPlusNormal"/>
            </w:pPr>
          </w:p>
        </w:tc>
        <w:tc>
          <w:tcPr>
            <w:tcW w:w="1587" w:type="dxa"/>
            <w:vAlign w:val="center"/>
          </w:tcPr>
          <w:p w:rsidR="000202AD" w:rsidRDefault="000202AD">
            <w:pPr>
              <w:pStyle w:val="ConsPlusNormal"/>
            </w:pPr>
          </w:p>
        </w:tc>
        <w:tc>
          <w:tcPr>
            <w:tcW w:w="1910" w:type="dxa"/>
            <w:vAlign w:val="center"/>
          </w:tcPr>
          <w:p w:rsidR="000202AD" w:rsidRDefault="000202AD">
            <w:pPr>
              <w:pStyle w:val="ConsPlusNormal"/>
            </w:pPr>
          </w:p>
        </w:tc>
      </w:tr>
    </w:tbl>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p w:rsidR="000202AD" w:rsidRDefault="000202AD">
      <w:pPr>
        <w:pStyle w:val="ConsPlusNormal"/>
        <w:ind w:firstLine="540"/>
        <w:jc w:val="both"/>
        <w:outlineLvl w:val="2"/>
      </w:pPr>
      <w:r>
        <w:t>Форма: Раздел IIIа</w:t>
      </w:r>
    </w:p>
    <w:p w:rsidR="000202AD" w:rsidRDefault="000202AD">
      <w:pPr>
        <w:pStyle w:val="ConsPlusNormal"/>
        <w:ind w:firstLine="540"/>
        <w:jc w:val="both"/>
      </w:pPr>
      <w:r>
        <w:t>Таблица: Сведения о принятых мерах по результатам осуществления полномочий по контролю в финансово-бюджетной сфере (в том числе: взаимодействие с органами прокуратуры, правоохранительными органами и иными органами государственной власти)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период представления отчета</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917"/>
        <w:gridCol w:w="970"/>
        <w:gridCol w:w="1171"/>
        <w:gridCol w:w="1027"/>
        <w:gridCol w:w="1910"/>
      </w:tblGrid>
      <w:tr w:rsidR="000202AD">
        <w:tc>
          <w:tcPr>
            <w:tcW w:w="3061" w:type="dxa"/>
            <w:vMerge w:val="restart"/>
            <w:vAlign w:val="center"/>
          </w:tcPr>
          <w:p w:rsidR="000202AD" w:rsidRDefault="000202AD">
            <w:pPr>
              <w:pStyle w:val="ConsPlusNormal"/>
              <w:jc w:val="center"/>
            </w:pPr>
            <w:r>
              <w:t>Наименование показателей</w:t>
            </w:r>
          </w:p>
        </w:tc>
        <w:tc>
          <w:tcPr>
            <w:tcW w:w="917" w:type="dxa"/>
            <w:vMerge w:val="restart"/>
            <w:vAlign w:val="center"/>
          </w:tcPr>
          <w:p w:rsidR="000202AD" w:rsidRDefault="000202AD">
            <w:pPr>
              <w:pStyle w:val="ConsPlusNormal"/>
              <w:jc w:val="center"/>
            </w:pPr>
            <w:r>
              <w:t>Код строки</w:t>
            </w:r>
          </w:p>
        </w:tc>
        <w:tc>
          <w:tcPr>
            <w:tcW w:w="970" w:type="dxa"/>
            <w:vMerge w:val="restart"/>
            <w:vAlign w:val="center"/>
          </w:tcPr>
          <w:p w:rsidR="000202AD" w:rsidRDefault="000202AD">
            <w:pPr>
              <w:pStyle w:val="ConsPlusNormal"/>
              <w:jc w:val="center"/>
            </w:pPr>
            <w:r>
              <w:t>Количество, единиц</w:t>
            </w:r>
          </w:p>
        </w:tc>
        <w:tc>
          <w:tcPr>
            <w:tcW w:w="1171" w:type="dxa"/>
            <w:vMerge w:val="restart"/>
            <w:vAlign w:val="center"/>
          </w:tcPr>
          <w:p w:rsidR="000202AD" w:rsidRDefault="000202AD">
            <w:pPr>
              <w:pStyle w:val="ConsPlusNormal"/>
              <w:jc w:val="center"/>
            </w:pPr>
            <w:r>
              <w:t>Общая сумма</w:t>
            </w:r>
          </w:p>
        </w:tc>
        <w:tc>
          <w:tcPr>
            <w:tcW w:w="2937" w:type="dxa"/>
            <w:gridSpan w:val="2"/>
            <w:vAlign w:val="center"/>
          </w:tcPr>
          <w:p w:rsidR="000202AD" w:rsidRDefault="000202AD">
            <w:pPr>
              <w:pStyle w:val="ConsPlusNormal"/>
              <w:jc w:val="center"/>
            </w:pPr>
            <w:r>
              <w:t>в том числе</w:t>
            </w:r>
          </w:p>
        </w:tc>
      </w:tr>
      <w:tr w:rsidR="000202AD">
        <w:tc>
          <w:tcPr>
            <w:tcW w:w="3061" w:type="dxa"/>
            <w:vMerge/>
          </w:tcPr>
          <w:p w:rsidR="000202AD" w:rsidRDefault="000202AD"/>
        </w:tc>
        <w:tc>
          <w:tcPr>
            <w:tcW w:w="917" w:type="dxa"/>
            <w:vMerge/>
          </w:tcPr>
          <w:p w:rsidR="000202AD" w:rsidRDefault="000202AD"/>
        </w:tc>
        <w:tc>
          <w:tcPr>
            <w:tcW w:w="970" w:type="dxa"/>
            <w:vMerge/>
          </w:tcPr>
          <w:p w:rsidR="000202AD" w:rsidRDefault="000202AD"/>
        </w:tc>
        <w:tc>
          <w:tcPr>
            <w:tcW w:w="1171" w:type="dxa"/>
            <w:vMerge/>
          </w:tcPr>
          <w:p w:rsidR="000202AD" w:rsidRDefault="000202AD"/>
        </w:tc>
        <w:tc>
          <w:tcPr>
            <w:tcW w:w="1027" w:type="dxa"/>
            <w:vAlign w:val="center"/>
          </w:tcPr>
          <w:p w:rsidR="000202AD" w:rsidRDefault="000202AD">
            <w:pPr>
              <w:pStyle w:val="ConsPlusNormal"/>
              <w:jc w:val="center"/>
            </w:pPr>
            <w:r>
              <w:t>средства федерального бюджета</w:t>
            </w:r>
          </w:p>
        </w:tc>
        <w:tc>
          <w:tcPr>
            <w:tcW w:w="1910" w:type="dxa"/>
            <w:vAlign w:val="center"/>
          </w:tcPr>
          <w:p w:rsidR="000202AD" w:rsidRDefault="000202AD">
            <w:pPr>
              <w:pStyle w:val="ConsPlusNormal"/>
              <w:jc w:val="center"/>
            </w:pPr>
            <w:r>
              <w:t>средства, выделенные из федерального бюджета в виде межбюджетных трансфертов</w:t>
            </w:r>
          </w:p>
        </w:tc>
      </w:tr>
      <w:tr w:rsidR="000202AD">
        <w:tc>
          <w:tcPr>
            <w:tcW w:w="3061" w:type="dxa"/>
            <w:vAlign w:val="center"/>
          </w:tcPr>
          <w:p w:rsidR="000202AD" w:rsidRDefault="000202AD">
            <w:pPr>
              <w:pStyle w:val="ConsPlusNormal"/>
              <w:jc w:val="center"/>
            </w:pPr>
            <w:r>
              <w:t>А</w:t>
            </w:r>
          </w:p>
        </w:tc>
        <w:tc>
          <w:tcPr>
            <w:tcW w:w="917" w:type="dxa"/>
            <w:vAlign w:val="center"/>
          </w:tcPr>
          <w:p w:rsidR="000202AD" w:rsidRDefault="000202AD">
            <w:pPr>
              <w:pStyle w:val="ConsPlusNormal"/>
              <w:jc w:val="center"/>
            </w:pPr>
            <w:r>
              <w:t>1</w:t>
            </w:r>
          </w:p>
        </w:tc>
        <w:tc>
          <w:tcPr>
            <w:tcW w:w="970" w:type="dxa"/>
            <w:vAlign w:val="center"/>
          </w:tcPr>
          <w:p w:rsidR="000202AD" w:rsidRDefault="000202AD">
            <w:pPr>
              <w:pStyle w:val="ConsPlusNormal"/>
              <w:jc w:val="center"/>
            </w:pPr>
            <w:r>
              <w:t>2</w:t>
            </w:r>
          </w:p>
        </w:tc>
        <w:tc>
          <w:tcPr>
            <w:tcW w:w="1171" w:type="dxa"/>
            <w:vAlign w:val="center"/>
          </w:tcPr>
          <w:p w:rsidR="000202AD" w:rsidRDefault="000202AD">
            <w:pPr>
              <w:pStyle w:val="ConsPlusNormal"/>
              <w:jc w:val="center"/>
            </w:pPr>
            <w:r>
              <w:t>3</w:t>
            </w:r>
          </w:p>
        </w:tc>
        <w:tc>
          <w:tcPr>
            <w:tcW w:w="1027" w:type="dxa"/>
            <w:vAlign w:val="center"/>
          </w:tcPr>
          <w:p w:rsidR="000202AD" w:rsidRDefault="000202AD">
            <w:pPr>
              <w:pStyle w:val="ConsPlusNormal"/>
              <w:jc w:val="center"/>
            </w:pPr>
            <w:r>
              <w:t>4</w:t>
            </w:r>
          </w:p>
        </w:tc>
        <w:tc>
          <w:tcPr>
            <w:tcW w:w="1910" w:type="dxa"/>
            <w:vAlign w:val="center"/>
          </w:tcPr>
          <w:p w:rsidR="000202AD" w:rsidRDefault="000202AD">
            <w:pPr>
              <w:pStyle w:val="ConsPlusNormal"/>
              <w:jc w:val="center"/>
            </w:pPr>
            <w:r>
              <w:t>5</w:t>
            </w:r>
          </w:p>
        </w:tc>
      </w:tr>
      <w:tr w:rsidR="000202AD">
        <w:tc>
          <w:tcPr>
            <w:tcW w:w="3061" w:type="dxa"/>
            <w:vAlign w:val="center"/>
          </w:tcPr>
          <w:p w:rsidR="000202AD" w:rsidRDefault="000202AD">
            <w:pPr>
              <w:pStyle w:val="ConsPlusNormal"/>
              <w:outlineLvl w:val="3"/>
            </w:pPr>
            <w:r>
              <w:t>I. Сведения о переданных материалах ревизий и проверок правоохранительным органам и органам прокуратуры</w:t>
            </w:r>
          </w:p>
        </w:tc>
        <w:tc>
          <w:tcPr>
            <w:tcW w:w="917" w:type="dxa"/>
            <w:vAlign w:val="center"/>
          </w:tcPr>
          <w:p w:rsidR="000202AD" w:rsidRDefault="000202AD">
            <w:pPr>
              <w:pStyle w:val="ConsPlusNormal"/>
            </w:pPr>
          </w:p>
        </w:tc>
        <w:tc>
          <w:tcPr>
            <w:tcW w:w="970"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t>Общее количество ревизий и проверок, материалы по которым переданы органам прокуратуры и иным правоохранительным органам, и сумм выявленных нарушений по ним</w:t>
            </w:r>
          </w:p>
        </w:tc>
        <w:tc>
          <w:tcPr>
            <w:tcW w:w="917" w:type="dxa"/>
            <w:vAlign w:val="center"/>
          </w:tcPr>
          <w:p w:rsidR="000202AD" w:rsidRDefault="000202AD">
            <w:pPr>
              <w:pStyle w:val="ConsPlusNormal"/>
              <w:jc w:val="center"/>
            </w:pPr>
            <w:bookmarkStart w:id="185" w:name="P1758"/>
            <w:bookmarkEnd w:id="185"/>
            <w:r>
              <w:t>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прокуратуры</w:t>
            </w:r>
          </w:p>
        </w:tc>
        <w:tc>
          <w:tcPr>
            <w:tcW w:w="917" w:type="dxa"/>
            <w:vAlign w:val="center"/>
          </w:tcPr>
          <w:p w:rsidR="000202AD" w:rsidRDefault="000202AD">
            <w:pPr>
              <w:pStyle w:val="ConsPlusNormal"/>
              <w:jc w:val="center"/>
            </w:pPr>
            <w:bookmarkStart w:id="186" w:name="P1764"/>
            <w:bookmarkEnd w:id="186"/>
            <w:r>
              <w:t>1/1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СК</w:t>
            </w:r>
          </w:p>
        </w:tc>
        <w:tc>
          <w:tcPr>
            <w:tcW w:w="917" w:type="dxa"/>
            <w:vAlign w:val="center"/>
          </w:tcPr>
          <w:p w:rsidR="000202AD" w:rsidRDefault="000202AD">
            <w:pPr>
              <w:pStyle w:val="ConsPlusNormal"/>
              <w:jc w:val="center"/>
            </w:pPr>
            <w:bookmarkStart w:id="187" w:name="P1770"/>
            <w:bookmarkEnd w:id="187"/>
            <w:r>
              <w:t>1/2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 количество ревизий и </w:t>
            </w:r>
            <w:r>
              <w:lastRenderedPageBreak/>
              <w:t>проверок, по которым материалы переданы органам МВД</w:t>
            </w:r>
          </w:p>
        </w:tc>
        <w:tc>
          <w:tcPr>
            <w:tcW w:w="917" w:type="dxa"/>
            <w:vAlign w:val="center"/>
          </w:tcPr>
          <w:p w:rsidR="000202AD" w:rsidRDefault="000202AD">
            <w:pPr>
              <w:pStyle w:val="ConsPlusNormal"/>
              <w:jc w:val="center"/>
            </w:pPr>
            <w:bookmarkStart w:id="188" w:name="P1776"/>
            <w:bookmarkEnd w:id="188"/>
            <w:r>
              <w:lastRenderedPageBreak/>
              <w:t>1/3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lastRenderedPageBreak/>
              <w:t>- количество ревизий и проверок, по которым материалы переданы органам ФСБ</w:t>
            </w:r>
          </w:p>
        </w:tc>
        <w:tc>
          <w:tcPr>
            <w:tcW w:w="917" w:type="dxa"/>
            <w:vAlign w:val="center"/>
          </w:tcPr>
          <w:p w:rsidR="000202AD" w:rsidRDefault="000202AD">
            <w:pPr>
              <w:pStyle w:val="ConsPlusNormal"/>
              <w:jc w:val="center"/>
            </w:pPr>
            <w:bookmarkStart w:id="189" w:name="P1782"/>
            <w:bookmarkEnd w:id="189"/>
            <w:r>
              <w:t>1/4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Количество ревизий и проверок, материалы по которым переданы по инициативе управления Федерального казначейства по субъектам Российской Федерации (субъектам Российской Федерации, находящимся в границах федерального округа) (далее - управления Федерального казначейства по субъектам Российской Федерации)/структурного подразделения центрального аппарата Федерального казначейства органам прокуратуры и иным правоохранительным органам, и сумм выявленных нарушений по ним (из </w:t>
            </w:r>
            <w:hyperlink w:anchor="P1758" w:history="1">
              <w:r>
                <w:rPr>
                  <w:color w:val="0000FF"/>
                </w:rPr>
                <w:t>строки 1</w:t>
              </w:r>
            </w:hyperlink>
            <w:r>
              <w:t>)</w:t>
            </w:r>
          </w:p>
        </w:tc>
        <w:tc>
          <w:tcPr>
            <w:tcW w:w="917" w:type="dxa"/>
            <w:vAlign w:val="center"/>
          </w:tcPr>
          <w:p w:rsidR="000202AD" w:rsidRDefault="000202AD">
            <w:pPr>
              <w:pStyle w:val="ConsPlusNormal"/>
              <w:jc w:val="center"/>
            </w:pPr>
            <w:bookmarkStart w:id="190" w:name="P1788"/>
            <w:bookmarkEnd w:id="190"/>
            <w:r>
              <w:t>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прокуратуры</w:t>
            </w:r>
          </w:p>
        </w:tc>
        <w:tc>
          <w:tcPr>
            <w:tcW w:w="917" w:type="dxa"/>
            <w:vAlign w:val="center"/>
          </w:tcPr>
          <w:p w:rsidR="000202AD" w:rsidRDefault="000202AD">
            <w:pPr>
              <w:pStyle w:val="ConsPlusNormal"/>
              <w:jc w:val="center"/>
            </w:pPr>
            <w:bookmarkStart w:id="191" w:name="P1794"/>
            <w:bookmarkEnd w:id="191"/>
            <w:r>
              <w:t>2/1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СК</w:t>
            </w:r>
          </w:p>
        </w:tc>
        <w:tc>
          <w:tcPr>
            <w:tcW w:w="917" w:type="dxa"/>
            <w:vAlign w:val="center"/>
          </w:tcPr>
          <w:p w:rsidR="000202AD" w:rsidRDefault="000202AD">
            <w:pPr>
              <w:pStyle w:val="ConsPlusNormal"/>
              <w:jc w:val="center"/>
            </w:pPr>
            <w:bookmarkStart w:id="192" w:name="P1800"/>
            <w:bookmarkEnd w:id="192"/>
            <w:r>
              <w:t>2/2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МВД</w:t>
            </w:r>
          </w:p>
        </w:tc>
        <w:tc>
          <w:tcPr>
            <w:tcW w:w="917" w:type="dxa"/>
            <w:vAlign w:val="center"/>
          </w:tcPr>
          <w:p w:rsidR="000202AD" w:rsidRDefault="000202AD">
            <w:pPr>
              <w:pStyle w:val="ConsPlusNormal"/>
              <w:jc w:val="center"/>
            </w:pPr>
            <w:bookmarkStart w:id="193" w:name="P1806"/>
            <w:bookmarkEnd w:id="193"/>
            <w:r>
              <w:t>2/3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ФСБ</w:t>
            </w:r>
          </w:p>
        </w:tc>
        <w:tc>
          <w:tcPr>
            <w:tcW w:w="917" w:type="dxa"/>
            <w:vAlign w:val="center"/>
          </w:tcPr>
          <w:p w:rsidR="000202AD" w:rsidRDefault="000202AD">
            <w:pPr>
              <w:pStyle w:val="ConsPlusNormal"/>
              <w:jc w:val="center"/>
            </w:pPr>
            <w:bookmarkStart w:id="194" w:name="P1812"/>
            <w:bookmarkEnd w:id="194"/>
            <w:r>
              <w:t>2/4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Количество ревизий и проверок, по которым </w:t>
            </w:r>
            <w:r>
              <w:lastRenderedPageBreak/>
              <w:t xml:space="preserve">органам прокуратуры и иным правоохранительным органам переданы материалы ревизий и проверок, проведенных по их обращениям, и сумм нарушений по ним (из </w:t>
            </w:r>
            <w:hyperlink w:anchor="P1758" w:history="1">
              <w:r>
                <w:rPr>
                  <w:color w:val="0000FF"/>
                </w:rPr>
                <w:t>строки 1</w:t>
              </w:r>
            </w:hyperlink>
            <w:r>
              <w:t>)</w:t>
            </w:r>
          </w:p>
        </w:tc>
        <w:tc>
          <w:tcPr>
            <w:tcW w:w="917" w:type="dxa"/>
            <w:vAlign w:val="center"/>
          </w:tcPr>
          <w:p w:rsidR="000202AD" w:rsidRDefault="000202AD">
            <w:pPr>
              <w:pStyle w:val="ConsPlusNormal"/>
              <w:jc w:val="center"/>
            </w:pPr>
            <w:bookmarkStart w:id="195" w:name="P1818"/>
            <w:bookmarkEnd w:id="195"/>
            <w:r>
              <w:lastRenderedPageBreak/>
              <w:t>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lastRenderedPageBreak/>
              <w:t>- количество ревизий и проверок, по которым материалы переданы органам прокуратуры</w:t>
            </w:r>
          </w:p>
        </w:tc>
        <w:tc>
          <w:tcPr>
            <w:tcW w:w="917" w:type="dxa"/>
            <w:vAlign w:val="center"/>
          </w:tcPr>
          <w:p w:rsidR="000202AD" w:rsidRDefault="000202AD">
            <w:pPr>
              <w:pStyle w:val="ConsPlusNormal"/>
              <w:jc w:val="center"/>
            </w:pPr>
            <w:bookmarkStart w:id="196" w:name="P1824"/>
            <w:bookmarkEnd w:id="196"/>
            <w:r>
              <w:t>3/1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СК</w:t>
            </w:r>
          </w:p>
        </w:tc>
        <w:tc>
          <w:tcPr>
            <w:tcW w:w="917" w:type="dxa"/>
            <w:vAlign w:val="center"/>
          </w:tcPr>
          <w:p w:rsidR="000202AD" w:rsidRDefault="000202AD">
            <w:pPr>
              <w:pStyle w:val="ConsPlusNormal"/>
              <w:jc w:val="center"/>
            </w:pPr>
            <w:bookmarkStart w:id="197" w:name="P1830"/>
            <w:bookmarkEnd w:id="197"/>
            <w:r>
              <w:t>3/2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МВД</w:t>
            </w:r>
          </w:p>
        </w:tc>
        <w:tc>
          <w:tcPr>
            <w:tcW w:w="917" w:type="dxa"/>
            <w:vAlign w:val="center"/>
          </w:tcPr>
          <w:p w:rsidR="000202AD" w:rsidRDefault="000202AD">
            <w:pPr>
              <w:pStyle w:val="ConsPlusNormal"/>
              <w:jc w:val="center"/>
            </w:pPr>
            <w:bookmarkStart w:id="198" w:name="P1836"/>
            <w:bookmarkEnd w:id="198"/>
            <w:r>
              <w:t>3/3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материалы переданы органам ФСБ</w:t>
            </w:r>
          </w:p>
        </w:tc>
        <w:tc>
          <w:tcPr>
            <w:tcW w:w="917" w:type="dxa"/>
            <w:vAlign w:val="center"/>
          </w:tcPr>
          <w:p w:rsidR="000202AD" w:rsidRDefault="000202AD">
            <w:pPr>
              <w:pStyle w:val="ConsPlusNormal"/>
              <w:jc w:val="center"/>
            </w:pPr>
            <w:bookmarkStart w:id="199" w:name="P1842"/>
            <w:bookmarkEnd w:id="199"/>
            <w:r>
              <w:t>3/4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r>
              <w:t>II. Сведения о рассмотрении переданных материалов ревизий и проверок правоохранительными органами и органами прокуратуры, о направлении в суды и удовлетворении судами направленных исков</w:t>
            </w:r>
          </w:p>
        </w:tc>
        <w:tc>
          <w:tcPr>
            <w:tcW w:w="917" w:type="dxa"/>
            <w:vAlign w:val="center"/>
          </w:tcPr>
          <w:p w:rsidR="000202AD" w:rsidRDefault="000202AD">
            <w:pPr>
              <w:pStyle w:val="ConsPlusNormal"/>
            </w:pPr>
          </w:p>
        </w:tc>
        <w:tc>
          <w:tcPr>
            <w:tcW w:w="970"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t>Общее количество уголовных дел, возбужденных правоохранительными органами, и суммы нарушений по ним</w:t>
            </w:r>
          </w:p>
        </w:tc>
        <w:tc>
          <w:tcPr>
            <w:tcW w:w="917" w:type="dxa"/>
            <w:vAlign w:val="center"/>
          </w:tcPr>
          <w:p w:rsidR="000202AD" w:rsidRDefault="000202AD">
            <w:pPr>
              <w:pStyle w:val="ConsPlusNormal"/>
              <w:jc w:val="center"/>
            </w:pPr>
            <w:bookmarkStart w:id="200" w:name="P1854"/>
            <w:bookmarkEnd w:id="200"/>
            <w:r>
              <w:t>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01" w:name="P1860"/>
            <w:bookmarkEnd w:id="201"/>
            <w:r>
              <w:t>4/1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 по материалам проверок, проведенных по обращениям </w:t>
            </w:r>
            <w:r>
              <w:lastRenderedPageBreak/>
              <w:t>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02" w:name="P1866"/>
            <w:bookmarkEnd w:id="202"/>
            <w:r>
              <w:lastRenderedPageBreak/>
              <w:t>4/2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lastRenderedPageBreak/>
              <w:t>Общее количество отказов в возбуждении уголовных дел правоохранительными органами и суммы нарушений по ним</w:t>
            </w:r>
          </w:p>
        </w:tc>
        <w:tc>
          <w:tcPr>
            <w:tcW w:w="917" w:type="dxa"/>
            <w:vAlign w:val="center"/>
          </w:tcPr>
          <w:p w:rsidR="000202AD" w:rsidRDefault="000202AD">
            <w:pPr>
              <w:pStyle w:val="ConsPlusNormal"/>
              <w:jc w:val="center"/>
            </w:pPr>
            <w:bookmarkStart w:id="203" w:name="P1872"/>
            <w:bookmarkEnd w:id="203"/>
            <w:r>
              <w:t>5</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04" w:name="P1878"/>
            <w:bookmarkEnd w:id="204"/>
            <w:r>
              <w:t>5/1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проведенных по обращениям 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05" w:name="P1884"/>
            <w:bookmarkEnd w:id="205"/>
            <w:r>
              <w:t>5/2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Общее количество протестов, представлений, постановлений, предостережений, вынесенных органами прокуратуры и правоохранительными органами за нарушения, выявленные ревизиями и проверками, и сумм нарушений по ним</w:t>
            </w:r>
          </w:p>
        </w:tc>
        <w:tc>
          <w:tcPr>
            <w:tcW w:w="917" w:type="dxa"/>
            <w:vAlign w:val="center"/>
          </w:tcPr>
          <w:p w:rsidR="000202AD" w:rsidRDefault="000202AD">
            <w:pPr>
              <w:pStyle w:val="ConsPlusNormal"/>
              <w:jc w:val="center"/>
            </w:pPr>
            <w:bookmarkStart w:id="206" w:name="P1890"/>
            <w:bookmarkEnd w:id="206"/>
            <w:r>
              <w:t>6</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07" w:name="P1896"/>
            <w:bookmarkEnd w:id="207"/>
            <w:r>
              <w:t>6/1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проведенных по обращениям 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08" w:name="P1902"/>
            <w:bookmarkEnd w:id="208"/>
            <w:r>
              <w:t>6/2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Количество уголовных дел, переданных в суды по результатам следственных </w:t>
            </w:r>
            <w:r>
              <w:lastRenderedPageBreak/>
              <w:t>мероприятий, проведенных правоохранительными органами, и суммы нарушений по ним</w:t>
            </w:r>
          </w:p>
        </w:tc>
        <w:tc>
          <w:tcPr>
            <w:tcW w:w="917" w:type="dxa"/>
            <w:vAlign w:val="center"/>
          </w:tcPr>
          <w:p w:rsidR="000202AD" w:rsidRDefault="000202AD">
            <w:pPr>
              <w:pStyle w:val="ConsPlusNormal"/>
              <w:jc w:val="center"/>
            </w:pPr>
            <w:bookmarkStart w:id="209" w:name="P1908"/>
            <w:bookmarkEnd w:id="209"/>
            <w:r>
              <w:lastRenderedPageBreak/>
              <w:t>7</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lastRenderedPageBreak/>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10" w:name="P1914"/>
            <w:bookmarkEnd w:id="210"/>
            <w:r>
              <w:t>7/1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проведенных по обращениям 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11" w:name="P1920"/>
            <w:bookmarkEnd w:id="211"/>
            <w:r>
              <w:t>7/2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лиц, осужденных за нарушения, выявленные ревизиями и проверками</w:t>
            </w:r>
          </w:p>
        </w:tc>
        <w:tc>
          <w:tcPr>
            <w:tcW w:w="917" w:type="dxa"/>
            <w:vAlign w:val="center"/>
          </w:tcPr>
          <w:p w:rsidR="000202AD" w:rsidRDefault="000202AD">
            <w:pPr>
              <w:pStyle w:val="ConsPlusNormal"/>
              <w:jc w:val="center"/>
            </w:pPr>
            <w:bookmarkStart w:id="212" w:name="P1926"/>
            <w:bookmarkEnd w:id="212"/>
            <w:r>
              <w:t>8</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исков, предъявленных в суды органами прокуратуры и иными правоохранительными органами на возмещение выявленных нарушений и суммы нарушений по ним</w:t>
            </w:r>
          </w:p>
        </w:tc>
        <w:tc>
          <w:tcPr>
            <w:tcW w:w="917" w:type="dxa"/>
            <w:vAlign w:val="center"/>
          </w:tcPr>
          <w:p w:rsidR="000202AD" w:rsidRDefault="000202AD">
            <w:pPr>
              <w:pStyle w:val="ConsPlusNormal"/>
              <w:jc w:val="center"/>
            </w:pPr>
            <w:bookmarkStart w:id="213" w:name="P1932"/>
            <w:bookmarkEnd w:id="213"/>
            <w:r>
              <w:t>9</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14" w:name="P1938"/>
            <w:bookmarkEnd w:id="214"/>
            <w:r>
              <w:t>9/1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проведенных по обращениям 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15" w:name="P1944"/>
            <w:bookmarkEnd w:id="215"/>
            <w:r>
              <w:t>9/2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исков органов прокуратуры и иных правоохранительных органов на возмещение выявленных нарушений законодательства, удовлетворенных судами, и сумм нарушений по ним</w:t>
            </w:r>
          </w:p>
        </w:tc>
        <w:tc>
          <w:tcPr>
            <w:tcW w:w="917" w:type="dxa"/>
            <w:vAlign w:val="center"/>
          </w:tcPr>
          <w:p w:rsidR="000202AD" w:rsidRDefault="000202AD">
            <w:pPr>
              <w:pStyle w:val="ConsPlusNormal"/>
              <w:jc w:val="center"/>
            </w:pPr>
            <w:bookmarkStart w:id="216" w:name="P1950"/>
            <w:bookmarkEnd w:id="216"/>
            <w:r>
              <w:t>10</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lastRenderedPageBreak/>
              <w:t>- по материалам проверок, переданным по инициативе управления Федерального казначейства по субъекту Российской Федерации/структурного подразделения центрального аппарата Федерального казначейства</w:t>
            </w:r>
          </w:p>
        </w:tc>
        <w:tc>
          <w:tcPr>
            <w:tcW w:w="917" w:type="dxa"/>
            <w:vAlign w:val="center"/>
          </w:tcPr>
          <w:p w:rsidR="000202AD" w:rsidRDefault="000202AD">
            <w:pPr>
              <w:pStyle w:val="ConsPlusNormal"/>
              <w:jc w:val="center"/>
            </w:pPr>
            <w:bookmarkStart w:id="217" w:name="P1956"/>
            <w:bookmarkEnd w:id="217"/>
            <w:r>
              <w:t>10/1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по материалам проверок, проведенных по обращениям органов прокуратуры и иных правоохранительных органов</w:t>
            </w:r>
          </w:p>
        </w:tc>
        <w:tc>
          <w:tcPr>
            <w:tcW w:w="917" w:type="dxa"/>
            <w:vAlign w:val="center"/>
          </w:tcPr>
          <w:p w:rsidR="000202AD" w:rsidRDefault="000202AD">
            <w:pPr>
              <w:pStyle w:val="ConsPlusNormal"/>
              <w:jc w:val="center"/>
            </w:pPr>
            <w:bookmarkStart w:id="218" w:name="P1962"/>
            <w:bookmarkEnd w:id="218"/>
            <w:r>
              <w:t>10/2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исков, предъявленных в суды управлением Федерального казначейства по субъекту Российской Федерации/структурным подразделением центрального аппарата Федерального казначейства, о возмещении ущерба, причиненного Российской Федерации нарушением бюджетного законодательства и иных нормативных правовых актов, регулирующих бюджетные правоотношения, и суммы ущерба по ним</w:t>
            </w:r>
          </w:p>
        </w:tc>
        <w:tc>
          <w:tcPr>
            <w:tcW w:w="917" w:type="dxa"/>
            <w:vAlign w:val="center"/>
          </w:tcPr>
          <w:p w:rsidR="000202AD" w:rsidRDefault="000202AD">
            <w:pPr>
              <w:pStyle w:val="ConsPlusNormal"/>
              <w:jc w:val="center"/>
            </w:pPr>
            <w:bookmarkStart w:id="219" w:name="P1968"/>
            <w:bookmarkEnd w:id="219"/>
            <w:r>
              <w:t>11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Количество исков управления Федерального казначейства по субъекту Российской Федерации/структурного подразделения центрального аппарата Федерального казначейства о возмещении ущерба, причиненного Российской Федерации нарушением бюджетного законодательства и иных нормативных правовых актов, регулирующих бюджетные правоотношения, удовлетворенных судами, и суммы ущерба по ним</w:t>
            </w:r>
          </w:p>
        </w:tc>
        <w:tc>
          <w:tcPr>
            <w:tcW w:w="917" w:type="dxa"/>
            <w:vAlign w:val="center"/>
          </w:tcPr>
          <w:p w:rsidR="000202AD" w:rsidRDefault="000202AD">
            <w:pPr>
              <w:pStyle w:val="ConsPlusNormal"/>
              <w:jc w:val="center"/>
            </w:pPr>
            <w:bookmarkStart w:id="220" w:name="P1974"/>
            <w:bookmarkEnd w:id="220"/>
            <w:r>
              <w:t>12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r>
              <w:t xml:space="preserve">III. Сведения о передаче информации о результатах ревизии и проверок в правоохранительные органы и </w:t>
            </w:r>
            <w:r>
              <w:lastRenderedPageBreak/>
              <w:t>органы прокуратуры</w:t>
            </w:r>
          </w:p>
        </w:tc>
        <w:tc>
          <w:tcPr>
            <w:tcW w:w="917" w:type="dxa"/>
            <w:vAlign w:val="center"/>
          </w:tcPr>
          <w:p w:rsidR="000202AD" w:rsidRDefault="000202AD">
            <w:pPr>
              <w:pStyle w:val="ConsPlusNormal"/>
            </w:pPr>
          </w:p>
        </w:tc>
        <w:tc>
          <w:tcPr>
            <w:tcW w:w="970"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lastRenderedPageBreak/>
              <w:t>Количество ревизий и проверок, информационные сообщения о результатах которых переданы органам прокуратуры и иным правоохранительным органам, и суммы выявленных нарушений по ним</w:t>
            </w:r>
          </w:p>
        </w:tc>
        <w:tc>
          <w:tcPr>
            <w:tcW w:w="917" w:type="dxa"/>
            <w:vAlign w:val="center"/>
          </w:tcPr>
          <w:p w:rsidR="000202AD" w:rsidRDefault="000202AD">
            <w:pPr>
              <w:pStyle w:val="ConsPlusNormal"/>
              <w:jc w:val="center"/>
            </w:pPr>
            <w:bookmarkStart w:id="221" w:name="P1986"/>
            <w:bookmarkEnd w:id="221"/>
            <w:r>
              <w:t>13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информационные сообщения переданы органам прокуратуры</w:t>
            </w:r>
          </w:p>
        </w:tc>
        <w:tc>
          <w:tcPr>
            <w:tcW w:w="917" w:type="dxa"/>
            <w:vAlign w:val="center"/>
          </w:tcPr>
          <w:p w:rsidR="000202AD" w:rsidRDefault="000202AD">
            <w:pPr>
              <w:pStyle w:val="ConsPlusNormal"/>
              <w:jc w:val="center"/>
            </w:pPr>
            <w:bookmarkStart w:id="222" w:name="P1992"/>
            <w:bookmarkEnd w:id="222"/>
            <w:r>
              <w:t>13/1</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информационные сообщения переданы органам СК</w:t>
            </w:r>
          </w:p>
        </w:tc>
        <w:tc>
          <w:tcPr>
            <w:tcW w:w="917" w:type="dxa"/>
            <w:vAlign w:val="center"/>
          </w:tcPr>
          <w:p w:rsidR="000202AD" w:rsidRDefault="000202AD">
            <w:pPr>
              <w:pStyle w:val="ConsPlusNormal"/>
              <w:jc w:val="center"/>
            </w:pPr>
            <w:bookmarkStart w:id="223" w:name="P1998"/>
            <w:bookmarkEnd w:id="223"/>
            <w:r>
              <w:t>13/2</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информационные сообщения переданы органам МВД</w:t>
            </w:r>
          </w:p>
        </w:tc>
        <w:tc>
          <w:tcPr>
            <w:tcW w:w="917" w:type="dxa"/>
            <w:vAlign w:val="center"/>
          </w:tcPr>
          <w:p w:rsidR="000202AD" w:rsidRDefault="000202AD">
            <w:pPr>
              <w:pStyle w:val="ConsPlusNormal"/>
              <w:jc w:val="center"/>
            </w:pPr>
            <w:bookmarkStart w:id="224" w:name="P2004"/>
            <w:bookmarkEnd w:id="224"/>
            <w:r>
              <w:t>13/3</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количество ревизий и проверок, по которым информационные сообщения переданы органам ФСБ</w:t>
            </w:r>
          </w:p>
        </w:tc>
        <w:tc>
          <w:tcPr>
            <w:tcW w:w="917" w:type="dxa"/>
            <w:vAlign w:val="center"/>
          </w:tcPr>
          <w:p w:rsidR="000202AD" w:rsidRDefault="000202AD">
            <w:pPr>
              <w:pStyle w:val="ConsPlusNormal"/>
              <w:jc w:val="center"/>
            </w:pPr>
            <w:bookmarkStart w:id="225" w:name="P2010"/>
            <w:bookmarkEnd w:id="225"/>
            <w:r>
              <w:t>13/4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outlineLvl w:val="3"/>
            </w:pPr>
            <w:bookmarkStart w:id="226" w:name="P2015"/>
            <w:bookmarkEnd w:id="226"/>
            <w:r>
              <w:t>IV. Сведения о передаче информации и материалов ревизий и проверок в иные органы государственной власти</w:t>
            </w:r>
          </w:p>
        </w:tc>
        <w:tc>
          <w:tcPr>
            <w:tcW w:w="917" w:type="dxa"/>
            <w:vAlign w:val="center"/>
          </w:tcPr>
          <w:p w:rsidR="000202AD" w:rsidRDefault="000202AD">
            <w:pPr>
              <w:pStyle w:val="ConsPlusNormal"/>
            </w:pPr>
          </w:p>
        </w:tc>
        <w:tc>
          <w:tcPr>
            <w:tcW w:w="970" w:type="dxa"/>
            <w:vAlign w:val="center"/>
          </w:tcPr>
          <w:p w:rsidR="000202AD" w:rsidRDefault="000202AD">
            <w:pPr>
              <w:pStyle w:val="ConsPlusNormal"/>
              <w:jc w:val="center"/>
            </w:pPr>
            <w:r>
              <w:t>X</w:t>
            </w:r>
          </w:p>
        </w:tc>
        <w:tc>
          <w:tcPr>
            <w:tcW w:w="1171" w:type="dxa"/>
            <w:vAlign w:val="center"/>
          </w:tcPr>
          <w:p w:rsidR="000202AD" w:rsidRDefault="000202AD">
            <w:pPr>
              <w:pStyle w:val="ConsPlusNormal"/>
              <w:jc w:val="center"/>
            </w:pPr>
            <w:r>
              <w:t>X</w:t>
            </w: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t>Количество ревизий и проверок, в ходе которых выявлены признаки нарушения налогового законодательства Российской Федерации, и суммы нарушений, информация и материалы по которым переданы в налоговые органы</w:t>
            </w:r>
          </w:p>
        </w:tc>
        <w:tc>
          <w:tcPr>
            <w:tcW w:w="917" w:type="dxa"/>
            <w:vAlign w:val="center"/>
          </w:tcPr>
          <w:p w:rsidR="000202AD" w:rsidRDefault="000202AD">
            <w:pPr>
              <w:pStyle w:val="ConsPlusNormal"/>
              <w:jc w:val="center"/>
            </w:pPr>
            <w:bookmarkStart w:id="227" w:name="P2022"/>
            <w:bookmarkEnd w:id="227"/>
            <w:r>
              <w:t>14</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r w:rsidR="000202AD">
        <w:tc>
          <w:tcPr>
            <w:tcW w:w="3061" w:type="dxa"/>
            <w:vAlign w:val="center"/>
          </w:tcPr>
          <w:p w:rsidR="000202AD" w:rsidRDefault="000202AD">
            <w:pPr>
              <w:pStyle w:val="ConsPlusNormal"/>
            </w:pPr>
            <w:r>
              <w:t xml:space="preserve">Количество ревизий и проверок, в ходе которых выявлены признаки нарушения Федерального закона о контрактной системе, и суммы нарушений, информация и материалы по </w:t>
            </w:r>
            <w:r>
              <w:lastRenderedPageBreak/>
              <w:t>которым переданы в органы Федеральной антимонопольной службы</w:t>
            </w:r>
          </w:p>
        </w:tc>
        <w:tc>
          <w:tcPr>
            <w:tcW w:w="917" w:type="dxa"/>
            <w:vAlign w:val="center"/>
          </w:tcPr>
          <w:p w:rsidR="000202AD" w:rsidRDefault="000202AD">
            <w:pPr>
              <w:pStyle w:val="ConsPlusNormal"/>
              <w:jc w:val="center"/>
            </w:pPr>
            <w:bookmarkStart w:id="228" w:name="P2028"/>
            <w:bookmarkEnd w:id="228"/>
            <w:r>
              <w:lastRenderedPageBreak/>
              <w:t>15</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lastRenderedPageBreak/>
              <w:t>Количество и сумма штрафов, наложенных органами Федеральной антимонопольной службы по переданным информации и материалам</w:t>
            </w:r>
          </w:p>
        </w:tc>
        <w:tc>
          <w:tcPr>
            <w:tcW w:w="917" w:type="dxa"/>
            <w:vAlign w:val="center"/>
          </w:tcPr>
          <w:p w:rsidR="000202AD" w:rsidRDefault="000202AD">
            <w:pPr>
              <w:pStyle w:val="ConsPlusNormal"/>
              <w:jc w:val="center"/>
            </w:pPr>
            <w:bookmarkStart w:id="229" w:name="P2034"/>
            <w:bookmarkEnd w:id="229"/>
            <w:r>
              <w:t>16</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jc w:val="center"/>
            </w:pPr>
            <w:r>
              <w:t>X</w:t>
            </w:r>
          </w:p>
        </w:tc>
        <w:tc>
          <w:tcPr>
            <w:tcW w:w="1910" w:type="dxa"/>
            <w:vAlign w:val="center"/>
          </w:tcPr>
          <w:p w:rsidR="000202AD" w:rsidRDefault="000202AD">
            <w:pPr>
              <w:pStyle w:val="ConsPlusNormal"/>
              <w:jc w:val="center"/>
            </w:pPr>
            <w:r>
              <w:t>X</w:t>
            </w:r>
          </w:p>
        </w:tc>
      </w:tr>
      <w:tr w:rsidR="000202AD">
        <w:tc>
          <w:tcPr>
            <w:tcW w:w="3061" w:type="dxa"/>
            <w:vAlign w:val="center"/>
          </w:tcPr>
          <w:p w:rsidR="000202AD" w:rsidRDefault="000202AD">
            <w:pPr>
              <w:pStyle w:val="ConsPlusNormal"/>
            </w:pPr>
            <w:r>
              <w:t>Количество ревизий и проверок, в ходе которых выявлены признаки нарушений, не относящихся к полномочиям Федерального казначейства, и суммы выявленных нарушений, информация и материалы по которым переданы в иные органы государственной власти</w:t>
            </w:r>
          </w:p>
        </w:tc>
        <w:tc>
          <w:tcPr>
            <w:tcW w:w="917" w:type="dxa"/>
            <w:vAlign w:val="center"/>
          </w:tcPr>
          <w:p w:rsidR="000202AD" w:rsidRDefault="000202AD">
            <w:pPr>
              <w:pStyle w:val="ConsPlusNormal"/>
              <w:jc w:val="center"/>
            </w:pPr>
            <w:bookmarkStart w:id="230" w:name="P2040"/>
            <w:bookmarkEnd w:id="230"/>
            <w:r>
              <w:t>17</w:t>
            </w:r>
          </w:p>
        </w:tc>
        <w:tc>
          <w:tcPr>
            <w:tcW w:w="970" w:type="dxa"/>
            <w:vAlign w:val="center"/>
          </w:tcPr>
          <w:p w:rsidR="000202AD" w:rsidRDefault="000202AD">
            <w:pPr>
              <w:pStyle w:val="ConsPlusNormal"/>
            </w:pPr>
          </w:p>
        </w:tc>
        <w:tc>
          <w:tcPr>
            <w:tcW w:w="1171" w:type="dxa"/>
            <w:vAlign w:val="center"/>
          </w:tcPr>
          <w:p w:rsidR="000202AD" w:rsidRDefault="000202AD">
            <w:pPr>
              <w:pStyle w:val="ConsPlusNormal"/>
            </w:pPr>
          </w:p>
        </w:tc>
        <w:tc>
          <w:tcPr>
            <w:tcW w:w="1027" w:type="dxa"/>
            <w:vAlign w:val="center"/>
          </w:tcPr>
          <w:p w:rsidR="000202AD" w:rsidRDefault="000202AD">
            <w:pPr>
              <w:pStyle w:val="ConsPlusNormal"/>
            </w:pPr>
          </w:p>
        </w:tc>
        <w:tc>
          <w:tcPr>
            <w:tcW w:w="1910" w:type="dxa"/>
            <w:vAlign w:val="center"/>
          </w:tcPr>
          <w:p w:rsidR="000202AD" w:rsidRDefault="000202AD">
            <w:pPr>
              <w:pStyle w:val="ConsPlusNormal"/>
            </w:pPr>
          </w:p>
        </w:tc>
      </w:tr>
    </w:tbl>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p w:rsidR="000202AD" w:rsidRDefault="000202AD">
      <w:pPr>
        <w:pStyle w:val="ConsPlusNormal"/>
        <w:ind w:firstLine="540"/>
        <w:jc w:val="both"/>
        <w:outlineLvl w:val="2"/>
      </w:pPr>
      <w:r>
        <w:t>Форма: Раздел IV</w:t>
      </w:r>
    </w:p>
    <w:p w:rsidR="000202AD" w:rsidRDefault="000202AD">
      <w:pPr>
        <w:pStyle w:val="ConsPlusNormal"/>
        <w:ind w:firstLine="540"/>
        <w:jc w:val="both"/>
      </w:pPr>
      <w:r>
        <w:t>Таблица: Сведения о поступлении в бюджет средств, использованных с нарушением бюджетного законодательства и иных нормативных правовых актов, регулирующих бюджетные правоотношения, и устраненных нарушениях в финансово-бюджетной сфере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период представления отчета</w:t>
      </w:r>
    </w:p>
    <w:p w:rsidR="000202AD" w:rsidRDefault="000202AD">
      <w:pPr>
        <w:sectPr w:rsidR="000202AD">
          <w:pgSz w:w="11905" w:h="16838"/>
          <w:pgMar w:top="1134" w:right="850" w:bottom="1134" w:left="1701" w:header="0" w:footer="0" w:gutter="0"/>
          <w:cols w:space="720"/>
        </w:sectPr>
      </w:pP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14"/>
        <w:gridCol w:w="799"/>
        <w:gridCol w:w="1122"/>
        <w:gridCol w:w="1122"/>
        <w:gridCol w:w="1122"/>
        <w:gridCol w:w="1122"/>
        <w:gridCol w:w="1122"/>
        <w:gridCol w:w="1122"/>
        <w:gridCol w:w="1122"/>
        <w:gridCol w:w="1122"/>
        <w:gridCol w:w="1122"/>
        <w:gridCol w:w="1122"/>
        <w:gridCol w:w="1122"/>
        <w:gridCol w:w="1134"/>
        <w:gridCol w:w="1122"/>
        <w:gridCol w:w="1122"/>
        <w:gridCol w:w="1122"/>
        <w:gridCol w:w="1122"/>
        <w:gridCol w:w="1122"/>
        <w:gridCol w:w="1122"/>
        <w:gridCol w:w="1122"/>
        <w:gridCol w:w="1009"/>
        <w:gridCol w:w="1122"/>
        <w:gridCol w:w="1009"/>
        <w:gridCol w:w="1122"/>
        <w:gridCol w:w="1144"/>
      </w:tblGrid>
      <w:tr w:rsidR="000202AD">
        <w:tc>
          <w:tcPr>
            <w:tcW w:w="1984" w:type="dxa"/>
            <w:vMerge w:val="restart"/>
            <w:vAlign w:val="center"/>
          </w:tcPr>
          <w:p w:rsidR="000202AD" w:rsidRDefault="000202AD">
            <w:pPr>
              <w:pStyle w:val="ConsPlusNormal"/>
              <w:jc w:val="center"/>
            </w:pPr>
            <w:r>
              <w:t>Наименование показателей</w:t>
            </w:r>
          </w:p>
        </w:tc>
        <w:tc>
          <w:tcPr>
            <w:tcW w:w="814" w:type="dxa"/>
            <w:vMerge w:val="restart"/>
            <w:vAlign w:val="center"/>
          </w:tcPr>
          <w:p w:rsidR="000202AD" w:rsidRDefault="000202AD">
            <w:pPr>
              <w:pStyle w:val="ConsPlusNormal"/>
              <w:jc w:val="center"/>
            </w:pPr>
            <w:r>
              <w:t>Код строки</w:t>
            </w:r>
          </w:p>
        </w:tc>
        <w:tc>
          <w:tcPr>
            <w:tcW w:w="799" w:type="dxa"/>
            <w:vMerge w:val="restart"/>
            <w:vAlign w:val="center"/>
          </w:tcPr>
          <w:p w:rsidR="000202AD" w:rsidRDefault="000202AD">
            <w:pPr>
              <w:pStyle w:val="ConsPlusNormal"/>
              <w:jc w:val="center"/>
            </w:pPr>
            <w:r>
              <w:t>Общая сумма</w:t>
            </w:r>
          </w:p>
        </w:tc>
        <w:tc>
          <w:tcPr>
            <w:tcW w:w="26736" w:type="dxa"/>
            <w:gridSpan w:val="24"/>
          </w:tcPr>
          <w:p w:rsidR="000202AD" w:rsidRDefault="000202AD">
            <w:pPr>
              <w:pStyle w:val="ConsPlusNormal"/>
              <w:jc w:val="center"/>
            </w:pPr>
            <w:r>
              <w:t>из общей суммы</w:t>
            </w:r>
          </w:p>
        </w:tc>
      </w:tr>
      <w:tr w:rsidR="000202AD">
        <w:tc>
          <w:tcPr>
            <w:tcW w:w="1984" w:type="dxa"/>
            <w:vMerge/>
          </w:tcPr>
          <w:p w:rsidR="000202AD" w:rsidRDefault="000202AD"/>
        </w:tc>
        <w:tc>
          <w:tcPr>
            <w:tcW w:w="814" w:type="dxa"/>
            <w:vMerge/>
          </w:tcPr>
          <w:p w:rsidR="000202AD" w:rsidRDefault="000202AD"/>
        </w:tc>
        <w:tc>
          <w:tcPr>
            <w:tcW w:w="799" w:type="dxa"/>
            <w:vMerge/>
          </w:tcPr>
          <w:p w:rsidR="000202AD" w:rsidRDefault="000202AD"/>
        </w:tc>
        <w:tc>
          <w:tcPr>
            <w:tcW w:w="1122" w:type="dxa"/>
            <w:vMerge w:val="restart"/>
            <w:vAlign w:val="center"/>
          </w:tcPr>
          <w:p w:rsidR="000202AD" w:rsidRDefault="000202AD">
            <w:pPr>
              <w:pStyle w:val="ConsPlusNormal"/>
              <w:jc w:val="center"/>
            </w:pPr>
            <w:r>
              <w:t>Средства федерального бюджета - всего</w:t>
            </w:r>
          </w:p>
        </w:tc>
        <w:tc>
          <w:tcPr>
            <w:tcW w:w="3366" w:type="dxa"/>
            <w:gridSpan w:val="3"/>
            <w:vAlign w:val="center"/>
          </w:tcPr>
          <w:p w:rsidR="000202AD" w:rsidRDefault="000202AD">
            <w:pPr>
              <w:pStyle w:val="ConsPlusNormal"/>
              <w:jc w:val="center"/>
            </w:pPr>
            <w:r>
              <w:t>из средств федерального бюджета:</w:t>
            </w:r>
          </w:p>
        </w:tc>
        <w:tc>
          <w:tcPr>
            <w:tcW w:w="1122" w:type="dxa"/>
            <w:vAlign w:val="center"/>
          </w:tcPr>
          <w:p w:rsidR="000202AD" w:rsidRDefault="000202AD">
            <w:pPr>
              <w:pStyle w:val="ConsPlusNormal"/>
            </w:pPr>
          </w:p>
        </w:tc>
        <w:tc>
          <w:tcPr>
            <w:tcW w:w="1122" w:type="dxa"/>
            <w:vMerge w:val="restart"/>
            <w:vAlign w:val="center"/>
          </w:tcPr>
          <w:p w:rsidR="000202AD" w:rsidRDefault="000202AD">
            <w:pPr>
              <w:pStyle w:val="ConsPlusNormal"/>
              <w:jc w:val="center"/>
            </w:pPr>
            <w:r>
              <w:t>Средства, полученные от приносящей доход деятельности</w:t>
            </w:r>
          </w:p>
        </w:tc>
        <w:tc>
          <w:tcPr>
            <w:tcW w:w="1122" w:type="dxa"/>
            <w:vMerge w:val="restart"/>
            <w:vAlign w:val="center"/>
          </w:tcPr>
          <w:p w:rsidR="000202AD" w:rsidRDefault="000202AD">
            <w:pPr>
              <w:pStyle w:val="ConsPlusNormal"/>
              <w:jc w:val="center"/>
            </w:pPr>
            <w:r>
              <w:t>Средства государственных внебюджетных фондов - всего</w:t>
            </w:r>
          </w:p>
        </w:tc>
        <w:tc>
          <w:tcPr>
            <w:tcW w:w="2244" w:type="dxa"/>
            <w:gridSpan w:val="2"/>
            <w:vAlign w:val="center"/>
          </w:tcPr>
          <w:p w:rsidR="000202AD" w:rsidRDefault="000202AD">
            <w:pPr>
              <w:pStyle w:val="ConsPlusNormal"/>
              <w:jc w:val="center"/>
            </w:pPr>
            <w:r>
              <w:t>из средств государственных внебюджетных фондов:</w:t>
            </w:r>
          </w:p>
        </w:tc>
        <w:tc>
          <w:tcPr>
            <w:tcW w:w="1122" w:type="dxa"/>
            <w:vMerge w:val="restart"/>
            <w:vAlign w:val="center"/>
          </w:tcPr>
          <w:p w:rsidR="000202AD" w:rsidRDefault="000202AD">
            <w:pPr>
              <w:pStyle w:val="ConsPlusNormal"/>
              <w:jc w:val="center"/>
            </w:pPr>
            <w:r>
              <w:t>Средства бюджета субъекта Российской Федерации - всего</w:t>
            </w:r>
          </w:p>
        </w:tc>
        <w:tc>
          <w:tcPr>
            <w:tcW w:w="4500" w:type="dxa"/>
            <w:gridSpan w:val="4"/>
            <w:vAlign w:val="center"/>
          </w:tcPr>
          <w:p w:rsidR="000202AD" w:rsidRDefault="000202AD">
            <w:pPr>
              <w:pStyle w:val="ConsPlusNormal"/>
              <w:jc w:val="center"/>
            </w:pPr>
            <w:r>
              <w:t>из средств бюджета субъекта Российской Федерации:</w:t>
            </w:r>
          </w:p>
        </w:tc>
        <w:tc>
          <w:tcPr>
            <w:tcW w:w="1122" w:type="dxa"/>
            <w:vMerge w:val="restart"/>
            <w:vAlign w:val="center"/>
          </w:tcPr>
          <w:p w:rsidR="000202AD" w:rsidRDefault="000202AD">
            <w:pPr>
              <w:pStyle w:val="ConsPlusNormal"/>
              <w:jc w:val="center"/>
            </w:pPr>
            <w:r>
              <w:t>Средства бюджета муниципального образования - всего</w:t>
            </w:r>
          </w:p>
        </w:tc>
        <w:tc>
          <w:tcPr>
            <w:tcW w:w="4488" w:type="dxa"/>
            <w:gridSpan w:val="4"/>
            <w:vAlign w:val="center"/>
          </w:tcPr>
          <w:p w:rsidR="000202AD" w:rsidRDefault="000202AD">
            <w:pPr>
              <w:pStyle w:val="ConsPlusNormal"/>
              <w:jc w:val="center"/>
            </w:pPr>
            <w:r>
              <w:t>из средств бюджета муниципального образования:</w:t>
            </w:r>
          </w:p>
        </w:tc>
        <w:tc>
          <w:tcPr>
            <w:tcW w:w="1009" w:type="dxa"/>
            <w:vMerge w:val="restart"/>
            <w:vAlign w:val="center"/>
          </w:tcPr>
          <w:p w:rsidR="000202AD" w:rsidRDefault="000202AD">
            <w:pPr>
              <w:pStyle w:val="ConsPlusNormal"/>
              <w:jc w:val="center"/>
            </w:pPr>
            <w:r>
              <w:t>Прочие средства - всего</w:t>
            </w:r>
          </w:p>
        </w:tc>
        <w:tc>
          <w:tcPr>
            <w:tcW w:w="2131" w:type="dxa"/>
            <w:gridSpan w:val="2"/>
            <w:vAlign w:val="center"/>
          </w:tcPr>
          <w:p w:rsidR="000202AD" w:rsidRDefault="000202AD">
            <w:pPr>
              <w:pStyle w:val="ConsPlusNormal"/>
              <w:jc w:val="center"/>
            </w:pPr>
            <w:r>
              <w:t>из прочих средств:</w:t>
            </w:r>
          </w:p>
        </w:tc>
        <w:tc>
          <w:tcPr>
            <w:tcW w:w="1122" w:type="dxa"/>
            <w:vMerge w:val="restart"/>
            <w:vAlign w:val="center"/>
          </w:tcPr>
          <w:p w:rsidR="000202AD" w:rsidRDefault="000202AD">
            <w:pPr>
              <w:pStyle w:val="ConsPlusNormal"/>
              <w:jc w:val="center"/>
            </w:pPr>
            <w:r>
              <w:t>Средства бюджетных кредитов, предоставленных из федерального бюджета</w:t>
            </w:r>
          </w:p>
        </w:tc>
        <w:tc>
          <w:tcPr>
            <w:tcW w:w="1144" w:type="dxa"/>
            <w:vMerge w:val="restart"/>
            <w:vAlign w:val="center"/>
          </w:tcPr>
          <w:p w:rsidR="000202AD" w:rsidRDefault="000202AD">
            <w:pPr>
              <w:pStyle w:val="ConsPlusNormal"/>
              <w:jc w:val="center"/>
            </w:pPr>
            <w:r>
              <w:t>Средства, предоставленные под государственную гарантию Российской Федерации</w:t>
            </w:r>
          </w:p>
        </w:tc>
      </w:tr>
      <w:tr w:rsidR="000202AD">
        <w:tc>
          <w:tcPr>
            <w:tcW w:w="1984" w:type="dxa"/>
            <w:vMerge/>
          </w:tcPr>
          <w:p w:rsidR="000202AD" w:rsidRDefault="000202AD"/>
        </w:tc>
        <w:tc>
          <w:tcPr>
            <w:tcW w:w="814" w:type="dxa"/>
            <w:vMerge/>
          </w:tcPr>
          <w:p w:rsidR="000202AD" w:rsidRDefault="000202AD"/>
        </w:tc>
        <w:tc>
          <w:tcPr>
            <w:tcW w:w="799" w:type="dxa"/>
            <w:vMerge/>
          </w:tcPr>
          <w:p w:rsidR="000202AD" w:rsidRDefault="000202AD"/>
        </w:tc>
        <w:tc>
          <w:tcPr>
            <w:tcW w:w="1122" w:type="dxa"/>
            <w:vMerge/>
          </w:tcPr>
          <w:p w:rsidR="000202AD" w:rsidRDefault="000202AD"/>
        </w:tc>
        <w:tc>
          <w:tcPr>
            <w:tcW w:w="1122" w:type="dxa"/>
            <w:vMerge w:val="restart"/>
            <w:vAlign w:val="center"/>
          </w:tcPr>
          <w:p w:rsidR="000202AD" w:rsidRDefault="000202AD">
            <w:pPr>
              <w:pStyle w:val="ConsPlusNormal"/>
              <w:jc w:val="center"/>
            </w:pPr>
            <w:r>
              <w:t>Средства федерального бюджета</w:t>
            </w:r>
          </w:p>
        </w:tc>
        <w:tc>
          <w:tcPr>
            <w:tcW w:w="1122" w:type="dxa"/>
            <w:vMerge w:val="restart"/>
            <w:vAlign w:val="center"/>
          </w:tcPr>
          <w:p w:rsidR="000202AD" w:rsidRDefault="000202AD">
            <w:pPr>
              <w:pStyle w:val="ConsPlusNormal"/>
              <w:jc w:val="center"/>
            </w:pPr>
            <w:r>
              <w:t>Средства, выделенные из государственных внебюджетных фондов</w:t>
            </w:r>
          </w:p>
        </w:tc>
        <w:tc>
          <w:tcPr>
            <w:tcW w:w="1122" w:type="dxa"/>
            <w:vMerge w:val="restart"/>
            <w:vAlign w:val="center"/>
          </w:tcPr>
          <w:p w:rsidR="000202AD" w:rsidRDefault="000202AD">
            <w:pPr>
              <w:pStyle w:val="ConsPlusNormal"/>
              <w:jc w:val="center"/>
            </w:pPr>
            <w:r>
              <w:t>Средства бюджетных ассигнований из федерального бюджета, перечисленные организациям, не являющимся получателями средств федерального бюджета</w:t>
            </w:r>
          </w:p>
        </w:tc>
        <w:tc>
          <w:tcPr>
            <w:tcW w:w="1122" w:type="dxa"/>
            <w:vAlign w:val="center"/>
          </w:tcPr>
          <w:p w:rsidR="000202AD" w:rsidRDefault="000202AD">
            <w:pPr>
              <w:pStyle w:val="ConsPlusNormal"/>
              <w:jc w:val="center"/>
            </w:pPr>
            <w:r>
              <w:t>в том числе:</w:t>
            </w:r>
          </w:p>
        </w:tc>
        <w:tc>
          <w:tcPr>
            <w:tcW w:w="1122" w:type="dxa"/>
            <w:vMerge/>
          </w:tcPr>
          <w:p w:rsidR="000202AD" w:rsidRDefault="000202AD"/>
        </w:tc>
        <w:tc>
          <w:tcPr>
            <w:tcW w:w="1122" w:type="dxa"/>
            <w:vMerge/>
          </w:tcPr>
          <w:p w:rsidR="000202AD" w:rsidRDefault="000202AD"/>
        </w:tc>
        <w:tc>
          <w:tcPr>
            <w:tcW w:w="1122" w:type="dxa"/>
            <w:vMerge w:val="restart"/>
            <w:vAlign w:val="center"/>
          </w:tcPr>
          <w:p w:rsidR="000202AD" w:rsidRDefault="000202AD">
            <w:pPr>
              <w:pStyle w:val="ConsPlusNormal"/>
              <w:jc w:val="center"/>
            </w:pPr>
            <w:r>
              <w:t>средства государственных внебюджетных фондов</w:t>
            </w:r>
          </w:p>
        </w:tc>
        <w:tc>
          <w:tcPr>
            <w:tcW w:w="1122" w:type="dxa"/>
            <w:vMerge w:val="restart"/>
            <w:vAlign w:val="center"/>
          </w:tcPr>
          <w:p w:rsidR="000202AD" w:rsidRDefault="000202AD">
            <w:pPr>
              <w:pStyle w:val="ConsPlusNormal"/>
              <w:jc w:val="center"/>
            </w:pPr>
            <w:r>
              <w:t>средства, выделенные из федерального бюджета в виде межбюджетных трансфертов бюджетам государственных внебюджетных фондов</w:t>
            </w:r>
          </w:p>
        </w:tc>
        <w:tc>
          <w:tcPr>
            <w:tcW w:w="1122" w:type="dxa"/>
            <w:vMerge/>
          </w:tcPr>
          <w:p w:rsidR="000202AD" w:rsidRDefault="000202AD"/>
        </w:tc>
        <w:tc>
          <w:tcPr>
            <w:tcW w:w="1122" w:type="dxa"/>
            <w:vMerge w:val="restart"/>
            <w:vAlign w:val="center"/>
          </w:tcPr>
          <w:p w:rsidR="000202AD" w:rsidRDefault="000202AD">
            <w:pPr>
              <w:pStyle w:val="ConsPlusNormal"/>
              <w:jc w:val="center"/>
            </w:pPr>
            <w:r>
              <w:t>средства бюджета субъекта Российской Федерации</w:t>
            </w:r>
          </w:p>
        </w:tc>
        <w:tc>
          <w:tcPr>
            <w:tcW w:w="1134" w:type="dxa"/>
            <w:vMerge w:val="restart"/>
            <w:vAlign w:val="center"/>
          </w:tcPr>
          <w:p w:rsidR="000202AD" w:rsidRDefault="000202AD">
            <w:pPr>
              <w:pStyle w:val="ConsPlusNormal"/>
              <w:jc w:val="center"/>
            </w:pPr>
            <w:r>
              <w:t>средства, выделенные из федерального бюджета в виде межбюджетных трансфертов бюджетам субъектов Российской Федерации</w:t>
            </w:r>
          </w:p>
        </w:tc>
        <w:tc>
          <w:tcPr>
            <w:tcW w:w="1122" w:type="dxa"/>
            <w:vMerge w:val="restart"/>
            <w:vAlign w:val="center"/>
          </w:tcPr>
          <w:p w:rsidR="000202AD" w:rsidRDefault="000202AD">
            <w:pPr>
              <w:pStyle w:val="ConsPlusNormal"/>
              <w:jc w:val="center"/>
            </w:pPr>
            <w:r>
              <w:t>средства, выделенные из государственных внебюджетных фондов в виде межбюджетных трансфертов</w:t>
            </w:r>
          </w:p>
        </w:tc>
        <w:tc>
          <w:tcPr>
            <w:tcW w:w="1122" w:type="dxa"/>
            <w:vMerge w:val="restart"/>
            <w:vAlign w:val="center"/>
          </w:tcPr>
          <w:p w:rsidR="000202AD" w:rsidRDefault="000202AD">
            <w:pPr>
              <w:pStyle w:val="ConsPlusNormal"/>
              <w:jc w:val="center"/>
            </w:pPr>
            <w:r>
              <w:t>средства, выделенные в качестве государственной поддержки региональным операторам</w:t>
            </w:r>
          </w:p>
        </w:tc>
        <w:tc>
          <w:tcPr>
            <w:tcW w:w="1122" w:type="dxa"/>
            <w:vMerge/>
          </w:tcPr>
          <w:p w:rsidR="000202AD" w:rsidRDefault="000202AD"/>
        </w:tc>
        <w:tc>
          <w:tcPr>
            <w:tcW w:w="1122" w:type="dxa"/>
            <w:vMerge w:val="restart"/>
            <w:vAlign w:val="center"/>
          </w:tcPr>
          <w:p w:rsidR="000202AD" w:rsidRDefault="000202AD">
            <w:pPr>
              <w:pStyle w:val="ConsPlusNormal"/>
              <w:jc w:val="center"/>
            </w:pPr>
            <w:r>
              <w:t>средства бюджета муниципального образования</w:t>
            </w:r>
          </w:p>
        </w:tc>
        <w:tc>
          <w:tcPr>
            <w:tcW w:w="1122" w:type="dxa"/>
            <w:vMerge w:val="restart"/>
            <w:vAlign w:val="center"/>
          </w:tcPr>
          <w:p w:rsidR="000202AD" w:rsidRDefault="000202AD">
            <w:pPr>
              <w:pStyle w:val="ConsPlusNormal"/>
              <w:jc w:val="center"/>
            </w:pPr>
            <w:r>
              <w:t>средства, выделенные из федерального бюджета в виде межбюджетных трансфертов бюджетам муниципальных образований</w:t>
            </w:r>
          </w:p>
        </w:tc>
        <w:tc>
          <w:tcPr>
            <w:tcW w:w="1122" w:type="dxa"/>
            <w:vMerge w:val="restart"/>
            <w:vAlign w:val="center"/>
          </w:tcPr>
          <w:p w:rsidR="000202AD" w:rsidRDefault="000202AD">
            <w:pPr>
              <w:pStyle w:val="ConsPlusNormal"/>
              <w:jc w:val="center"/>
            </w:pPr>
            <w:r>
              <w:t>средства, выделенные из государственных внебюджетных фондов в виде межбюджетных трансфертов</w:t>
            </w:r>
          </w:p>
        </w:tc>
        <w:tc>
          <w:tcPr>
            <w:tcW w:w="1122" w:type="dxa"/>
            <w:vMerge w:val="restart"/>
            <w:vAlign w:val="center"/>
          </w:tcPr>
          <w:p w:rsidR="000202AD" w:rsidRDefault="000202AD">
            <w:pPr>
              <w:pStyle w:val="ConsPlusNormal"/>
              <w:jc w:val="center"/>
            </w:pPr>
            <w:r>
              <w:t>средства, выделенные в качестве муниципальной поддержки региональным операторам</w:t>
            </w:r>
          </w:p>
        </w:tc>
        <w:tc>
          <w:tcPr>
            <w:tcW w:w="1009" w:type="dxa"/>
            <w:vMerge/>
          </w:tcPr>
          <w:p w:rsidR="000202AD" w:rsidRDefault="000202AD"/>
        </w:tc>
        <w:tc>
          <w:tcPr>
            <w:tcW w:w="1122" w:type="dxa"/>
            <w:vMerge w:val="restart"/>
            <w:vAlign w:val="center"/>
          </w:tcPr>
          <w:p w:rsidR="000202AD" w:rsidRDefault="000202AD">
            <w:pPr>
              <w:pStyle w:val="ConsPlusNormal"/>
              <w:jc w:val="center"/>
            </w:pPr>
            <w:r>
              <w:t>средства, полученные от собственников помещений в многоквартирных домах, формирующих фонды капитального ремонта на счетах региональных операторов</w:t>
            </w:r>
          </w:p>
        </w:tc>
        <w:tc>
          <w:tcPr>
            <w:tcW w:w="1009" w:type="dxa"/>
            <w:vMerge w:val="restart"/>
            <w:vAlign w:val="center"/>
          </w:tcPr>
          <w:p w:rsidR="000202AD" w:rsidRDefault="000202AD">
            <w:pPr>
              <w:pStyle w:val="ConsPlusNormal"/>
              <w:jc w:val="center"/>
            </w:pPr>
            <w:r>
              <w:t>прочие средства</w:t>
            </w:r>
          </w:p>
        </w:tc>
        <w:tc>
          <w:tcPr>
            <w:tcW w:w="1122" w:type="dxa"/>
            <w:vMerge/>
          </w:tcPr>
          <w:p w:rsidR="000202AD" w:rsidRDefault="000202AD"/>
        </w:tc>
        <w:tc>
          <w:tcPr>
            <w:tcW w:w="1144" w:type="dxa"/>
            <w:vMerge/>
          </w:tcPr>
          <w:p w:rsidR="000202AD" w:rsidRDefault="000202AD"/>
        </w:tc>
      </w:tr>
      <w:tr w:rsidR="000202AD">
        <w:tc>
          <w:tcPr>
            <w:tcW w:w="1984" w:type="dxa"/>
            <w:vMerge/>
          </w:tcPr>
          <w:p w:rsidR="000202AD" w:rsidRDefault="000202AD"/>
        </w:tc>
        <w:tc>
          <w:tcPr>
            <w:tcW w:w="814" w:type="dxa"/>
            <w:vMerge/>
          </w:tcPr>
          <w:p w:rsidR="000202AD" w:rsidRDefault="000202AD"/>
        </w:tc>
        <w:tc>
          <w:tcPr>
            <w:tcW w:w="799"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Align w:val="center"/>
          </w:tcPr>
          <w:p w:rsidR="000202AD" w:rsidRDefault="000202AD">
            <w:pPr>
              <w:pStyle w:val="ConsPlusNormal"/>
              <w:jc w:val="center"/>
            </w:pPr>
            <w:r>
              <w:t>средства, выделенные в качестве государственной поддержки региональным операторам</w:t>
            </w:r>
          </w:p>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34"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122" w:type="dxa"/>
            <w:vMerge/>
          </w:tcPr>
          <w:p w:rsidR="000202AD" w:rsidRDefault="000202AD"/>
        </w:tc>
        <w:tc>
          <w:tcPr>
            <w:tcW w:w="1009" w:type="dxa"/>
            <w:vMerge/>
          </w:tcPr>
          <w:p w:rsidR="000202AD" w:rsidRDefault="000202AD"/>
        </w:tc>
        <w:tc>
          <w:tcPr>
            <w:tcW w:w="1122" w:type="dxa"/>
            <w:vMerge/>
          </w:tcPr>
          <w:p w:rsidR="000202AD" w:rsidRDefault="000202AD"/>
        </w:tc>
        <w:tc>
          <w:tcPr>
            <w:tcW w:w="1009" w:type="dxa"/>
            <w:vMerge/>
          </w:tcPr>
          <w:p w:rsidR="000202AD" w:rsidRDefault="000202AD"/>
        </w:tc>
        <w:tc>
          <w:tcPr>
            <w:tcW w:w="1122" w:type="dxa"/>
            <w:vMerge/>
          </w:tcPr>
          <w:p w:rsidR="000202AD" w:rsidRDefault="000202AD"/>
        </w:tc>
        <w:tc>
          <w:tcPr>
            <w:tcW w:w="1144" w:type="dxa"/>
            <w:vMerge/>
          </w:tcPr>
          <w:p w:rsidR="000202AD" w:rsidRDefault="000202AD"/>
        </w:tc>
      </w:tr>
      <w:tr w:rsidR="000202AD">
        <w:tc>
          <w:tcPr>
            <w:tcW w:w="1984" w:type="dxa"/>
            <w:vAlign w:val="center"/>
          </w:tcPr>
          <w:p w:rsidR="000202AD" w:rsidRDefault="000202AD">
            <w:pPr>
              <w:pStyle w:val="ConsPlusNormal"/>
              <w:jc w:val="center"/>
            </w:pPr>
            <w:r>
              <w:t>А</w:t>
            </w:r>
          </w:p>
        </w:tc>
        <w:tc>
          <w:tcPr>
            <w:tcW w:w="814" w:type="dxa"/>
            <w:vAlign w:val="center"/>
          </w:tcPr>
          <w:p w:rsidR="000202AD" w:rsidRDefault="000202AD">
            <w:pPr>
              <w:pStyle w:val="ConsPlusNormal"/>
              <w:jc w:val="center"/>
            </w:pPr>
            <w:r>
              <w:t>1</w:t>
            </w:r>
          </w:p>
        </w:tc>
        <w:tc>
          <w:tcPr>
            <w:tcW w:w="799" w:type="dxa"/>
            <w:vAlign w:val="center"/>
          </w:tcPr>
          <w:p w:rsidR="000202AD" w:rsidRDefault="000202AD">
            <w:pPr>
              <w:pStyle w:val="ConsPlusNormal"/>
              <w:jc w:val="center"/>
            </w:pPr>
            <w:bookmarkStart w:id="231" w:name="P2097"/>
            <w:bookmarkEnd w:id="231"/>
            <w:r>
              <w:t>2</w:t>
            </w:r>
          </w:p>
        </w:tc>
        <w:tc>
          <w:tcPr>
            <w:tcW w:w="1122" w:type="dxa"/>
            <w:vAlign w:val="center"/>
          </w:tcPr>
          <w:p w:rsidR="000202AD" w:rsidRDefault="000202AD">
            <w:pPr>
              <w:pStyle w:val="ConsPlusNormal"/>
              <w:jc w:val="center"/>
            </w:pPr>
            <w:bookmarkStart w:id="232" w:name="P2098"/>
            <w:bookmarkEnd w:id="232"/>
            <w:r>
              <w:t>3</w:t>
            </w:r>
          </w:p>
        </w:tc>
        <w:tc>
          <w:tcPr>
            <w:tcW w:w="1122" w:type="dxa"/>
            <w:vAlign w:val="center"/>
          </w:tcPr>
          <w:p w:rsidR="000202AD" w:rsidRDefault="000202AD">
            <w:pPr>
              <w:pStyle w:val="ConsPlusNormal"/>
              <w:jc w:val="center"/>
            </w:pPr>
            <w:bookmarkStart w:id="233" w:name="P2099"/>
            <w:bookmarkEnd w:id="233"/>
            <w:r>
              <w:t>4</w:t>
            </w:r>
          </w:p>
        </w:tc>
        <w:tc>
          <w:tcPr>
            <w:tcW w:w="1122" w:type="dxa"/>
            <w:vAlign w:val="center"/>
          </w:tcPr>
          <w:p w:rsidR="000202AD" w:rsidRDefault="000202AD">
            <w:pPr>
              <w:pStyle w:val="ConsPlusNormal"/>
              <w:jc w:val="center"/>
            </w:pPr>
            <w:bookmarkStart w:id="234" w:name="P2100"/>
            <w:bookmarkEnd w:id="234"/>
            <w:r>
              <w:t>5</w:t>
            </w:r>
          </w:p>
        </w:tc>
        <w:tc>
          <w:tcPr>
            <w:tcW w:w="1122" w:type="dxa"/>
            <w:vAlign w:val="center"/>
          </w:tcPr>
          <w:p w:rsidR="000202AD" w:rsidRDefault="000202AD">
            <w:pPr>
              <w:pStyle w:val="ConsPlusNormal"/>
              <w:jc w:val="center"/>
            </w:pPr>
            <w:bookmarkStart w:id="235" w:name="P2101"/>
            <w:bookmarkEnd w:id="235"/>
            <w:r>
              <w:t>6</w:t>
            </w:r>
          </w:p>
        </w:tc>
        <w:tc>
          <w:tcPr>
            <w:tcW w:w="1122" w:type="dxa"/>
            <w:vAlign w:val="center"/>
          </w:tcPr>
          <w:p w:rsidR="000202AD" w:rsidRDefault="000202AD">
            <w:pPr>
              <w:pStyle w:val="ConsPlusNormal"/>
              <w:jc w:val="center"/>
            </w:pPr>
            <w:bookmarkStart w:id="236" w:name="P2102"/>
            <w:bookmarkEnd w:id="236"/>
            <w:r>
              <w:t>7</w:t>
            </w:r>
          </w:p>
        </w:tc>
        <w:tc>
          <w:tcPr>
            <w:tcW w:w="1122" w:type="dxa"/>
            <w:vAlign w:val="center"/>
          </w:tcPr>
          <w:p w:rsidR="000202AD" w:rsidRDefault="000202AD">
            <w:pPr>
              <w:pStyle w:val="ConsPlusNormal"/>
              <w:jc w:val="center"/>
            </w:pPr>
            <w:bookmarkStart w:id="237" w:name="P2103"/>
            <w:bookmarkEnd w:id="237"/>
            <w:r>
              <w:t>8</w:t>
            </w:r>
          </w:p>
        </w:tc>
        <w:tc>
          <w:tcPr>
            <w:tcW w:w="1122" w:type="dxa"/>
            <w:vAlign w:val="center"/>
          </w:tcPr>
          <w:p w:rsidR="000202AD" w:rsidRDefault="000202AD">
            <w:pPr>
              <w:pStyle w:val="ConsPlusNormal"/>
              <w:jc w:val="center"/>
            </w:pPr>
            <w:bookmarkStart w:id="238" w:name="P2104"/>
            <w:bookmarkEnd w:id="238"/>
            <w:r>
              <w:t>9</w:t>
            </w:r>
          </w:p>
        </w:tc>
        <w:tc>
          <w:tcPr>
            <w:tcW w:w="1122" w:type="dxa"/>
            <w:vAlign w:val="center"/>
          </w:tcPr>
          <w:p w:rsidR="000202AD" w:rsidRDefault="000202AD">
            <w:pPr>
              <w:pStyle w:val="ConsPlusNormal"/>
              <w:jc w:val="center"/>
            </w:pPr>
            <w:bookmarkStart w:id="239" w:name="P2105"/>
            <w:bookmarkEnd w:id="239"/>
            <w:r>
              <w:t>10</w:t>
            </w:r>
          </w:p>
        </w:tc>
        <w:tc>
          <w:tcPr>
            <w:tcW w:w="1122" w:type="dxa"/>
            <w:vAlign w:val="center"/>
          </w:tcPr>
          <w:p w:rsidR="000202AD" w:rsidRDefault="000202AD">
            <w:pPr>
              <w:pStyle w:val="ConsPlusNormal"/>
              <w:jc w:val="center"/>
            </w:pPr>
            <w:bookmarkStart w:id="240" w:name="P2106"/>
            <w:bookmarkEnd w:id="240"/>
            <w:r>
              <w:t>11</w:t>
            </w:r>
          </w:p>
        </w:tc>
        <w:tc>
          <w:tcPr>
            <w:tcW w:w="1122" w:type="dxa"/>
            <w:vAlign w:val="center"/>
          </w:tcPr>
          <w:p w:rsidR="000202AD" w:rsidRDefault="000202AD">
            <w:pPr>
              <w:pStyle w:val="ConsPlusNormal"/>
              <w:jc w:val="center"/>
            </w:pPr>
            <w:bookmarkStart w:id="241" w:name="P2107"/>
            <w:bookmarkEnd w:id="241"/>
            <w:r>
              <w:t>12</w:t>
            </w:r>
          </w:p>
        </w:tc>
        <w:tc>
          <w:tcPr>
            <w:tcW w:w="1122" w:type="dxa"/>
            <w:vAlign w:val="center"/>
          </w:tcPr>
          <w:p w:rsidR="000202AD" w:rsidRDefault="000202AD">
            <w:pPr>
              <w:pStyle w:val="ConsPlusNormal"/>
              <w:jc w:val="center"/>
            </w:pPr>
            <w:bookmarkStart w:id="242" w:name="P2108"/>
            <w:bookmarkEnd w:id="242"/>
            <w:r>
              <w:t>13</w:t>
            </w:r>
          </w:p>
        </w:tc>
        <w:tc>
          <w:tcPr>
            <w:tcW w:w="1134" w:type="dxa"/>
            <w:vAlign w:val="center"/>
          </w:tcPr>
          <w:p w:rsidR="000202AD" w:rsidRDefault="000202AD">
            <w:pPr>
              <w:pStyle w:val="ConsPlusNormal"/>
              <w:jc w:val="center"/>
            </w:pPr>
            <w:bookmarkStart w:id="243" w:name="P2109"/>
            <w:bookmarkEnd w:id="243"/>
            <w:r>
              <w:t>14</w:t>
            </w:r>
          </w:p>
        </w:tc>
        <w:tc>
          <w:tcPr>
            <w:tcW w:w="1122" w:type="dxa"/>
            <w:vAlign w:val="center"/>
          </w:tcPr>
          <w:p w:rsidR="000202AD" w:rsidRDefault="000202AD">
            <w:pPr>
              <w:pStyle w:val="ConsPlusNormal"/>
              <w:jc w:val="center"/>
            </w:pPr>
            <w:bookmarkStart w:id="244" w:name="P2110"/>
            <w:bookmarkEnd w:id="244"/>
            <w:r>
              <w:t>15</w:t>
            </w:r>
          </w:p>
        </w:tc>
        <w:tc>
          <w:tcPr>
            <w:tcW w:w="1122" w:type="dxa"/>
            <w:vAlign w:val="center"/>
          </w:tcPr>
          <w:p w:rsidR="000202AD" w:rsidRDefault="000202AD">
            <w:pPr>
              <w:pStyle w:val="ConsPlusNormal"/>
              <w:jc w:val="center"/>
            </w:pPr>
            <w:bookmarkStart w:id="245" w:name="P2111"/>
            <w:bookmarkEnd w:id="245"/>
            <w:r>
              <w:t>16</w:t>
            </w:r>
          </w:p>
        </w:tc>
        <w:tc>
          <w:tcPr>
            <w:tcW w:w="1122" w:type="dxa"/>
            <w:vAlign w:val="center"/>
          </w:tcPr>
          <w:p w:rsidR="000202AD" w:rsidRDefault="000202AD">
            <w:pPr>
              <w:pStyle w:val="ConsPlusNormal"/>
              <w:jc w:val="center"/>
            </w:pPr>
            <w:bookmarkStart w:id="246" w:name="P2112"/>
            <w:bookmarkEnd w:id="246"/>
            <w:r>
              <w:t>17</w:t>
            </w:r>
          </w:p>
        </w:tc>
        <w:tc>
          <w:tcPr>
            <w:tcW w:w="1122" w:type="dxa"/>
            <w:vAlign w:val="center"/>
          </w:tcPr>
          <w:p w:rsidR="000202AD" w:rsidRDefault="000202AD">
            <w:pPr>
              <w:pStyle w:val="ConsPlusNormal"/>
              <w:jc w:val="center"/>
            </w:pPr>
            <w:bookmarkStart w:id="247" w:name="P2113"/>
            <w:bookmarkEnd w:id="247"/>
            <w:r>
              <w:t>18</w:t>
            </w:r>
          </w:p>
        </w:tc>
        <w:tc>
          <w:tcPr>
            <w:tcW w:w="1122" w:type="dxa"/>
            <w:vAlign w:val="center"/>
          </w:tcPr>
          <w:p w:rsidR="000202AD" w:rsidRDefault="000202AD">
            <w:pPr>
              <w:pStyle w:val="ConsPlusNormal"/>
              <w:jc w:val="center"/>
            </w:pPr>
            <w:bookmarkStart w:id="248" w:name="P2114"/>
            <w:bookmarkEnd w:id="248"/>
            <w:r>
              <w:t>19</w:t>
            </w:r>
          </w:p>
        </w:tc>
        <w:tc>
          <w:tcPr>
            <w:tcW w:w="1122" w:type="dxa"/>
            <w:vAlign w:val="center"/>
          </w:tcPr>
          <w:p w:rsidR="000202AD" w:rsidRDefault="000202AD">
            <w:pPr>
              <w:pStyle w:val="ConsPlusNormal"/>
              <w:jc w:val="center"/>
            </w:pPr>
            <w:bookmarkStart w:id="249" w:name="P2115"/>
            <w:bookmarkEnd w:id="249"/>
            <w:r>
              <w:t>20</w:t>
            </w:r>
          </w:p>
        </w:tc>
        <w:tc>
          <w:tcPr>
            <w:tcW w:w="1122" w:type="dxa"/>
            <w:vAlign w:val="center"/>
          </w:tcPr>
          <w:p w:rsidR="000202AD" w:rsidRDefault="000202AD">
            <w:pPr>
              <w:pStyle w:val="ConsPlusNormal"/>
              <w:jc w:val="center"/>
            </w:pPr>
            <w:bookmarkStart w:id="250" w:name="P2116"/>
            <w:bookmarkEnd w:id="250"/>
            <w:r>
              <w:t>21</w:t>
            </w:r>
          </w:p>
        </w:tc>
        <w:tc>
          <w:tcPr>
            <w:tcW w:w="1009" w:type="dxa"/>
            <w:vAlign w:val="center"/>
          </w:tcPr>
          <w:p w:rsidR="000202AD" w:rsidRDefault="000202AD">
            <w:pPr>
              <w:pStyle w:val="ConsPlusNormal"/>
              <w:jc w:val="center"/>
            </w:pPr>
            <w:bookmarkStart w:id="251" w:name="P2117"/>
            <w:bookmarkEnd w:id="251"/>
            <w:r>
              <w:t>22</w:t>
            </w:r>
          </w:p>
        </w:tc>
        <w:tc>
          <w:tcPr>
            <w:tcW w:w="1122" w:type="dxa"/>
            <w:vAlign w:val="center"/>
          </w:tcPr>
          <w:p w:rsidR="000202AD" w:rsidRDefault="000202AD">
            <w:pPr>
              <w:pStyle w:val="ConsPlusNormal"/>
              <w:jc w:val="center"/>
            </w:pPr>
            <w:bookmarkStart w:id="252" w:name="P2118"/>
            <w:bookmarkEnd w:id="252"/>
            <w:r>
              <w:t>23</w:t>
            </w:r>
          </w:p>
        </w:tc>
        <w:tc>
          <w:tcPr>
            <w:tcW w:w="1009" w:type="dxa"/>
            <w:vAlign w:val="center"/>
          </w:tcPr>
          <w:p w:rsidR="000202AD" w:rsidRDefault="000202AD">
            <w:pPr>
              <w:pStyle w:val="ConsPlusNormal"/>
              <w:jc w:val="center"/>
            </w:pPr>
            <w:bookmarkStart w:id="253" w:name="P2119"/>
            <w:bookmarkEnd w:id="253"/>
            <w:r>
              <w:t>24</w:t>
            </w:r>
          </w:p>
        </w:tc>
        <w:tc>
          <w:tcPr>
            <w:tcW w:w="1122" w:type="dxa"/>
            <w:vAlign w:val="center"/>
          </w:tcPr>
          <w:p w:rsidR="000202AD" w:rsidRDefault="000202AD">
            <w:pPr>
              <w:pStyle w:val="ConsPlusNormal"/>
              <w:jc w:val="center"/>
            </w:pPr>
            <w:bookmarkStart w:id="254" w:name="P2120"/>
            <w:bookmarkEnd w:id="254"/>
            <w:r>
              <w:t>25</w:t>
            </w:r>
          </w:p>
        </w:tc>
        <w:tc>
          <w:tcPr>
            <w:tcW w:w="1144" w:type="dxa"/>
            <w:vAlign w:val="center"/>
          </w:tcPr>
          <w:p w:rsidR="000202AD" w:rsidRDefault="000202AD">
            <w:pPr>
              <w:pStyle w:val="ConsPlusNormal"/>
              <w:jc w:val="center"/>
            </w:pPr>
            <w:bookmarkStart w:id="255" w:name="P2121"/>
            <w:bookmarkEnd w:id="255"/>
            <w:r>
              <w:t>26</w:t>
            </w:r>
          </w:p>
        </w:tc>
      </w:tr>
      <w:tr w:rsidR="000202AD">
        <w:tc>
          <w:tcPr>
            <w:tcW w:w="1984" w:type="dxa"/>
            <w:vAlign w:val="bottom"/>
          </w:tcPr>
          <w:p w:rsidR="000202AD" w:rsidRDefault="000202AD">
            <w:pPr>
              <w:pStyle w:val="ConsPlusNormal"/>
            </w:pPr>
            <w:r>
              <w:t xml:space="preserve">Общая сумма поступивших в </w:t>
            </w:r>
            <w:r>
              <w:lastRenderedPageBreak/>
              <w:t>бюджет средств, использованных с нарушениями, и устраненных нарушений - всего:</w:t>
            </w:r>
          </w:p>
        </w:tc>
        <w:tc>
          <w:tcPr>
            <w:tcW w:w="814" w:type="dxa"/>
            <w:vAlign w:val="center"/>
          </w:tcPr>
          <w:p w:rsidR="000202AD" w:rsidRDefault="000202AD">
            <w:pPr>
              <w:pStyle w:val="ConsPlusNormal"/>
              <w:jc w:val="center"/>
            </w:pPr>
            <w:bookmarkStart w:id="256" w:name="P2123"/>
            <w:bookmarkEnd w:id="256"/>
            <w:r>
              <w:lastRenderedPageBreak/>
              <w:t>1</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lastRenderedPageBreak/>
              <w:t xml:space="preserve">в том числе общая сумма поступивших в бюджет средств, использованных с нарушениями, и устраненных нарушений по ревизиям и проверкам, проведенным в годах, предшествующих отчетному (из </w:t>
            </w:r>
            <w:hyperlink w:anchor="P2123" w:history="1">
              <w:r>
                <w:rPr>
                  <w:color w:val="0000FF"/>
                </w:rPr>
                <w:t>строки 1</w:t>
              </w:r>
            </w:hyperlink>
            <w:r>
              <w:t>)</w:t>
            </w:r>
          </w:p>
        </w:tc>
        <w:tc>
          <w:tcPr>
            <w:tcW w:w="814" w:type="dxa"/>
            <w:vAlign w:val="center"/>
          </w:tcPr>
          <w:p w:rsidR="000202AD" w:rsidRDefault="000202AD">
            <w:pPr>
              <w:pStyle w:val="ConsPlusNormal"/>
              <w:jc w:val="center"/>
            </w:pPr>
            <w:bookmarkStart w:id="257" w:name="P2150"/>
            <w:bookmarkEnd w:id="257"/>
            <w:r>
              <w:t>1а</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t xml:space="preserve">Сумма восстановленных средств, использованных с нарушениями, по предписаниям и представлениям Федерального казначейства в досудебном порядке, а также в добровольном </w:t>
            </w:r>
            <w:r>
              <w:lastRenderedPageBreak/>
              <w:t>порядке в бюджеты бюджетной системы Российской Федерации</w:t>
            </w:r>
          </w:p>
        </w:tc>
        <w:tc>
          <w:tcPr>
            <w:tcW w:w="814" w:type="dxa"/>
            <w:vAlign w:val="center"/>
          </w:tcPr>
          <w:p w:rsidR="000202AD" w:rsidRDefault="000202AD">
            <w:pPr>
              <w:pStyle w:val="ConsPlusNormal"/>
              <w:jc w:val="center"/>
            </w:pPr>
            <w:bookmarkStart w:id="258" w:name="P2177"/>
            <w:bookmarkEnd w:id="258"/>
            <w:r>
              <w:lastRenderedPageBreak/>
              <w:t>2</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lastRenderedPageBreak/>
              <w:t>Сумма восстановленных средств, использованных с нарушениями, по предписаниям и представлениям Федерального казначейства в досудебном порядке, а также в добровольном порядке, на счета и в кассы учреждений</w:t>
            </w:r>
          </w:p>
        </w:tc>
        <w:tc>
          <w:tcPr>
            <w:tcW w:w="814" w:type="dxa"/>
            <w:vAlign w:val="center"/>
          </w:tcPr>
          <w:p w:rsidR="000202AD" w:rsidRDefault="000202AD">
            <w:pPr>
              <w:pStyle w:val="ConsPlusNormal"/>
              <w:jc w:val="center"/>
            </w:pPr>
            <w:bookmarkStart w:id="259" w:name="P2204"/>
            <w:bookmarkEnd w:id="259"/>
            <w:r>
              <w:t>3</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t>Сумма средств, взысканных с виновных лиц руководством проверенных объектов контроля</w:t>
            </w:r>
          </w:p>
        </w:tc>
        <w:tc>
          <w:tcPr>
            <w:tcW w:w="814" w:type="dxa"/>
            <w:vAlign w:val="center"/>
          </w:tcPr>
          <w:p w:rsidR="000202AD" w:rsidRDefault="000202AD">
            <w:pPr>
              <w:pStyle w:val="ConsPlusNormal"/>
              <w:jc w:val="center"/>
            </w:pPr>
            <w:bookmarkStart w:id="260" w:name="P2231"/>
            <w:bookmarkEnd w:id="260"/>
            <w:r>
              <w:t>4</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t xml:space="preserve">Сумма устраненных нарушений (в том числе внесение </w:t>
            </w:r>
            <w:r>
              <w:lastRenderedPageBreak/>
              <w:t>изменений в бухгалтерскую (бюджетную) отчетность)</w:t>
            </w:r>
          </w:p>
        </w:tc>
        <w:tc>
          <w:tcPr>
            <w:tcW w:w="814" w:type="dxa"/>
            <w:vAlign w:val="center"/>
          </w:tcPr>
          <w:p w:rsidR="000202AD" w:rsidRDefault="000202AD">
            <w:pPr>
              <w:pStyle w:val="ConsPlusNormal"/>
              <w:jc w:val="center"/>
            </w:pPr>
            <w:bookmarkStart w:id="261" w:name="P2258"/>
            <w:bookmarkEnd w:id="261"/>
            <w:r>
              <w:lastRenderedPageBreak/>
              <w:t>5</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lastRenderedPageBreak/>
              <w:t>Сумма средств, взысканных в принудительном порядке, и сумма уменьшенного финансирования органами Федерального казначейства, вышестоящими организациями и по постановлениям органов власти</w:t>
            </w:r>
          </w:p>
        </w:tc>
        <w:tc>
          <w:tcPr>
            <w:tcW w:w="814" w:type="dxa"/>
            <w:vAlign w:val="center"/>
          </w:tcPr>
          <w:p w:rsidR="000202AD" w:rsidRDefault="000202AD">
            <w:pPr>
              <w:pStyle w:val="ConsPlusNormal"/>
              <w:jc w:val="center"/>
            </w:pPr>
            <w:bookmarkStart w:id="262" w:name="P2285"/>
            <w:bookmarkEnd w:id="262"/>
            <w:r>
              <w:t>6</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t>Сумма средств, взысканных с юридических и физических лиц по решениям судов</w:t>
            </w:r>
          </w:p>
        </w:tc>
        <w:tc>
          <w:tcPr>
            <w:tcW w:w="814" w:type="dxa"/>
            <w:vAlign w:val="center"/>
          </w:tcPr>
          <w:p w:rsidR="000202AD" w:rsidRDefault="000202AD">
            <w:pPr>
              <w:pStyle w:val="ConsPlusNormal"/>
              <w:jc w:val="center"/>
            </w:pPr>
            <w:bookmarkStart w:id="263" w:name="P2312"/>
            <w:bookmarkEnd w:id="263"/>
            <w:r>
              <w:t>7</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t>Сумма платежей, дополнительно поступивших в бюджеты бюджетной системы Российской Федерации</w:t>
            </w:r>
          </w:p>
        </w:tc>
        <w:tc>
          <w:tcPr>
            <w:tcW w:w="814" w:type="dxa"/>
            <w:vAlign w:val="center"/>
          </w:tcPr>
          <w:p w:rsidR="000202AD" w:rsidRDefault="000202AD">
            <w:pPr>
              <w:pStyle w:val="ConsPlusNormal"/>
              <w:jc w:val="center"/>
            </w:pPr>
            <w:bookmarkStart w:id="264" w:name="P2339"/>
            <w:bookmarkEnd w:id="264"/>
            <w:r>
              <w:t>8</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r w:rsidR="000202AD">
        <w:tc>
          <w:tcPr>
            <w:tcW w:w="1984" w:type="dxa"/>
            <w:vAlign w:val="bottom"/>
          </w:tcPr>
          <w:p w:rsidR="000202AD" w:rsidRDefault="000202AD">
            <w:pPr>
              <w:pStyle w:val="ConsPlusNormal"/>
            </w:pPr>
            <w:r>
              <w:lastRenderedPageBreak/>
              <w:t>Сумма предотвращенных потерь</w:t>
            </w:r>
          </w:p>
        </w:tc>
        <w:tc>
          <w:tcPr>
            <w:tcW w:w="814" w:type="dxa"/>
            <w:vAlign w:val="center"/>
          </w:tcPr>
          <w:p w:rsidR="000202AD" w:rsidRDefault="000202AD">
            <w:pPr>
              <w:pStyle w:val="ConsPlusNormal"/>
              <w:jc w:val="center"/>
            </w:pPr>
            <w:bookmarkStart w:id="265" w:name="P2366"/>
            <w:bookmarkEnd w:id="265"/>
            <w:r>
              <w:t>9</w:t>
            </w:r>
          </w:p>
        </w:tc>
        <w:tc>
          <w:tcPr>
            <w:tcW w:w="799"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34"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009" w:type="dxa"/>
          </w:tcPr>
          <w:p w:rsidR="000202AD" w:rsidRDefault="000202AD">
            <w:pPr>
              <w:pStyle w:val="ConsPlusNormal"/>
            </w:pPr>
          </w:p>
        </w:tc>
        <w:tc>
          <w:tcPr>
            <w:tcW w:w="1122" w:type="dxa"/>
          </w:tcPr>
          <w:p w:rsidR="000202AD" w:rsidRDefault="000202AD">
            <w:pPr>
              <w:pStyle w:val="ConsPlusNormal"/>
            </w:pPr>
          </w:p>
        </w:tc>
        <w:tc>
          <w:tcPr>
            <w:tcW w:w="1144" w:type="dxa"/>
          </w:tcPr>
          <w:p w:rsidR="000202AD" w:rsidRDefault="000202AD">
            <w:pPr>
              <w:pStyle w:val="ConsPlusNormal"/>
            </w:pPr>
          </w:p>
        </w:tc>
      </w:tr>
    </w:tbl>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p w:rsidR="000202AD" w:rsidRDefault="000202AD">
      <w:pPr>
        <w:pStyle w:val="ConsPlusNormal"/>
        <w:ind w:firstLine="540"/>
        <w:jc w:val="both"/>
        <w:outlineLvl w:val="2"/>
      </w:pPr>
      <w:r>
        <w:t>Форма: Раздел V</w:t>
      </w:r>
    </w:p>
    <w:p w:rsidR="000202AD" w:rsidRDefault="000202AD">
      <w:pPr>
        <w:pStyle w:val="ConsPlusNormal"/>
        <w:ind w:firstLine="540"/>
        <w:jc w:val="both"/>
      </w:pPr>
      <w:r>
        <w:t>Таблица: Сведения об административном производстве по результатам исполнения полномочий по контролю в финансово-бюджетной сфере (суммовые показатели - в тыс. рублей)</w:t>
      </w:r>
    </w:p>
    <w:p w:rsidR="000202AD" w:rsidRDefault="000202AD">
      <w:pPr>
        <w:pStyle w:val="ConsPlusNormal"/>
        <w:ind w:firstLine="540"/>
        <w:jc w:val="both"/>
      </w:pPr>
      <w:r>
        <w:t>Организация: наименование структурного подразделения центрального аппарата Федерального казначейства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0202AD" w:rsidRDefault="000202AD">
      <w:pPr>
        <w:pStyle w:val="ConsPlusNormal"/>
        <w:ind w:firstLine="540"/>
        <w:jc w:val="both"/>
      </w:pPr>
      <w:r>
        <w:t>Период: период представления отчета</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4"/>
        <w:gridCol w:w="814"/>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1"/>
        <w:gridCol w:w="675"/>
      </w:tblGrid>
      <w:tr w:rsidR="000202AD">
        <w:tc>
          <w:tcPr>
            <w:tcW w:w="2164" w:type="dxa"/>
            <w:vMerge w:val="restart"/>
            <w:vAlign w:val="center"/>
          </w:tcPr>
          <w:p w:rsidR="000202AD" w:rsidRDefault="000202AD">
            <w:pPr>
              <w:pStyle w:val="ConsPlusNormal"/>
              <w:jc w:val="center"/>
            </w:pPr>
            <w:r>
              <w:t>Наименование показателей</w:t>
            </w:r>
          </w:p>
        </w:tc>
        <w:tc>
          <w:tcPr>
            <w:tcW w:w="814" w:type="dxa"/>
            <w:vMerge w:val="restart"/>
            <w:vAlign w:val="center"/>
          </w:tcPr>
          <w:p w:rsidR="000202AD" w:rsidRDefault="000202AD">
            <w:pPr>
              <w:pStyle w:val="ConsPlusNormal"/>
              <w:jc w:val="center"/>
            </w:pPr>
            <w:r>
              <w:t>Код строки</w:t>
            </w:r>
          </w:p>
        </w:tc>
        <w:tc>
          <w:tcPr>
            <w:tcW w:w="16104" w:type="dxa"/>
            <w:gridSpan w:val="24"/>
            <w:vAlign w:val="center"/>
          </w:tcPr>
          <w:p w:rsidR="000202AD" w:rsidRDefault="000202AD">
            <w:pPr>
              <w:pStyle w:val="ConsPlusNormal"/>
              <w:jc w:val="center"/>
            </w:pPr>
            <w:r>
              <w:t xml:space="preserve">Статьи </w:t>
            </w:r>
            <w:hyperlink r:id="rId9" w:history="1">
              <w:r>
                <w:rPr>
                  <w:color w:val="0000FF"/>
                </w:rPr>
                <w:t>КоАП</w:t>
              </w:r>
            </w:hyperlink>
            <w:r>
              <w:t>, по которым Федеральное казначейство уполномочено рассматривать дела об административных правонарушениях</w:t>
            </w:r>
          </w:p>
        </w:tc>
        <w:tc>
          <w:tcPr>
            <w:tcW w:w="8056" w:type="dxa"/>
            <w:gridSpan w:val="12"/>
            <w:vAlign w:val="center"/>
          </w:tcPr>
          <w:p w:rsidR="000202AD" w:rsidRDefault="000202AD">
            <w:pPr>
              <w:pStyle w:val="ConsPlusNormal"/>
              <w:jc w:val="center"/>
            </w:pPr>
            <w:r>
              <w:t xml:space="preserve">Статьи </w:t>
            </w:r>
            <w:hyperlink r:id="rId10" w:history="1">
              <w:r>
                <w:rPr>
                  <w:color w:val="0000FF"/>
                </w:rPr>
                <w:t>КоАП</w:t>
              </w:r>
            </w:hyperlink>
            <w:r>
              <w:t>, по которым Федеральное казначейство уполномочено составлять протоколы об административных правонарушениях</w:t>
            </w:r>
          </w:p>
        </w:tc>
      </w:tr>
      <w:tr w:rsidR="000202AD">
        <w:tc>
          <w:tcPr>
            <w:tcW w:w="2164" w:type="dxa"/>
            <w:vMerge/>
          </w:tcPr>
          <w:p w:rsidR="000202AD" w:rsidRDefault="000202AD"/>
        </w:tc>
        <w:tc>
          <w:tcPr>
            <w:tcW w:w="814" w:type="dxa"/>
            <w:vMerge/>
          </w:tcPr>
          <w:p w:rsidR="000202AD" w:rsidRDefault="000202AD"/>
        </w:tc>
        <w:tc>
          <w:tcPr>
            <w:tcW w:w="671" w:type="dxa"/>
            <w:vMerge w:val="restart"/>
            <w:vAlign w:val="center"/>
          </w:tcPr>
          <w:p w:rsidR="000202AD" w:rsidRDefault="000202AD">
            <w:pPr>
              <w:pStyle w:val="ConsPlusNormal"/>
              <w:jc w:val="center"/>
            </w:pPr>
            <w:r>
              <w:t>Всего</w:t>
            </w:r>
          </w:p>
        </w:tc>
        <w:tc>
          <w:tcPr>
            <w:tcW w:w="15433" w:type="dxa"/>
            <w:gridSpan w:val="23"/>
            <w:vAlign w:val="center"/>
          </w:tcPr>
          <w:p w:rsidR="000202AD" w:rsidRDefault="000202AD">
            <w:pPr>
              <w:pStyle w:val="ConsPlusNormal"/>
              <w:jc w:val="center"/>
            </w:pPr>
            <w:r>
              <w:t>в том числе:</w:t>
            </w:r>
          </w:p>
        </w:tc>
        <w:tc>
          <w:tcPr>
            <w:tcW w:w="671" w:type="dxa"/>
            <w:vAlign w:val="center"/>
          </w:tcPr>
          <w:p w:rsidR="000202AD" w:rsidRDefault="000202AD">
            <w:pPr>
              <w:pStyle w:val="ConsPlusNormal"/>
            </w:pPr>
          </w:p>
        </w:tc>
        <w:tc>
          <w:tcPr>
            <w:tcW w:w="7385" w:type="dxa"/>
            <w:gridSpan w:val="11"/>
            <w:vAlign w:val="center"/>
          </w:tcPr>
          <w:p w:rsidR="000202AD" w:rsidRDefault="000202AD">
            <w:pPr>
              <w:pStyle w:val="ConsPlusNormal"/>
              <w:jc w:val="center"/>
            </w:pPr>
            <w:r>
              <w:t>в том числе:</w:t>
            </w:r>
          </w:p>
        </w:tc>
      </w:tr>
      <w:tr w:rsidR="000202AD">
        <w:tc>
          <w:tcPr>
            <w:tcW w:w="2164" w:type="dxa"/>
            <w:vMerge/>
          </w:tcPr>
          <w:p w:rsidR="000202AD" w:rsidRDefault="000202AD"/>
        </w:tc>
        <w:tc>
          <w:tcPr>
            <w:tcW w:w="814" w:type="dxa"/>
            <w:vMerge/>
          </w:tcPr>
          <w:p w:rsidR="000202AD" w:rsidRDefault="000202AD"/>
        </w:tc>
        <w:tc>
          <w:tcPr>
            <w:tcW w:w="671" w:type="dxa"/>
            <w:vMerge/>
          </w:tcPr>
          <w:p w:rsidR="000202AD" w:rsidRDefault="000202AD"/>
        </w:tc>
        <w:tc>
          <w:tcPr>
            <w:tcW w:w="671" w:type="dxa"/>
            <w:vAlign w:val="center"/>
          </w:tcPr>
          <w:p w:rsidR="000202AD" w:rsidRDefault="000202AD">
            <w:pPr>
              <w:pStyle w:val="ConsPlusNormal"/>
              <w:jc w:val="center"/>
            </w:pPr>
            <w:r>
              <w:t xml:space="preserve">по </w:t>
            </w:r>
            <w:hyperlink r:id="rId11" w:history="1">
              <w:r>
                <w:rPr>
                  <w:color w:val="0000FF"/>
                </w:rPr>
                <w:t>ст. 7.29.3</w:t>
              </w:r>
            </w:hyperlink>
          </w:p>
        </w:tc>
        <w:tc>
          <w:tcPr>
            <w:tcW w:w="671" w:type="dxa"/>
            <w:vAlign w:val="center"/>
          </w:tcPr>
          <w:p w:rsidR="000202AD" w:rsidRDefault="000202AD">
            <w:pPr>
              <w:pStyle w:val="ConsPlusNormal"/>
              <w:jc w:val="center"/>
            </w:pPr>
            <w:r>
              <w:t xml:space="preserve">по </w:t>
            </w:r>
            <w:hyperlink r:id="rId12" w:history="1">
              <w:r>
                <w:rPr>
                  <w:color w:val="0000FF"/>
                </w:rPr>
                <w:t>ст. 7.32 ч. 8</w:t>
              </w:r>
            </w:hyperlink>
            <w:r>
              <w:t xml:space="preserve">, </w:t>
            </w:r>
            <w:hyperlink r:id="rId13" w:history="1">
              <w:r>
                <w:rPr>
                  <w:color w:val="0000FF"/>
                </w:rPr>
                <w:t>9</w:t>
              </w:r>
            </w:hyperlink>
            <w:r>
              <w:t xml:space="preserve">, </w:t>
            </w:r>
            <w:hyperlink r:id="rId14" w:history="1">
              <w:r>
                <w:rPr>
                  <w:color w:val="0000FF"/>
                </w:rPr>
                <w:t>10</w:t>
              </w:r>
            </w:hyperlink>
          </w:p>
        </w:tc>
        <w:tc>
          <w:tcPr>
            <w:tcW w:w="671" w:type="dxa"/>
            <w:vAlign w:val="center"/>
          </w:tcPr>
          <w:p w:rsidR="000202AD" w:rsidRDefault="000202AD">
            <w:pPr>
              <w:pStyle w:val="ConsPlusNormal"/>
              <w:jc w:val="center"/>
            </w:pPr>
            <w:r>
              <w:t xml:space="preserve">по </w:t>
            </w:r>
            <w:hyperlink r:id="rId15" w:history="1">
              <w:r>
                <w:rPr>
                  <w:color w:val="0000FF"/>
                </w:rPr>
                <w:t>ст. 15.1</w:t>
              </w:r>
            </w:hyperlink>
          </w:p>
        </w:tc>
        <w:tc>
          <w:tcPr>
            <w:tcW w:w="671" w:type="dxa"/>
            <w:vAlign w:val="center"/>
          </w:tcPr>
          <w:p w:rsidR="000202AD" w:rsidRDefault="000202AD">
            <w:pPr>
              <w:pStyle w:val="ConsPlusNormal"/>
              <w:jc w:val="center"/>
            </w:pPr>
            <w:r>
              <w:t xml:space="preserve">по </w:t>
            </w:r>
            <w:hyperlink r:id="rId16" w:history="1">
              <w:r>
                <w:rPr>
                  <w:color w:val="0000FF"/>
                </w:rPr>
                <w:t>ст. 15.14</w:t>
              </w:r>
            </w:hyperlink>
          </w:p>
        </w:tc>
        <w:tc>
          <w:tcPr>
            <w:tcW w:w="671" w:type="dxa"/>
            <w:vAlign w:val="center"/>
          </w:tcPr>
          <w:p w:rsidR="000202AD" w:rsidRDefault="000202AD">
            <w:pPr>
              <w:pStyle w:val="ConsPlusNormal"/>
              <w:jc w:val="center"/>
            </w:pPr>
            <w:r>
              <w:t xml:space="preserve">по </w:t>
            </w:r>
            <w:hyperlink r:id="rId17" w:history="1">
              <w:r>
                <w:rPr>
                  <w:color w:val="0000FF"/>
                </w:rPr>
                <w:t>ст. 15.15</w:t>
              </w:r>
            </w:hyperlink>
          </w:p>
        </w:tc>
        <w:tc>
          <w:tcPr>
            <w:tcW w:w="671" w:type="dxa"/>
            <w:vAlign w:val="center"/>
          </w:tcPr>
          <w:p w:rsidR="000202AD" w:rsidRDefault="000202AD">
            <w:pPr>
              <w:pStyle w:val="ConsPlusNormal"/>
              <w:jc w:val="center"/>
            </w:pPr>
            <w:r>
              <w:t xml:space="preserve">по </w:t>
            </w:r>
            <w:hyperlink r:id="rId18" w:history="1">
              <w:r>
                <w:rPr>
                  <w:color w:val="0000FF"/>
                </w:rPr>
                <w:t>ст. 15.15.1</w:t>
              </w:r>
            </w:hyperlink>
          </w:p>
        </w:tc>
        <w:tc>
          <w:tcPr>
            <w:tcW w:w="671" w:type="dxa"/>
            <w:vAlign w:val="center"/>
          </w:tcPr>
          <w:p w:rsidR="000202AD" w:rsidRDefault="000202AD">
            <w:pPr>
              <w:pStyle w:val="ConsPlusNormal"/>
              <w:jc w:val="center"/>
            </w:pPr>
            <w:r>
              <w:t xml:space="preserve">по </w:t>
            </w:r>
            <w:hyperlink r:id="rId19" w:history="1">
              <w:r>
                <w:rPr>
                  <w:color w:val="0000FF"/>
                </w:rPr>
                <w:t>ст. 15.15.2</w:t>
              </w:r>
            </w:hyperlink>
          </w:p>
        </w:tc>
        <w:tc>
          <w:tcPr>
            <w:tcW w:w="671" w:type="dxa"/>
            <w:vAlign w:val="center"/>
          </w:tcPr>
          <w:p w:rsidR="000202AD" w:rsidRDefault="000202AD">
            <w:pPr>
              <w:pStyle w:val="ConsPlusNormal"/>
              <w:jc w:val="center"/>
            </w:pPr>
            <w:r>
              <w:t xml:space="preserve">по </w:t>
            </w:r>
            <w:hyperlink r:id="rId20" w:history="1">
              <w:r>
                <w:rPr>
                  <w:color w:val="0000FF"/>
                </w:rPr>
                <w:t>ст. 15.15.3</w:t>
              </w:r>
            </w:hyperlink>
          </w:p>
        </w:tc>
        <w:tc>
          <w:tcPr>
            <w:tcW w:w="671" w:type="dxa"/>
            <w:vAlign w:val="center"/>
          </w:tcPr>
          <w:p w:rsidR="000202AD" w:rsidRDefault="000202AD">
            <w:pPr>
              <w:pStyle w:val="ConsPlusNormal"/>
              <w:jc w:val="center"/>
            </w:pPr>
            <w:r>
              <w:t xml:space="preserve">по </w:t>
            </w:r>
            <w:hyperlink r:id="rId21" w:history="1">
              <w:r>
                <w:rPr>
                  <w:color w:val="0000FF"/>
                </w:rPr>
                <w:t>ст. 15.15.4</w:t>
              </w:r>
            </w:hyperlink>
          </w:p>
        </w:tc>
        <w:tc>
          <w:tcPr>
            <w:tcW w:w="671" w:type="dxa"/>
            <w:vAlign w:val="center"/>
          </w:tcPr>
          <w:p w:rsidR="000202AD" w:rsidRDefault="000202AD">
            <w:pPr>
              <w:pStyle w:val="ConsPlusNormal"/>
              <w:jc w:val="center"/>
            </w:pPr>
            <w:r>
              <w:t xml:space="preserve">по </w:t>
            </w:r>
            <w:hyperlink r:id="rId22" w:history="1">
              <w:r>
                <w:rPr>
                  <w:color w:val="0000FF"/>
                </w:rPr>
                <w:t>ст. 15.15.5</w:t>
              </w:r>
            </w:hyperlink>
          </w:p>
        </w:tc>
        <w:tc>
          <w:tcPr>
            <w:tcW w:w="671" w:type="dxa"/>
            <w:vAlign w:val="center"/>
          </w:tcPr>
          <w:p w:rsidR="000202AD" w:rsidRDefault="000202AD">
            <w:pPr>
              <w:pStyle w:val="ConsPlusNormal"/>
              <w:jc w:val="center"/>
            </w:pPr>
            <w:r>
              <w:t xml:space="preserve">по </w:t>
            </w:r>
            <w:hyperlink r:id="rId23" w:history="1">
              <w:r>
                <w:rPr>
                  <w:color w:val="0000FF"/>
                </w:rPr>
                <w:t>ст. 15.15.6</w:t>
              </w:r>
            </w:hyperlink>
          </w:p>
        </w:tc>
        <w:tc>
          <w:tcPr>
            <w:tcW w:w="671" w:type="dxa"/>
            <w:vAlign w:val="center"/>
          </w:tcPr>
          <w:p w:rsidR="000202AD" w:rsidRDefault="000202AD">
            <w:pPr>
              <w:pStyle w:val="ConsPlusNormal"/>
              <w:jc w:val="center"/>
            </w:pPr>
            <w:r>
              <w:t xml:space="preserve">по </w:t>
            </w:r>
            <w:hyperlink r:id="rId24" w:history="1">
              <w:r>
                <w:rPr>
                  <w:color w:val="0000FF"/>
                </w:rPr>
                <w:t>ст. 15.15.7</w:t>
              </w:r>
            </w:hyperlink>
          </w:p>
        </w:tc>
        <w:tc>
          <w:tcPr>
            <w:tcW w:w="671" w:type="dxa"/>
            <w:vAlign w:val="center"/>
          </w:tcPr>
          <w:p w:rsidR="000202AD" w:rsidRDefault="000202AD">
            <w:pPr>
              <w:pStyle w:val="ConsPlusNormal"/>
              <w:jc w:val="center"/>
            </w:pPr>
            <w:r>
              <w:t xml:space="preserve">по </w:t>
            </w:r>
            <w:hyperlink r:id="rId25" w:history="1">
              <w:r>
                <w:rPr>
                  <w:color w:val="0000FF"/>
                </w:rPr>
                <w:t>ст. 15.15.8</w:t>
              </w:r>
            </w:hyperlink>
          </w:p>
        </w:tc>
        <w:tc>
          <w:tcPr>
            <w:tcW w:w="671" w:type="dxa"/>
            <w:vAlign w:val="center"/>
          </w:tcPr>
          <w:p w:rsidR="000202AD" w:rsidRDefault="000202AD">
            <w:pPr>
              <w:pStyle w:val="ConsPlusNormal"/>
              <w:jc w:val="center"/>
            </w:pPr>
            <w:r>
              <w:t xml:space="preserve">по </w:t>
            </w:r>
            <w:hyperlink r:id="rId26" w:history="1">
              <w:r>
                <w:rPr>
                  <w:color w:val="0000FF"/>
                </w:rPr>
                <w:t>ст. 15.15.9</w:t>
              </w:r>
            </w:hyperlink>
          </w:p>
        </w:tc>
        <w:tc>
          <w:tcPr>
            <w:tcW w:w="671" w:type="dxa"/>
            <w:vAlign w:val="center"/>
          </w:tcPr>
          <w:p w:rsidR="000202AD" w:rsidRDefault="000202AD">
            <w:pPr>
              <w:pStyle w:val="ConsPlusNormal"/>
              <w:jc w:val="center"/>
            </w:pPr>
            <w:r>
              <w:t xml:space="preserve">по </w:t>
            </w:r>
            <w:hyperlink r:id="rId27" w:history="1">
              <w:r>
                <w:rPr>
                  <w:color w:val="0000FF"/>
                </w:rPr>
                <w:t>ст. 15.15.10</w:t>
              </w:r>
            </w:hyperlink>
          </w:p>
        </w:tc>
        <w:tc>
          <w:tcPr>
            <w:tcW w:w="671" w:type="dxa"/>
            <w:vAlign w:val="center"/>
          </w:tcPr>
          <w:p w:rsidR="000202AD" w:rsidRDefault="000202AD">
            <w:pPr>
              <w:pStyle w:val="ConsPlusNormal"/>
              <w:jc w:val="center"/>
            </w:pPr>
            <w:r>
              <w:t xml:space="preserve">по </w:t>
            </w:r>
            <w:hyperlink r:id="rId28" w:history="1">
              <w:r>
                <w:rPr>
                  <w:color w:val="0000FF"/>
                </w:rPr>
                <w:t>ст. 15.15.11</w:t>
              </w:r>
            </w:hyperlink>
          </w:p>
        </w:tc>
        <w:tc>
          <w:tcPr>
            <w:tcW w:w="671" w:type="dxa"/>
            <w:vAlign w:val="center"/>
          </w:tcPr>
          <w:p w:rsidR="000202AD" w:rsidRDefault="000202AD">
            <w:pPr>
              <w:pStyle w:val="ConsPlusNormal"/>
              <w:jc w:val="center"/>
            </w:pPr>
            <w:r>
              <w:t xml:space="preserve">по </w:t>
            </w:r>
            <w:hyperlink r:id="rId29" w:history="1">
              <w:r>
                <w:rPr>
                  <w:color w:val="0000FF"/>
                </w:rPr>
                <w:t>ст. 15.15.12</w:t>
              </w:r>
            </w:hyperlink>
          </w:p>
        </w:tc>
        <w:tc>
          <w:tcPr>
            <w:tcW w:w="671" w:type="dxa"/>
            <w:vAlign w:val="center"/>
          </w:tcPr>
          <w:p w:rsidR="000202AD" w:rsidRDefault="000202AD">
            <w:pPr>
              <w:pStyle w:val="ConsPlusNormal"/>
              <w:jc w:val="center"/>
            </w:pPr>
            <w:r>
              <w:t xml:space="preserve">по </w:t>
            </w:r>
            <w:hyperlink r:id="rId30" w:history="1">
              <w:r>
                <w:rPr>
                  <w:color w:val="0000FF"/>
                </w:rPr>
                <w:t>ст. 15.15.13</w:t>
              </w:r>
            </w:hyperlink>
          </w:p>
        </w:tc>
        <w:tc>
          <w:tcPr>
            <w:tcW w:w="671" w:type="dxa"/>
            <w:vAlign w:val="center"/>
          </w:tcPr>
          <w:p w:rsidR="000202AD" w:rsidRDefault="000202AD">
            <w:pPr>
              <w:pStyle w:val="ConsPlusNormal"/>
              <w:jc w:val="center"/>
            </w:pPr>
            <w:r>
              <w:t xml:space="preserve">по </w:t>
            </w:r>
            <w:hyperlink r:id="rId31" w:history="1">
              <w:r>
                <w:rPr>
                  <w:color w:val="0000FF"/>
                </w:rPr>
                <w:t>ст. 15.15.14</w:t>
              </w:r>
            </w:hyperlink>
          </w:p>
        </w:tc>
        <w:tc>
          <w:tcPr>
            <w:tcW w:w="671" w:type="dxa"/>
            <w:vAlign w:val="center"/>
          </w:tcPr>
          <w:p w:rsidR="000202AD" w:rsidRDefault="000202AD">
            <w:pPr>
              <w:pStyle w:val="ConsPlusNormal"/>
              <w:jc w:val="center"/>
            </w:pPr>
            <w:r>
              <w:t xml:space="preserve">по </w:t>
            </w:r>
            <w:hyperlink r:id="rId32" w:history="1">
              <w:r>
                <w:rPr>
                  <w:color w:val="0000FF"/>
                </w:rPr>
                <w:t>ст. 15.15.15</w:t>
              </w:r>
            </w:hyperlink>
          </w:p>
        </w:tc>
        <w:tc>
          <w:tcPr>
            <w:tcW w:w="671" w:type="dxa"/>
            <w:vAlign w:val="center"/>
          </w:tcPr>
          <w:p w:rsidR="000202AD" w:rsidRDefault="000202AD">
            <w:pPr>
              <w:pStyle w:val="ConsPlusNormal"/>
              <w:jc w:val="center"/>
            </w:pPr>
            <w:r>
              <w:t xml:space="preserve">по </w:t>
            </w:r>
            <w:hyperlink r:id="rId33" w:history="1">
              <w:r>
                <w:rPr>
                  <w:color w:val="0000FF"/>
                </w:rPr>
                <w:t>ст. 15.15.6</w:t>
              </w:r>
            </w:hyperlink>
          </w:p>
        </w:tc>
        <w:tc>
          <w:tcPr>
            <w:tcW w:w="671" w:type="dxa"/>
            <w:vAlign w:val="center"/>
          </w:tcPr>
          <w:p w:rsidR="000202AD" w:rsidRDefault="000202AD">
            <w:pPr>
              <w:pStyle w:val="ConsPlusNormal"/>
              <w:jc w:val="center"/>
            </w:pPr>
            <w:r>
              <w:t xml:space="preserve">по </w:t>
            </w:r>
            <w:hyperlink r:id="rId34" w:history="1">
              <w:r>
                <w:rPr>
                  <w:color w:val="0000FF"/>
                </w:rPr>
                <w:t>ст. 19.5 ч. 20</w:t>
              </w:r>
            </w:hyperlink>
          </w:p>
        </w:tc>
        <w:tc>
          <w:tcPr>
            <w:tcW w:w="671" w:type="dxa"/>
            <w:vAlign w:val="center"/>
          </w:tcPr>
          <w:p w:rsidR="000202AD" w:rsidRDefault="000202AD">
            <w:pPr>
              <w:pStyle w:val="ConsPlusNormal"/>
              <w:jc w:val="center"/>
            </w:pPr>
            <w:r>
              <w:t xml:space="preserve">по </w:t>
            </w:r>
            <w:hyperlink r:id="rId35" w:history="1">
              <w:r>
                <w:rPr>
                  <w:color w:val="0000FF"/>
                </w:rPr>
                <w:t>ст. 19.7.2 ч. 1</w:t>
              </w:r>
            </w:hyperlink>
          </w:p>
        </w:tc>
        <w:tc>
          <w:tcPr>
            <w:tcW w:w="671" w:type="dxa"/>
            <w:vAlign w:val="center"/>
          </w:tcPr>
          <w:p w:rsidR="000202AD" w:rsidRDefault="000202AD">
            <w:pPr>
              <w:pStyle w:val="ConsPlusNormal"/>
              <w:jc w:val="center"/>
            </w:pPr>
            <w:r>
              <w:t>Всего</w:t>
            </w:r>
          </w:p>
        </w:tc>
        <w:tc>
          <w:tcPr>
            <w:tcW w:w="671" w:type="dxa"/>
            <w:vAlign w:val="center"/>
          </w:tcPr>
          <w:p w:rsidR="000202AD" w:rsidRDefault="000202AD">
            <w:pPr>
              <w:pStyle w:val="ConsPlusNormal"/>
              <w:jc w:val="center"/>
            </w:pPr>
            <w:r>
              <w:t xml:space="preserve">по </w:t>
            </w:r>
            <w:hyperlink r:id="rId36" w:history="1">
              <w:r>
                <w:rPr>
                  <w:color w:val="0000FF"/>
                </w:rPr>
                <w:t>ст. 7.32 ч. 4</w:t>
              </w:r>
            </w:hyperlink>
            <w:r>
              <w:t xml:space="preserve">, </w:t>
            </w:r>
            <w:hyperlink r:id="rId37" w:history="1">
              <w:r>
                <w:rPr>
                  <w:color w:val="0000FF"/>
                </w:rPr>
                <w:t>5</w:t>
              </w:r>
            </w:hyperlink>
          </w:p>
        </w:tc>
        <w:tc>
          <w:tcPr>
            <w:tcW w:w="671" w:type="dxa"/>
            <w:vAlign w:val="center"/>
          </w:tcPr>
          <w:p w:rsidR="000202AD" w:rsidRDefault="000202AD">
            <w:pPr>
              <w:pStyle w:val="ConsPlusNormal"/>
              <w:jc w:val="center"/>
            </w:pPr>
            <w:r>
              <w:t xml:space="preserve">по </w:t>
            </w:r>
            <w:hyperlink r:id="rId38" w:history="1">
              <w:r>
                <w:rPr>
                  <w:color w:val="0000FF"/>
                </w:rPr>
                <w:t>ст. 15.11</w:t>
              </w:r>
            </w:hyperlink>
          </w:p>
        </w:tc>
        <w:tc>
          <w:tcPr>
            <w:tcW w:w="671" w:type="dxa"/>
            <w:vAlign w:val="center"/>
          </w:tcPr>
          <w:p w:rsidR="000202AD" w:rsidRDefault="000202AD">
            <w:pPr>
              <w:pStyle w:val="ConsPlusNormal"/>
              <w:jc w:val="center"/>
            </w:pPr>
            <w:r>
              <w:t xml:space="preserve">по </w:t>
            </w:r>
            <w:hyperlink r:id="rId39" w:history="1">
              <w:r>
                <w:rPr>
                  <w:color w:val="0000FF"/>
                </w:rPr>
                <w:t>ст. 17.7</w:t>
              </w:r>
            </w:hyperlink>
          </w:p>
        </w:tc>
        <w:tc>
          <w:tcPr>
            <w:tcW w:w="671" w:type="dxa"/>
            <w:vAlign w:val="center"/>
          </w:tcPr>
          <w:p w:rsidR="000202AD" w:rsidRDefault="000202AD">
            <w:pPr>
              <w:pStyle w:val="ConsPlusNormal"/>
              <w:jc w:val="center"/>
            </w:pPr>
            <w:r>
              <w:t xml:space="preserve">по </w:t>
            </w:r>
            <w:hyperlink r:id="rId40" w:history="1">
              <w:r>
                <w:rPr>
                  <w:color w:val="0000FF"/>
                </w:rPr>
                <w:t>ст. 17.9</w:t>
              </w:r>
            </w:hyperlink>
          </w:p>
        </w:tc>
        <w:tc>
          <w:tcPr>
            <w:tcW w:w="671" w:type="dxa"/>
            <w:vAlign w:val="center"/>
          </w:tcPr>
          <w:p w:rsidR="000202AD" w:rsidRDefault="000202AD">
            <w:pPr>
              <w:pStyle w:val="ConsPlusNormal"/>
              <w:jc w:val="center"/>
            </w:pPr>
            <w:r>
              <w:t xml:space="preserve">по </w:t>
            </w:r>
            <w:hyperlink r:id="rId41" w:history="1">
              <w:r>
                <w:rPr>
                  <w:color w:val="0000FF"/>
                </w:rPr>
                <w:t>ст. 19.4 ч. 1</w:t>
              </w:r>
            </w:hyperlink>
          </w:p>
        </w:tc>
        <w:tc>
          <w:tcPr>
            <w:tcW w:w="671" w:type="dxa"/>
            <w:vAlign w:val="center"/>
          </w:tcPr>
          <w:p w:rsidR="000202AD" w:rsidRDefault="000202AD">
            <w:pPr>
              <w:pStyle w:val="ConsPlusNormal"/>
              <w:jc w:val="center"/>
            </w:pPr>
            <w:r>
              <w:t xml:space="preserve">по </w:t>
            </w:r>
            <w:hyperlink r:id="rId42" w:history="1">
              <w:r>
                <w:rPr>
                  <w:color w:val="0000FF"/>
                </w:rPr>
                <w:t>ст. 19.4.1</w:t>
              </w:r>
            </w:hyperlink>
          </w:p>
        </w:tc>
        <w:tc>
          <w:tcPr>
            <w:tcW w:w="671" w:type="dxa"/>
            <w:vAlign w:val="center"/>
          </w:tcPr>
          <w:p w:rsidR="000202AD" w:rsidRDefault="000202AD">
            <w:pPr>
              <w:pStyle w:val="ConsPlusNormal"/>
              <w:jc w:val="center"/>
            </w:pPr>
            <w:r>
              <w:t xml:space="preserve">по </w:t>
            </w:r>
            <w:hyperlink r:id="rId43" w:history="1">
              <w:r>
                <w:rPr>
                  <w:color w:val="0000FF"/>
                </w:rPr>
                <w:t>ст. 19.5 ч. 20.1</w:t>
              </w:r>
            </w:hyperlink>
          </w:p>
        </w:tc>
        <w:tc>
          <w:tcPr>
            <w:tcW w:w="671" w:type="dxa"/>
            <w:vAlign w:val="center"/>
          </w:tcPr>
          <w:p w:rsidR="000202AD" w:rsidRDefault="000202AD">
            <w:pPr>
              <w:pStyle w:val="ConsPlusNormal"/>
              <w:jc w:val="center"/>
            </w:pPr>
            <w:r>
              <w:t xml:space="preserve">по </w:t>
            </w:r>
            <w:hyperlink r:id="rId44" w:history="1">
              <w:r>
                <w:rPr>
                  <w:color w:val="0000FF"/>
                </w:rPr>
                <w:t>ст. 19.6</w:t>
              </w:r>
            </w:hyperlink>
          </w:p>
        </w:tc>
        <w:tc>
          <w:tcPr>
            <w:tcW w:w="671" w:type="dxa"/>
            <w:vAlign w:val="center"/>
          </w:tcPr>
          <w:p w:rsidR="000202AD" w:rsidRDefault="000202AD">
            <w:pPr>
              <w:pStyle w:val="ConsPlusNormal"/>
              <w:jc w:val="center"/>
            </w:pPr>
            <w:r>
              <w:t xml:space="preserve">по </w:t>
            </w:r>
            <w:hyperlink r:id="rId45" w:history="1">
              <w:r>
                <w:rPr>
                  <w:color w:val="0000FF"/>
                </w:rPr>
                <w:t>ст. 19.7</w:t>
              </w:r>
            </w:hyperlink>
          </w:p>
        </w:tc>
        <w:tc>
          <w:tcPr>
            <w:tcW w:w="671" w:type="dxa"/>
            <w:vAlign w:val="center"/>
          </w:tcPr>
          <w:p w:rsidR="000202AD" w:rsidRDefault="000202AD">
            <w:pPr>
              <w:pStyle w:val="ConsPlusNormal"/>
              <w:jc w:val="center"/>
            </w:pPr>
            <w:r>
              <w:t xml:space="preserve">по </w:t>
            </w:r>
            <w:hyperlink r:id="rId46" w:history="1">
              <w:r>
                <w:rPr>
                  <w:color w:val="0000FF"/>
                </w:rPr>
                <w:t>ст. 19.26 ч. 1</w:t>
              </w:r>
            </w:hyperlink>
          </w:p>
        </w:tc>
        <w:tc>
          <w:tcPr>
            <w:tcW w:w="675" w:type="dxa"/>
            <w:vAlign w:val="center"/>
          </w:tcPr>
          <w:p w:rsidR="000202AD" w:rsidRDefault="000202AD">
            <w:pPr>
              <w:pStyle w:val="ConsPlusNormal"/>
              <w:jc w:val="center"/>
            </w:pPr>
            <w:r>
              <w:t xml:space="preserve">по </w:t>
            </w:r>
            <w:hyperlink r:id="rId47" w:history="1">
              <w:r>
                <w:rPr>
                  <w:color w:val="0000FF"/>
                </w:rPr>
                <w:t>ст. 20.25 ч. 1</w:t>
              </w:r>
            </w:hyperlink>
          </w:p>
        </w:tc>
      </w:tr>
      <w:tr w:rsidR="000202AD">
        <w:tc>
          <w:tcPr>
            <w:tcW w:w="2164" w:type="dxa"/>
            <w:vAlign w:val="center"/>
          </w:tcPr>
          <w:p w:rsidR="000202AD" w:rsidRDefault="000202AD">
            <w:pPr>
              <w:pStyle w:val="ConsPlusNormal"/>
              <w:jc w:val="center"/>
            </w:pPr>
            <w:r>
              <w:t>А</w:t>
            </w:r>
          </w:p>
        </w:tc>
        <w:tc>
          <w:tcPr>
            <w:tcW w:w="814" w:type="dxa"/>
            <w:vAlign w:val="center"/>
          </w:tcPr>
          <w:p w:rsidR="000202AD" w:rsidRDefault="000202AD">
            <w:pPr>
              <w:pStyle w:val="ConsPlusNormal"/>
              <w:jc w:val="center"/>
            </w:pPr>
            <w:r>
              <w:t>В</w:t>
            </w:r>
          </w:p>
        </w:tc>
        <w:tc>
          <w:tcPr>
            <w:tcW w:w="671" w:type="dxa"/>
            <w:vAlign w:val="center"/>
          </w:tcPr>
          <w:p w:rsidR="000202AD" w:rsidRDefault="000202AD">
            <w:pPr>
              <w:pStyle w:val="ConsPlusNormal"/>
              <w:jc w:val="center"/>
            </w:pPr>
            <w:bookmarkStart w:id="266" w:name="P2452"/>
            <w:bookmarkEnd w:id="266"/>
            <w:r>
              <w:t>1</w:t>
            </w:r>
          </w:p>
        </w:tc>
        <w:tc>
          <w:tcPr>
            <w:tcW w:w="671" w:type="dxa"/>
            <w:vAlign w:val="center"/>
          </w:tcPr>
          <w:p w:rsidR="000202AD" w:rsidRDefault="000202AD">
            <w:pPr>
              <w:pStyle w:val="ConsPlusNormal"/>
              <w:jc w:val="center"/>
            </w:pPr>
            <w:bookmarkStart w:id="267" w:name="P2453"/>
            <w:bookmarkEnd w:id="267"/>
            <w:r>
              <w:t>2</w:t>
            </w:r>
          </w:p>
        </w:tc>
        <w:tc>
          <w:tcPr>
            <w:tcW w:w="671" w:type="dxa"/>
            <w:vAlign w:val="center"/>
          </w:tcPr>
          <w:p w:rsidR="000202AD" w:rsidRDefault="000202AD">
            <w:pPr>
              <w:pStyle w:val="ConsPlusNormal"/>
              <w:jc w:val="center"/>
            </w:pPr>
            <w:r>
              <w:t>3</w:t>
            </w:r>
          </w:p>
        </w:tc>
        <w:tc>
          <w:tcPr>
            <w:tcW w:w="671" w:type="dxa"/>
            <w:vAlign w:val="center"/>
          </w:tcPr>
          <w:p w:rsidR="000202AD" w:rsidRDefault="000202AD">
            <w:pPr>
              <w:pStyle w:val="ConsPlusNormal"/>
              <w:jc w:val="center"/>
            </w:pPr>
            <w:r>
              <w:t>4</w:t>
            </w:r>
          </w:p>
        </w:tc>
        <w:tc>
          <w:tcPr>
            <w:tcW w:w="671" w:type="dxa"/>
            <w:vAlign w:val="center"/>
          </w:tcPr>
          <w:p w:rsidR="000202AD" w:rsidRDefault="000202AD">
            <w:pPr>
              <w:pStyle w:val="ConsPlusNormal"/>
              <w:jc w:val="center"/>
            </w:pPr>
            <w:r>
              <w:t>5</w:t>
            </w:r>
          </w:p>
        </w:tc>
        <w:tc>
          <w:tcPr>
            <w:tcW w:w="671" w:type="dxa"/>
            <w:vAlign w:val="center"/>
          </w:tcPr>
          <w:p w:rsidR="000202AD" w:rsidRDefault="000202AD">
            <w:pPr>
              <w:pStyle w:val="ConsPlusNormal"/>
              <w:jc w:val="center"/>
            </w:pPr>
            <w:r>
              <w:t>6</w:t>
            </w:r>
          </w:p>
        </w:tc>
        <w:tc>
          <w:tcPr>
            <w:tcW w:w="671" w:type="dxa"/>
            <w:vAlign w:val="center"/>
          </w:tcPr>
          <w:p w:rsidR="000202AD" w:rsidRDefault="000202AD">
            <w:pPr>
              <w:pStyle w:val="ConsPlusNormal"/>
              <w:jc w:val="center"/>
            </w:pPr>
            <w:r>
              <w:t>7</w:t>
            </w:r>
          </w:p>
        </w:tc>
        <w:tc>
          <w:tcPr>
            <w:tcW w:w="671" w:type="dxa"/>
            <w:vAlign w:val="center"/>
          </w:tcPr>
          <w:p w:rsidR="000202AD" w:rsidRDefault="000202AD">
            <w:pPr>
              <w:pStyle w:val="ConsPlusNormal"/>
              <w:jc w:val="center"/>
            </w:pPr>
            <w:r>
              <w:t>8</w:t>
            </w:r>
          </w:p>
        </w:tc>
        <w:tc>
          <w:tcPr>
            <w:tcW w:w="671" w:type="dxa"/>
            <w:vAlign w:val="center"/>
          </w:tcPr>
          <w:p w:rsidR="000202AD" w:rsidRDefault="000202AD">
            <w:pPr>
              <w:pStyle w:val="ConsPlusNormal"/>
              <w:jc w:val="center"/>
            </w:pPr>
            <w:r>
              <w:t>9</w:t>
            </w:r>
          </w:p>
        </w:tc>
        <w:tc>
          <w:tcPr>
            <w:tcW w:w="671" w:type="dxa"/>
            <w:vAlign w:val="center"/>
          </w:tcPr>
          <w:p w:rsidR="000202AD" w:rsidRDefault="000202AD">
            <w:pPr>
              <w:pStyle w:val="ConsPlusNormal"/>
              <w:jc w:val="center"/>
            </w:pPr>
            <w:r>
              <w:t>10</w:t>
            </w:r>
          </w:p>
        </w:tc>
        <w:tc>
          <w:tcPr>
            <w:tcW w:w="671" w:type="dxa"/>
            <w:vAlign w:val="center"/>
          </w:tcPr>
          <w:p w:rsidR="000202AD" w:rsidRDefault="000202AD">
            <w:pPr>
              <w:pStyle w:val="ConsPlusNormal"/>
              <w:jc w:val="center"/>
            </w:pPr>
            <w:r>
              <w:t>11</w:t>
            </w:r>
          </w:p>
        </w:tc>
        <w:tc>
          <w:tcPr>
            <w:tcW w:w="671" w:type="dxa"/>
            <w:vAlign w:val="center"/>
          </w:tcPr>
          <w:p w:rsidR="000202AD" w:rsidRDefault="000202AD">
            <w:pPr>
              <w:pStyle w:val="ConsPlusNormal"/>
              <w:jc w:val="center"/>
            </w:pPr>
            <w:r>
              <w:t>12</w:t>
            </w:r>
          </w:p>
        </w:tc>
        <w:tc>
          <w:tcPr>
            <w:tcW w:w="671" w:type="dxa"/>
            <w:vAlign w:val="center"/>
          </w:tcPr>
          <w:p w:rsidR="000202AD" w:rsidRDefault="000202AD">
            <w:pPr>
              <w:pStyle w:val="ConsPlusNormal"/>
              <w:jc w:val="center"/>
            </w:pPr>
            <w:r>
              <w:t>13</w:t>
            </w:r>
          </w:p>
        </w:tc>
        <w:tc>
          <w:tcPr>
            <w:tcW w:w="671" w:type="dxa"/>
            <w:vAlign w:val="center"/>
          </w:tcPr>
          <w:p w:rsidR="000202AD" w:rsidRDefault="000202AD">
            <w:pPr>
              <w:pStyle w:val="ConsPlusNormal"/>
              <w:jc w:val="center"/>
            </w:pPr>
            <w:r>
              <w:t>14</w:t>
            </w:r>
          </w:p>
        </w:tc>
        <w:tc>
          <w:tcPr>
            <w:tcW w:w="671" w:type="dxa"/>
            <w:vAlign w:val="center"/>
          </w:tcPr>
          <w:p w:rsidR="000202AD" w:rsidRDefault="000202AD">
            <w:pPr>
              <w:pStyle w:val="ConsPlusNormal"/>
              <w:jc w:val="center"/>
            </w:pPr>
            <w:r>
              <w:t>15</w:t>
            </w:r>
          </w:p>
        </w:tc>
        <w:tc>
          <w:tcPr>
            <w:tcW w:w="671" w:type="dxa"/>
            <w:vAlign w:val="center"/>
          </w:tcPr>
          <w:p w:rsidR="000202AD" w:rsidRDefault="000202AD">
            <w:pPr>
              <w:pStyle w:val="ConsPlusNormal"/>
              <w:jc w:val="center"/>
            </w:pPr>
            <w:r>
              <w:t>16</w:t>
            </w:r>
          </w:p>
        </w:tc>
        <w:tc>
          <w:tcPr>
            <w:tcW w:w="671" w:type="dxa"/>
            <w:vAlign w:val="center"/>
          </w:tcPr>
          <w:p w:rsidR="000202AD" w:rsidRDefault="000202AD">
            <w:pPr>
              <w:pStyle w:val="ConsPlusNormal"/>
              <w:jc w:val="center"/>
            </w:pPr>
            <w:r>
              <w:t>17</w:t>
            </w:r>
          </w:p>
        </w:tc>
        <w:tc>
          <w:tcPr>
            <w:tcW w:w="671" w:type="dxa"/>
            <w:vAlign w:val="center"/>
          </w:tcPr>
          <w:p w:rsidR="000202AD" w:rsidRDefault="000202AD">
            <w:pPr>
              <w:pStyle w:val="ConsPlusNormal"/>
              <w:jc w:val="center"/>
            </w:pPr>
            <w:r>
              <w:t>18</w:t>
            </w:r>
          </w:p>
        </w:tc>
        <w:tc>
          <w:tcPr>
            <w:tcW w:w="671" w:type="dxa"/>
            <w:vAlign w:val="center"/>
          </w:tcPr>
          <w:p w:rsidR="000202AD" w:rsidRDefault="000202AD">
            <w:pPr>
              <w:pStyle w:val="ConsPlusNormal"/>
              <w:jc w:val="center"/>
            </w:pPr>
            <w:r>
              <w:t>19</w:t>
            </w:r>
          </w:p>
        </w:tc>
        <w:tc>
          <w:tcPr>
            <w:tcW w:w="671" w:type="dxa"/>
            <w:vAlign w:val="center"/>
          </w:tcPr>
          <w:p w:rsidR="000202AD" w:rsidRDefault="000202AD">
            <w:pPr>
              <w:pStyle w:val="ConsPlusNormal"/>
              <w:jc w:val="center"/>
            </w:pPr>
            <w:r>
              <w:t>20</w:t>
            </w:r>
          </w:p>
        </w:tc>
        <w:tc>
          <w:tcPr>
            <w:tcW w:w="671" w:type="dxa"/>
            <w:vAlign w:val="center"/>
          </w:tcPr>
          <w:p w:rsidR="000202AD" w:rsidRDefault="000202AD">
            <w:pPr>
              <w:pStyle w:val="ConsPlusNormal"/>
              <w:jc w:val="center"/>
            </w:pPr>
            <w:r>
              <w:t>21</w:t>
            </w:r>
          </w:p>
        </w:tc>
        <w:tc>
          <w:tcPr>
            <w:tcW w:w="671" w:type="dxa"/>
            <w:vAlign w:val="center"/>
          </w:tcPr>
          <w:p w:rsidR="000202AD" w:rsidRDefault="000202AD">
            <w:pPr>
              <w:pStyle w:val="ConsPlusNormal"/>
              <w:jc w:val="center"/>
            </w:pPr>
            <w:r>
              <w:t>12</w:t>
            </w:r>
          </w:p>
        </w:tc>
        <w:tc>
          <w:tcPr>
            <w:tcW w:w="671" w:type="dxa"/>
            <w:vAlign w:val="center"/>
          </w:tcPr>
          <w:p w:rsidR="000202AD" w:rsidRDefault="000202AD">
            <w:pPr>
              <w:pStyle w:val="ConsPlusNormal"/>
              <w:jc w:val="center"/>
            </w:pPr>
            <w:r>
              <w:t>23</w:t>
            </w:r>
          </w:p>
        </w:tc>
        <w:tc>
          <w:tcPr>
            <w:tcW w:w="671" w:type="dxa"/>
            <w:vAlign w:val="center"/>
          </w:tcPr>
          <w:p w:rsidR="000202AD" w:rsidRDefault="000202AD">
            <w:pPr>
              <w:pStyle w:val="ConsPlusNormal"/>
              <w:jc w:val="center"/>
            </w:pPr>
            <w:bookmarkStart w:id="268" w:name="P2475"/>
            <w:bookmarkEnd w:id="268"/>
            <w:r>
              <w:t>24</w:t>
            </w:r>
          </w:p>
        </w:tc>
        <w:tc>
          <w:tcPr>
            <w:tcW w:w="671" w:type="dxa"/>
            <w:vAlign w:val="center"/>
          </w:tcPr>
          <w:p w:rsidR="000202AD" w:rsidRDefault="000202AD">
            <w:pPr>
              <w:pStyle w:val="ConsPlusNormal"/>
              <w:jc w:val="center"/>
            </w:pPr>
            <w:bookmarkStart w:id="269" w:name="P2476"/>
            <w:bookmarkEnd w:id="269"/>
            <w:r>
              <w:t>25</w:t>
            </w:r>
          </w:p>
        </w:tc>
        <w:tc>
          <w:tcPr>
            <w:tcW w:w="671" w:type="dxa"/>
            <w:vAlign w:val="center"/>
          </w:tcPr>
          <w:p w:rsidR="000202AD" w:rsidRDefault="000202AD">
            <w:pPr>
              <w:pStyle w:val="ConsPlusNormal"/>
              <w:jc w:val="center"/>
            </w:pPr>
            <w:bookmarkStart w:id="270" w:name="P2477"/>
            <w:bookmarkEnd w:id="270"/>
            <w:r>
              <w:t>26</w:t>
            </w:r>
          </w:p>
        </w:tc>
        <w:tc>
          <w:tcPr>
            <w:tcW w:w="671" w:type="dxa"/>
            <w:vAlign w:val="center"/>
          </w:tcPr>
          <w:p w:rsidR="000202AD" w:rsidRDefault="000202AD">
            <w:pPr>
              <w:pStyle w:val="ConsPlusNormal"/>
              <w:jc w:val="center"/>
            </w:pPr>
            <w:r>
              <w:t>27</w:t>
            </w:r>
          </w:p>
        </w:tc>
        <w:tc>
          <w:tcPr>
            <w:tcW w:w="671" w:type="dxa"/>
            <w:vAlign w:val="center"/>
          </w:tcPr>
          <w:p w:rsidR="000202AD" w:rsidRDefault="000202AD">
            <w:pPr>
              <w:pStyle w:val="ConsPlusNormal"/>
              <w:jc w:val="center"/>
            </w:pPr>
            <w:r>
              <w:t>28</w:t>
            </w:r>
          </w:p>
        </w:tc>
        <w:tc>
          <w:tcPr>
            <w:tcW w:w="671" w:type="dxa"/>
            <w:vAlign w:val="center"/>
          </w:tcPr>
          <w:p w:rsidR="000202AD" w:rsidRDefault="000202AD">
            <w:pPr>
              <w:pStyle w:val="ConsPlusNormal"/>
              <w:jc w:val="center"/>
            </w:pPr>
            <w:r>
              <w:t>29</w:t>
            </w:r>
          </w:p>
        </w:tc>
        <w:tc>
          <w:tcPr>
            <w:tcW w:w="671" w:type="dxa"/>
            <w:vAlign w:val="center"/>
          </w:tcPr>
          <w:p w:rsidR="000202AD" w:rsidRDefault="000202AD">
            <w:pPr>
              <w:pStyle w:val="ConsPlusNormal"/>
              <w:jc w:val="center"/>
            </w:pPr>
            <w:r>
              <w:t>30</w:t>
            </w:r>
          </w:p>
        </w:tc>
        <w:tc>
          <w:tcPr>
            <w:tcW w:w="671" w:type="dxa"/>
            <w:vAlign w:val="center"/>
          </w:tcPr>
          <w:p w:rsidR="000202AD" w:rsidRDefault="000202AD">
            <w:pPr>
              <w:pStyle w:val="ConsPlusNormal"/>
              <w:jc w:val="center"/>
            </w:pPr>
            <w:r>
              <w:t>31</w:t>
            </w:r>
          </w:p>
        </w:tc>
        <w:tc>
          <w:tcPr>
            <w:tcW w:w="671" w:type="dxa"/>
            <w:vAlign w:val="center"/>
          </w:tcPr>
          <w:p w:rsidR="000202AD" w:rsidRDefault="000202AD">
            <w:pPr>
              <w:pStyle w:val="ConsPlusNormal"/>
              <w:jc w:val="center"/>
            </w:pPr>
            <w:r>
              <w:t>32</w:t>
            </w:r>
          </w:p>
        </w:tc>
        <w:tc>
          <w:tcPr>
            <w:tcW w:w="671" w:type="dxa"/>
            <w:vAlign w:val="center"/>
          </w:tcPr>
          <w:p w:rsidR="000202AD" w:rsidRDefault="000202AD">
            <w:pPr>
              <w:pStyle w:val="ConsPlusNormal"/>
              <w:jc w:val="center"/>
            </w:pPr>
            <w:r>
              <w:t>33</w:t>
            </w:r>
          </w:p>
        </w:tc>
        <w:tc>
          <w:tcPr>
            <w:tcW w:w="671" w:type="dxa"/>
            <w:vAlign w:val="center"/>
          </w:tcPr>
          <w:p w:rsidR="000202AD" w:rsidRDefault="000202AD">
            <w:pPr>
              <w:pStyle w:val="ConsPlusNormal"/>
              <w:jc w:val="center"/>
            </w:pPr>
            <w:r>
              <w:t>34</w:t>
            </w:r>
          </w:p>
        </w:tc>
        <w:tc>
          <w:tcPr>
            <w:tcW w:w="671" w:type="dxa"/>
            <w:vAlign w:val="center"/>
          </w:tcPr>
          <w:p w:rsidR="000202AD" w:rsidRDefault="000202AD">
            <w:pPr>
              <w:pStyle w:val="ConsPlusNormal"/>
              <w:jc w:val="center"/>
            </w:pPr>
            <w:r>
              <w:t>35</w:t>
            </w:r>
          </w:p>
        </w:tc>
        <w:tc>
          <w:tcPr>
            <w:tcW w:w="675" w:type="dxa"/>
            <w:vAlign w:val="center"/>
          </w:tcPr>
          <w:p w:rsidR="000202AD" w:rsidRDefault="000202AD">
            <w:pPr>
              <w:pStyle w:val="ConsPlusNormal"/>
              <w:jc w:val="center"/>
            </w:pPr>
            <w:bookmarkStart w:id="271" w:name="P2487"/>
            <w:bookmarkEnd w:id="271"/>
            <w:r>
              <w:t>36</w:t>
            </w:r>
          </w:p>
        </w:tc>
      </w:tr>
      <w:tr w:rsidR="000202AD">
        <w:tc>
          <w:tcPr>
            <w:tcW w:w="2164" w:type="dxa"/>
            <w:vAlign w:val="center"/>
          </w:tcPr>
          <w:p w:rsidR="000202AD" w:rsidRDefault="000202AD">
            <w:pPr>
              <w:pStyle w:val="ConsPlusNormal"/>
            </w:pPr>
            <w:r>
              <w:t xml:space="preserve">Количество составленных протоколов </w:t>
            </w:r>
            <w:r>
              <w:lastRenderedPageBreak/>
              <w:t>(возбужденных дел) об административных правонарушениях (далее - АП) должностными лицами Федерального казначейства (ед.)</w:t>
            </w:r>
          </w:p>
        </w:tc>
        <w:tc>
          <w:tcPr>
            <w:tcW w:w="814" w:type="dxa"/>
            <w:vAlign w:val="center"/>
          </w:tcPr>
          <w:p w:rsidR="000202AD" w:rsidRDefault="000202AD">
            <w:pPr>
              <w:pStyle w:val="ConsPlusNormal"/>
              <w:jc w:val="center"/>
            </w:pPr>
            <w:bookmarkStart w:id="272" w:name="P2489"/>
            <w:bookmarkEnd w:id="272"/>
            <w:r>
              <w:lastRenderedPageBreak/>
              <w:t>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lastRenderedPageBreak/>
              <w:t>на сумму нарушений</w:t>
            </w:r>
          </w:p>
        </w:tc>
        <w:tc>
          <w:tcPr>
            <w:tcW w:w="814" w:type="dxa"/>
            <w:vAlign w:val="center"/>
          </w:tcPr>
          <w:p w:rsidR="000202AD" w:rsidRDefault="000202AD">
            <w:pPr>
              <w:pStyle w:val="ConsPlusNormal"/>
              <w:jc w:val="center"/>
            </w:pPr>
            <w:bookmarkStart w:id="273" w:name="P2527"/>
            <w:bookmarkEnd w:id="273"/>
            <w:r>
              <w:t>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количество протоколов об АП, перенаправленных на рассмотрение в суд для применения административного наказания в виде дисквалификации</w:t>
            </w:r>
          </w:p>
        </w:tc>
        <w:tc>
          <w:tcPr>
            <w:tcW w:w="814" w:type="dxa"/>
            <w:vAlign w:val="center"/>
          </w:tcPr>
          <w:p w:rsidR="000202AD" w:rsidRDefault="000202AD">
            <w:pPr>
              <w:pStyle w:val="ConsPlusNormal"/>
              <w:jc w:val="center"/>
            </w:pPr>
            <w:bookmarkStart w:id="274" w:name="P2565"/>
            <w:bookmarkEnd w:id="274"/>
            <w:r>
              <w:t>1б</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Количество постановлений (протоколов) о возбуждении производства по делам об АП, поступивших от уполномоченных органов власти (ед.)</w:t>
            </w:r>
          </w:p>
        </w:tc>
        <w:tc>
          <w:tcPr>
            <w:tcW w:w="814" w:type="dxa"/>
            <w:vAlign w:val="center"/>
          </w:tcPr>
          <w:p w:rsidR="000202AD" w:rsidRDefault="000202AD">
            <w:pPr>
              <w:pStyle w:val="ConsPlusNormal"/>
              <w:jc w:val="center"/>
            </w:pPr>
            <w:bookmarkStart w:id="275" w:name="P2603"/>
            <w:bookmarkEnd w:id="275"/>
            <w:r>
              <w:t>2</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на общую сумму нарушений</w:t>
            </w:r>
          </w:p>
        </w:tc>
        <w:tc>
          <w:tcPr>
            <w:tcW w:w="814" w:type="dxa"/>
            <w:vAlign w:val="center"/>
          </w:tcPr>
          <w:p w:rsidR="000202AD" w:rsidRDefault="000202AD">
            <w:pPr>
              <w:pStyle w:val="ConsPlusNormal"/>
              <w:jc w:val="center"/>
            </w:pPr>
            <w:bookmarkStart w:id="276" w:name="P2641"/>
            <w:bookmarkEnd w:id="276"/>
            <w:r>
              <w:t>2а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Количество </w:t>
            </w:r>
            <w:r>
              <w:lastRenderedPageBreak/>
              <w:t>определений о возврате постановлений (протоколов) об АП и других материалов дела, поступивших от уполномоченных органов власти (ед.)</w:t>
            </w:r>
          </w:p>
        </w:tc>
        <w:tc>
          <w:tcPr>
            <w:tcW w:w="814" w:type="dxa"/>
            <w:vAlign w:val="center"/>
          </w:tcPr>
          <w:p w:rsidR="000202AD" w:rsidRDefault="000202AD">
            <w:pPr>
              <w:pStyle w:val="ConsPlusNormal"/>
              <w:jc w:val="center"/>
            </w:pPr>
            <w:bookmarkStart w:id="277" w:name="P2679"/>
            <w:bookmarkEnd w:id="277"/>
            <w:r>
              <w:lastRenderedPageBreak/>
              <w:t>3</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lastRenderedPageBreak/>
              <w:t>на сумму нарушений</w:t>
            </w:r>
          </w:p>
        </w:tc>
        <w:tc>
          <w:tcPr>
            <w:tcW w:w="814" w:type="dxa"/>
            <w:vAlign w:val="center"/>
          </w:tcPr>
          <w:p w:rsidR="000202AD" w:rsidRDefault="000202AD">
            <w:pPr>
              <w:pStyle w:val="ConsPlusNormal"/>
              <w:jc w:val="center"/>
            </w:pPr>
            <w:bookmarkStart w:id="278" w:name="P2717"/>
            <w:bookmarkEnd w:id="278"/>
            <w:r>
              <w:t>3а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Количество дел об АП, по которым вынесены постановления о прекращении производства (ед.)</w:t>
            </w:r>
          </w:p>
        </w:tc>
        <w:tc>
          <w:tcPr>
            <w:tcW w:w="814" w:type="dxa"/>
            <w:vAlign w:val="center"/>
          </w:tcPr>
          <w:p w:rsidR="000202AD" w:rsidRDefault="000202AD">
            <w:pPr>
              <w:pStyle w:val="ConsPlusNormal"/>
              <w:jc w:val="center"/>
            </w:pPr>
            <w:bookmarkStart w:id="279" w:name="P2755"/>
            <w:bookmarkEnd w:id="279"/>
            <w:r>
              <w:t>4</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на сумму нарушений</w:t>
            </w:r>
          </w:p>
        </w:tc>
        <w:tc>
          <w:tcPr>
            <w:tcW w:w="814" w:type="dxa"/>
            <w:vAlign w:val="center"/>
          </w:tcPr>
          <w:p w:rsidR="000202AD" w:rsidRDefault="000202AD">
            <w:pPr>
              <w:pStyle w:val="ConsPlusNormal"/>
              <w:jc w:val="center"/>
            </w:pPr>
            <w:bookmarkStart w:id="280" w:name="P2793"/>
            <w:bookmarkEnd w:id="280"/>
            <w:r>
              <w:t>4а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в том числе по постановлениям, поступившим от уполномоченных органов власти (из </w:t>
            </w:r>
            <w:hyperlink w:anchor="P2755" w:history="1">
              <w:r>
                <w:rPr>
                  <w:color w:val="0000FF"/>
                </w:rPr>
                <w:t>строки 4</w:t>
              </w:r>
            </w:hyperlink>
            <w:r>
              <w:t>) (ед.)</w:t>
            </w:r>
          </w:p>
        </w:tc>
        <w:tc>
          <w:tcPr>
            <w:tcW w:w="814" w:type="dxa"/>
            <w:vAlign w:val="center"/>
          </w:tcPr>
          <w:p w:rsidR="000202AD" w:rsidRDefault="000202AD">
            <w:pPr>
              <w:pStyle w:val="ConsPlusNormal"/>
              <w:jc w:val="center"/>
            </w:pPr>
            <w:bookmarkStart w:id="281" w:name="P2831"/>
            <w:bookmarkEnd w:id="281"/>
            <w:r>
              <w:t>4/1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на сумму нарушений (из </w:t>
            </w:r>
            <w:hyperlink w:anchor="P2793" w:history="1">
              <w:r>
                <w:rPr>
                  <w:color w:val="0000FF"/>
                </w:rPr>
                <w:t>строки 4а</w:t>
              </w:r>
            </w:hyperlink>
            <w:r>
              <w:t>)</w:t>
            </w:r>
          </w:p>
        </w:tc>
        <w:tc>
          <w:tcPr>
            <w:tcW w:w="814" w:type="dxa"/>
            <w:vAlign w:val="center"/>
          </w:tcPr>
          <w:p w:rsidR="000202AD" w:rsidRDefault="000202AD">
            <w:pPr>
              <w:pStyle w:val="ConsPlusNormal"/>
              <w:jc w:val="center"/>
            </w:pPr>
            <w:bookmarkStart w:id="282" w:name="P2869"/>
            <w:bookmarkEnd w:id="282"/>
            <w:r>
              <w:t>4/1а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Количество дел об АП, по результатам рассмотрения которых вынесены постановления о </w:t>
            </w:r>
            <w:r>
              <w:lastRenderedPageBreak/>
              <w:t>наложении административного штрафа (ед.)</w:t>
            </w:r>
          </w:p>
        </w:tc>
        <w:tc>
          <w:tcPr>
            <w:tcW w:w="814" w:type="dxa"/>
            <w:vAlign w:val="center"/>
          </w:tcPr>
          <w:p w:rsidR="000202AD" w:rsidRDefault="000202AD">
            <w:pPr>
              <w:pStyle w:val="ConsPlusNormal"/>
              <w:jc w:val="center"/>
            </w:pPr>
            <w:bookmarkStart w:id="283" w:name="P2907"/>
            <w:bookmarkEnd w:id="283"/>
            <w:r>
              <w:lastRenderedPageBreak/>
              <w:t>5</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lastRenderedPageBreak/>
              <w:t>на сумму нарушений</w:t>
            </w:r>
          </w:p>
        </w:tc>
        <w:tc>
          <w:tcPr>
            <w:tcW w:w="814" w:type="dxa"/>
            <w:vAlign w:val="center"/>
          </w:tcPr>
          <w:p w:rsidR="000202AD" w:rsidRDefault="000202AD">
            <w:pPr>
              <w:pStyle w:val="ConsPlusNormal"/>
              <w:jc w:val="center"/>
            </w:pPr>
            <w:bookmarkStart w:id="284" w:name="P2945"/>
            <w:bookmarkEnd w:id="284"/>
            <w:r>
              <w:t>5а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сумма наложенных штрафов по постановлениям о наложении административного штрафа</w:t>
            </w:r>
          </w:p>
        </w:tc>
        <w:tc>
          <w:tcPr>
            <w:tcW w:w="814" w:type="dxa"/>
            <w:vAlign w:val="center"/>
          </w:tcPr>
          <w:p w:rsidR="000202AD" w:rsidRDefault="000202AD">
            <w:pPr>
              <w:pStyle w:val="ConsPlusNormal"/>
              <w:jc w:val="center"/>
            </w:pPr>
            <w:bookmarkStart w:id="285" w:name="P2983"/>
            <w:bookmarkEnd w:id="285"/>
            <w:r>
              <w:t>5б</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в том числе по постановлениям (протоколам), поступившим от уполномоченных органов власти (из </w:t>
            </w:r>
            <w:hyperlink w:anchor="P2907" w:history="1">
              <w:r>
                <w:rPr>
                  <w:color w:val="0000FF"/>
                </w:rPr>
                <w:t>строки 5</w:t>
              </w:r>
            </w:hyperlink>
            <w:r>
              <w:t>) (ед.)</w:t>
            </w:r>
          </w:p>
        </w:tc>
        <w:tc>
          <w:tcPr>
            <w:tcW w:w="814" w:type="dxa"/>
            <w:vAlign w:val="center"/>
          </w:tcPr>
          <w:p w:rsidR="000202AD" w:rsidRDefault="000202AD">
            <w:pPr>
              <w:pStyle w:val="ConsPlusNormal"/>
              <w:jc w:val="center"/>
            </w:pPr>
            <w:bookmarkStart w:id="286" w:name="P3021"/>
            <w:bookmarkEnd w:id="286"/>
            <w:r>
              <w:t>5/1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на сумму нарушений (из </w:t>
            </w:r>
            <w:hyperlink w:anchor="P2945" w:history="1">
              <w:r>
                <w:rPr>
                  <w:color w:val="0000FF"/>
                </w:rPr>
                <w:t>строки 5а</w:t>
              </w:r>
            </w:hyperlink>
            <w:r>
              <w:t>)</w:t>
            </w:r>
          </w:p>
        </w:tc>
        <w:tc>
          <w:tcPr>
            <w:tcW w:w="814" w:type="dxa"/>
            <w:vAlign w:val="center"/>
          </w:tcPr>
          <w:p w:rsidR="000202AD" w:rsidRDefault="000202AD">
            <w:pPr>
              <w:pStyle w:val="ConsPlusNormal"/>
              <w:jc w:val="center"/>
            </w:pPr>
            <w:bookmarkStart w:id="287" w:name="P3059"/>
            <w:bookmarkEnd w:id="287"/>
            <w:r>
              <w:t>5/1а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Количество постановлений о наложении административного штрафа, отмененных должностными лицами Федерального казначейства (ед.)</w:t>
            </w:r>
          </w:p>
        </w:tc>
        <w:tc>
          <w:tcPr>
            <w:tcW w:w="814" w:type="dxa"/>
            <w:vAlign w:val="center"/>
          </w:tcPr>
          <w:p w:rsidR="000202AD" w:rsidRDefault="000202AD">
            <w:pPr>
              <w:pStyle w:val="ConsPlusNormal"/>
              <w:jc w:val="center"/>
            </w:pPr>
            <w:bookmarkStart w:id="288" w:name="P3097"/>
            <w:bookmarkEnd w:id="288"/>
            <w:r>
              <w:t>6</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на сумму нарушений</w:t>
            </w:r>
          </w:p>
        </w:tc>
        <w:tc>
          <w:tcPr>
            <w:tcW w:w="814" w:type="dxa"/>
            <w:vAlign w:val="center"/>
          </w:tcPr>
          <w:p w:rsidR="000202AD" w:rsidRDefault="000202AD">
            <w:pPr>
              <w:pStyle w:val="ConsPlusNormal"/>
              <w:jc w:val="center"/>
            </w:pPr>
            <w:bookmarkStart w:id="289" w:name="P3135"/>
            <w:bookmarkEnd w:id="289"/>
            <w:r>
              <w:t>6а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lastRenderedPageBreak/>
              <w:t>сумма наложенных штрафов по постановлениям о наложении административного штрафа, отмененных должностными лицами Федерального казначейства</w:t>
            </w:r>
          </w:p>
        </w:tc>
        <w:tc>
          <w:tcPr>
            <w:tcW w:w="814" w:type="dxa"/>
            <w:vAlign w:val="center"/>
          </w:tcPr>
          <w:p w:rsidR="000202AD" w:rsidRDefault="000202AD">
            <w:pPr>
              <w:pStyle w:val="ConsPlusNormal"/>
              <w:jc w:val="center"/>
            </w:pPr>
            <w:bookmarkStart w:id="290" w:name="P3173"/>
            <w:bookmarkEnd w:id="290"/>
            <w:r>
              <w:t>6б</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в том числе по постановлениям (протоколам), поступившим от уполномоченных органов власти (из </w:t>
            </w:r>
            <w:hyperlink w:anchor="P3097" w:history="1">
              <w:r>
                <w:rPr>
                  <w:color w:val="0000FF"/>
                </w:rPr>
                <w:t>строки 6</w:t>
              </w:r>
            </w:hyperlink>
            <w:r>
              <w:t>) (ед.)</w:t>
            </w:r>
          </w:p>
        </w:tc>
        <w:tc>
          <w:tcPr>
            <w:tcW w:w="814" w:type="dxa"/>
            <w:vAlign w:val="center"/>
          </w:tcPr>
          <w:p w:rsidR="000202AD" w:rsidRDefault="000202AD">
            <w:pPr>
              <w:pStyle w:val="ConsPlusNormal"/>
              <w:jc w:val="center"/>
            </w:pPr>
            <w:bookmarkStart w:id="291" w:name="P3211"/>
            <w:bookmarkEnd w:id="291"/>
            <w:r>
              <w:t>6/1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на сумму нарушений (из </w:t>
            </w:r>
            <w:hyperlink w:anchor="P3135" w:history="1">
              <w:r>
                <w:rPr>
                  <w:color w:val="0000FF"/>
                </w:rPr>
                <w:t>строки 6а</w:t>
              </w:r>
            </w:hyperlink>
            <w:r>
              <w:t>)</w:t>
            </w:r>
          </w:p>
        </w:tc>
        <w:tc>
          <w:tcPr>
            <w:tcW w:w="814" w:type="dxa"/>
            <w:vAlign w:val="center"/>
          </w:tcPr>
          <w:p w:rsidR="000202AD" w:rsidRDefault="000202AD">
            <w:pPr>
              <w:pStyle w:val="ConsPlusNormal"/>
              <w:jc w:val="center"/>
            </w:pPr>
            <w:bookmarkStart w:id="292" w:name="P3249"/>
            <w:bookmarkEnd w:id="292"/>
            <w:r>
              <w:t>6/1а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Количество постановлений о наложении административного штрафа, отмененных судами (ед.)</w:t>
            </w:r>
          </w:p>
        </w:tc>
        <w:tc>
          <w:tcPr>
            <w:tcW w:w="814" w:type="dxa"/>
            <w:vAlign w:val="center"/>
          </w:tcPr>
          <w:p w:rsidR="000202AD" w:rsidRDefault="000202AD">
            <w:pPr>
              <w:pStyle w:val="ConsPlusNormal"/>
              <w:jc w:val="center"/>
            </w:pPr>
            <w:bookmarkStart w:id="293" w:name="P3287"/>
            <w:bookmarkEnd w:id="293"/>
            <w:r>
              <w:t>7</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на сумму нарушений</w:t>
            </w:r>
          </w:p>
        </w:tc>
        <w:tc>
          <w:tcPr>
            <w:tcW w:w="814" w:type="dxa"/>
            <w:vAlign w:val="center"/>
          </w:tcPr>
          <w:p w:rsidR="000202AD" w:rsidRDefault="000202AD">
            <w:pPr>
              <w:pStyle w:val="ConsPlusNormal"/>
              <w:jc w:val="center"/>
            </w:pPr>
            <w:bookmarkStart w:id="294" w:name="P3325"/>
            <w:bookmarkEnd w:id="294"/>
            <w:r>
              <w:t>7а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сумма наложенных штрафов по постановлениям о наложении </w:t>
            </w:r>
            <w:r>
              <w:lastRenderedPageBreak/>
              <w:t>административного штрафа, отмененных судами</w:t>
            </w:r>
          </w:p>
        </w:tc>
        <w:tc>
          <w:tcPr>
            <w:tcW w:w="814" w:type="dxa"/>
            <w:vAlign w:val="center"/>
          </w:tcPr>
          <w:p w:rsidR="000202AD" w:rsidRDefault="000202AD">
            <w:pPr>
              <w:pStyle w:val="ConsPlusNormal"/>
              <w:jc w:val="center"/>
            </w:pPr>
            <w:bookmarkStart w:id="295" w:name="P3363"/>
            <w:bookmarkEnd w:id="295"/>
            <w:r>
              <w:lastRenderedPageBreak/>
              <w:t>7б</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lastRenderedPageBreak/>
              <w:t xml:space="preserve">в том числе по постановлениям (протоколам), поступившим от уполномоченных органов власти (из </w:t>
            </w:r>
            <w:hyperlink w:anchor="P3287" w:history="1">
              <w:r>
                <w:rPr>
                  <w:color w:val="0000FF"/>
                </w:rPr>
                <w:t>строки 7</w:t>
              </w:r>
            </w:hyperlink>
            <w:r>
              <w:t>) (ед.)</w:t>
            </w:r>
          </w:p>
        </w:tc>
        <w:tc>
          <w:tcPr>
            <w:tcW w:w="814" w:type="dxa"/>
            <w:vAlign w:val="center"/>
          </w:tcPr>
          <w:p w:rsidR="000202AD" w:rsidRDefault="000202AD">
            <w:pPr>
              <w:pStyle w:val="ConsPlusNormal"/>
              <w:jc w:val="center"/>
            </w:pPr>
            <w:bookmarkStart w:id="296" w:name="P3401"/>
            <w:bookmarkEnd w:id="296"/>
            <w:r>
              <w:t>7/1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на сумму нарушений (из </w:t>
            </w:r>
            <w:hyperlink w:anchor="P3325" w:history="1">
              <w:r>
                <w:rPr>
                  <w:color w:val="0000FF"/>
                </w:rPr>
                <w:t>строки 7а</w:t>
              </w:r>
            </w:hyperlink>
            <w:r>
              <w:t>)</w:t>
            </w:r>
          </w:p>
        </w:tc>
        <w:tc>
          <w:tcPr>
            <w:tcW w:w="814" w:type="dxa"/>
            <w:vAlign w:val="center"/>
          </w:tcPr>
          <w:p w:rsidR="000202AD" w:rsidRDefault="000202AD">
            <w:pPr>
              <w:pStyle w:val="ConsPlusNormal"/>
              <w:jc w:val="center"/>
            </w:pPr>
            <w:bookmarkStart w:id="297" w:name="P3439"/>
            <w:bookmarkEnd w:id="297"/>
            <w:r>
              <w:t>7/1а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Количество наложенных штрафов по постановлениям, вступившим в законную силу (ед.)</w:t>
            </w:r>
          </w:p>
        </w:tc>
        <w:tc>
          <w:tcPr>
            <w:tcW w:w="814" w:type="dxa"/>
            <w:vAlign w:val="center"/>
          </w:tcPr>
          <w:p w:rsidR="000202AD" w:rsidRDefault="000202AD">
            <w:pPr>
              <w:pStyle w:val="ConsPlusNormal"/>
              <w:jc w:val="center"/>
            </w:pPr>
            <w:bookmarkStart w:id="298" w:name="P3477"/>
            <w:bookmarkEnd w:id="298"/>
            <w:r>
              <w:t>8</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сумма наложенных штрафов</w:t>
            </w:r>
          </w:p>
        </w:tc>
        <w:tc>
          <w:tcPr>
            <w:tcW w:w="814" w:type="dxa"/>
            <w:vAlign w:val="center"/>
          </w:tcPr>
          <w:p w:rsidR="000202AD" w:rsidRDefault="000202AD">
            <w:pPr>
              <w:pStyle w:val="ConsPlusNormal"/>
              <w:jc w:val="center"/>
            </w:pPr>
            <w:bookmarkStart w:id="299" w:name="P3515"/>
            <w:bookmarkEnd w:id="299"/>
            <w:r>
              <w:t>8а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в том числе по постановлениям (протоколам), поступившим от уполномоченных органов власти (из </w:t>
            </w:r>
            <w:hyperlink w:anchor="P3477" w:history="1">
              <w:r>
                <w:rPr>
                  <w:color w:val="0000FF"/>
                </w:rPr>
                <w:t>строки 8</w:t>
              </w:r>
            </w:hyperlink>
            <w:r>
              <w:t>) (ед.)</w:t>
            </w:r>
          </w:p>
        </w:tc>
        <w:tc>
          <w:tcPr>
            <w:tcW w:w="814" w:type="dxa"/>
            <w:vAlign w:val="center"/>
          </w:tcPr>
          <w:p w:rsidR="000202AD" w:rsidRDefault="000202AD">
            <w:pPr>
              <w:pStyle w:val="ConsPlusNormal"/>
              <w:jc w:val="center"/>
            </w:pPr>
            <w:bookmarkStart w:id="300" w:name="P3553"/>
            <w:bookmarkEnd w:id="300"/>
            <w:r>
              <w:t>8/1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сумма наложенных штрафов (из </w:t>
            </w:r>
            <w:hyperlink w:anchor="P3515" w:history="1">
              <w:r>
                <w:rPr>
                  <w:color w:val="0000FF"/>
                </w:rPr>
                <w:t xml:space="preserve">строки </w:t>
              </w:r>
              <w:r>
                <w:rPr>
                  <w:color w:val="0000FF"/>
                </w:rPr>
                <w:lastRenderedPageBreak/>
                <w:t>8а</w:t>
              </w:r>
            </w:hyperlink>
            <w:r>
              <w:t>)</w:t>
            </w:r>
          </w:p>
        </w:tc>
        <w:tc>
          <w:tcPr>
            <w:tcW w:w="814" w:type="dxa"/>
            <w:vAlign w:val="center"/>
          </w:tcPr>
          <w:p w:rsidR="000202AD" w:rsidRDefault="000202AD">
            <w:pPr>
              <w:pStyle w:val="ConsPlusNormal"/>
              <w:jc w:val="center"/>
            </w:pPr>
            <w:bookmarkStart w:id="301" w:name="P3591"/>
            <w:bookmarkEnd w:id="301"/>
            <w:r>
              <w:lastRenderedPageBreak/>
              <w:t>8/1а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lastRenderedPageBreak/>
              <w:t>Сумма взысканных (уплаченных) штрафов</w:t>
            </w:r>
          </w:p>
        </w:tc>
        <w:tc>
          <w:tcPr>
            <w:tcW w:w="814" w:type="dxa"/>
            <w:vAlign w:val="center"/>
          </w:tcPr>
          <w:p w:rsidR="000202AD" w:rsidRDefault="000202AD">
            <w:pPr>
              <w:pStyle w:val="ConsPlusNormal"/>
              <w:jc w:val="center"/>
            </w:pPr>
            <w:bookmarkStart w:id="302" w:name="P3629"/>
            <w:bookmarkEnd w:id="302"/>
            <w:r>
              <w:t>9а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 xml:space="preserve">в том числе по постановлениям (протоколам), поступившим от уполномоченных органов власти (из </w:t>
            </w:r>
            <w:hyperlink w:anchor="P3629" w:history="1">
              <w:r>
                <w:rPr>
                  <w:color w:val="0000FF"/>
                </w:rPr>
                <w:t>строки 9а</w:t>
              </w:r>
            </w:hyperlink>
            <w:r>
              <w:t>)</w:t>
            </w:r>
          </w:p>
        </w:tc>
        <w:tc>
          <w:tcPr>
            <w:tcW w:w="814" w:type="dxa"/>
            <w:vAlign w:val="center"/>
          </w:tcPr>
          <w:p w:rsidR="000202AD" w:rsidRDefault="000202AD">
            <w:pPr>
              <w:pStyle w:val="ConsPlusNormal"/>
              <w:jc w:val="center"/>
            </w:pPr>
            <w:bookmarkStart w:id="303" w:name="P3667"/>
            <w:bookmarkEnd w:id="303"/>
            <w:r>
              <w:t>9/1а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1" w:type="dxa"/>
            <w:vAlign w:val="center"/>
          </w:tcPr>
          <w:p w:rsidR="000202AD" w:rsidRDefault="000202AD">
            <w:pPr>
              <w:pStyle w:val="ConsPlusNormal"/>
              <w:jc w:val="center"/>
            </w:pPr>
            <w:r>
              <w:t>X</w:t>
            </w:r>
          </w:p>
        </w:tc>
        <w:tc>
          <w:tcPr>
            <w:tcW w:w="675" w:type="dxa"/>
            <w:vAlign w:val="center"/>
          </w:tcPr>
          <w:p w:rsidR="000202AD" w:rsidRDefault="000202AD">
            <w:pPr>
              <w:pStyle w:val="ConsPlusNormal"/>
              <w:jc w:val="center"/>
            </w:pPr>
            <w:r>
              <w:t>X</w:t>
            </w:r>
          </w:p>
        </w:tc>
      </w:tr>
      <w:tr w:rsidR="000202AD">
        <w:tc>
          <w:tcPr>
            <w:tcW w:w="2164" w:type="dxa"/>
            <w:vAlign w:val="center"/>
          </w:tcPr>
          <w:p w:rsidR="000202AD" w:rsidRDefault="000202AD">
            <w:pPr>
              <w:pStyle w:val="ConsPlusNormal"/>
            </w:pPr>
            <w:r>
              <w:t>Количество составленных протоколов об административных правонарушениях должностными лицами Федерального казначейства, направленных для рассмотрения в суды и уполномоченные органы (ед.)</w:t>
            </w:r>
          </w:p>
        </w:tc>
        <w:tc>
          <w:tcPr>
            <w:tcW w:w="814" w:type="dxa"/>
            <w:vAlign w:val="center"/>
          </w:tcPr>
          <w:p w:rsidR="000202AD" w:rsidRDefault="000202AD">
            <w:pPr>
              <w:pStyle w:val="ConsPlusNormal"/>
              <w:jc w:val="center"/>
            </w:pPr>
            <w:bookmarkStart w:id="304" w:name="P3705"/>
            <w:bookmarkEnd w:id="304"/>
            <w:r>
              <w:t>10</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на сумму нарушений</w:t>
            </w:r>
          </w:p>
        </w:tc>
        <w:tc>
          <w:tcPr>
            <w:tcW w:w="814" w:type="dxa"/>
            <w:vAlign w:val="center"/>
          </w:tcPr>
          <w:p w:rsidR="000202AD" w:rsidRDefault="000202AD">
            <w:pPr>
              <w:pStyle w:val="ConsPlusNormal"/>
              <w:jc w:val="center"/>
            </w:pPr>
            <w:bookmarkStart w:id="305" w:name="P3743"/>
            <w:bookmarkEnd w:id="305"/>
            <w:r>
              <w:t>10а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 xml:space="preserve">Количество административных наказаний, назначенных судами и уполномоченными </w:t>
            </w:r>
            <w:r>
              <w:lastRenderedPageBreak/>
              <w:t>органами</w:t>
            </w:r>
          </w:p>
        </w:tc>
        <w:tc>
          <w:tcPr>
            <w:tcW w:w="814" w:type="dxa"/>
            <w:vAlign w:val="center"/>
          </w:tcPr>
          <w:p w:rsidR="000202AD" w:rsidRDefault="000202AD">
            <w:pPr>
              <w:pStyle w:val="ConsPlusNormal"/>
              <w:jc w:val="center"/>
            </w:pPr>
            <w:bookmarkStart w:id="306" w:name="P3781"/>
            <w:bookmarkEnd w:id="306"/>
            <w:r>
              <w:lastRenderedPageBreak/>
              <w:t>11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lastRenderedPageBreak/>
              <w:t xml:space="preserve">количество наложенных штрафов (из </w:t>
            </w:r>
            <w:hyperlink w:anchor="P3781" w:history="1">
              <w:r>
                <w:rPr>
                  <w:color w:val="0000FF"/>
                </w:rPr>
                <w:t>строки 11</w:t>
              </w:r>
            </w:hyperlink>
            <w:r>
              <w:t>)</w:t>
            </w:r>
          </w:p>
        </w:tc>
        <w:tc>
          <w:tcPr>
            <w:tcW w:w="814" w:type="dxa"/>
            <w:vAlign w:val="center"/>
          </w:tcPr>
          <w:p w:rsidR="000202AD" w:rsidRDefault="000202AD">
            <w:pPr>
              <w:pStyle w:val="ConsPlusNormal"/>
              <w:jc w:val="center"/>
            </w:pPr>
            <w:bookmarkStart w:id="307" w:name="P3819"/>
            <w:bookmarkEnd w:id="307"/>
            <w:r>
              <w:t>11/1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сумма наложенных штрафов</w:t>
            </w:r>
          </w:p>
        </w:tc>
        <w:tc>
          <w:tcPr>
            <w:tcW w:w="814" w:type="dxa"/>
            <w:vAlign w:val="center"/>
          </w:tcPr>
          <w:p w:rsidR="000202AD" w:rsidRDefault="000202AD">
            <w:pPr>
              <w:pStyle w:val="ConsPlusNormal"/>
              <w:jc w:val="center"/>
            </w:pPr>
            <w:bookmarkStart w:id="308" w:name="P3857"/>
            <w:bookmarkEnd w:id="308"/>
            <w:r>
              <w:t>11/1а</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 xml:space="preserve">количество вынесенных предупреждений (из </w:t>
            </w:r>
            <w:hyperlink w:anchor="P3781" w:history="1">
              <w:r>
                <w:rPr>
                  <w:color w:val="0000FF"/>
                </w:rPr>
                <w:t>строки 11</w:t>
              </w:r>
            </w:hyperlink>
            <w:r>
              <w:t>)</w:t>
            </w:r>
          </w:p>
        </w:tc>
        <w:tc>
          <w:tcPr>
            <w:tcW w:w="814" w:type="dxa"/>
            <w:vAlign w:val="center"/>
          </w:tcPr>
          <w:p w:rsidR="000202AD" w:rsidRDefault="000202AD">
            <w:pPr>
              <w:pStyle w:val="ConsPlusNormal"/>
              <w:jc w:val="center"/>
            </w:pPr>
            <w:bookmarkStart w:id="309" w:name="P3895"/>
            <w:bookmarkEnd w:id="309"/>
            <w:r>
              <w:t>11/2</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 xml:space="preserve">количество дисквалификаций (из </w:t>
            </w:r>
            <w:hyperlink w:anchor="P3781" w:history="1">
              <w:r>
                <w:rPr>
                  <w:color w:val="0000FF"/>
                </w:rPr>
                <w:t>строки 11</w:t>
              </w:r>
            </w:hyperlink>
            <w:r>
              <w:t>)</w:t>
            </w:r>
          </w:p>
        </w:tc>
        <w:tc>
          <w:tcPr>
            <w:tcW w:w="814" w:type="dxa"/>
            <w:vAlign w:val="center"/>
          </w:tcPr>
          <w:p w:rsidR="000202AD" w:rsidRDefault="000202AD">
            <w:pPr>
              <w:pStyle w:val="ConsPlusNormal"/>
              <w:jc w:val="center"/>
            </w:pPr>
            <w:bookmarkStart w:id="310" w:name="P3933"/>
            <w:bookmarkEnd w:id="310"/>
            <w:r>
              <w:t>11/3</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Сумма штрафов, взысканных судебными и иными уполномоченными органами</w:t>
            </w:r>
          </w:p>
        </w:tc>
        <w:tc>
          <w:tcPr>
            <w:tcW w:w="814" w:type="dxa"/>
            <w:vAlign w:val="center"/>
          </w:tcPr>
          <w:p w:rsidR="000202AD" w:rsidRDefault="000202AD">
            <w:pPr>
              <w:pStyle w:val="ConsPlusNormal"/>
              <w:jc w:val="center"/>
            </w:pPr>
            <w:bookmarkStart w:id="311" w:name="P3971"/>
            <w:bookmarkEnd w:id="311"/>
            <w:r>
              <w:t>12</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Количество граждан и должностных лиц, привлеченных к административной ответственности (чел.)</w:t>
            </w:r>
          </w:p>
        </w:tc>
        <w:tc>
          <w:tcPr>
            <w:tcW w:w="814" w:type="dxa"/>
            <w:vAlign w:val="center"/>
          </w:tcPr>
          <w:p w:rsidR="000202AD" w:rsidRDefault="000202AD">
            <w:pPr>
              <w:pStyle w:val="ConsPlusNormal"/>
              <w:jc w:val="center"/>
            </w:pPr>
            <w:bookmarkStart w:id="312" w:name="P4009"/>
            <w:bookmarkEnd w:id="312"/>
            <w:r>
              <w:t>13</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 xml:space="preserve">в том числе по постановлениям, поступившим от </w:t>
            </w:r>
            <w:r>
              <w:lastRenderedPageBreak/>
              <w:t xml:space="preserve">уполномоченных органов власти (из </w:t>
            </w:r>
            <w:hyperlink w:anchor="P4009" w:history="1">
              <w:r>
                <w:rPr>
                  <w:color w:val="0000FF"/>
                </w:rPr>
                <w:t>строки 13</w:t>
              </w:r>
            </w:hyperlink>
            <w:r>
              <w:t>)</w:t>
            </w:r>
          </w:p>
        </w:tc>
        <w:tc>
          <w:tcPr>
            <w:tcW w:w="814" w:type="dxa"/>
            <w:vAlign w:val="center"/>
          </w:tcPr>
          <w:p w:rsidR="000202AD" w:rsidRDefault="000202AD">
            <w:pPr>
              <w:pStyle w:val="ConsPlusNormal"/>
              <w:jc w:val="center"/>
            </w:pPr>
            <w:bookmarkStart w:id="313" w:name="P4047"/>
            <w:bookmarkEnd w:id="313"/>
            <w:r>
              <w:lastRenderedPageBreak/>
              <w:t>13/1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lastRenderedPageBreak/>
              <w:t>Количество юридических лиц. привлеченных к административной ответственности (единиц)</w:t>
            </w:r>
          </w:p>
        </w:tc>
        <w:tc>
          <w:tcPr>
            <w:tcW w:w="814" w:type="dxa"/>
            <w:vAlign w:val="center"/>
          </w:tcPr>
          <w:p w:rsidR="000202AD" w:rsidRDefault="000202AD">
            <w:pPr>
              <w:pStyle w:val="ConsPlusNormal"/>
              <w:jc w:val="center"/>
            </w:pPr>
            <w:bookmarkStart w:id="314" w:name="P4085"/>
            <w:bookmarkEnd w:id="314"/>
            <w:r>
              <w:t>14</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r w:rsidR="000202AD">
        <w:tc>
          <w:tcPr>
            <w:tcW w:w="2164" w:type="dxa"/>
            <w:vAlign w:val="center"/>
          </w:tcPr>
          <w:p w:rsidR="000202AD" w:rsidRDefault="000202AD">
            <w:pPr>
              <w:pStyle w:val="ConsPlusNormal"/>
            </w:pPr>
            <w:r>
              <w:t xml:space="preserve">в том числе по постановлениям, поступившим от уполномоченных органов власти (из </w:t>
            </w:r>
            <w:hyperlink w:anchor="P4085" w:history="1">
              <w:r>
                <w:rPr>
                  <w:color w:val="0000FF"/>
                </w:rPr>
                <w:t>строки 14</w:t>
              </w:r>
            </w:hyperlink>
            <w:r>
              <w:t>)</w:t>
            </w:r>
          </w:p>
        </w:tc>
        <w:tc>
          <w:tcPr>
            <w:tcW w:w="814" w:type="dxa"/>
            <w:vAlign w:val="center"/>
          </w:tcPr>
          <w:p w:rsidR="000202AD" w:rsidRDefault="000202AD">
            <w:pPr>
              <w:pStyle w:val="ConsPlusNormal"/>
              <w:jc w:val="center"/>
            </w:pPr>
            <w:bookmarkStart w:id="315" w:name="P4123"/>
            <w:bookmarkEnd w:id="315"/>
            <w:r>
              <w:t>14/1</w:t>
            </w: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1" w:type="dxa"/>
            <w:vAlign w:val="center"/>
          </w:tcPr>
          <w:p w:rsidR="000202AD" w:rsidRDefault="000202AD">
            <w:pPr>
              <w:pStyle w:val="ConsPlusNormal"/>
            </w:pPr>
          </w:p>
        </w:tc>
        <w:tc>
          <w:tcPr>
            <w:tcW w:w="675" w:type="dxa"/>
            <w:vAlign w:val="center"/>
          </w:tcPr>
          <w:p w:rsidR="000202AD" w:rsidRDefault="000202AD">
            <w:pPr>
              <w:pStyle w:val="ConsPlusNormal"/>
            </w:pPr>
          </w:p>
        </w:tc>
      </w:tr>
    </w:tbl>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2</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16" w:name="P4178"/>
      <w:bookmarkEnd w:id="316"/>
      <w:r>
        <w:t>УКАЗАНИЯ</w:t>
      </w:r>
    </w:p>
    <w:p w:rsidR="000202AD" w:rsidRDefault="000202AD">
      <w:pPr>
        <w:pStyle w:val="ConsPlusTitle"/>
        <w:jc w:val="center"/>
      </w:pPr>
      <w:r>
        <w:t>ПО ЗАПОЛНЕНИЮ ФОРМЫ "ОТЧЕТ О РЕЗУЛЬТАТАХ ОСУЩЕСТВЛЕНИЯ</w:t>
      </w:r>
    </w:p>
    <w:p w:rsidR="000202AD" w:rsidRDefault="000202AD">
      <w:pPr>
        <w:pStyle w:val="ConsPlusTitle"/>
        <w:jc w:val="center"/>
      </w:pPr>
      <w:r>
        <w:t>ПОЛНОМОЧИЙ ПО КОНТРОЛЮ В ФИНАНСОВО-БЮДЖЕТНОЙ СФЕРЕ</w:t>
      </w:r>
    </w:p>
    <w:p w:rsidR="000202AD" w:rsidRDefault="000202AD">
      <w:pPr>
        <w:pStyle w:val="ConsPlusTitle"/>
        <w:jc w:val="center"/>
      </w:pPr>
      <w:r>
        <w:t>СТРУКТУРНЫМИ ПОДРАЗДЕЛЕНИЯМИ ЦЕНТРАЛЬНОГО АППАРАТА</w:t>
      </w:r>
    </w:p>
    <w:p w:rsidR="000202AD" w:rsidRDefault="000202AD">
      <w:pPr>
        <w:pStyle w:val="ConsPlusTitle"/>
        <w:jc w:val="center"/>
      </w:pPr>
      <w:r>
        <w:t>ФЕДЕРАЛЬНОГО КАЗНАЧЕЙСТВА, УПРАВЛЕНИЯМИ ФЕДЕРАЛЬНОГО</w:t>
      </w:r>
    </w:p>
    <w:p w:rsidR="000202AD" w:rsidRDefault="000202AD">
      <w:pPr>
        <w:pStyle w:val="ConsPlusTitle"/>
        <w:jc w:val="center"/>
      </w:pPr>
      <w:r>
        <w:t>КАЗНАЧЕЙСТВА ПО СУБЪЕКТАМ РОССИЙСКОЙ ФЕДЕРАЦИИ</w:t>
      </w:r>
    </w:p>
    <w:p w:rsidR="000202AD" w:rsidRDefault="000202AD">
      <w:pPr>
        <w:pStyle w:val="ConsPlusTitle"/>
        <w:jc w:val="center"/>
      </w:pPr>
      <w:r>
        <w:t>(СУБЪЕКТАМ РОССИЙСКОЙ ФЕДЕРАЦИИ, НАХОДЯЩИМСЯ</w:t>
      </w:r>
    </w:p>
    <w:p w:rsidR="000202AD" w:rsidRDefault="000202AD">
      <w:pPr>
        <w:pStyle w:val="ConsPlusTitle"/>
        <w:jc w:val="center"/>
      </w:pPr>
      <w:r>
        <w:t>В ГРАНИЦАХ ФЕДЕРАЛЬНОГО ОКРУГА)"</w:t>
      </w:r>
    </w:p>
    <w:p w:rsidR="000202AD" w:rsidRDefault="000202AD">
      <w:pPr>
        <w:pStyle w:val="ConsPlusNormal"/>
        <w:jc w:val="both"/>
      </w:pPr>
    </w:p>
    <w:p w:rsidR="000202AD" w:rsidRDefault="000202AD">
      <w:pPr>
        <w:pStyle w:val="ConsPlusNormal"/>
        <w:ind w:firstLine="540"/>
        <w:jc w:val="both"/>
      </w:pPr>
      <w:r>
        <w:t>В рамках Указаний по заполнению формы "Отчет о результатах осуществления полномочий по контролю в финансово-бюджетной сфере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применить к названию "</w:t>
      </w:r>
      <w:hyperlink w:anchor="P88" w:history="1">
        <w:r>
          <w:rPr>
            <w:color w:val="0000FF"/>
          </w:rPr>
          <w:t>форма</w:t>
        </w:r>
      </w:hyperlink>
      <w:r>
        <w:t xml:space="preserve"> "Отчет о результатах осуществления полномочий по контролю в финансово-бюджетной сфере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далее название Отчет.</w:t>
      </w:r>
    </w:p>
    <w:p w:rsidR="000202AD" w:rsidRDefault="000202AD">
      <w:pPr>
        <w:pStyle w:val="ConsPlusNormal"/>
        <w:jc w:val="both"/>
      </w:pPr>
    </w:p>
    <w:p w:rsidR="000202AD" w:rsidRDefault="000202AD">
      <w:pPr>
        <w:pStyle w:val="ConsPlusNormal"/>
        <w:jc w:val="center"/>
        <w:outlineLvl w:val="1"/>
      </w:pPr>
      <w:r>
        <w:t>Раздел I</w:t>
      </w:r>
    </w:p>
    <w:p w:rsidR="000202AD" w:rsidRDefault="000202AD">
      <w:pPr>
        <w:pStyle w:val="ConsPlusNormal"/>
        <w:jc w:val="both"/>
      </w:pPr>
    </w:p>
    <w:p w:rsidR="000202AD" w:rsidRDefault="000202AD">
      <w:pPr>
        <w:pStyle w:val="ConsPlusNormal"/>
        <w:jc w:val="center"/>
      </w:pPr>
      <w:r>
        <w:t>Общие сведения</w:t>
      </w:r>
    </w:p>
    <w:p w:rsidR="000202AD" w:rsidRDefault="000202AD">
      <w:pPr>
        <w:pStyle w:val="ConsPlusNormal"/>
        <w:jc w:val="both"/>
      </w:pPr>
    </w:p>
    <w:p w:rsidR="000202AD" w:rsidRDefault="000202AD">
      <w:pPr>
        <w:pStyle w:val="ConsPlusNormal"/>
        <w:ind w:firstLine="540"/>
        <w:jc w:val="both"/>
      </w:pPr>
      <w:r>
        <w:t>В Отчет включаются сведения по контрольным мероприятиям, завершенным в отчетном периоде, независимо от даты их начала, а также сведения о мерах по результатам осуществления полномочий по контролю в финансово-бюджетной сфере, принятых в отчетном периоде, вне зависимости от даты окончания контрольного мероприятия.</w:t>
      </w:r>
    </w:p>
    <w:p w:rsidR="000202AD" w:rsidRDefault="000202AD">
      <w:pPr>
        <w:pStyle w:val="ConsPlusNormal"/>
        <w:ind w:firstLine="540"/>
        <w:jc w:val="both"/>
      </w:pPr>
      <w:r>
        <w:t>Суммовые показатели отражаются в тысячах рублей с точностью до первого десятичного знака.</w:t>
      </w:r>
    </w:p>
    <w:p w:rsidR="000202AD" w:rsidRDefault="000202AD">
      <w:pPr>
        <w:pStyle w:val="ConsPlusNormal"/>
        <w:ind w:firstLine="540"/>
        <w:jc w:val="both"/>
      </w:pPr>
      <w:r>
        <w:t>В случае отсутствия значения показателя в Отчете проставляется символ "0".</w:t>
      </w:r>
    </w:p>
    <w:p w:rsidR="000202AD" w:rsidRDefault="000202AD">
      <w:pPr>
        <w:pStyle w:val="ConsPlusNormal"/>
        <w:ind w:firstLine="540"/>
        <w:jc w:val="both"/>
      </w:pPr>
      <w:r>
        <w:t>Символом "x" отмечен запрет ввода значений.</w:t>
      </w:r>
    </w:p>
    <w:p w:rsidR="000202AD" w:rsidRDefault="000202AD">
      <w:pPr>
        <w:pStyle w:val="ConsPlusNormal"/>
        <w:ind w:firstLine="540"/>
        <w:jc w:val="both"/>
      </w:pPr>
      <w:r>
        <w:t xml:space="preserve">Выявленные нарушения, не относящиеся к компетенции Федерального казначейства, в Отчете не отражаются, за исключением </w:t>
      </w:r>
      <w:hyperlink w:anchor="P2015" w:history="1">
        <w:r>
          <w:rPr>
            <w:color w:val="0000FF"/>
          </w:rPr>
          <w:t>части IV раздела IIIа</w:t>
        </w:r>
      </w:hyperlink>
      <w:r>
        <w:t>.</w:t>
      </w:r>
    </w:p>
    <w:p w:rsidR="000202AD" w:rsidRDefault="000202AD">
      <w:pPr>
        <w:pStyle w:val="ConsPlusNormal"/>
        <w:ind w:firstLine="540"/>
        <w:jc w:val="both"/>
      </w:pPr>
      <w:r>
        <w:t>Отчет формируется ежеквартально, нарастающим итогом с начала отчетного периода - с 1 января отчетного года.</w:t>
      </w:r>
    </w:p>
    <w:p w:rsidR="000202AD" w:rsidRDefault="000202AD">
      <w:pPr>
        <w:pStyle w:val="ConsPlusNormal"/>
        <w:ind w:firstLine="540"/>
        <w:jc w:val="both"/>
      </w:pPr>
      <w:r>
        <w:t>По поручению руководителя Федерального казначейства Отчет может формироваться за период, указанный в поручении, в порядке и сроки, установленные в таком поручении.</w:t>
      </w:r>
    </w:p>
    <w:p w:rsidR="000202AD" w:rsidRDefault="000202AD">
      <w:pPr>
        <w:pStyle w:val="ConsPlusNormal"/>
        <w:ind w:firstLine="540"/>
        <w:jc w:val="both"/>
      </w:pPr>
      <w:r>
        <w:t>Отчет формируется посредством прикладного программного обеспечения, автоматизирующего формирование отчетности о проведении контрольных мероприятий в финансово-бюджетной сфере.</w:t>
      </w:r>
    </w:p>
    <w:p w:rsidR="000202AD" w:rsidRDefault="000202AD">
      <w:pPr>
        <w:pStyle w:val="ConsPlusNormal"/>
        <w:ind w:firstLine="540"/>
        <w:jc w:val="both"/>
      </w:pPr>
      <w:r>
        <w:t xml:space="preserve">В целях обеспечения достоверности отчетных данных структурными подразделениями центрального аппарата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(далее - структурные подразделения Федерального казначейства/управления Федерального казначейства по субъектам Российской Федерации) </w:t>
      </w:r>
      <w:r>
        <w:lastRenderedPageBreak/>
        <w:t>после заполнения отчетных форм выполняется расчет итогов, проверка контрольных соотношений (внутридокументальных и междокументальных) до отправления отчетных форм в Управление планирования и отчетности контрольно-надзорной деятельности. Контрольное соотношение - это сопоставление однотипных данных между разделами Отчета.</w:t>
      </w:r>
    </w:p>
    <w:p w:rsidR="000202AD" w:rsidRDefault="000202AD">
      <w:pPr>
        <w:pStyle w:val="ConsPlusNormal"/>
        <w:ind w:firstLine="540"/>
        <w:jc w:val="both"/>
      </w:pPr>
      <w:r>
        <w:t>Отчет отправляется в Управление планирования и отчетности контрольно-надзорной деятельности со статусом "готов к проверке".</w:t>
      </w:r>
    </w:p>
    <w:p w:rsidR="000202AD" w:rsidRDefault="000202AD">
      <w:pPr>
        <w:pStyle w:val="ConsPlusNormal"/>
        <w:jc w:val="both"/>
      </w:pPr>
    </w:p>
    <w:p w:rsidR="000202AD" w:rsidRDefault="000202AD">
      <w:pPr>
        <w:pStyle w:val="ConsPlusNormal"/>
        <w:jc w:val="center"/>
        <w:outlineLvl w:val="2"/>
      </w:pPr>
      <w:r>
        <w:t>Часть I</w:t>
      </w:r>
    </w:p>
    <w:p w:rsidR="000202AD" w:rsidRDefault="000202AD">
      <w:pPr>
        <w:pStyle w:val="ConsPlusNormal"/>
        <w:jc w:val="both"/>
      </w:pPr>
    </w:p>
    <w:p w:rsidR="000202AD" w:rsidRDefault="000202AD">
      <w:pPr>
        <w:pStyle w:val="ConsPlusNormal"/>
        <w:jc w:val="center"/>
      </w:pPr>
      <w:r>
        <w:t>Сведения о проведенных ревизиях, проверках, обследованиях</w:t>
      </w:r>
    </w:p>
    <w:p w:rsidR="000202AD" w:rsidRDefault="000202AD">
      <w:pPr>
        <w:pStyle w:val="ConsPlusNormal"/>
        <w:jc w:val="both"/>
      </w:pPr>
    </w:p>
    <w:p w:rsidR="000202AD" w:rsidRDefault="000202AD">
      <w:pPr>
        <w:pStyle w:val="ConsPlusNormal"/>
        <w:ind w:firstLine="540"/>
        <w:jc w:val="both"/>
      </w:pPr>
      <w:r>
        <w:t xml:space="preserve">В </w:t>
      </w:r>
      <w:hyperlink w:anchor="P119" w:history="1">
        <w:r>
          <w:rPr>
            <w:color w:val="0000FF"/>
          </w:rPr>
          <w:t>строке 1</w:t>
        </w:r>
      </w:hyperlink>
      <w:r>
        <w:t xml:space="preserve"> указывается количество проведенных структурными подразделениями Федерального казначейства/управлениями Федерального казначейства по субъектам Российской Федерации ревизий, проверок.</w:t>
      </w:r>
    </w:p>
    <w:p w:rsidR="000202AD" w:rsidRDefault="000202AD">
      <w:pPr>
        <w:pStyle w:val="ConsPlusNormal"/>
        <w:ind w:firstLine="540"/>
        <w:jc w:val="both"/>
      </w:pPr>
      <w:r>
        <w:t xml:space="preserve">Примечание: </w:t>
      </w:r>
      <w:hyperlink w:anchor="P119" w:history="1">
        <w:r>
          <w:rPr>
            <w:color w:val="0000FF"/>
          </w:rPr>
          <w:t>строка 1</w:t>
        </w:r>
      </w:hyperlink>
      <w:r>
        <w:t xml:space="preserve"> равна сумме </w:t>
      </w:r>
      <w:hyperlink w:anchor="P122" w:history="1">
        <w:r>
          <w:rPr>
            <w:color w:val="0000FF"/>
          </w:rPr>
          <w:t>строк 2</w:t>
        </w:r>
      </w:hyperlink>
      <w:r>
        <w:t xml:space="preserve">, </w:t>
      </w:r>
      <w:hyperlink w:anchor="P125" w:history="1">
        <w:r>
          <w:rPr>
            <w:color w:val="0000FF"/>
          </w:rPr>
          <w:t>3</w:t>
        </w:r>
      </w:hyperlink>
      <w:r>
        <w:t xml:space="preserve">, </w:t>
      </w:r>
      <w:hyperlink w:anchor="P134" w:history="1">
        <w:r>
          <w:rPr>
            <w:color w:val="0000FF"/>
          </w:rPr>
          <w:t>4</w:t>
        </w:r>
      </w:hyperlink>
      <w:r>
        <w:t xml:space="preserve">. В </w:t>
      </w:r>
      <w:hyperlink w:anchor="P119" w:history="1">
        <w:r>
          <w:rPr>
            <w:color w:val="0000FF"/>
          </w:rPr>
          <w:t>строку 1</w:t>
        </w:r>
      </w:hyperlink>
      <w:r>
        <w:t xml:space="preserve"> не включается количество проведенных обследований, встречных проверок, ревизий и проверок, проводимых другими структурными подразделениями Федерального казначейства/управлениями Федерального казначейства по субъектам Российской Федерации, органами прокуратуры Российской Федерации, федеральными органами исполнительной власти и их управлениями и иными органами, в которых приняли участие сотрудники структурных подразделений Федерального казначейства/управлений Федерального казначейства по субъектам Российской Федерации.</w:t>
      </w:r>
    </w:p>
    <w:p w:rsidR="000202AD" w:rsidRDefault="000202AD">
      <w:pPr>
        <w:pStyle w:val="ConsPlusNormal"/>
        <w:ind w:firstLine="540"/>
        <w:jc w:val="both"/>
      </w:pPr>
      <w:r>
        <w:t xml:space="preserve">В </w:t>
      </w:r>
      <w:hyperlink w:anchor="P122" w:history="1">
        <w:r>
          <w:rPr>
            <w:color w:val="0000FF"/>
          </w:rPr>
          <w:t>строке 2</w:t>
        </w:r>
      </w:hyperlink>
      <w:r>
        <w:t xml:space="preserve"> указывается количество ревизий и проверок, проведенных структурными подразделениями Федерального казначейства/управлениями Федерального казначейства по субъектам Российской Федерации в соответствии с разделами I, II Плана контрольных мероприятий Федерального казначейства в финансово-бюджетной сфере/разделом I Плана контрольной работы управления Федерального казначейства по субъекту Российской Федерации в финансово-бюджетной сфере (далее - План) соответственно (из </w:t>
      </w:r>
      <w:hyperlink w:anchor="P119" w:history="1">
        <w:r>
          <w:rPr>
            <w:color w:val="0000FF"/>
          </w:rPr>
          <w:t>строки 1</w:t>
        </w:r>
      </w:hyperlink>
      <w:r>
        <w:t>).</w:t>
      </w:r>
    </w:p>
    <w:p w:rsidR="000202AD" w:rsidRDefault="000202AD">
      <w:pPr>
        <w:pStyle w:val="ConsPlusNormal"/>
        <w:ind w:firstLine="540"/>
        <w:jc w:val="both"/>
      </w:pPr>
      <w:r>
        <w:t xml:space="preserve">В </w:t>
      </w:r>
      <w:hyperlink w:anchor="P125" w:history="1">
        <w:r>
          <w:rPr>
            <w:color w:val="0000FF"/>
          </w:rPr>
          <w:t>строке 3</w:t>
        </w:r>
      </w:hyperlink>
      <w:r>
        <w:t xml:space="preserve"> указывается количество ревизий и проверок, проведенных управлениями Федерального казначейства по субъектам Российской Федерации в соответствии с разделом II Плана (из </w:t>
      </w:r>
      <w:hyperlink w:anchor="P119" w:history="1">
        <w:r>
          <w:rPr>
            <w:color w:val="0000FF"/>
          </w:rPr>
          <w:t>строки 1</w:t>
        </w:r>
      </w:hyperlink>
      <w:r>
        <w:t>).</w:t>
      </w:r>
    </w:p>
    <w:p w:rsidR="000202AD" w:rsidRDefault="000202AD">
      <w:pPr>
        <w:pStyle w:val="ConsPlusNormal"/>
        <w:ind w:firstLine="540"/>
        <w:jc w:val="both"/>
      </w:pPr>
      <w:r>
        <w:t xml:space="preserve">В </w:t>
      </w:r>
      <w:hyperlink w:anchor="P128" w:history="1">
        <w:r>
          <w:rPr>
            <w:color w:val="0000FF"/>
          </w:rPr>
          <w:t>строке 3/1</w:t>
        </w:r>
      </w:hyperlink>
      <w:r>
        <w:t xml:space="preserve"> указывается количество ревизий и проверок, проведенных управлениями Федерального казначейства по субъектам Российской Федерации в соответствии с разделом II Плана на текущий год (из </w:t>
      </w:r>
      <w:hyperlink w:anchor="P125" w:history="1">
        <w:r>
          <w:rPr>
            <w:color w:val="0000FF"/>
          </w:rPr>
          <w:t>строки 3</w:t>
        </w:r>
      </w:hyperlink>
      <w:r>
        <w:t>).</w:t>
      </w:r>
    </w:p>
    <w:p w:rsidR="000202AD" w:rsidRDefault="000202AD">
      <w:pPr>
        <w:pStyle w:val="ConsPlusNormal"/>
        <w:ind w:firstLine="540"/>
        <w:jc w:val="both"/>
      </w:pPr>
      <w:r>
        <w:t xml:space="preserve">В </w:t>
      </w:r>
      <w:hyperlink w:anchor="P131" w:history="1">
        <w:r>
          <w:rPr>
            <w:color w:val="0000FF"/>
          </w:rPr>
          <w:t>строке 3/2</w:t>
        </w:r>
      </w:hyperlink>
      <w:r>
        <w:t xml:space="preserve"> указывается количество ревизий и проверок, проведенных управлениями Федерального казначейства по субъектам Российской Федерации в соответствии с разделом II Плана на предыдущий год, оконченных в текущем году (из </w:t>
      </w:r>
      <w:hyperlink w:anchor="P125" w:history="1">
        <w:r>
          <w:rPr>
            <w:color w:val="0000FF"/>
          </w:rPr>
          <w:t>строки 3</w:t>
        </w:r>
      </w:hyperlink>
      <w:r>
        <w:t>).</w:t>
      </w:r>
    </w:p>
    <w:p w:rsidR="000202AD" w:rsidRDefault="000202AD">
      <w:pPr>
        <w:pStyle w:val="ConsPlusNormal"/>
        <w:ind w:firstLine="540"/>
        <w:jc w:val="both"/>
      </w:pPr>
      <w:r>
        <w:t xml:space="preserve">Примечание: </w:t>
      </w:r>
      <w:hyperlink w:anchor="P125" w:history="1">
        <w:r>
          <w:rPr>
            <w:color w:val="0000FF"/>
          </w:rPr>
          <w:t>строки 3</w:t>
        </w:r>
      </w:hyperlink>
      <w:r>
        <w:t xml:space="preserve">, </w:t>
      </w:r>
      <w:hyperlink w:anchor="P128" w:history="1">
        <w:r>
          <w:rPr>
            <w:color w:val="0000FF"/>
          </w:rPr>
          <w:t>3/1</w:t>
        </w:r>
      </w:hyperlink>
      <w:r>
        <w:t xml:space="preserve">, </w:t>
      </w:r>
      <w:hyperlink w:anchor="P131" w:history="1">
        <w:r>
          <w:rPr>
            <w:color w:val="0000FF"/>
          </w:rPr>
          <w:t>3/2</w:t>
        </w:r>
      </w:hyperlink>
      <w:r>
        <w:t xml:space="preserve"> заполняются управлениями Федерального казначейства по субъектам Российской Федерации.</w:t>
      </w:r>
    </w:p>
    <w:p w:rsidR="000202AD" w:rsidRDefault="000202AD">
      <w:pPr>
        <w:pStyle w:val="ConsPlusNormal"/>
        <w:ind w:firstLine="540"/>
        <w:jc w:val="both"/>
      </w:pPr>
      <w:r>
        <w:t xml:space="preserve">В </w:t>
      </w:r>
      <w:hyperlink w:anchor="P134" w:history="1">
        <w:r>
          <w:rPr>
            <w:color w:val="0000FF"/>
          </w:rPr>
          <w:t>строке 4</w:t>
        </w:r>
      </w:hyperlink>
      <w:r>
        <w:t xml:space="preserve"> указывается количество внеплановых ревизий и проверок, проведенных структурными подразделениями Федерального казначейства/управлениями Федерального казначейства по субъектам Российской Федерации по поручениям, обращениям и запросам (из </w:t>
      </w:r>
      <w:hyperlink w:anchor="P119" w:history="1">
        <w:r>
          <w:rPr>
            <w:color w:val="0000FF"/>
          </w:rPr>
          <w:t>строки 1</w:t>
        </w:r>
      </w:hyperlink>
      <w:r>
        <w:t>).</w:t>
      </w:r>
    </w:p>
    <w:p w:rsidR="000202AD" w:rsidRDefault="000202AD">
      <w:pPr>
        <w:pStyle w:val="ConsPlusNormal"/>
        <w:ind w:firstLine="540"/>
        <w:jc w:val="both"/>
      </w:pPr>
      <w:r>
        <w:t xml:space="preserve">Примечание: </w:t>
      </w:r>
      <w:hyperlink w:anchor="P134" w:history="1">
        <w:r>
          <w:rPr>
            <w:color w:val="0000FF"/>
          </w:rPr>
          <w:t>строка 4</w:t>
        </w:r>
      </w:hyperlink>
      <w:r>
        <w:t xml:space="preserve"> равна сумме </w:t>
      </w:r>
      <w:hyperlink w:anchor="P137" w:history="1">
        <w:r>
          <w:rPr>
            <w:color w:val="0000FF"/>
          </w:rPr>
          <w:t>строк 4/1</w:t>
        </w:r>
      </w:hyperlink>
      <w:r>
        <w:t xml:space="preserve">, </w:t>
      </w:r>
      <w:hyperlink w:anchor="P140" w:history="1">
        <w:r>
          <w:rPr>
            <w:color w:val="0000FF"/>
          </w:rPr>
          <w:t>4/2</w:t>
        </w:r>
      </w:hyperlink>
      <w:r>
        <w:t xml:space="preserve">, </w:t>
      </w:r>
      <w:hyperlink w:anchor="P143" w:history="1">
        <w:r>
          <w:rPr>
            <w:color w:val="0000FF"/>
          </w:rPr>
          <w:t>4/3</w:t>
        </w:r>
      </w:hyperlink>
      <w:r>
        <w:t xml:space="preserve">, </w:t>
      </w:r>
      <w:hyperlink w:anchor="P149" w:history="1">
        <w:r>
          <w:rPr>
            <w:color w:val="0000FF"/>
          </w:rPr>
          <w:t>4/4</w:t>
        </w:r>
      </w:hyperlink>
      <w:r>
        <w:t xml:space="preserve">, </w:t>
      </w:r>
      <w:hyperlink w:anchor="P152" w:history="1">
        <w:r>
          <w:rPr>
            <w:color w:val="0000FF"/>
          </w:rPr>
          <w:t>4/5</w:t>
        </w:r>
      </w:hyperlink>
      <w:r>
        <w:t xml:space="preserve">, </w:t>
      </w:r>
      <w:hyperlink w:anchor="P155" w:history="1">
        <w:r>
          <w:rPr>
            <w:color w:val="0000FF"/>
          </w:rPr>
          <w:t>4/6</w:t>
        </w:r>
      </w:hyperlink>
      <w:r>
        <w:t xml:space="preserve">, </w:t>
      </w:r>
      <w:hyperlink w:anchor="P158" w:history="1">
        <w:r>
          <w:rPr>
            <w:color w:val="0000FF"/>
          </w:rPr>
          <w:t>4/7</w:t>
        </w:r>
      </w:hyperlink>
      <w:r>
        <w:t>.</w:t>
      </w:r>
    </w:p>
    <w:p w:rsidR="000202AD" w:rsidRDefault="000202AD">
      <w:pPr>
        <w:pStyle w:val="ConsPlusNormal"/>
        <w:ind w:firstLine="540"/>
        <w:jc w:val="both"/>
      </w:pPr>
      <w:r>
        <w:t xml:space="preserve">В </w:t>
      </w:r>
      <w:hyperlink w:anchor="P137" w:history="1">
        <w:r>
          <w:rPr>
            <w:color w:val="0000FF"/>
          </w:rPr>
          <w:t>строке 4/1</w:t>
        </w:r>
      </w:hyperlink>
      <w:r>
        <w:t xml:space="preserve"> указывается количество внеплановых ревизий и проверок, проведенных по поручениям Президента Российской Федерации, Администрации Президента Российской Федерации, Правительства Российской Федерации, Аппарата Правительства Российской Федерации, Министра финансов Российской Федерации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40" w:history="1">
        <w:r>
          <w:rPr>
            <w:color w:val="0000FF"/>
          </w:rPr>
          <w:t>строке 4/2</w:t>
        </w:r>
      </w:hyperlink>
      <w:r>
        <w:t xml:space="preserve"> указывается количество внеплановых ревизий и проверок, проведенных по обращениям Следственного комитета Российской Федерации и иных правоохранительных органов, за исключением органов прокуратуры Российской Федерации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43" w:history="1">
        <w:r>
          <w:rPr>
            <w:color w:val="0000FF"/>
          </w:rPr>
          <w:t>строке 4/3</w:t>
        </w:r>
      </w:hyperlink>
      <w:r>
        <w:t xml:space="preserve"> указывается количество внеплановых ревизий и проверок, проведенных по депутатским запросам, по обращениям иных государственных органов, граждан и организаций (из </w:t>
      </w:r>
      <w:hyperlink w:anchor="P134" w:history="1">
        <w:r>
          <w:rPr>
            <w:color w:val="0000FF"/>
          </w:rPr>
          <w:t>строки 4</w:t>
        </w:r>
      </w:hyperlink>
      <w:r>
        <w:t>).</w:t>
      </w:r>
    </w:p>
    <w:p w:rsidR="000202AD" w:rsidRDefault="000202AD">
      <w:pPr>
        <w:pStyle w:val="ConsPlusNormal"/>
        <w:ind w:firstLine="540"/>
        <w:jc w:val="both"/>
      </w:pPr>
      <w:r>
        <w:t xml:space="preserve">Примечание: в </w:t>
      </w:r>
      <w:hyperlink w:anchor="P143" w:history="1">
        <w:r>
          <w:rPr>
            <w:color w:val="0000FF"/>
          </w:rPr>
          <w:t>строку 4/3</w:t>
        </w:r>
      </w:hyperlink>
      <w:r>
        <w:t xml:space="preserve"> включается количество ревизий и проверок, проведенных по </w:t>
      </w:r>
      <w:r>
        <w:lastRenderedPageBreak/>
        <w:t>обращениям органов прокуратуры Российской Федерации.</w:t>
      </w:r>
    </w:p>
    <w:p w:rsidR="000202AD" w:rsidRDefault="000202AD">
      <w:pPr>
        <w:pStyle w:val="ConsPlusNormal"/>
        <w:ind w:firstLine="540"/>
        <w:jc w:val="both"/>
      </w:pPr>
      <w:r>
        <w:t xml:space="preserve">В </w:t>
      </w:r>
      <w:hyperlink w:anchor="P146" w:history="1">
        <w:r>
          <w:rPr>
            <w:color w:val="0000FF"/>
          </w:rPr>
          <w:t>строке 4/3/1</w:t>
        </w:r>
      </w:hyperlink>
      <w:r>
        <w:t xml:space="preserve"> указывается количество внеплановых ревизий и проверок, проведенных по обращениям органов прокуратуры Российской Федерации (из </w:t>
      </w:r>
      <w:hyperlink w:anchor="P143" w:history="1">
        <w:r>
          <w:rPr>
            <w:color w:val="0000FF"/>
          </w:rPr>
          <w:t>строки 4/3</w:t>
        </w:r>
      </w:hyperlink>
      <w:r>
        <w:t>).</w:t>
      </w:r>
    </w:p>
    <w:p w:rsidR="000202AD" w:rsidRDefault="000202AD">
      <w:pPr>
        <w:pStyle w:val="ConsPlusNormal"/>
        <w:ind w:firstLine="540"/>
        <w:jc w:val="both"/>
      </w:pPr>
      <w:r>
        <w:t xml:space="preserve">Примечание: </w:t>
      </w:r>
      <w:hyperlink w:anchor="P146" w:history="1">
        <w:r>
          <w:rPr>
            <w:color w:val="0000FF"/>
          </w:rPr>
          <w:t>строка 4/3/1</w:t>
        </w:r>
      </w:hyperlink>
      <w:r>
        <w:t xml:space="preserve"> меньше или равна значению </w:t>
      </w:r>
      <w:hyperlink w:anchor="P143" w:history="1">
        <w:r>
          <w:rPr>
            <w:color w:val="0000FF"/>
          </w:rPr>
          <w:t>строки 4/3</w:t>
        </w:r>
      </w:hyperlink>
      <w:r>
        <w:t>.</w:t>
      </w:r>
    </w:p>
    <w:p w:rsidR="000202AD" w:rsidRDefault="000202AD">
      <w:pPr>
        <w:pStyle w:val="ConsPlusNormal"/>
        <w:ind w:firstLine="540"/>
        <w:jc w:val="both"/>
      </w:pPr>
      <w:r>
        <w:t xml:space="preserve">В </w:t>
      </w:r>
      <w:hyperlink w:anchor="P149" w:history="1">
        <w:r>
          <w:rPr>
            <w:color w:val="0000FF"/>
          </w:rPr>
          <w:t>строке 4/4</w:t>
        </w:r>
      </w:hyperlink>
      <w:r>
        <w:t xml:space="preserve"> указывается количество внеплановых ревизий и проверок, проведенных в связи с получением должностными лицами структурных подразделений Федерального казначейства/управлений Федерального казначейства по субъектам Российской Федерации информации о нарушениях законодательства и иных нормативных правовых актов по вопросам, отнесенным к сфере деятельности Федерального казначейства, в том числе из средств массовой информации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52" w:history="1">
        <w:r>
          <w:rPr>
            <w:color w:val="0000FF"/>
          </w:rPr>
          <w:t>строке 4/5</w:t>
        </w:r>
      </w:hyperlink>
      <w:r>
        <w:t xml:space="preserve"> указывается количество внеплановых ревизий и проверок, проведенных в связи с истечением срока исполнения ранее выданного предписания (представления)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55" w:history="1">
        <w:r>
          <w:rPr>
            <w:color w:val="0000FF"/>
          </w:rPr>
          <w:t>строке 4/6</w:t>
        </w:r>
      </w:hyperlink>
      <w:r>
        <w:t xml:space="preserve"> указывается количество внеплановых ревизий и проверок, проведенных в связи с принятием решения об их проведении по результатам рассмотрения материалов обследования, камеральной, выездной проверки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58" w:history="1">
        <w:r>
          <w:rPr>
            <w:color w:val="0000FF"/>
          </w:rPr>
          <w:t>строке 4/7</w:t>
        </w:r>
      </w:hyperlink>
      <w:r>
        <w:t xml:space="preserve"> указывается количество переходящих внеплановых ревизий и проверок, проведенных/оконченных в текущем году (из </w:t>
      </w:r>
      <w:hyperlink w:anchor="P134" w:history="1">
        <w:r>
          <w:rPr>
            <w:color w:val="0000FF"/>
          </w:rPr>
          <w:t>строки 4</w:t>
        </w:r>
      </w:hyperlink>
      <w:r>
        <w:t>).</w:t>
      </w:r>
    </w:p>
    <w:p w:rsidR="000202AD" w:rsidRDefault="000202AD">
      <w:pPr>
        <w:pStyle w:val="ConsPlusNormal"/>
        <w:ind w:firstLine="540"/>
        <w:jc w:val="both"/>
      </w:pPr>
      <w:r>
        <w:t xml:space="preserve">В </w:t>
      </w:r>
      <w:hyperlink w:anchor="P161" w:history="1">
        <w:r>
          <w:rPr>
            <w:color w:val="0000FF"/>
          </w:rPr>
          <w:t>строке 5</w:t>
        </w:r>
      </w:hyperlink>
      <w:r>
        <w:t xml:space="preserve"> указывается количество ревизий и проверок, которыми выявлены нарушения в финансово-бюджетной сфере (из </w:t>
      </w:r>
      <w:hyperlink w:anchor="P119" w:history="1">
        <w:r>
          <w:rPr>
            <w:color w:val="0000FF"/>
          </w:rPr>
          <w:t>строки 1</w:t>
        </w:r>
      </w:hyperlink>
      <w:r>
        <w:t>).</w:t>
      </w:r>
    </w:p>
    <w:p w:rsidR="000202AD" w:rsidRDefault="000202AD">
      <w:pPr>
        <w:pStyle w:val="ConsPlusNormal"/>
        <w:ind w:firstLine="540"/>
        <w:jc w:val="both"/>
      </w:pPr>
      <w:r>
        <w:t xml:space="preserve">В </w:t>
      </w:r>
      <w:hyperlink w:anchor="P164" w:history="1">
        <w:r>
          <w:rPr>
            <w:color w:val="0000FF"/>
          </w:rPr>
          <w:t>строке 5а</w:t>
        </w:r>
      </w:hyperlink>
      <w:r>
        <w:t xml:space="preserve"> указывается количество ревизий и проверок, которыми выявлены нарушения в финансово-бюджетной сфере, имеющие суммовое выражение.</w:t>
      </w:r>
    </w:p>
    <w:p w:rsidR="000202AD" w:rsidRDefault="000202AD">
      <w:pPr>
        <w:pStyle w:val="ConsPlusNormal"/>
        <w:ind w:firstLine="540"/>
        <w:jc w:val="both"/>
      </w:pPr>
      <w:r>
        <w:t xml:space="preserve">Примечание: в </w:t>
      </w:r>
      <w:hyperlink w:anchor="P164" w:history="1">
        <w:r>
          <w:rPr>
            <w:color w:val="0000FF"/>
          </w:rPr>
          <w:t>строку 5а</w:t>
        </w:r>
      </w:hyperlink>
      <w:r>
        <w:t xml:space="preserve"> не включаются ревизии и проверки, которыми выявлены только нарушения, учитываемые в количественном выражении (из </w:t>
      </w:r>
      <w:hyperlink w:anchor="P161" w:history="1">
        <w:r>
          <w:rPr>
            <w:color w:val="0000FF"/>
          </w:rPr>
          <w:t>строки 5</w:t>
        </w:r>
      </w:hyperlink>
      <w:r>
        <w:t xml:space="preserve">). </w:t>
      </w:r>
      <w:hyperlink w:anchor="P164" w:history="1">
        <w:r>
          <w:rPr>
            <w:color w:val="0000FF"/>
          </w:rPr>
          <w:t>Строка 5а</w:t>
        </w:r>
      </w:hyperlink>
      <w:r>
        <w:t xml:space="preserve"> меньше или равна значению </w:t>
      </w:r>
      <w:hyperlink w:anchor="P161" w:history="1">
        <w:r>
          <w:rPr>
            <w:color w:val="0000FF"/>
          </w:rPr>
          <w:t>строки 5</w:t>
        </w:r>
      </w:hyperlink>
      <w:r>
        <w:t>.</w:t>
      </w:r>
    </w:p>
    <w:p w:rsidR="000202AD" w:rsidRDefault="000202AD">
      <w:pPr>
        <w:pStyle w:val="ConsPlusNormal"/>
        <w:ind w:firstLine="540"/>
        <w:jc w:val="both"/>
      </w:pPr>
      <w:r>
        <w:t xml:space="preserve">В </w:t>
      </w:r>
      <w:hyperlink w:anchor="P167" w:history="1">
        <w:r>
          <w:rPr>
            <w:color w:val="0000FF"/>
          </w:rPr>
          <w:t>строке 6</w:t>
        </w:r>
      </w:hyperlink>
      <w:r>
        <w:t xml:space="preserve"> указывается количество проведенных выездных ревизий, проверок (из </w:t>
      </w:r>
      <w:hyperlink w:anchor="P119" w:history="1">
        <w:r>
          <w:rPr>
            <w:color w:val="0000FF"/>
          </w:rPr>
          <w:t>строки 1</w:t>
        </w:r>
      </w:hyperlink>
      <w:r>
        <w:t>).</w:t>
      </w:r>
    </w:p>
    <w:p w:rsidR="000202AD" w:rsidRDefault="000202AD">
      <w:pPr>
        <w:pStyle w:val="ConsPlusNormal"/>
        <w:ind w:firstLine="540"/>
        <w:jc w:val="both"/>
      </w:pPr>
      <w:r>
        <w:t xml:space="preserve">В </w:t>
      </w:r>
      <w:hyperlink w:anchor="P170" w:history="1">
        <w:r>
          <w:rPr>
            <w:color w:val="0000FF"/>
          </w:rPr>
          <w:t>строке 7</w:t>
        </w:r>
      </w:hyperlink>
      <w:r>
        <w:t xml:space="preserve"> указывается количество проведенных камеральных проверок (из </w:t>
      </w:r>
      <w:hyperlink w:anchor="P119" w:history="1">
        <w:r>
          <w:rPr>
            <w:color w:val="0000FF"/>
          </w:rPr>
          <w:t>строки 1</w:t>
        </w:r>
      </w:hyperlink>
      <w:r>
        <w:t>).</w:t>
      </w:r>
    </w:p>
    <w:p w:rsidR="000202AD" w:rsidRDefault="000202AD">
      <w:pPr>
        <w:pStyle w:val="ConsPlusNormal"/>
        <w:ind w:firstLine="540"/>
        <w:jc w:val="both"/>
      </w:pPr>
      <w:r>
        <w:t xml:space="preserve">Примечание: </w:t>
      </w:r>
      <w:hyperlink w:anchor="P119" w:history="1">
        <w:r>
          <w:rPr>
            <w:color w:val="0000FF"/>
          </w:rPr>
          <w:t>строка 1</w:t>
        </w:r>
      </w:hyperlink>
      <w:r>
        <w:t xml:space="preserve"> равна сумме </w:t>
      </w:r>
      <w:hyperlink w:anchor="P167" w:history="1">
        <w:r>
          <w:rPr>
            <w:color w:val="0000FF"/>
          </w:rPr>
          <w:t>строк 6</w:t>
        </w:r>
      </w:hyperlink>
      <w:r>
        <w:t xml:space="preserve">, </w:t>
      </w:r>
      <w:hyperlink w:anchor="P170" w:history="1">
        <w:r>
          <w:rPr>
            <w:color w:val="0000FF"/>
          </w:rPr>
          <w:t>7</w:t>
        </w:r>
      </w:hyperlink>
      <w:r>
        <w:t>.</w:t>
      </w:r>
    </w:p>
    <w:p w:rsidR="000202AD" w:rsidRDefault="000202AD">
      <w:pPr>
        <w:pStyle w:val="ConsPlusNormal"/>
        <w:ind w:firstLine="540"/>
        <w:jc w:val="both"/>
      </w:pPr>
      <w:r>
        <w:t xml:space="preserve">В </w:t>
      </w:r>
      <w:hyperlink w:anchor="P173" w:history="1">
        <w:r>
          <w:rPr>
            <w:color w:val="0000FF"/>
          </w:rPr>
          <w:t>строке 8</w:t>
        </w:r>
      </w:hyperlink>
      <w:r>
        <w:t xml:space="preserve"> указывается количество проведенных обследований при реализации полномочий по внутреннему государственному финансовому контролю в сфере бюджетных правоотношений (указываются обследования, проведенные вне рамок ревизий, проверок).</w:t>
      </w:r>
    </w:p>
    <w:p w:rsidR="000202AD" w:rsidRDefault="000202AD">
      <w:pPr>
        <w:pStyle w:val="ConsPlusNormal"/>
        <w:ind w:firstLine="540"/>
        <w:jc w:val="both"/>
      </w:pPr>
      <w:r>
        <w:t xml:space="preserve">В </w:t>
      </w:r>
      <w:hyperlink w:anchor="P176" w:history="1">
        <w:r>
          <w:rPr>
            <w:color w:val="0000FF"/>
          </w:rPr>
          <w:t>строке 8/1</w:t>
        </w:r>
      </w:hyperlink>
      <w:r>
        <w:t xml:space="preserve"> указывается количество проведенных обследований при реализации полномочий по внутреннему государственному финансовому контролю в сфере бюджетных правоотношений, в результате проведения которых выявлены нарушения (из </w:t>
      </w:r>
      <w:hyperlink w:anchor="P173" w:history="1">
        <w:r>
          <w:rPr>
            <w:color w:val="0000FF"/>
          </w:rPr>
          <w:t>строки 8</w:t>
        </w:r>
      </w:hyperlink>
      <w:r>
        <w:t>).</w:t>
      </w:r>
    </w:p>
    <w:p w:rsidR="000202AD" w:rsidRDefault="000202AD">
      <w:pPr>
        <w:pStyle w:val="ConsPlusNormal"/>
        <w:ind w:firstLine="540"/>
        <w:jc w:val="both"/>
      </w:pPr>
      <w:r>
        <w:t xml:space="preserve">Примечание: </w:t>
      </w:r>
      <w:hyperlink w:anchor="P173" w:history="1">
        <w:r>
          <w:rPr>
            <w:color w:val="0000FF"/>
          </w:rPr>
          <w:t>строка 8</w:t>
        </w:r>
      </w:hyperlink>
      <w:r>
        <w:t xml:space="preserve"> больше или равна </w:t>
      </w:r>
      <w:hyperlink w:anchor="P176" w:history="1">
        <w:r>
          <w:rPr>
            <w:color w:val="0000FF"/>
          </w:rPr>
          <w:t>строке 8/1</w:t>
        </w:r>
      </w:hyperlink>
      <w:r>
        <w:t>.</w:t>
      </w:r>
    </w:p>
    <w:p w:rsidR="000202AD" w:rsidRDefault="000202AD">
      <w:pPr>
        <w:pStyle w:val="ConsPlusNormal"/>
        <w:ind w:firstLine="540"/>
        <w:jc w:val="both"/>
      </w:pPr>
      <w:r>
        <w:t xml:space="preserve">В </w:t>
      </w:r>
      <w:hyperlink w:anchor="P179" w:history="1">
        <w:r>
          <w:rPr>
            <w:color w:val="0000FF"/>
          </w:rPr>
          <w:t>строке 9</w:t>
        </w:r>
      </w:hyperlink>
      <w:r>
        <w:t xml:space="preserve"> указывается количество встречных проверок, проведенных структурными подразделениями Федерального казначейства/управлениями Федерального казначейства по субъектам Российской Федерации в рамках собственных проверок.</w:t>
      </w:r>
    </w:p>
    <w:p w:rsidR="000202AD" w:rsidRDefault="000202AD">
      <w:pPr>
        <w:pStyle w:val="ConsPlusNormal"/>
        <w:ind w:firstLine="540"/>
        <w:jc w:val="both"/>
      </w:pPr>
      <w:r>
        <w:t xml:space="preserve">В </w:t>
      </w:r>
      <w:hyperlink w:anchor="P182" w:history="1">
        <w:r>
          <w:rPr>
            <w:color w:val="0000FF"/>
          </w:rPr>
          <w:t>строке 10</w:t>
        </w:r>
      </w:hyperlink>
      <w:r>
        <w:t xml:space="preserve"> указывается количество встречных проверок, проведенных структурными подразделениями Федерального казначейства/управлениями Федерального казначейства по субъектам Российской Федерации по запросам структурных подразделений Федерального казначейства в рамках проверок объектов контроля, расположенных на территории других субъектов Российской Федерации.</w:t>
      </w:r>
    </w:p>
    <w:p w:rsidR="000202AD" w:rsidRDefault="000202AD">
      <w:pPr>
        <w:pStyle w:val="ConsPlusNormal"/>
        <w:ind w:firstLine="540"/>
        <w:jc w:val="both"/>
      </w:pPr>
      <w:r>
        <w:t xml:space="preserve">В </w:t>
      </w:r>
      <w:hyperlink w:anchor="P185" w:history="1">
        <w:r>
          <w:rPr>
            <w:color w:val="0000FF"/>
          </w:rPr>
          <w:t>строке 11</w:t>
        </w:r>
      </w:hyperlink>
      <w:r>
        <w:t xml:space="preserve"> указывается количество ревизий, проверок, проведенных структурными подразделениями Федерального казначейства, в которых приняли участие сотрудники управлений Федерального казначейства по субъектам Российской Федерации/других структурных подразделений Федерального казначейства.</w:t>
      </w:r>
    </w:p>
    <w:p w:rsidR="000202AD" w:rsidRDefault="000202AD">
      <w:pPr>
        <w:pStyle w:val="ConsPlusNormal"/>
        <w:ind w:firstLine="540"/>
        <w:jc w:val="both"/>
      </w:pPr>
      <w:r>
        <w:t xml:space="preserve">Примечание: </w:t>
      </w:r>
      <w:hyperlink w:anchor="P185" w:history="1">
        <w:r>
          <w:rPr>
            <w:color w:val="0000FF"/>
          </w:rPr>
          <w:t>строка 11</w:t>
        </w:r>
      </w:hyperlink>
      <w:r>
        <w:t xml:space="preserve"> заполняется управлениями Федерального казначейства по субъектам Российской Федерации, сотрудники которых принимали участие в проверках, проведенных структурными подразделениями Федерального казначейства; структурными подразделениями Федерального казначейства, сотрудники которых принимали участие в проверках, проведенных другими структурными подразделениями Федерального казначейства. Структурными подразделениями Федерального казначейства, ответственными за осуществление контрольных мероприятий, в которых принимали участие сотрудники других структурных подразделений Федерального казначейства, управлений Федерального казначейства по </w:t>
      </w:r>
      <w:r>
        <w:lastRenderedPageBreak/>
        <w:t xml:space="preserve">субъектам Российской Федерации, </w:t>
      </w:r>
      <w:hyperlink w:anchor="P185" w:history="1">
        <w:r>
          <w:rPr>
            <w:color w:val="0000FF"/>
          </w:rPr>
          <w:t>строка 11</w:t>
        </w:r>
      </w:hyperlink>
      <w:r>
        <w:t xml:space="preserve"> не заполняется.</w:t>
      </w:r>
    </w:p>
    <w:p w:rsidR="000202AD" w:rsidRDefault="000202AD">
      <w:pPr>
        <w:pStyle w:val="ConsPlusNormal"/>
        <w:ind w:firstLine="540"/>
        <w:jc w:val="both"/>
      </w:pPr>
      <w:r>
        <w:t xml:space="preserve">В </w:t>
      </w:r>
      <w:hyperlink w:anchor="P188" w:history="1">
        <w:r>
          <w:rPr>
            <w:color w:val="0000FF"/>
          </w:rPr>
          <w:t>строке 12</w:t>
        </w:r>
      </w:hyperlink>
      <w:r>
        <w:t xml:space="preserve"> указывается количество проверок, проведенных органами прокуратуры Российской Федерации, федеральными органами исполнительной власти и их территориальными органами и иными организациями, для участия в которых привлекались сотрудники структурных подразделений Федерального казначейства/управлений Федерального казначейства по субъектам Российской Федерации.</w:t>
      </w:r>
    </w:p>
    <w:p w:rsidR="000202AD" w:rsidRDefault="000202AD">
      <w:pPr>
        <w:pStyle w:val="ConsPlusNormal"/>
        <w:ind w:firstLine="540"/>
        <w:jc w:val="both"/>
      </w:pPr>
      <w:r>
        <w:t xml:space="preserve">В </w:t>
      </w:r>
      <w:hyperlink w:anchor="P191" w:history="1">
        <w:r>
          <w:rPr>
            <w:color w:val="0000FF"/>
          </w:rPr>
          <w:t>строке 13</w:t>
        </w:r>
      </w:hyperlink>
      <w:r>
        <w:t xml:space="preserve"> указывается количество ревизий, проверок, осуществленных с проведением экспертизы и (или) привлечением независимых экспертов.</w:t>
      </w:r>
    </w:p>
    <w:p w:rsidR="000202AD" w:rsidRDefault="000202AD">
      <w:pPr>
        <w:pStyle w:val="ConsPlusNormal"/>
        <w:ind w:firstLine="540"/>
        <w:jc w:val="both"/>
      </w:pPr>
      <w:r>
        <w:t xml:space="preserve">В </w:t>
      </w:r>
      <w:hyperlink w:anchor="P194" w:history="1">
        <w:r>
          <w:rPr>
            <w:color w:val="0000FF"/>
          </w:rPr>
          <w:t>строке 14</w:t>
        </w:r>
      </w:hyperlink>
      <w:r>
        <w:t xml:space="preserve"> указывается количество экспертиз, в результате проведения которых выявлены нарушения.</w:t>
      </w:r>
    </w:p>
    <w:p w:rsidR="000202AD" w:rsidRDefault="000202AD">
      <w:pPr>
        <w:pStyle w:val="ConsPlusNormal"/>
        <w:jc w:val="both"/>
      </w:pPr>
    </w:p>
    <w:p w:rsidR="000202AD" w:rsidRDefault="000202AD">
      <w:pPr>
        <w:pStyle w:val="ConsPlusNormal"/>
        <w:jc w:val="center"/>
        <w:outlineLvl w:val="2"/>
      </w:pPr>
      <w:r>
        <w:t>Часть II</w:t>
      </w:r>
    </w:p>
    <w:p w:rsidR="000202AD" w:rsidRDefault="000202AD">
      <w:pPr>
        <w:pStyle w:val="ConsPlusNormal"/>
        <w:jc w:val="both"/>
      </w:pPr>
    </w:p>
    <w:p w:rsidR="000202AD" w:rsidRDefault="000202AD">
      <w:pPr>
        <w:pStyle w:val="ConsPlusNormal"/>
        <w:jc w:val="center"/>
      </w:pPr>
      <w:r>
        <w:t>Сведения о количестве ревизий, проверок, обследований,</w:t>
      </w:r>
    </w:p>
    <w:p w:rsidR="000202AD" w:rsidRDefault="000202AD">
      <w:pPr>
        <w:pStyle w:val="ConsPlusNormal"/>
        <w:jc w:val="center"/>
      </w:pPr>
      <w:r>
        <w:t>проведенных Федеральным казначейством в рамках осуществления</w:t>
      </w:r>
    </w:p>
    <w:p w:rsidR="000202AD" w:rsidRDefault="000202AD">
      <w:pPr>
        <w:pStyle w:val="ConsPlusNormal"/>
        <w:jc w:val="center"/>
      </w:pPr>
      <w:r>
        <w:t>деятельности по контролю в финансово-бюджетной сфере</w:t>
      </w:r>
    </w:p>
    <w:p w:rsidR="000202AD" w:rsidRDefault="000202AD">
      <w:pPr>
        <w:pStyle w:val="ConsPlusNormal"/>
        <w:jc w:val="both"/>
      </w:pPr>
    </w:p>
    <w:p w:rsidR="000202AD" w:rsidRDefault="000202AD">
      <w:pPr>
        <w:pStyle w:val="ConsPlusNormal"/>
        <w:ind w:firstLine="540"/>
        <w:jc w:val="both"/>
      </w:pPr>
      <w:r>
        <w:t xml:space="preserve">В </w:t>
      </w:r>
      <w:hyperlink w:anchor="P200" w:history="1">
        <w:r>
          <w:rPr>
            <w:color w:val="0000FF"/>
          </w:rPr>
          <w:t>строке 15</w:t>
        </w:r>
      </w:hyperlink>
      <w:r>
        <w:t xml:space="preserve"> указывается количество проведенных ревизий, проверок, обследований в рамках осуществления полномочий по внутреннему государственному финансовому контролю в сфере бюджетных правоотношений.</w:t>
      </w:r>
    </w:p>
    <w:p w:rsidR="000202AD" w:rsidRDefault="000202AD">
      <w:pPr>
        <w:pStyle w:val="ConsPlusNormal"/>
        <w:ind w:firstLine="540"/>
        <w:jc w:val="both"/>
      </w:pPr>
      <w:r>
        <w:t xml:space="preserve">В </w:t>
      </w:r>
      <w:hyperlink w:anchor="P203" w:history="1">
        <w:r>
          <w:rPr>
            <w:color w:val="0000FF"/>
          </w:rPr>
          <w:t>строке 15/1</w:t>
        </w:r>
      </w:hyperlink>
      <w:r>
        <w:t xml:space="preserve"> указывается количество проведенных ревизий, проверок, обследований полноты и достоверности отчетности о реализации государственных программ Российской Федерации, в том числе отчетности об исполнении государственных заданий на оказание государственных услуг (выполнение работ) федеральными государственными учреждениями (из </w:t>
      </w:r>
      <w:hyperlink w:anchor="P200" w:history="1">
        <w:r>
          <w:rPr>
            <w:color w:val="0000FF"/>
          </w:rPr>
          <w:t>строки 15</w:t>
        </w:r>
      </w:hyperlink>
      <w:r>
        <w:t>).</w:t>
      </w:r>
    </w:p>
    <w:p w:rsidR="000202AD" w:rsidRDefault="000202AD">
      <w:pPr>
        <w:pStyle w:val="ConsPlusNormal"/>
        <w:ind w:firstLine="540"/>
        <w:jc w:val="both"/>
      </w:pPr>
      <w:r>
        <w:t xml:space="preserve">Примечание: </w:t>
      </w:r>
      <w:hyperlink w:anchor="P203" w:history="1">
        <w:r>
          <w:rPr>
            <w:color w:val="0000FF"/>
          </w:rPr>
          <w:t>строка 15/1</w:t>
        </w:r>
      </w:hyperlink>
      <w:r>
        <w:t xml:space="preserve"> может быть меньше или равна </w:t>
      </w:r>
      <w:hyperlink w:anchor="P200" w:history="1">
        <w:r>
          <w:rPr>
            <w:color w:val="0000FF"/>
          </w:rPr>
          <w:t>строке 15</w:t>
        </w:r>
      </w:hyperlink>
      <w:r>
        <w:t>.</w:t>
      </w:r>
    </w:p>
    <w:p w:rsidR="000202AD" w:rsidRDefault="000202AD">
      <w:pPr>
        <w:pStyle w:val="ConsPlusNormal"/>
        <w:ind w:firstLine="540"/>
        <w:jc w:val="both"/>
      </w:pPr>
      <w:r>
        <w:t xml:space="preserve">В </w:t>
      </w:r>
      <w:hyperlink w:anchor="P206" w:history="1">
        <w:r>
          <w:rPr>
            <w:color w:val="0000FF"/>
          </w:rPr>
          <w:t>строке 16</w:t>
        </w:r>
      </w:hyperlink>
      <w:r>
        <w:t xml:space="preserve"> указывается количество ревизий, проверок, обследований, проведенных в рамках исполнения полномочий по осуществлению контроля в сфере закупок товаров, работ, услуг для обеспечения федеральных нужд в соответствии с Федеральным </w:t>
      </w:r>
      <w:hyperlink r:id="rId48"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
    <w:p w:rsidR="000202AD" w:rsidRDefault="000202AD">
      <w:pPr>
        <w:pStyle w:val="ConsPlusNormal"/>
        <w:ind w:firstLine="540"/>
        <w:jc w:val="both"/>
      </w:pPr>
      <w:r>
        <w:t xml:space="preserve">В </w:t>
      </w:r>
      <w:hyperlink w:anchor="P209" w:history="1">
        <w:r>
          <w:rPr>
            <w:color w:val="0000FF"/>
          </w:rPr>
          <w:t>строке 17</w:t>
        </w:r>
      </w:hyperlink>
      <w:r>
        <w:t xml:space="preserve"> указывается количество проведенных ревизий, проверок, обследований, осуществленных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w:t>
      </w:r>
    </w:p>
    <w:p w:rsidR="000202AD" w:rsidRDefault="000202AD">
      <w:pPr>
        <w:pStyle w:val="ConsPlusNormal"/>
        <w:ind w:firstLine="540"/>
        <w:jc w:val="both"/>
      </w:pPr>
      <w:r>
        <w:t xml:space="preserve">В </w:t>
      </w:r>
      <w:hyperlink w:anchor="P212" w:history="1">
        <w:r>
          <w:rPr>
            <w:color w:val="0000FF"/>
          </w:rPr>
          <w:t>строке 18</w:t>
        </w:r>
      </w:hyperlink>
      <w:r>
        <w:t xml:space="preserve"> указывается количество проведенных ревизий, проверок, обследований использования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w:t>
      </w:r>
    </w:p>
    <w:p w:rsidR="000202AD" w:rsidRDefault="000202AD">
      <w:pPr>
        <w:pStyle w:val="ConsPlusNormal"/>
        <w:ind w:firstLine="540"/>
        <w:jc w:val="both"/>
      </w:pPr>
      <w:r>
        <w:t xml:space="preserve">В </w:t>
      </w:r>
      <w:hyperlink w:anchor="P215" w:history="1">
        <w:r>
          <w:rPr>
            <w:color w:val="0000FF"/>
          </w:rPr>
          <w:t>строке 19</w:t>
        </w:r>
      </w:hyperlink>
      <w:r>
        <w:t xml:space="preserve"> указывается количество проведенных ревизий, проверок, обследований использования специализированными некоммерческими организациями, осуществляющими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0202AD" w:rsidRDefault="000202AD">
      <w:pPr>
        <w:pStyle w:val="ConsPlusNormal"/>
        <w:jc w:val="both"/>
      </w:pPr>
    </w:p>
    <w:p w:rsidR="000202AD" w:rsidRDefault="000202AD">
      <w:pPr>
        <w:pStyle w:val="ConsPlusNormal"/>
        <w:jc w:val="center"/>
        <w:outlineLvl w:val="2"/>
      </w:pPr>
      <w:r>
        <w:t>Часть III</w:t>
      </w:r>
    </w:p>
    <w:p w:rsidR="000202AD" w:rsidRDefault="000202AD">
      <w:pPr>
        <w:pStyle w:val="ConsPlusNormal"/>
        <w:jc w:val="both"/>
      </w:pPr>
    </w:p>
    <w:p w:rsidR="000202AD" w:rsidRDefault="000202AD">
      <w:pPr>
        <w:pStyle w:val="ConsPlusNormal"/>
        <w:jc w:val="center"/>
      </w:pPr>
      <w:r>
        <w:t>Сведения об объектах контроля, в отношении</w:t>
      </w:r>
    </w:p>
    <w:p w:rsidR="000202AD" w:rsidRDefault="000202AD">
      <w:pPr>
        <w:pStyle w:val="ConsPlusNormal"/>
        <w:jc w:val="center"/>
      </w:pPr>
      <w:r>
        <w:lastRenderedPageBreak/>
        <w:t>которых проведены ревизии, проверки, обследования</w:t>
      </w:r>
    </w:p>
    <w:p w:rsidR="000202AD" w:rsidRDefault="000202AD">
      <w:pPr>
        <w:pStyle w:val="ConsPlusNormal"/>
        <w:jc w:val="both"/>
      </w:pPr>
    </w:p>
    <w:p w:rsidR="000202AD" w:rsidRDefault="000202AD">
      <w:pPr>
        <w:pStyle w:val="ConsPlusNormal"/>
        <w:ind w:firstLine="540"/>
        <w:jc w:val="both"/>
      </w:pPr>
      <w:r>
        <w:t xml:space="preserve">В </w:t>
      </w:r>
      <w:hyperlink w:anchor="P221" w:history="1">
        <w:r>
          <w:rPr>
            <w:color w:val="0000FF"/>
          </w:rPr>
          <w:t>строке 20</w:t>
        </w:r>
      </w:hyperlink>
      <w:r>
        <w:t xml:space="preserve"> указывается количество главных распорядителей (распорядителей, получателей) средств федерального бюджета, главных администраторов (администраторов) доходов федерального бюджета, главных администраторов (администраторов) источников финансирования дефицита федерального бюджета, в отношении которых проведены контрольные мероприятия.</w:t>
      </w:r>
    </w:p>
    <w:p w:rsidR="000202AD" w:rsidRDefault="000202AD">
      <w:pPr>
        <w:pStyle w:val="ConsPlusNormal"/>
        <w:ind w:firstLine="540"/>
        <w:jc w:val="both"/>
      </w:pPr>
      <w:r>
        <w:t xml:space="preserve">В </w:t>
      </w:r>
      <w:hyperlink w:anchor="P224" w:history="1">
        <w:r>
          <w:rPr>
            <w:color w:val="0000FF"/>
          </w:rPr>
          <w:t>строке 21</w:t>
        </w:r>
      </w:hyperlink>
      <w:r>
        <w:t xml:space="preserve"> указывается количество финансовых органов (главных распорядителей (распорядителей) и получателей средств бюджета, которым предоставлены межбюджетные трансферты), в отношении которых проведены контрольные мероприятия в части соблюдения ими целей, порядка и условий предоставления межбюджетных трансфертов, бюджетных кредитов, предоставленных из федерального бюджета,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программами.</w:t>
      </w:r>
    </w:p>
    <w:p w:rsidR="000202AD" w:rsidRDefault="000202AD">
      <w:pPr>
        <w:pStyle w:val="ConsPlusNormal"/>
        <w:ind w:firstLine="540"/>
        <w:jc w:val="both"/>
      </w:pPr>
      <w:r>
        <w:t xml:space="preserve">В </w:t>
      </w:r>
      <w:hyperlink w:anchor="P227" w:history="1">
        <w:r>
          <w:rPr>
            <w:color w:val="0000FF"/>
          </w:rPr>
          <w:t>строке 22</w:t>
        </w:r>
      </w:hyperlink>
      <w:r>
        <w:t xml:space="preserve"> указывается количество федеральных государственных учреждений, а также государственных бюджетных и автономных учреждений субъекта Российской Федерации (муниципальных бюджетных и автономных учреждений)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 в отношении которых проведены контрольные мероприятия.</w:t>
      </w:r>
    </w:p>
    <w:p w:rsidR="000202AD" w:rsidRDefault="000202AD">
      <w:pPr>
        <w:pStyle w:val="ConsPlusNormal"/>
        <w:ind w:firstLine="540"/>
        <w:jc w:val="both"/>
      </w:pPr>
      <w:r>
        <w:t xml:space="preserve">В </w:t>
      </w:r>
      <w:hyperlink w:anchor="P230" w:history="1">
        <w:r>
          <w:rPr>
            <w:color w:val="0000FF"/>
          </w:rPr>
          <w:t>строке 23</w:t>
        </w:r>
      </w:hyperlink>
      <w:r>
        <w:t xml:space="preserve"> указывается количество федеральных государственных унитарных предприятий, а также государственных унитарных предприятий субъекта Российской Федерации (муниципальных унитарных предприятий)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 в отношении которых проведены контрольные мероприятия.</w:t>
      </w:r>
    </w:p>
    <w:p w:rsidR="000202AD" w:rsidRDefault="000202AD">
      <w:pPr>
        <w:pStyle w:val="ConsPlusNormal"/>
        <w:ind w:firstLine="540"/>
        <w:jc w:val="both"/>
      </w:pPr>
      <w:r>
        <w:t xml:space="preserve">В </w:t>
      </w:r>
      <w:hyperlink w:anchor="P233" w:history="1">
        <w:r>
          <w:rPr>
            <w:color w:val="0000FF"/>
          </w:rPr>
          <w:t>строке 24</w:t>
        </w:r>
      </w:hyperlink>
      <w:r>
        <w:t xml:space="preserve"> указывается количество государственных корпораций и государственных компаний, в отношении которых проведены контрольные мероприятия.</w:t>
      </w:r>
    </w:p>
    <w:p w:rsidR="000202AD" w:rsidRDefault="000202AD">
      <w:pPr>
        <w:pStyle w:val="ConsPlusNormal"/>
        <w:ind w:firstLine="540"/>
        <w:jc w:val="both"/>
      </w:pPr>
      <w:r>
        <w:t xml:space="preserve">В </w:t>
      </w:r>
      <w:hyperlink w:anchor="P236" w:history="1">
        <w:r>
          <w:rPr>
            <w:color w:val="0000FF"/>
          </w:rPr>
          <w:t>строке 25</w:t>
        </w:r>
      </w:hyperlink>
      <w:r>
        <w:t xml:space="preserve"> указывается количество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отношении которых проведены контрольные мероприятия.</w:t>
      </w:r>
    </w:p>
    <w:p w:rsidR="000202AD" w:rsidRDefault="000202AD">
      <w:pPr>
        <w:pStyle w:val="ConsPlusNormal"/>
        <w:ind w:firstLine="540"/>
        <w:jc w:val="both"/>
      </w:pPr>
      <w:r>
        <w:t xml:space="preserve">В </w:t>
      </w:r>
      <w:hyperlink w:anchor="P239" w:history="1">
        <w:r>
          <w:rPr>
            <w:color w:val="0000FF"/>
          </w:rPr>
          <w:t>строке 26</w:t>
        </w:r>
      </w:hyperlink>
      <w:r>
        <w:t xml:space="preserve"> указывается количество юридических лиц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индивидуальных предпринимателей, физических лиц в части соблюдения ими условий договоров (соглашений) о предоставлении средств из федерального бюджета, государственных контрактов, соблюдения ими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таких юридических лиц, в отношении которых проведены контрольные мероприятия.</w:t>
      </w:r>
    </w:p>
    <w:p w:rsidR="000202AD" w:rsidRDefault="000202AD">
      <w:pPr>
        <w:pStyle w:val="ConsPlusNormal"/>
        <w:ind w:firstLine="540"/>
        <w:jc w:val="both"/>
      </w:pPr>
      <w:r>
        <w:t xml:space="preserve">Примечание: в </w:t>
      </w:r>
      <w:hyperlink w:anchor="P239" w:history="1">
        <w:r>
          <w:rPr>
            <w:color w:val="0000FF"/>
          </w:rPr>
          <w:t>строке 26</w:t>
        </w:r>
      </w:hyperlink>
      <w:r>
        <w:t xml:space="preserve"> указывается информация, за исключением информации, отраженной в </w:t>
      </w:r>
      <w:hyperlink w:anchor="P227" w:history="1">
        <w:r>
          <w:rPr>
            <w:color w:val="0000FF"/>
          </w:rPr>
          <w:t>строках 22</w:t>
        </w:r>
      </w:hyperlink>
      <w:r>
        <w:t xml:space="preserve"> - </w:t>
      </w:r>
      <w:hyperlink w:anchor="P236" w:history="1">
        <w:r>
          <w:rPr>
            <w:color w:val="0000FF"/>
          </w:rPr>
          <w:t>25</w:t>
        </w:r>
      </w:hyperlink>
      <w:r>
        <w:t>.</w:t>
      </w:r>
    </w:p>
    <w:p w:rsidR="000202AD" w:rsidRDefault="000202AD">
      <w:pPr>
        <w:pStyle w:val="ConsPlusNormal"/>
        <w:ind w:firstLine="540"/>
        <w:jc w:val="both"/>
      </w:pPr>
      <w:r>
        <w:t xml:space="preserve">В </w:t>
      </w:r>
      <w:hyperlink w:anchor="P242" w:history="1">
        <w:r>
          <w:rPr>
            <w:color w:val="0000FF"/>
          </w:rPr>
          <w:t>строке 27</w:t>
        </w:r>
      </w:hyperlink>
      <w:r>
        <w:t xml:space="preserve"> указывается количество органов управления государственными внебюджетными фондами, в отношении которых проведены контрольные мероприятия.</w:t>
      </w:r>
    </w:p>
    <w:p w:rsidR="000202AD" w:rsidRDefault="000202AD">
      <w:pPr>
        <w:pStyle w:val="ConsPlusNormal"/>
        <w:ind w:firstLine="540"/>
        <w:jc w:val="both"/>
      </w:pPr>
      <w:r>
        <w:t xml:space="preserve">В </w:t>
      </w:r>
      <w:hyperlink w:anchor="P245" w:history="1">
        <w:r>
          <w:rPr>
            <w:color w:val="0000FF"/>
          </w:rPr>
          <w:t>строке 28</w:t>
        </w:r>
      </w:hyperlink>
      <w:r>
        <w:t xml:space="preserve"> указывается количество юридических лиц, получающих средства из бюджетов государственных внебюджетных фондов по договорам о финансовом обеспечении обязательного медицинского страхования, в отношении которых проведены контрольные мероприятия.</w:t>
      </w:r>
    </w:p>
    <w:p w:rsidR="000202AD" w:rsidRDefault="000202AD">
      <w:pPr>
        <w:pStyle w:val="ConsPlusNormal"/>
        <w:ind w:firstLine="540"/>
        <w:jc w:val="both"/>
      </w:pPr>
      <w:r>
        <w:t xml:space="preserve">В </w:t>
      </w:r>
      <w:hyperlink w:anchor="P248" w:history="1">
        <w:r>
          <w:rPr>
            <w:color w:val="0000FF"/>
          </w:rPr>
          <w:t>строке 29</w:t>
        </w:r>
      </w:hyperlink>
      <w:r>
        <w:t xml:space="preserve"> указывается количество кредитных организаций, осуществляющих отдельные операции с бюджетными средствами, в части соблюдения ими условий договоров (соглашений) о предоставлении средств из федерального бюджета, в отношении которых проведены контрольные мероприятия.</w:t>
      </w:r>
    </w:p>
    <w:p w:rsidR="000202AD" w:rsidRDefault="000202AD">
      <w:pPr>
        <w:pStyle w:val="ConsPlusNormal"/>
        <w:ind w:firstLine="540"/>
        <w:jc w:val="both"/>
      </w:pPr>
      <w:r>
        <w:lastRenderedPageBreak/>
        <w:t xml:space="preserve">В </w:t>
      </w:r>
      <w:hyperlink w:anchor="P251" w:history="1">
        <w:r>
          <w:rPr>
            <w:color w:val="0000FF"/>
          </w:rPr>
          <w:t>строке 30</w:t>
        </w:r>
      </w:hyperlink>
      <w:r>
        <w:t xml:space="preserve"> указывается количество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в соответствии с Федеральным законом о контрактной системе закупок товаров, работ и услуг для обеспечения федеральных нужд, в отношении которых проведены контрольные мероприятия.</w:t>
      </w:r>
    </w:p>
    <w:p w:rsidR="000202AD" w:rsidRDefault="000202AD">
      <w:pPr>
        <w:pStyle w:val="ConsPlusNormal"/>
        <w:ind w:firstLine="540"/>
        <w:jc w:val="both"/>
      </w:pPr>
      <w:r>
        <w:t xml:space="preserve">В </w:t>
      </w:r>
      <w:hyperlink w:anchor="P254" w:history="1">
        <w:r>
          <w:rPr>
            <w:color w:val="0000FF"/>
          </w:rPr>
          <w:t>строке 31</w:t>
        </w:r>
      </w:hyperlink>
      <w:r>
        <w:t xml:space="preserve"> указывается количество товариществ собственников жилья, 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многоквартирных домах управляющими организациями, в отношении которых проведены контрольные мероприятия.</w:t>
      </w:r>
    </w:p>
    <w:p w:rsidR="000202AD" w:rsidRDefault="000202AD">
      <w:pPr>
        <w:pStyle w:val="ConsPlusNormal"/>
        <w:ind w:firstLine="540"/>
        <w:jc w:val="both"/>
      </w:pPr>
      <w:r>
        <w:t xml:space="preserve">В </w:t>
      </w:r>
      <w:hyperlink w:anchor="P257" w:history="1">
        <w:r>
          <w:rPr>
            <w:color w:val="0000FF"/>
          </w:rPr>
          <w:t>строке 32</w:t>
        </w:r>
      </w:hyperlink>
      <w:r>
        <w:t xml:space="preserve"> указывается количество региональных операторов, в отношении которых проведены контрольные мероприятия.</w:t>
      </w:r>
    </w:p>
    <w:p w:rsidR="000202AD" w:rsidRDefault="000202AD">
      <w:pPr>
        <w:pStyle w:val="ConsPlusNormal"/>
        <w:ind w:firstLine="540"/>
        <w:jc w:val="both"/>
      </w:pPr>
      <w:r>
        <w:t xml:space="preserve">В </w:t>
      </w:r>
      <w:hyperlink w:anchor="P260" w:history="1">
        <w:r>
          <w:rPr>
            <w:color w:val="0000FF"/>
          </w:rPr>
          <w:t>строке 33</w:t>
        </w:r>
      </w:hyperlink>
      <w:r>
        <w:t xml:space="preserve"> указывается количество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отношении которых проведены проверки в части осуществления ими контроля за соблюдением Федерального закона о контрактной системе.</w:t>
      </w:r>
    </w:p>
    <w:p w:rsidR="000202AD" w:rsidRDefault="000202AD">
      <w:pPr>
        <w:pStyle w:val="ConsPlusNormal"/>
        <w:ind w:firstLine="540"/>
        <w:jc w:val="both"/>
      </w:pPr>
      <w:r>
        <w:t xml:space="preserve">В </w:t>
      </w:r>
      <w:hyperlink w:anchor="P263" w:history="1">
        <w:r>
          <w:rPr>
            <w:color w:val="0000FF"/>
          </w:rPr>
          <w:t>строке 34</w:t>
        </w:r>
      </w:hyperlink>
      <w:r>
        <w:t xml:space="preserve"> указывается количество субъектов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r:id="rId49" w:history="1">
        <w:r>
          <w:rPr>
            <w:color w:val="0000FF"/>
          </w:rPr>
          <w:t>частью 8 статьи 99</w:t>
        </w:r>
      </w:hyperlink>
      <w:r>
        <w:t xml:space="preserve"> Федерального закона о контрактной системе, в отношении которых проведены проверки.</w:t>
      </w:r>
    </w:p>
    <w:p w:rsidR="000202AD" w:rsidRDefault="000202AD">
      <w:pPr>
        <w:pStyle w:val="ConsPlusNormal"/>
        <w:ind w:firstLine="540"/>
        <w:jc w:val="both"/>
      </w:pPr>
      <w:r>
        <w:t xml:space="preserve">Примечание: объект контрольных мероприятий учитывается в </w:t>
      </w:r>
      <w:hyperlink w:anchor="P221" w:history="1">
        <w:r>
          <w:rPr>
            <w:color w:val="0000FF"/>
          </w:rPr>
          <w:t>строках с 20</w:t>
        </w:r>
      </w:hyperlink>
      <w:r>
        <w:t xml:space="preserve"> по </w:t>
      </w:r>
      <w:hyperlink w:anchor="P263" w:history="1">
        <w:r>
          <w:rPr>
            <w:color w:val="0000FF"/>
          </w:rPr>
          <w:t>34</w:t>
        </w:r>
      </w:hyperlink>
      <w:r>
        <w:t xml:space="preserve"> столько раз, сколько контрольных мероприятий у него проводилось. Сумма </w:t>
      </w:r>
      <w:hyperlink w:anchor="P119" w:history="1">
        <w:r>
          <w:rPr>
            <w:color w:val="0000FF"/>
          </w:rPr>
          <w:t>строки 1</w:t>
        </w:r>
      </w:hyperlink>
      <w:r>
        <w:t xml:space="preserve"> и </w:t>
      </w:r>
      <w:hyperlink w:anchor="P173" w:history="1">
        <w:r>
          <w:rPr>
            <w:color w:val="0000FF"/>
          </w:rPr>
          <w:t>строки 8</w:t>
        </w:r>
      </w:hyperlink>
      <w:r>
        <w:t xml:space="preserve"> равна сумме </w:t>
      </w:r>
      <w:hyperlink w:anchor="P221" w:history="1">
        <w:r>
          <w:rPr>
            <w:color w:val="0000FF"/>
          </w:rPr>
          <w:t>строк 20</w:t>
        </w:r>
      </w:hyperlink>
      <w:r>
        <w:t xml:space="preserve">, </w:t>
      </w:r>
      <w:hyperlink w:anchor="P224" w:history="1">
        <w:r>
          <w:rPr>
            <w:color w:val="0000FF"/>
          </w:rPr>
          <w:t>21</w:t>
        </w:r>
      </w:hyperlink>
      <w:r>
        <w:t xml:space="preserve">, </w:t>
      </w:r>
      <w:hyperlink w:anchor="P227" w:history="1">
        <w:r>
          <w:rPr>
            <w:color w:val="0000FF"/>
          </w:rPr>
          <w:t>22</w:t>
        </w:r>
      </w:hyperlink>
      <w:r>
        <w:t xml:space="preserve">, </w:t>
      </w:r>
      <w:hyperlink w:anchor="P230" w:history="1">
        <w:r>
          <w:rPr>
            <w:color w:val="0000FF"/>
          </w:rPr>
          <w:t>23</w:t>
        </w:r>
      </w:hyperlink>
      <w:r>
        <w:t xml:space="preserve">, </w:t>
      </w:r>
      <w:hyperlink w:anchor="P233" w:history="1">
        <w:r>
          <w:rPr>
            <w:color w:val="0000FF"/>
          </w:rPr>
          <w:t>24</w:t>
        </w:r>
      </w:hyperlink>
      <w:r>
        <w:t xml:space="preserve">, </w:t>
      </w:r>
      <w:hyperlink w:anchor="P236" w:history="1">
        <w:r>
          <w:rPr>
            <w:color w:val="0000FF"/>
          </w:rPr>
          <w:t>25</w:t>
        </w:r>
      </w:hyperlink>
      <w:r>
        <w:t xml:space="preserve">, </w:t>
      </w:r>
      <w:hyperlink w:anchor="P239" w:history="1">
        <w:r>
          <w:rPr>
            <w:color w:val="0000FF"/>
          </w:rPr>
          <w:t>26</w:t>
        </w:r>
      </w:hyperlink>
      <w:r>
        <w:t xml:space="preserve">, </w:t>
      </w:r>
      <w:hyperlink w:anchor="P242" w:history="1">
        <w:r>
          <w:rPr>
            <w:color w:val="0000FF"/>
          </w:rPr>
          <w:t>27</w:t>
        </w:r>
      </w:hyperlink>
      <w:r>
        <w:t xml:space="preserve">, </w:t>
      </w:r>
      <w:hyperlink w:anchor="P245" w:history="1">
        <w:r>
          <w:rPr>
            <w:color w:val="0000FF"/>
          </w:rPr>
          <w:t>28</w:t>
        </w:r>
      </w:hyperlink>
      <w:r>
        <w:t xml:space="preserve">, </w:t>
      </w:r>
      <w:hyperlink w:anchor="P248" w:history="1">
        <w:r>
          <w:rPr>
            <w:color w:val="0000FF"/>
          </w:rPr>
          <w:t>29</w:t>
        </w:r>
      </w:hyperlink>
      <w:r>
        <w:t xml:space="preserve">, </w:t>
      </w:r>
      <w:hyperlink w:anchor="P251" w:history="1">
        <w:r>
          <w:rPr>
            <w:color w:val="0000FF"/>
          </w:rPr>
          <w:t>30</w:t>
        </w:r>
      </w:hyperlink>
      <w:r>
        <w:t xml:space="preserve">, </w:t>
      </w:r>
      <w:hyperlink w:anchor="P254" w:history="1">
        <w:r>
          <w:rPr>
            <w:color w:val="0000FF"/>
          </w:rPr>
          <w:t>31</w:t>
        </w:r>
      </w:hyperlink>
      <w:r>
        <w:t xml:space="preserve">, </w:t>
      </w:r>
      <w:hyperlink w:anchor="P257" w:history="1">
        <w:r>
          <w:rPr>
            <w:color w:val="0000FF"/>
          </w:rPr>
          <w:t>32</w:t>
        </w:r>
      </w:hyperlink>
      <w:r>
        <w:t xml:space="preserve">, </w:t>
      </w:r>
      <w:hyperlink w:anchor="P260" w:history="1">
        <w:r>
          <w:rPr>
            <w:color w:val="0000FF"/>
          </w:rPr>
          <w:t>33</w:t>
        </w:r>
      </w:hyperlink>
      <w:r>
        <w:t xml:space="preserve">, </w:t>
      </w:r>
      <w:hyperlink w:anchor="P263" w:history="1">
        <w:r>
          <w:rPr>
            <w:color w:val="0000FF"/>
          </w:rPr>
          <w:t>34</w:t>
        </w:r>
      </w:hyperlink>
      <w:r>
        <w:t xml:space="preserve">. Если контрольное мероприятие проводилось одновременно при осуществлении полномочий по внутреннему государственному финансовому контролю в сфере бюджетных правоотношений и в отношении закупок товаров, работ и услуг для обеспечения федеральных нужд в соответствии с Федеральным законом о контрактной системе, сумма </w:t>
      </w:r>
      <w:hyperlink w:anchor="P221" w:history="1">
        <w:r>
          <w:rPr>
            <w:color w:val="0000FF"/>
          </w:rPr>
          <w:t>строк с 20</w:t>
        </w:r>
      </w:hyperlink>
      <w:r>
        <w:t xml:space="preserve"> по </w:t>
      </w:r>
      <w:hyperlink w:anchor="P263" w:history="1">
        <w:r>
          <w:rPr>
            <w:color w:val="0000FF"/>
          </w:rPr>
          <w:t>34</w:t>
        </w:r>
      </w:hyperlink>
      <w:r>
        <w:t xml:space="preserve"> больше суммы </w:t>
      </w:r>
      <w:hyperlink w:anchor="P119" w:history="1">
        <w:r>
          <w:rPr>
            <w:color w:val="0000FF"/>
          </w:rPr>
          <w:t>строк 1</w:t>
        </w:r>
      </w:hyperlink>
      <w:r>
        <w:t xml:space="preserve"> и </w:t>
      </w:r>
      <w:hyperlink w:anchor="P173" w:history="1">
        <w:r>
          <w:rPr>
            <w:color w:val="0000FF"/>
          </w:rPr>
          <w:t>8</w:t>
        </w:r>
      </w:hyperlink>
      <w:r>
        <w:t>.</w:t>
      </w:r>
    </w:p>
    <w:p w:rsidR="000202AD" w:rsidRDefault="000202AD">
      <w:pPr>
        <w:pStyle w:val="ConsPlusNormal"/>
        <w:ind w:firstLine="540"/>
        <w:jc w:val="both"/>
      </w:pPr>
      <w:r>
        <w:t xml:space="preserve">Количество объектов контроля, в отношении которых проведены встречные проверки, ревизии и проверки, проводимые другими структурными подразделениями Федерального казначейства/управлениями Федерального казначейства по субъектам Российской Федерации, органами прокуратуры Российской Федерации, федеральными органами исполнительной власти и их территориальными органами и иными органами, в которых приняли участие сотрудники структурных подразделений Федерального казначейства/управлений Федерального казначейства по субъектам Российской Федерации в </w:t>
      </w:r>
      <w:hyperlink w:anchor="P221" w:history="1">
        <w:r>
          <w:rPr>
            <w:color w:val="0000FF"/>
          </w:rPr>
          <w:t>строках 20</w:t>
        </w:r>
      </w:hyperlink>
      <w:r>
        <w:t xml:space="preserve">, </w:t>
      </w:r>
      <w:hyperlink w:anchor="P224" w:history="1">
        <w:r>
          <w:rPr>
            <w:color w:val="0000FF"/>
          </w:rPr>
          <w:t>21</w:t>
        </w:r>
      </w:hyperlink>
      <w:r>
        <w:t xml:space="preserve">, </w:t>
      </w:r>
      <w:hyperlink w:anchor="P227" w:history="1">
        <w:r>
          <w:rPr>
            <w:color w:val="0000FF"/>
          </w:rPr>
          <w:t>22</w:t>
        </w:r>
      </w:hyperlink>
      <w:r>
        <w:t xml:space="preserve">, </w:t>
      </w:r>
      <w:hyperlink w:anchor="P230" w:history="1">
        <w:r>
          <w:rPr>
            <w:color w:val="0000FF"/>
          </w:rPr>
          <w:t>23</w:t>
        </w:r>
      </w:hyperlink>
      <w:r>
        <w:t xml:space="preserve">, </w:t>
      </w:r>
      <w:hyperlink w:anchor="P233" w:history="1">
        <w:r>
          <w:rPr>
            <w:color w:val="0000FF"/>
          </w:rPr>
          <w:t>24</w:t>
        </w:r>
      </w:hyperlink>
      <w:r>
        <w:t xml:space="preserve">, </w:t>
      </w:r>
      <w:hyperlink w:anchor="P236" w:history="1">
        <w:r>
          <w:rPr>
            <w:color w:val="0000FF"/>
          </w:rPr>
          <w:t>25</w:t>
        </w:r>
      </w:hyperlink>
      <w:r>
        <w:t xml:space="preserve">, </w:t>
      </w:r>
      <w:hyperlink w:anchor="P239" w:history="1">
        <w:r>
          <w:rPr>
            <w:color w:val="0000FF"/>
          </w:rPr>
          <w:t>26</w:t>
        </w:r>
      </w:hyperlink>
      <w:r>
        <w:t xml:space="preserve">, </w:t>
      </w:r>
      <w:hyperlink w:anchor="P242" w:history="1">
        <w:r>
          <w:rPr>
            <w:color w:val="0000FF"/>
          </w:rPr>
          <w:t>27</w:t>
        </w:r>
      </w:hyperlink>
      <w:r>
        <w:t xml:space="preserve">, </w:t>
      </w:r>
      <w:hyperlink w:anchor="P245" w:history="1">
        <w:r>
          <w:rPr>
            <w:color w:val="0000FF"/>
          </w:rPr>
          <w:t>28</w:t>
        </w:r>
      </w:hyperlink>
      <w:r>
        <w:t xml:space="preserve">, </w:t>
      </w:r>
      <w:hyperlink w:anchor="P248" w:history="1">
        <w:r>
          <w:rPr>
            <w:color w:val="0000FF"/>
          </w:rPr>
          <w:t>29</w:t>
        </w:r>
      </w:hyperlink>
      <w:r>
        <w:t xml:space="preserve">, </w:t>
      </w:r>
      <w:hyperlink w:anchor="P251" w:history="1">
        <w:r>
          <w:rPr>
            <w:color w:val="0000FF"/>
          </w:rPr>
          <w:t>30</w:t>
        </w:r>
      </w:hyperlink>
      <w:r>
        <w:t xml:space="preserve">, </w:t>
      </w:r>
      <w:hyperlink w:anchor="P254" w:history="1">
        <w:r>
          <w:rPr>
            <w:color w:val="0000FF"/>
          </w:rPr>
          <w:t>31</w:t>
        </w:r>
      </w:hyperlink>
      <w:r>
        <w:t xml:space="preserve">, </w:t>
      </w:r>
      <w:hyperlink w:anchor="P257" w:history="1">
        <w:r>
          <w:rPr>
            <w:color w:val="0000FF"/>
          </w:rPr>
          <w:t>32</w:t>
        </w:r>
      </w:hyperlink>
      <w:r>
        <w:t xml:space="preserve">, </w:t>
      </w:r>
      <w:hyperlink w:anchor="P260" w:history="1">
        <w:r>
          <w:rPr>
            <w:color w:val="0000FF"/>
          </w:rPr>
          <w:t>33</w:t>
        </w:r>
      </w:hyperlink>
      <w:r>
        <w:t xml:space="preserve">, </w:t>
      </w:r>
      <w:hyperlink w:anchor="P263" w:history="1">
        <w:r>
          <w:rPr>
            <w:color w:val="0000FF"/>
          </w:rPr>
          <w:t>34</w:t>
        </w:r>
      </w:hyperlink>
      <w:r>
        <w:t>, не отражается.</w:t>
      </w:r>
    </w:p>
    <w:p w:rsidR="000202AD" w:rsidRDefault="000202AD">
      <w:pPr>
        <w:pStyle w:val="ConsPlusNormal"/>
        <w:jc w:val="both"/>
      </w:pPr>
    </w:p>
    <w:p w:rsidR="000202AD" w:rsidRDefault="000202AD">
      <w:pPr>
        <w:pStyle w:val="ConsPlusNormal"/>
        <w:jc w:val="center"/>
        <w:outlineLvl w:val="2"/>
      </w:pPr>
      <w:r>
        <w:t>Часть IV</w:t>
      </w:r>
    </w:p>
    <w:p w:rsidR="000202AD" w:rsidRDefault="000202AD">
      <w:pPr>
        <w:pStyle w:val="ConsPlusNormal"/>
        <w:jc w:val="both"/>
      </w:pPr>
    </w:p>
    <w:p w:rsidR="000202AD" w:rsidRDefault="000202AD">
      <w:pPr>
        <w:pStyle w:val="ConsPlusNormal"/>
        <w:jc w:val="center"/>
      </w:pPr>
      <w:r>
        <w:t>Сведения о трудозатратах на проведение ревизий, проверок,</w:t>
      </w:r>
    </w:p>
    <w:p w:rsidR="000202AD" w:rsidRDefault="000202AD">
      <w:pPr>
        <w:pStyle w:val="ConsPlusNormal"/>
        <w:jc w:val="center"/>
      </w:pPr>
      <w:r>
        <w:t>обследований, о численности сотрудников и финансировании</w:t>
      </w:r>
    </w:p>
    <w:p w:rsidR="000202AD" w:rsidRDefault="000202AD">
      <w:pPr>
        <w:pStyle w:val="ConsPlusNormal"/>
        <w:jc w:val="both"/>
      </w:pPr>
    </w:p>
    <w:p w:rsidR="000202AD" w:rsidRDefault="000202AD">
      <w:pPr>
        <w:pStyle w:val="ConsPlusNormal"/>
        <w:ind w:firstLine="540"/>
        <w:jc w:val="both"/>
      </w:pPr>
      <w:r>
        <w:t xml:space="preserve">В </w:t>
      </w:r>
      <w:hyperlink w:anchor="P269" w:history="1">
        <w:r>
          <w:rPr>
            <w:color w:val="0000FF"/>
          </w:rPr>
          <w:t>строке 35</w:t>
        </w:r>
      </w:hyperlink>
      <w:r>
        <w:t xml:space="preserve"> указывается общее количество человекодней, затраченных на проведение ревизий, проверок, обследований.</w:t>
      </w:r>
    </w:p>
    <w:p w:rsidR="000202AD" w:rsidRDefault="000202AD">
      <w:pPr>
        <w:pStyle w:val="ConsPlusNormal"/>
        <w:ind w:firstLine="540"/>
        <w:jc w:val="both"/>
      </w:pPr>
      <w:r>
        <w:t xml:space="preserve">Примечание: </w:t>
      </w:r>
      <w:hyperlink w:anchor="P269" w:history="1">
        <w:r>
          <w:rPr>
            <w:color w:val="0000FF"/>
          </w:rPr>
          <w:t>строка 35</w:t>
        </w:r>
      </w:hyperlink>
      <w:r>
        <w:t xml:space="preserve"> равна сумме </w:t>
      </w:r>
      <w:hyperlink w:anchor="P272" w:history="1">
        <w:r>
          <w:rPr>
            <w:color w:val="0000FF"/>
          </w:rPr>
          <w:t>строк 35/1</w:t>
        </w:r>
      </w:hyperlink>
      <w:r>
        <w:t xml:space="preserve">, </w:t>
      </w:r>
      <w:hyperlink w:anchor="P275" w:history="1">
        <w:r>
          <w:rPr>
            <w:color w:val="0000FF"/>
          </w:rPr>
          <w:t>35/2</w:t>
        </w:r>
      </w:hyperlink>
      <w:r>
        <w:t xml:space="preserve">, </w:t>
      </w:r>
      <w:hyperlink w:anchor="P278" w:history="1">
        <w:r>
          <w:rPr>
            <w:color w:val="0000FF"/>
          </w:rPr>
          <w:t>35/3</w:t>
        </w:r>
      </w:hyperlink>
      <w:r>
        <w:t xml:space="preserve">, </w:t>
      </w:r>
      <w:hyperlink w:anchor="P281" w:history="1">
        <w:r>
          <w:rPr>
            <w:color w:val="0000FF"/>
          </w:rPr>
          <w:t>35/4</w:t>
        </w:r>
      </w:hyperlink>
      <w:r>
        <w:t xml:space="preserve">, </w:t>
      </w:r>
      <w:hyperlink w:anchor="P284" w:history="1">
        <w:r>
          <w:rPr>
            <w:color w:val="0000FF"/>
          </w:rPr>
          <w:t>35/5</w:t>
        </w:r>
      </w:hyperlink>
      <w:r>
        <w:t xml:space="preserve">, </w:t>
      </w:r>
      <w:hyperlink w:anchor="P287" w:history="1">
        <w:r>
          <w:rPr>
            <w:color w:val="0000FF"/>
          </w:rPr>
          <w:t>35/6</w:t>
        </w:r>
      </w:hyperlink>
      <w:r>
        <w:t xml:space="preserve">, </w:t>
      </w:r>
      <w:hyperlink w:anchor="P290" w:history="1">
        <w:r>
          <w:rPr>
            <w:color w:val="0000FF"/>
          </w:rPr>
          <w:t>35/7</w:t>
        </w:r>
      </w:hyperlink>
      <w:r>
        <w:t xml:space="preserve">, </w:t>
      </w:r>
      <w:hyperlink w:anchor="P293" w:history="1">
        <w:r>
          <w:rPr>
            <w:color w:val="0000FF"/>
          </w:rPr>
          <w:t>35/8</w:t>
        </w:r>
      </w:hyperlink>
      <w:r>
        <w:t>.</w:t>
      </w:r>
    </w:p>
    <w:p w:rsidR="000202AD" w:rsidRDefault="000202AD">
      <w:pPr>
        <w:pStyle w:val="ConsPlusNormal"/>
        <w:ind w:firstLine="540"/>
        <w:jc w:val="both"/>
      </w:pPr>
      <w:r>
        <w:t xml:space="preserve">В </w:t>
      </w:r>
      <w:hyperlink w:anchor="P272" w:history="1">
        <w:r>
          <w:rPr>
            <w:color w:val="0000FF"/>
          </w:rPr>
          <w:t>строке 35/1</w:t>
        </w:r>
      </w:hyperlink>
      <w:r>
        <w:t xml:space="preserve"> указывается количество человекодней, затраченных на проведение ревизий и проверок, обследований структурными подразделениями Федерального казначейства/управлениями Федерального казначейства по субъектам Российской Федерации в соответствии с разделами I, II Плана/разделом I Плана соответственно (по централизованным заданиям) (из </w:t>
      </w:r>
      <w:hyperlink w:anchor="P269" w:history="1">
        <w:r>
          <w:rPr>
            <w:color w:val="0000FF"/>
          </w:rPr>
          <w:t>строки 35</w:t>
        </w:r>
      </w:hyperlink>
      <w:r>
        <w:t>).</w:t>
      </w:r>
    </w:p>
    <w:p w:rsidR="000202AD" w:rsidRDefault="000202AD">
      <w:pPr>
        <w:pStyle w:val="ConsPlusNormal"/>
        <w:ind w:firstLine="540"/>
        <w:jc w:val="both"/>
      </w:pPr>
      <w:hyperlink w:anchor="P275" w:history="1">
        <w:r>
          <w:rPr>
            <w:color w:val="0000FF"/>
          </w:rPr>
          <w:t>Строка 35/2</w:t>
        </w:r>
      </w:hyperlink>
      <w:r>
        <w:t xml:space="preserve"> - указывается количество человекодней, затраченных на проведение ревизий и проверок, обследований управлением Федерального казначейства по субъекту Российской Федерации в соответствии с разделом II Плана (из </w:t>
      </w:r>
      <w:hyperlink w:anchor="P269" w:history="1">
        <w:r>
          <w:rPr>
            <w:color w:val="0000FF"/>
          </w:rPr>
          <w:t>строки 35</w:t>
        </w:r>
      </w:hyperlink>
      <w:r>
        <w:t>).</w:t>
      </w:r>
    </w:p>
    <w:p w:rsidR="000202AD" w:rsidRDefault="000202AD">
      <w:pPr>
        <w:pStyle w:val="ConsPlusNormal"/>
        <w:ind w:firstLine="540"/>
        <w:jc w:val="both"/>
      </w:pPr>
      <w:r>
        <w:t xml:space="preserve">В </w:t>
      </w:r>
      <w:hyperlink w:anchor="P278" w:history="1">
        <w:r>
          <w:rPr>
            <w:color w:val="0000FF"/>
          </w:rPr>
          <w:t>строке 35/3</w:t>
        </w:r>
      </w:hyperlink>
      <w:r>
        <w:t xml:space="preserve"> указывается количество человекодней, затраченных на проведение </w:t>
      </w:r>
      <w:r>
        <w:lastRenderedPageBreak/>
        <w:t xml:space="preserve">внеплановых ревизий, проверок структурными подразделениями Федерального казначейства/управлениями Федерального казначейства по субъектам Российской Федерации по поручениям, обращениям и запросам (из </w:t>
      </w:r>
      <w:hyperlink w:anchor="P269" w:history="1">
        <w:r>
          <w:rPr>
            <w:color w:val="0000FF"/>
          </w:rPr>
          <w:t>строки 35</w:t>
        </w:r>
      </w:hyperlink>
      <w:r>
        <w:t>).</w:t>
      </w:r>
    </w:p>
    <w:p w:rsidR="000202AD" w:rsidRDefault="000202AD">
      <w:pPr>
        <w:pStyle w:val="ConsPlusNormal"/>
        <w:ind w:firstLine="540"/>
        <w:jc w:val="both"/>
      </w:pPr>
      <w:r>
        <w:t xml:space="preserve">В </w:t>
      </w:r>
      <w:hyperlink w:anchor="P281" w:history="1">
        <w:r>
          <w:rPr>
            <w:color w:val="0000FF"/>
          </w:rPr>
          <w:t>строке 35/4</w:t>
        </w:r>
      </w:hyperlink>
      <w:r>
        <w:t xml:space="preserve"> указывается количество человекодней, затраченных структурными подразделениями Федерального казначейства/управлениями Федерального казначейства по субъектам Российской Федерации на проведение обследований вне рамок ревизий, проверок (из </w:t>
      </w:r>
      <w:hyperlink w:anchor="P269" w:history="1">
        <w:r>
          <w:rPr>
            <w:color w:val="0000FF"/>
          </w:rPr>
          <w:t>строки 35</w:t>
        </w:r>
      </w:hyperlink>
      <w:r>
        <w:t>).</w:t>
      </w:r>
    </w:p>
    <w:p w:rsidR="000202AD" w:rsidRDefault="000202AD">
      <w:pPr>
        <w:pStyle w:val="ConsPlusNormal"/>
        <w:ind w:firstLine="540"/>
        <w:jc w:val="both"/>
      </w:pPr>
      <w:r>
        <w:t xml:space="preserve">В </w:t>
      </w:r>
      <w:hyperlink w:anchor="P284" w:history="1">
        <w:r>
          <w:rPr>
            <w:color w:val="0000FF"/>
          </w:rPr>
          <w:t>строке 35/5</w:t>
        </w:r>
      </w:hyperlink>
      <w:r>
        <w:t xml:space="preserve"> указывается количество человекодней, затраченных на проведение встречных проверок структурными подразделениями Федерального казначейства/управлениями Федерального казначейства по субъектам Российской Федерации в рамках собственных ревизий, проверок (из </w:t>
      </w:r>
      <w:hyperlink w:anchor="P269" w:history="1">
        <w:r>
          <w:rPr>
            <w:color w:val="0000FF"/>
          </w:rPr>
          <w:t>строки 35</w:t>
        </w:r>
      </w:hyperlink>
      <w:r>
        <w:t>).</w:t>
      </w:r>
    </w:p>
    <w:p w:rsidR="000202AD" w:rsidRDefault="000202AD">
      <w:pPr>
        <w:pStyle w:val="ConsPlusNormal"/>
        <w:ind w:firstLine="540"/>
        <w:jc w:val="both"/>
      </w:pPr>
      <w:hyperlink w:anchor="P287" w:history="1">
        <w:r>
          <w:rPr>
            <w:color w:val="0000FF"/>
          </w:rPr>
          <w:t>Строка 35/6</w:t>
        </w:r>
      </w:hyperlink>
      <w:r>
        <w:t xml:space="preserve"> - указывается количество человекодней, затраченных на проведение встречных проверок управлениями Федерального казначейства по субъектам Российской Федерации по запросам центрального аппарата Федерального казначейства (из </w:t>
      </w:r>
      <w:hyperlink w:anchor="P269" w:history="1">
        <w:r>
          <w:rPr>
            <w:color w:val="0000FF"/>
          </w:rPr>
          <w:t>строки 35</w:t>
        </w:r>
      </w:hyperlink>
      <w:r>
        <w:t>).</w:t>
      </w:r>
    </w:p>
    <w:p w:rsidR="000202AD" w:rsidRDefault="000202AD">
      <w:pPr>
        <w:pStyle w:val="ConsPlusNormal"/>
        <w:ind w:firstLine="540"/>
        <w:jc w:val="both"/>
      </w:pPr>
      <w:r>
        <w:t xml:space="preserve">В </w:t>
      </w:r>
      <w:hyperlink w:anchor="P290" w:history="1">
        <w:r>
          <w:rPr>
            <w:color w:val="0000FF"/>
          </w:rPr>
          <w:t>строке 35/7</w:t>
        </w:r>
      </w:hyperlink>
      <w:r>
        <w:t xml:space="preserve"> указывается количество человекодней, затраченных на участие сотрудников структурных подразделений Федерального казначейства/управлений Федерального казначейства по субъектам Российской Федерации, проводимых другими структурными подразделениями Федерального казначейства/управлениями Федерального казначейства по субъектам Российской Федерации соответственно (из </w:t>
      </w:r>
      <w:hyperlink w:anchor="P269" w:history="1">
        <w:r>
          <w:rPr>
            <w:color w:val="0000FF"/>
          </w:rPr>
          <w:t>строки 35</w:t>
        </w:r>
      </w:hyperlink>
      <w:r>
        <w:t>).</w:t>
      </w:r>
    </w:p>
    <w:p w:rsidR="000202AD" w:rsidRDefault="000202AD">
      <w:pPr>
        <w:pStyle w:val="ConsPlusNormal"/>
        <w:ind w:firstLine="540"/>
        <w:jc w:val="both"/>
      </w:pPr>
      <w:r>
        <w:t xml:space="preserve">Примечание: порядок заполнения </w:t>
      </w:r>
      <w:hyperlink w:anchor="P290" w:history="1">
        <w:r>
          <w:rPr>
            <w:color w:val="0000FF"/>
          </w:rPr>
          <w:t>строки 35/7</w:t>
        </w:r>
      </w:hyperlink>
      <w:r>
        <w:t xml:space="preserve"> аналогичен порядку заполнения </w:t>
      </w:r>
      <w:hyperlink w:anchor="P185" w:history="1">
        <w:r>
          <w:rPr>
            <w:color w:val="0000FF"/>
          </w:rPr>
          <w:t>строки 11</w:t>
        </w:r>
      </w:hyperlink>
      <w:r>
        <w:t xml:space="preserve"> раздела I.</w:t>
      </w:r>
    </w:p>
    <w:p w:rsidR="000202AD" w:rsidRDefault="000202AD">
      <w:pPr>
        <w:pStyle w:val="ConsPlusNormal"/>
        <w:ind w:firstLine="540"/>
        <w:jc w:val="both"/>
      </w:pPr>
      <w:r>
        <w:t xml:space="preserve">В </w:t>
      </w:r>
      <w:hyperlink w:anchor="P293" w:history="1">
        <w:r>
          <w:rPr>
            <w:color w:val="0000FF"/>
          </w:rPr>
          <w:t>строке 35/8</w:t>
        </w:r>
      </w:hyperlink>
      <w:r>
        <w:t xml:space="preserve"> указывается количество человекодней, затраченных на участие сотрудников структурных подразделений Федерального казначейства/управлений Федерального казначейства по субъектам Российской Федерации в проверках, проводимых органами прокуратуры Российской Федерации, федеральными органами исполнительной власти, их территориальными органами и иными органами (из </w:t>
      </w:r>
      <w:hyperlink w:anchor="P269" w:history="1">
        <w:r>
          <w:rPr>
            <w:color w:val="0000FF"/>
          </w:rPr>
          <w:t>строки 35</w:t>
        </w:r>
      </w:hyperlink>
      <w:r>
        <w:t>).</w:t>
      </w:r>
    </w:p>
    <w:p w:rsidR="000202AD" w:rsidRDefault="000202AD">
      <w:pPr>
        <w:pStyle w:val="ConsPlusNormal"/>
        <w:ind w:firstLine="540"/>
        <w:jc w:val="both"/>
      </w:pPr>
      <w:r>
        <w:t xml:space="preserve">В </w:t>
      </w:r>
      <w:hyperlink w:anchor="P299" w:history="1">
        <w:r>
          <w:rPr>
            <w:color w:val="0000FF"/>
          </w:rPr>
          <w:t>строке 36</w:t>
        </w:r>
      </w:hyperlink>
      <w:r>
        <w:t xml:space="preserve"> указываются сведения о штатной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на отчетную дату.</w:t>
      </w:r>
    </w:p>
    <w:p w:rsidR="000202AD" w:rsidRDefault="000202AD">
      <w:pPr>
        <w:pStyle w:val="ConsPlusNormal"/>
        <w:ind w:firstLine="540"/>
        <w:jc w:val="both"/>
      </w:pPr>
      <w:r>
        <w:t xml:space="preserve">В </w:t>
      </w:r>
      <w:hyperlink w:anchor="P302" w:history="1">
        <w:r>
          <w:rPr>
            <w:color w:val="0000FF"/>
          </w:rPr>
          <w:t>строке 36/1</w:t>
        </w:r>
      </w:hyperlink>
      <w:r>
        <w:t xml:space="preserve"> указываются сведения о штатной численности федеральных государственных гражданских служащих структурных подразделений Федерального казначейства/управлений Федерального казначейства по субъектам Российской Федерации (из </w:t>
      </w:r>
      <w:hyperlink w:anchor="P299" w:history="1">
        <w:r>
          <w:rPr>
            <w:color w:val="0000FF"/>
          </w:rPr>
          <w:t>строки 36</w:t>
        </w:r>
      </w:hyperlink>
      <w:r>
        <w:t>).</w:t>
      </w:r>
    </w:p>
    <w:p w:rsidR="000202AD" w:rsidRDefault="000202AD">
      <w:pPr>
        <w:pStyle w:val="ConsPlusNormal"/>
        <w:ind w:firstLine="540"/>
        <w:jc w:val="both"/>
      </w:pPr>
      <w:r>
        <w:t xml:space="preserve">Примечание: </w:t>
      </w:r>
      <w:hyperlink w:anchor="P302" w:history="1">
        <w:r>
          <w:rPr>
            <w:color w:val="0000FF"/>
          </w:rPr>
          <w:t>строка 36/1</w:t>
        </w:r>
      </w:hyperlink>
      <w:r>
        <w:t xml:space="preserve"> должна быть меньше или равна </w:t>
      </w:r>
      <w:hyperlink w:anchor="P299" w:history="1">
        <w:r>
          <w:rPr>
            <w:color w:val="0000FF"/>
          </w:rPr>
          <w:t>строке 36</w:t>
        </w:r>
      </w:hyperlink>
      <w:r>
        <w:t>.</w:t>
      </w:r>
    </w:p>
    <w:p w:rsidR="000202AD" w:rsidRDefault="000202AD">
      <w:pPr>
        <w:pStyle w:val="ConsPlusNormal"/>
        <w:ind w:firstLine="540"/>
        <w:jc w:val="both"/>
      </w:pPr>
      <w:r>
        <w:t xml:space="preserve">В </w:t>
      </w:r>
      <w:hyperlink w:anchor="P305" w:history="1">
        <w:r>
          <w:rPr>
            <w:color w:val="0000FF"/>
          </w:rPr>
          <w:t>строке 37</w:t>
        </w:r>
      </w:hyperlink>
      <w:r>
        <w:t xml:space="preserve"> указываются сведения о среднесписочной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за отчетный период.</w:t>
      </w:r>
    </w:p>
    <w:p w:rsidR="000202AD" w:rsidRDefault="000202AD">
      <w:pPr>
        <w:pStyle w:val="ConsPlusNormal"/>
        <w:ind w:firstLine="540"/>
        <w:jc w:val="both"/>
      </w:pPr>
      <w:r>
        <w:t xml:space="preserve">В </w:t>
      </w:r>
      <w:hyperlink w:anchor="P308" w:history="1">
        <w:r>
          <w:rPr>
            <w:color w:val="0000FF"/>
          </w:rPr>
          <w:t>строке 37/1</w:t>
        </w:r>
      </w:hyperlink>
      <w:r>
        <w:t xml:space="preserve"> указываются сведения о среднесписочной численности федеральных государственных гражданских служащих структурных подразделений Федерального казначейства/управлений Федерального казначейства по субъектам Российской Федерации за отчетный период (из </w:t>
      </w:r>
      <w:hyperlink w:anchor="P305" w:history="1">
        <w:r>
          <w:rPr>
            <w:color w:val="0000FF"/>
          </w:rPr>
          <w:t>строки 37</w:t>
        </w:r>
      </w:hyperlink>
      <w:r>
        <w:t>).</w:t>
      </w:r>
    </w:p>
    <w:p w:rsidR="000202AD" w:rsidRDefault="000202AD">
      <w:pPr>
        <w:pStyle w:val="ConsPlusNormal"/>
        <w:ind w:firstLine="540"/>
        <w:jc w:val="both"/>
      </w:pPr>
      <w:r>
        <w:t xml:space="preserve">Примечание: </w:t>
      </w:r>
      <w:hyperlink w:anchor="P308" w:history="1">
        <w:r>
          <w:rPr>
            <w:color w:val="0000FF"/>
          </w:rPr>
          <w:t>строка 37/1</w:t>
        </w:r>
      </w:hyperlink>
      <w:r>
        <w:t xml:space="preserve"> должна быть меньше или равна </w:t>
      </w:r>
      <w:hyperlink w:anchor="P305" w:history="1">
        <w:r>
          <w:rPr>
            <w:color w:val="0000FF"/>
          </w:rPr>
          <w:t>строке 37</w:t>
        </w:r>
      </w:hyperlink>
      <w:r>
        <w:t>.</w:t>
      </w:r>
    </w:p>
    <w:p w:rsidR="000202AD" w:rsidRDefault="000202AD">
      <w:pPr>
        <w:pStyle w:val="ConsPlusNormal"/>
        <w:ind w:firstLine="540"/>
        <w:jc w:val="both"/>
      </w:pPr>
      <w:r>
        <w:t xml:space="preserve">В </w:t>
      </w:r>
      <w:hyperlink w:anchor="P311" w:history="1">
        <w:r>
          <w:rPr>
            <w:color w:val="0000FF"/>
          </w:rPr>
          <w:t>строке 38</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на отчетную дату (единиц).</w:t>
      </w:r>
    </w:p>
    <w:p w:rsidR="000202AD" w:rsidRDefault="000202AD">
      <w:pPr>
        <w:pStyle w:val="ConsPlusNormal"/>
        <w:ind w:firstLine="540"/>
        <w:jc w:val="both"/>
      </w:pPr>
      <w:r>
        <w:t xml:space="preserve">В </w:t>
      </w:r>
      <w:hyperlink w:anchor="P314" w:history="1">
        <w:r>
          <w:rPr>
            <w:color w:val="0000FF"/>
          </w:rPr>
          <w:t>строке 38/1</w:t>
        </w:r>
      </w:hyperlink>
      <w:r>
        <w:t xml:space="preserve"> указываются сведения о фактической численности федеральных государственных гражданских служащих структурных подразделений Федерального казначейства/управлений Федерального казначейства по субъектам Российской Федерации на отчетную дату (из </w:t>
      </w:r>
      <w:hyperlink w:anchor="P311" w:history="1">
        <w:r>
          <w:rPr>
            <w:color w:val="0000FF"/>
          </w:rPr>
          <w:t>строки 38</w:t>
        </w:r>
      </w:hyperlink>
      <w:r>
        <w:t>).</w:t>
      </w:r>
    </w:p>
    <w:p w:rsidR="000202AD" w:rsidRDefault="000202AD">
      <w:pPr>
        <w:pStyle w:val="ConsPlusNormal"/>
        <w:ind w:firstLine="540"/>
        <w:jc w:val="both"/>
      </w:pPr>
      <w:r>
        <w:t xml:space="preserve">Примечание: </w:t>
      </w:r>
      <w:hyperlink w:anchor="P314" w:history="1">
        <w:r>
          <w:rPr>
            <w:color w:val="0000FF"/>
          </w:rPr>
          <w:t>строка 38/1</w:t>
        </w:r>
      </w:hyperlink>
      <w:r>
        <w:t xml:space="preserve"> должна быть меньше или равна </w:t>
      </w:r>
      <w:hyperlink w:anchor="P311" w:history="1">
        <w:r>
          <w:rPr>
            <w:color w:val="0000FF"/>
          </w:rPr>
          <w:t>строке 38</w:t>
        </w:r>
      </w:hyperlink>
      <w:r>
        <w:t>.</w:t>
      </w:r>
    </w:p>
    <w:p w:rsidR="000202AD" w:rsidRDefault="000202AD">
      <w:pPr>
        <w:pStyle w:val="ConsPlusNormal"/>
        <w:ind w:firstLine="540"/>
        <w:jc w:val="both"/>
      </w:pPr>
      <w:r>
        <w:t xml:space="preserve">В </w:t>
      </w:r>
      <w:hyperlink w:anchor="P317" w:history="1">
        <w:r>
          <w:rPr>
            <w:color w:val="0000FF"/>
          </w:rPr>
          <w:t>строке 38/1/1</w:t>
        </w:r>
      </w:hyperlink>
      <w:r>
        <w:t xml:space="preserve"> указываются сведения о федеральных государственных гражданских служащих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ревизий и проверок в финансово-бюджетной сфере (из </w:t>
      </w:r>
      <w:hyperlink w:anchor="P314" w:history="1">
        <w:r>
          <w:rPr>
            <w:color w:val="0000FF"/>
          </w:rPr>
          <w:t>строки 38/1</w:t>
        </w:r>
      </w:hyperlink>
      <w:r>
        <w:t>).</w:t>
      </w:r>
    </w:p>
    <w:p w:rsidR="000202AD" w:rsidRDefault="000202AD">
      <w:pPr>
        <w:pStyle w:val="ConsPlusNormal"/>
        <w:ind w:firstLine="540"/>
        <w:jc w:val="both"/>
      </w:pPr>
      <w:r>
        <w:t xml:space="preserve">В </w:t>
      </w:r>
      <w:hyperlink w:anchor="P320" w:history="1">
        <w:r>
          <w:rPr>
            <w:color w:val="0000FF"/>
          </w:rPr>
          <w:t>строке 38/1/2</w:t>
        </w:r>
      </w:hyperlink>
      <w:r>
        <w:t xml:space="preserve"> указываются сведения о федеральных государственных гражданских </w:t>
      </w:r>
      <w:r>
        <w:lastRenderedPageBreak/>
        <w:t xml:space="preserve">служащих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обследований, проведенных вне рамок ревизий, проверок (из </w:t>
      </w:r>
      <w:hyperlink w:anchor="P314" w:history="1">
        <w:r>
          <w:rPr>
            <w:color w:val="0000FF"/>
          </w:rPr>
          <w:t>строки 38/1</w:t>
        </w:r>
      </w:hyperlink>
      <w:r>
        <w:t>).</w:t>
      </w:r>
    </w:p>
    <w:p w:rsidR="000202AD" w:rsidRDefault="000202AD">
      <w:pPr>
        <w:pStyle w:val="ConsPlusNormal"/>
        <w:ind w:firstLine="540"/>
        <w:jc w:val="both"/>
      </w:pPr>
      <w:r>
        <w:t xml:space="preserve">Примечание: </w:t>
      </w:r>
      <w:hyperlink w:anchor="P314" w:history="1">
        <w:r>
          <w:rPr>
            <w:color w:val="0000FF"/>
          </w:rPr>
          <w:t>строка 38/1</w:t>
        </w:r>
      </w:hyperlink>
      <w:r>
        <w:t xml:space="preserve"> должна быть меньше или равна сумме </w:t>
      </w:r>
      <w:hyperlink w:anchor="P317" w:history="1">
        <w:r>
          <w:rPr>
            <w:color w:val="0000FF"/>
          </w:rPr>
          <w:t>строк 38/1/1</w:t>
        </w:r>
      </w:hyperlink>
      <w:r>
        <w:t xml:space="preserve"> и </w:t>
      </w:r>
      <w:hyperlink w:anchor="P320" w:history="1">
        <w:r>
          <w:rPr>
            <w:color w:val="0000FF"/>
          </w:rPr>
          <w:t>38/1/2</w:t>
        </w:r>
      </w:hyperlink>
      <w:r>
        <w:t xml:space="preserve">. В случае участия сотрудника в ревизиях, проверках, обследованиях, его следует включить и в </w:t>
      </w:r>
      <w:hyperlink w:anchor="P317" w:history="1">
        <w:r>
          <w:rPr>
            <w:color w:val="0000FF"/>
          </w:rPr>
          <w:t>строку 38/1/1</w:t>
        </w:r>
      </w:hyperlink>
      <w:r>
        <w:t xml:space="preserve"> и в </w:t>
      </w:r>
      <w:hyperlink w:anchor="P320" w:history="1">
        <w:r>
          <w:rPr>
            <w:color w:val="0000FF"/>
          </w:rPr>
          <w:t>строку 38/1/2</w:t>
        </w:r>
      </w:hyperlink>
      <w:r>
        <w:t>.</w:t>
      </w:r>
    </w:p>
    <w:p w:rsidR="000202AD" w:rsidRDefault="000202AD">
      <w:pPr>
        <w:pStyle w:val="ConsPlusNormal"/>
        <w:ind w:firstLine="540"/>
        <w:jc w:val="both"/>
      </w:pPr>
      <w:r>
        <w:t xml:space="preserve">В </w:t>
      </w:r>
      <w:hyperlink w:anchor="P323" w:history="1">
        <w:r>
          <w:rPr>
            <w:color w:val="0000FF"/>
          </w:rPr>
          <w:t>строке 39</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ревизий, проверок, обследований в рамках осуществления полномочий по внутреннему государственному финансовому контролю в сфере бюджетных правоотношений.</w:t>
      </w:r>
    </w:p>
    <w:p w:rsidR="000202AD" w:rsidRDefault="000202AD">
      <w:pPr>
        <w:pStyle w:val="ConsPlusNormal"/>
        <w:ind w:firstLine="540"/>
        <w:jc w:val="both"/>
      </w:pPr>
      <w:r>
        <w:t xml:space="preserve">В </w:t>
      </w:r>
      <w:hyperlink w:anchor="P326" w:history="1">
        <w:r>
          <w:rPr>
            <w:color w:val="0000FF"/>
          </w:rPr>
          <w:t>строке 39/1</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принимавших участие, в том числе, в проведении ревизий, проверок полноты и достоверности отчетности о реализации государственных программ Российской Федерации, включая отчетность об исполнении государственных заданий на оказание государственных услуг (выполнение работ) федеральными государственными учреждениями (из </w:t>
      </w:r>
      <w:hyperlink w:anchor="P323" w:history="1">
        <w:r>
          <w:rPr>
            <w:color w:val="0000FF"/>
          </w:rPr>
          <w:t>строки 39</w:t>
        </w:r>
      </w:hyperlink>
      <w:r>
        <w:t>).</w:t>
      </w:r>
    </w:p>
    <w:p w:rsidR="000202AD" w:rsidRDefault="000202AD">
      <w:pPr>
        <w:pStyle w:val="ConsPlusNormal"/>
        <w:ind w:firstLine="540"/>
        <w:jc w:val="both"/>
      </w:pPr>
      <w:r>
        <w:t xml:space="preserve">Примечание: </w:t>
      </w:r>
      <w:hyperlink w:anchor="P326" w:history="1">
        <w:r>
          <w:rPr>
            <w:color w:val="0000FF"/>
          </w:rPr>
          <w:t>строка 39/1</w:t>
        </w:r>
      </w:hyperlink>
      <w:r>
        <w:t xml:space="preserve"> должна быть меньше или равна </w:t>
      </w:r>
      <w:hyperlink w:anchor="P323" w:history="1">
        <w:r>
          <w:rPr>
            <w:color w:val="0000FF"/>
          </w:rPr>
          <w:t>строке 39</w:t>
        </w:r>
      </w:hyperlink>
      <w:r>
        <w:t>.</w:t>
      </w:r>
    </w:p>
    <w:p w:rsidR="000202AD" w:rsidRDefault="000202AD">
      <w:pPr>
        <w:pStyle w:val="ConsPlusNormal"/>
        <w:ind w:firstLine="540"/>
        <w:jc w:val="both"/>
      </w:pPr>
      <w:r>
        <w:t xml:space="preserve">В </w:t>
      </w:r>
      <w:hyperlink w:anchor="P329" w:history="1">
        <w:r>
          <w:rPr>
            <w:color w:val="0000FF"/>
          </w:rPr>
          <w:t>строке 40</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проверок в отношении закупок товаров, работ, услуг для обеспечения федеральных нужд в соответствии с Федеральным законом о контрактной системе, а также в проведении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w:t>
      </w:r>
    </w:p>
    <w:p w:rsidR="000202AD" w:rsidRDefault="000202AD">
      <w:pPr>
        <w:pStyle w:val="ConsPlusNormal"/>
        <w:ind w:firstLine="540"/>
        <w:jc w:val="both"/>
      </w:pPr>
      <w:r>
        <w:t xml:space="preserve">В </w:t>
      </w:r>
      <w:hyperlink w:anchor="P332" w:history="1">
        <w:r>
          <w:rPr>
            <w:color w:val="0000FF"/>
          </w:rPr>
          <w:t>строке 41</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проверок за использованием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w:t>
      </w:r>
    </w:p>
    <w:p w:rsidR="000202AD" w:rsidRDefault="000202AD">
      <w:pPr>
        <w:pStyle w:val="ConsPlusNormal"/>
        <w:ind w:firstLine="540"/>
        <w:jc w:val="both"/>
      </w:pPr>
      <w:r>
        <w:t xml:space="preserve">В </w:t>
      </w:r>
      <w:hyperlink w:anchor="P335" w:history="1">
        <w:r>
          <w:rPr>
            <w:color w:val="0000FF"/>
          </w:rPr>
          <w:t>строке 42</w:t>
        </w:r>
      </w:hyperlink>
      <w:r>
        <w:t xml:space="preserve"> указываются сведения о фактической численности сотрудников структурных подразделений Федерального казначейства/управлений Федерального казначейства по субъектам Российской Федерации, принимавших участие в проведении проверок за использованием региональными операторами средств, полученных в качестве государственной поддержки, муниципальной поддержки капитального ремонта, также средств, полученных от собственников помещений в многоквартирных домах.</w:t>
      </w:r>
    </w:p>
    <w:p w:rsidR="000202AD" w:rsidRDefault="000202AD">
      <w:pPr>
        <w:pStyle w:val="ConsPlusNormal"/>
        <w:ind w:firstLine="540"/>
        <w:jc w:val="both"/>
      </w:pPr>
      <w:r>
        <w:t xml:space="preserve">Примечание: </w:t>
      </w:r>
      <w:hyperlink w:anchor="P317" w:history="1">
        <w:r>
          <w:rPr>
            <w:color w:val="0000FF"/>
          </w:rPr>
          <w:t>строка 38/1/1</w:t>
        </w:r>
      </w:hyperlink>
      <w:r>
        <w:t xml:space="preserve"> должна быть меньше или равна сумме </w:t>
      </w:r>
      <w:hyperlink w:anchor="P323" w:history="1">
        <w:r>
          <w:rPr>
            <w:color w:val="0000FF"/>
          </w:rPr>
          <w:t>строк 39</w:t>
        </w:r>
      </w:hyperlink>
      <w:r>
        <w:t xml:space="preserve">, </w:t>
      </w:r>
      <w:hyperlink w:anchor="P329" w:history="1">
        <w:r>
          <w:rPr>
            <w:color w:val="0000FF"/>
          </w:rPr>
          <w:t>40</w:t>
        </w:r>
      </w:hyperlink>
      <w:r>
        <w:t xml:space="preserve">, </w:t>
      </w:r>
      <w:hyperlink w:anchor="P332" w:history="1">
        <w:r>
          <w:rPr>
            <w:color w:val="0000FF"/>
          </w:rPr>
          <w:t>41</w:t>
        </w:r>
      </w:hyperlink>
      <w:r>
        <w:t xml:space="preserve">, </w:t>
      </w:r>
      <w:hyperlink w:anchor="P335" w:history="1">
        <w:r>
          <w:rPr>
            <w:color w:val="0000FF"/>
          </w:rPr>
          <w:t>42</w:t>
        </w:r>
      </w:hyperlink>
      <w:r>
        <w:t xml:space="preserve">. В случае участия одного сотрудника в проверках по двум и более полномочиям по контролю в финансово-бюджетной сфере, его следует включить в количество сотрудников, принимавших участие в проверках, по каждому из полномочий по контролю в финансово-бюджетной сфере, в проверках по которым он принимал участие (из </w:t>
      </w:r>
      <w:hyperlink w:anchor="P323" w:history="1">
        <w:r>
          <w:rPr>
            <w:color w:val="0000FF"/>
          </w:rPr>
          <w:t>строк 39</w:t>
        </w:r>
      </w:hyperlink>
      <w:r>
        <w:t xml:space="preserve">, </w:t>
      </w:r>
      <w:hyperlink w:anchor="P329" w:history="1">
        <w:r>
          <w:rPr>
            <w:color w:val="0000FF"/>
          </w:rPr>
          <w:t>40</w:t>
        </w:r>
      </w:hyperlink>
      <w:r>
        <w:t xml:space="preserve">, </w:t>
      </w:r>
      <w:hyperlink w:anchor="P332" w:history="1">
        <w:r>
          <w:rPr>
            <w:color w:val="0000FF"/>
          </w:rPr>
          <w:t>41</w:t>
        </w:r>
      </w:hyperlink>
      <w:r>
        <w:t xml:space="preserve">, </w:t>
      </w:r>
      <w:hyperlink w:anchor="P335" w:history="1">
        <w:r>
          <w:rPr>
            <w:color w:val="0000FF"/>
          </w:rPr>
          <w:t>42</w:t>
        </w:r>
      </w:hyperlink>
      <w:r>
        <w:t>).</w:t>
      </w:r>
    </w:p>
    <w:p w:rsidR="000202AD" w:rsidRDefault="000202AD">
      <w:pPr>
        <w:pStyle w:val="ConsPlusNormal"/>
        <w:ind w:firstLine="540"/>
        <w:jc w:val="both"/>
      </w:pPr>
      <w:r>
        <w:t xml:space="preserve">В </w:t>
      </w:r>
      <w:hyperlink w:anchor="P338" w:history="1">
        <w:r>
          <w:rPr>
            <w:color w:val="0000FF"/>
          </w:rPr>
          <w:t>строке 43</w:t>
        </w:r>
      </w:hyperlink>
      <w:r>
        <w:t xml:space="preserve"> указывается общий объем средств федерального бюджета, затраченных на содержание управления Федерального казначейства по субъекту Российской Федерации.</w:t>
      </w:r>
    </w:p>
    <w:p w:rsidR="000202AD" w:rsidRDefault="000202AD">
      <w:pPr>
        <w:pStyle w:val="ConsPlusNormal"/>
        <w:ind w:firstLine="540"/>
        <w:jc w:val="both"/>
      </w:pPr>
      <w:r>
        <w:t xml:space="preserve">Примечание: </w:t>
      </w:r>
      <w:hyperlink w:anchor="P338" w:history="1">
        <w:r>
          <w:rPr>
            <w:color w:val="0000FF"/>
          </w:rPr>
          <w:t>строки 43</w:t>
        </w:r>
      </w:hyperlink>
      <w:r>
        <w:t xml:space="preserve">, </w:t>
      </w:r>
      <w:hyperlink w:anchor="P341" w:history="1">
        <w:r>
          <w:rPr>
            <w:color w:val="0000FF"/>
          </w:rPr>
          <w:t>43/1</w:t>
        </w:r>
      </w:hyperlink>
      <w:r>
        <w:t xml:space="preserve">, </w:t>
      </w:r>
      <w:hyperlink w:anchor="P344" w:history="1">
        <w:r>
          <w:rPr>
            <w:color w:val="0000FF"/>
          </w:rPr>
          <w:t>43/2</w:t>
        </w:r>
      </w:hyperlink>
      <w:r>
        <w:t xml:space="preserve">, </w:t>
      </w:r>
      <w:hyperlink w:anchor="P347" w:history="1">
        <w:r>
          <w:rPr>
            <w:color w:val="0000FF"/>
          </w:rPr>
          <w:t>43/3</w:t>
        </w:r>
      </w:hyperlink>
      <w:r>
        <w:t xml:space="preserve"> структурными подразделениями Федерального казначейства не заполняются.</w:t>
      </w:r>
    </w:p>
    <w:p w:rsidR="000202AD" w:rsidRDefault="000202AD">
      <w:pPr>
        <w:pStyle w:val="ConsPlusNormal"/>
        <w:ind w:firstLine="540"/>
        <w:jc w:val="both"/>
      </w:pPr>
      <w:r>
        <w:t xml:space="preserve">В </w:t>
      </w:r>
      <w:hyperlink w:anchor="P341" w:history="1">
        <w:r>
          <w:rPr>
            <w:color w:val="0000FF"/>
          </w:rPr>
          <w:t>строке 43/1</w:t>
        </w:r>
      </w:hyperlink>
      <w:r>
        <w:t xml:space="preserve"> указывается объем средств федерального бюджета, затраченных на выплату заработной платы (в том числе на выплату премий, оказание материальной помощи, оплату отпусков) сотрудникам управления Федерального казначейства по субъекту Российской Федерации, принимавшим участие в проведении ревизий, проверок.</w:t>
      </w:r>
    </w:p>
    <w:p w:rsidR="000202AD" w:rsidRDefault="000202AD">
      <w:pPr>
        <w:pStyle w:val="ConsPlusNormal"/>
        <w:ind w:firstLine="540"/>
        <w:jc w:val="both"/>
      </w:pPr>
      <w:r>
        <w:lastRenderedPageBreak/>
        <w:t xml:space="preserve">В </w:t>
      </w:r>
      <w:hyperlink w:anchor="P344" w:history="1">
        <w:r>
          <w:rPr>
            <w:color w:val="0000FF"/>
          </w:rPr>
          <w:t>строке 43/2</w:t>
        </w:r>
      </w:hyperlink>
      <w:r>
        <w:t xml:space="preserve"> указывается объем средств, затраченных на выплату командировочных расходов сотрудникам управления Федерального казначейства по субъекту Российской Федерации, принимавшим участие в проведении ревизий, проверок (из </w:t>
      </w:r>
      <w:hyperlink w:anchor="P338" w:history="1">
        <w:r>
          <w:rPr>
            <w:color w:val="0000FF"/>
          </w:rPr>
          <w:t>строки 43</w:t>
        </w:r>
      </w:hyperlink>
      <w:r>
        <w:t>).</w:t>
      </w:r>
    </w:p>
    <w:p w:rsidR="000202AD" w:rsidRDefault="000202AD">
      <w:pPr>
        <w:pStyle w:val="ConsPlusNormal"/>
        <w:ind w:firstLine="540"/>
        <w:jc w:val="both"/>
      </w:pPr>
      <w:r>
        <w:t xml:space="preserve">В </w:t>
      </w:r>
      <w:hyperlink w:anchor="P347" w:history="1">
        <w:r>
          <w:rPr>
            <w:color w:val="0000FF"/>
          </w:rPr>
          <w:t>строке 43/3</w:t>
        </w:r>
      </w:hyperlink>
      <w:r>
        <w:t xml:space="preserve"> указывается объем средств, затраченных на проведение экспертизы и (или) привлечение независимых экспертов управлениями Федерального казначейства по субъектам Российской Федерации (из </w:t>
      </w:r>
      <w:hyperlink w:anchor="P338" w:history="1">
        <w:r>
          <w:rPr>
            <w:color w:val="0000FF"/>
          </w:rPr>
          <w:t>строки 43</w:t>
        </w:r>
      </w:hyperlink>
      <w:r>
        <w:t>).</w:t>
      </w:r>
    </w:p>
    <w:p w:rsidR="000202AD" w:rsidRDefault="000202AD">
      <w:pPr>
        <w:pStyle w:val="ConsPlusNormal"/>
        <w:ind w:firstLine="540"/>
        <w:jc w:val="both"/>
      </w:pPr>
      <w:r>
        <w:t xml:space="preserve">Примечание: </w:t>
      </w:r>
      <w:hyperlink w:anchor="P338" w:history="1">
        <w:r>
          <w:rPr>
            <w:color w:val="0000FF"/>
          </w:rPr>
          <w:t>строка 43</w:t>
        </w:r>
      </w:hyperlink>
      <w:r>
        <w:t xml:space="preserve"> должна быть больше или равна сумме </w:t>
      </w:r>
      <w:hyperlink w:anchor="P341" w:history="1">
        <w:r>
          <w:rPr>
            <w:color w:val="0000FF"/>
          </w:rPr>
          <w:t>строк 43/1</w:t>
        </w:r>
      </w:hyperlink>
      <w:r>
        <w:t xml:space="preserve">, </w:t>
      </w:r>
      <w:hyperlink w:anchor="P344" w:history="1">
        <w:r>
          <w:rPr>
            <w:color w:val="0000FF"/>
          </w:rPr>
          <w:t>43/2</w:t>
        </w:r>
      </w:hyperlink>
      <w:r>
        <w:t xml:space="preserve">, </w:t>
      </w:r>
      <w:hyperlink w:anchor="P347" w:history="1">
        <w:r>
          <w:rPr>
            <w:color w:val="0000FF"/>
          </w:rPr>
          <w:t>43/3</w:t>
        </w:r>
      </w:hyperlink>
      <w:r>
        <w:t>.</w:t>
      </w:r>
    </w:p>
    <w:p w:rsidR="000202AD" w:rsidRDefault="000202AD">
      <w:pPr>
        <w:pStyle w:val="ConsPlusNormal"/>
        <w:jc w:val="both"/>
      </w:pPr>
    </w:p>
    <w:p w:rsidR="000202AD" w:rsidRDefault="000202AD">
      <w:pPr>
        <w:pStyle w:val="ConsPlusNormal"/>
        <w:jc w:val="center"/>
        <w:outlineLvl w:val="2"/>
      </w:pPr>
      <w:r>
        <w:t>Часть V</w:t>
      </w:r>
    </w:p>
    <w:p w:rsidR="000202AD" w:rsidRDefault="000202AD">
      <w:pPr>
        <w:pStyle w:val="ConsPlusNormal"/>
        <w:jc w:val="both"/>
      </w:pPr>
    </w:p>
    <w:p w:rsidR="000202AD" w:rsidRDefault="000202AD">
      <w:pPr>
        <w:pStyle w:val="ConsPlusNormal"/>
        <w:jc w:val="center"/>
      </w:pPr>
      <w:r>
        <w:t>Справочная информация</w:t>
      </w:r>
    </w:p>
    <w:p w:rsidR="000202AD" w:rsidRDefault="000202AD">
      <w:pPr>
        <w:pStyle w:val="ConsPlusNormal"/>
        <w:jc w:val="both"/>
      </w:pPr>
    </w:p>
    <w:p w:rsidR="000202AD" w:rsidRDefault="000202AD">
      <w:pPr>
        <w:pStyle w:val="ConsPlusNormal"/>
        <w:ind w:firstLine="540"/>
        <w:jc w:val="both"/>
      </w:pPr>
      <w:r>
        <w:t xml:space="preserve">В </w:t>
      </w:r>
      <w:hyperlink w:anchor="P353" w:history="1">
        <w:r>
          <w:rPr>
            <w:color w:val="0000FF"/>
          </w:rPr>
          <w:t>строке 44</w:t>
        </w:r>
      </w:hyperlink>
      <w:r>
        <w:t xml:space="preserve"> указывается общее количество организаций - получателей средств федерального бюджета (включенных в Реестр участников бюджетного процесса, а также юридических лиц, не являющихся участниками бюджетного процесса), осуществляющих свою деятельность на территории соответствующего субъекта Российской Федерации, по состоянию на 1 января отчетного года (единиц).</w:t>
      </w:r>
    </w:p>
    <w:p w:rsidR="000202AD" w:rsidRDefault="000202AD">
      <w:pPr>
        <w:pStyle w:val="ConsPlusNormal"/>
        <w:ind w:firstLine="540"/>
        <w:jc w:val="both"/>
      </w:pPr>
      <w:r>
        <w:t xml:space="preserve">В </w:t>
      </w:r>
      <w:hyperlink w:anchor="P356" w:history="1">
        <w:r>
          <w:rPr>
            <w:color w:val="0000FF"/>
          </w:rPr>
          <w:t>строке 45</w:t>
        </w:r>
      </w:hyperlink>
      <w:r>
        <w:t xml:space="preserve"> указывается общее количество проверенных организаций - получателей средств федерального бюджета (включенных в Реестр участников бюджетного процесса, а также юридических лиц, не являющихся участниками бюджетного процесса), осуществляющих свою деятельность на территории соответствующего субъекта Российской Федерации (единиц).</w:t>
      </w:r>
    </w:p>
    <w:p w:rsidR="000202AD" w:rsidRDefault="000202AD">
      <w:pPr>
        <w:pStyle w:val="ConsPlusNormal"/>
        <w:ind w:firstLine="540"/>
        <w:jc w:val="both"/>
      </w:pPr>
      <w:r>
        <w:t xml:space="preserve">В </w:t>
      </w:r>
      <w:hyperlink w:anchor="P359" w:history="1">
        <w:r>
          <w:rPr>
            <w:color w:val="0000FF"/>
          </w:rPr>
          <w:t>строке 46</w:t>
        </w:r>
      </w:hyperlink>
      <w:r>
        <w:t xml:space="preserve"> указывается объем средств федерального бюджета, выделенных через органы Федерального казначейства организациям - получателям средств федерального бюджета (включенным в Реестр участников бюджетного процесса, а также юридическим лицам, не являющимся участниками бюджетного процесса), осуществляющим свою деятельность на территории соответствующего субъекта Российской Федерации, в году, предшествующем отчетному (по данным Федерального казначейства) (без учета средств, выделенных из федерального бюджета в виде межбюджетных трансфертов).</w:t>
      </w:r>
    </w:p>
    <w:p w:rsidR="000202AD" w:rsidRDefault="000202AD">
      <w:pPr>
        <w:pStyle w:val="ConsPlusNormal"/>
        <w:ind w:firstLine="540"/>
        <w:jc w:val="both"/>
      </w:pPr>
      <w:r>
        <w:t xml:space="preserve">В </w:t>
      </w:r>
      <w:hyperlink w:anchor="P362" w:history="1">
        <w:r>
          <w:rPr>
            <w:color w:val="0000FF"/>
          </w:rPr>
          <w:t>строке 47</w:t>
        </w:r>
      </w:hyperlink>
      <w:r>
        <w:t xml:space="preserve"> указывается объем средств, выделенных из федерального бюджета бюджету соответствующего субъекта Российской Федерации в виде межбюджетных трансфертов в году, предшествующем отчетному.</w:t>
      </w:r>
    </w:p>
    <w:p w:rsidR="000202AD" w:rsidRDefault="000202AD">
      <w:pPr>
        <w:pStyle w:val="ConsPlusNormal"/>
        <w:ind w:firstLine="540"/>
        <w:jc w:val="both"/>
      </w:pPr>
      <w:r>
        <w:t xml:space="preserve">Примечание: </w:t>
      </w:r>
      <w:hyperlink w:anchor="P353" w:history="1">
        <w:r>
          <w:rPr>
            <w:color w:val="0000FF"/>
          </w:rPr>
          <w:t>строки 44</w:t>
        </w:r>
      </w:hyperlink>
      <w:r>
        <w:t xml:space="preserve"> - </w:t>
      </w:r>
      <w:hyperlink w:anchor="P362" w:history="1">
        <w:r>
          <w:rPr>
            <w:color w:val="0000FF"/>
          </w:rPr>
          <w:t>47</w:t>
        </w:r>
      </w:hyperlink>
      <w:r>
        <w:t xml:space="preserve"> структурными подразделениями Федерального казначейства не заполняются.</w:t>
      </w:r>
    </w:p>
    <w:p w:rsidR="000202AD" w:rsidRDefault="000202AD">
      <w:pPr>
        <w:pStyle w:val="ConsPlusNormal"/>
        <w:ind w:firstLine="540"/>
        <w:jc w:val="both"/>
      </w:pPr>
      <w:r>
        <w:t xml:space="preserve">В </w:t>
      </w:r>
      <w:hyperlink w:anchor="P368" w:history="1">
        <w:r>
          <w:rPr>
            <w:color w:val="0000FF"/>
          </w:rPr>
          <w:t>строках с 48</w:t>
        </w:r>
      </w:hyperlink>
      <w:r>
        <w:t xml:space="preserve"> по </w:t>
      </w:r>
      <w:hyperlink w:anchor="P377" w:history="1">
        <w:r>
          <w:rPr>
            <w:color w:val="0000FF"/>
          </w:rPr>
          <w:t>51</w:t>
        </w:r>
      </w:hyperlink>
      <w:r>
        <w:t xml:space="preserve"> указываются сведения о распределении результатов контрольных мероприятий, проведенных с участием управлений Федерального казначейства по субъектам Российской Федерации.</w:t>
      </w:r>
    </w:p>
    <w:p w:rsidR="000202AD" w:rsidRDefault="000202AD">
      <w:pPr>
        <w:pStyle w:val="ConsPlusNormal"/>
        <w:ind w:firstLine="540"/>
        <w:jc w:val="both"/>
      </w:pPr>
      <w:r>
        <w:t xml:space="preserve">В </w:t>
      </w:r>
      <w:hyperlink w:anchor="P368" w:history="1">
        <w:r>
          <w:rPr>
            <w:color w:val="0000FF"/>
          </w:rPr>
          <w:t>строке 48</w:t>
        </w:r>
      </w:hyperlink>
      <w:r>
        <w:t xml:space="preserve"> указывается сумма проверенных средств, установленная в соответствии с распределением результатов контрольных мероприятий между участниками проверочной (ревизионной) группы, управлением Федерального казначейства по субъекту Российской Федерации, сотрудники которого привлекались для участия в контрольных мероприятиях, проводимых структурными подразделениями Федерального казначейства.</w:t>
      </w:r>
    </w:p>
    <w:p w:rsidR="000202AD" w:rsidRDefault="000202AD">
      <w:pPr>
        <w:pStyle w:val="ConsPlusNormal"/>
        <w:ind w:firstLine="540"/>
        <w:jc w:val="both"/>
      </w:pPr>
      <w:r>
        <w:t xml:space="preserve">В </w:t>
      </w:r>
      <w:hyperlink w:anchor="P371" w:history="1">
        <w:r>
          <w:rPr>
            <w:color w:val="0000FF"/>
          </w:rPr>
          <w:t>строке 49</w:t>
        </w:r>
      </w:hyperlink>
      <w:r>
        <w:t xml:space="preserve"> указывается сумма выявленных нарушений, полученная в соответствии с распределением результатов контрольных мероприятий между участниками проверочной (ревизионной) группы, управлением Федерального казначейства по субъекту Российской Федерации, сотрудники которого привлекались для участия в контрольных мероприятиях, проводимых структурными подразделениями Федерального казначейства.</w:t>
      </w:r>
    </w:p>
    <w:p w:rsidR="000202AD" w:rsidRDefault="000202AD">
      <w:pPr>
        <w:pStyle w:val="ConsPlusNormal"/>
        <w:ind w:firstLine="540"/>
        <w:jc w:val="both"/>
      </w:pPr>
      <w:r>
        <w:t xml:space="preserve">Примечание: </w:t>
      </w:r>
      <w:hyperlink w:anchor="P368" w:history="1">
        <w:r>
          <w:rPr>
            <w:color w:val="0000FF"/>
          </w:rPr>
          <w:t>строки 48</w:t>
        </w:r>
      </w:hyperlink>
      <w:r>
        <w:t xml:space="preserve">, </w:t>
      </w:r>
      <w:hyperlink w:anchor="P371" w:history="1">
        <w:r>
          <w:rPr>
            <w:color w:val="0000FF"/>
          </w:rPr>
          <w:t>49</w:t>
        </w:r>
      </w:hyperlink>
      <w:r>
        <w:t xml:space="preserve"> заполняются только управлениями Федерального казначейства по субъектам Российской Федерации, сотрудники которых привлекались для участия в контрольном мероприятии.</w:t>
      </w:r>
    </w:p>
    <w:p w:rsidR="000202AD" w:rsidRDefault="000202AD">
      <w:pPr>
        <w:pStyle w:val="ConsPlusNormal"/>
        <w:ind w:firstLine="540"/>
        <w:jc w:val="both"/>
      </w:pPr>
      <w:r>
        <w:t xml:space="preserve">В </w:t>
      </w:r>
      <w:hyperlink w:anchor="P374" w:history="1">
        <w:r>
          <w:rPr>
            <w:color w:val="0000FF"/>
          </w:rPr>
          <w:t>строке 50</w:t>
        </w:r>
      </w:hyperlink>
      <w:r>
        <w:t xml:space="preserve"> указывается сумма проверенных средств, переданная в соответствии с распределением результатов контрольных мероприятий между участниками проверочной (ревизионной) группы, структурным подразделениям Федерального казначейства, ответственным за осуществление контрольных мероприятий, управлениям Федерального казначейства по субъектам Российской Федерации, сотрудники которых привлекались для участия в контрольных </w:t>
      </w:r>
      <w:r>
        <w:lastRenderedPageBreak/>
        <w:t>мероприятиях.</w:t>
      </w:r>
    </w:p>
    <w:p w:rsidR="000202AD" w:rsidRDefault="000202AD">
      <w:pPr>
        <w:pStyle w:val="ConsPlusNormal"/>
        <w:ind w:firstLine="540"/>
        <w:jc w:val="both"/>
      </w:pPr>
      <w:r>
        <w:t xml:space="preserve">Примечание: </w:t>
      </w:r>
      <w:hyperlink w:anchor="P374" w:history="1">
        <w:r>
          <w:rPr>
            <w:color w:val="0000FF"/>
          </w:rPr>
          <w:t>строки 50</w:t>
        </w:r>
      </w:hyperlink>
      <w:r>
        <w:t xml:space="preserve">, </w:t>
      </w:r>
      <w:hyperlink w:anchor="P377" w:history="1">
        <w:r>
          <w:rPr>
            <w:color w:val="0000FF"/>
          </w:rPr>
          <w:t>51</w:t>
        </w:r>
      </w:hyperlink>
      <w:r>
        <w:t xml:space="preserve"> заполняются только структурными подразделениями Федерального казначейства, ответственными за осуществление контрольных мероприятий.</w:t>
      </w:r>
    </w:p>
    <w:p w:rsidR="000202AD" w:rsidRDefault="000202AD">
      <w:pPr>
        <w:pStyle w:val="ConsPlusNormal"/>
        <w:ind w:firstLine="540"/>
        <w:jc w:val="both"/>
      </w:pPr>
      <w:r>
        <w:t xml:space="preserve">В </w:t>
      </w:r>
      <w:hyperlink w:anchor="P377" w:history="1">
        <w:r>
          <w:rPr>
            <w:color w:val="0000FF"/>
          </w:rPr>
          <w:t>строке 51</w:t>
        </w:r>
      </w:hyperlink>
      <w:r>
        <w:t xml:space="preserve"> указывается сумма выявленных нарушений, переданная в соответствии с распределением результатов контрольных мероприятий между участниками проверочной (ревизионной) группы, структурным подразделениям Федерального казначейства, ответственным за осуществление контрольных мероприятий, управлениям Федерального казначейства по субъектам Российской Федерации, сотрудники которых привлекались для участия в контрольных мероприятиях.</w:t>
      </w:r>
    </w:p>
    <w:p w:rsidR="000202AD" w:rsidRDefault="000202AD">
      <w:pPr>
        <w:pStyle w:val="ConsPlusNormal"/>
        <w:jc w:val="both"/>
      </w:pPr>
    </w:p>
    <w:p w:rsidR="000202AD" w:rsidRDefault="000202AD">
      <w:pPr>
        <w:pStyle w:val="ConsPlusNormal"/>
        <w:jc w:val="center"/>
        <w:outlineLvl w:val="1"/>
      </w:pPr>
      <w:r>
        <w:t>Раздел II</w:t>
      </w:r>
    </w:p>
    <w:p w:rsidR="000202AD" w:rsidRDefault="000202AD">
      <w:pPr>
        <w:pStyle w:val="ConsPlusNormal"/>
        <w:jc w:val="both"/>
      </w:pPr>
    </w:p>
    <w:p w:rsidR="000202AD" w:rsidRDefault="000202AD">
      <w:pPr>
        <w:pStyle w:val="ConsPlusNormal"/>
        <w:jc w:val="center"/>
      </w:pPr>
      <w:r>
        <w:t>Сведения об объеме проверенных средств и о выявленных</w:t>
      </w:r>
    </w:p>
    <w:p w:rsidR="000202AD" w:rsidRDefault="000202AD">
      <w:pPr>
        <w:pStyle w:val="ConsPlusNormal"/>
        <w:jc w:val="center"/>
      </w:pPr>
      <w:r>
        <w:t>ревизиями, проверками нарушениях в финансово-бюджетной сфере</w:t>
      </w:r>
    </w:p>
    <w:p w:rsidR="000202AD" w:rsidRDefault="000202AD">
      <w:pPr>
        <w:pStyle w:val="ConsPlusNormal"/>
        <w:jc w:val="both"/>
      </w:pPr>
    </w:p>
    <w:p w:rsidR="000202AD" w:rsidRDefault="000202AD">
      <w:pPr>
        <w:pStyle w:val="ConsPlusNormal"/>
        <w:ind w:firstLine="540"/>
        <w:jc w:val="both"/>
      </w:pPr>
      <w:r>
        <w:t>Примечание: Сумма проверенных средств федерального бюджета, выделенных бюджетам других уровней в виде межбюджетных трансфертов, отражается по получателям средств и по распорядителям средств. При этом сумма, отражаемая по распорядителям средств, указывается за минусом средств, проверенных у получателей.</w:t>
      </w:r>
    </w:p>
    <w:p w:rsidR="000202AD" w:rsidRDefault="000202AD">
      <w:pPr>
        <w:pStyle w:val="ConsPlusNormal"/>
        <w:ind w:firstLine="540"/>
        <w:jc w:val="both"/>
      </w:pPr>
      <w:r>
        <w:t xml:space="preserve">В </w:t>
      </w:r>
      <w:hyperlink w:anchor="P406" w:history="1">
        <w:r>
          <w:rPr>
            <w:color w:val="0000FF"/>
          </w:rPr>
          <w:t>графе 1</w:t>
        </w:r>
      </w:hyperlink>
      <w:r>
        <w:t xml:space="preserve"> указываются сведения о количестве выявленных нарушений по всем проведенным ревизиям, проверкам в финансово-бюджетной сфере за отчетный период.</w:t>
      </w:r>
    </w:p>
    <w:p w:rsidR="000202AD" w:rsidRDefault="000202AD">
      <w:pPr>
        <w:pStyle w:val="ConsPlusNormal"/>
        <w:ind w:firstLine="540"/>
        <w:jc w:val="both"/>
      </w:pPr>
      <w:r>
        <w:t xml:space="preserve">В </w:t>
      </w:r>
      <w:hyperlink w:anchor="P407" w:history="1">
        <w:r>
          <w:rPr>
            <w:color w:val="0000FF"/>
          </w:rPr>
          <w:t>графах 2</w:t>
        </w:r>
      </w:hyperlink>
      <w:r>
        <w:t xml:space="preserve"> - </w:t>
      </w:r>
      <w:hyperlink w:anchor="P1079" w:history="1">
        <w:r>
          <w:rPr>
            <w:color w:val="0000FF"/>
          </w:rPr>
          <w:t>24</w:t>
        </w:r>
      </w:hyperlink>
      <w:r>
        <w:t xml:space="preserve"> указываются сведения о проверенных средствах и выявленных нарушениях по видам средств в разрезе бюджетов бюджетной системы Российской Федерации:</w:t>
      </w:r>
    </w:p>
    <w:p w:rsidR="000202AD" w:rsidRDefault="000202AD">
      <w:pPr>
        <w:pStyle w:val="ConsPlusNormal"/>
        <w:ind w:firstLine="540"/>
        <w:jc w:val="both"/>
      </w:pPr>
      <w:r>
        <w:t xml:space="preserve">в </w:t>
      </w:r>
      <w:hyperlink w:anchor="P407" w:history="1">
        <w:r>
          <w:rPr>
            <w:color w:val="0000FF"/>
          </w:rPr>
          <w:t>графе 2</w:t>
        </w:r>
      </w:hyperlink>
      <w:r>
        <w:t xml:space="preserve"> указываются суммы проверенных средств и выявленных нарушений независимо от источника их получения;</w:t>
      </w:r>
    </w:p>
    <w:p w:rsidR="000202AD" w:rsidRDefault="000202AD">
      <w:pPr>
        <w:pStyle w:val="ConsPlusNormal"/>
        <w:ind w:firstLine="540"/>
        <w:jc w:val="both"/>
      </w:pPr>
      <w:r>
        <w:t xml:space="preserve">в </w:t>
      </w:r>
      <w:hyperlink w:anchor="P408" w:history="1">
        <w:r>
          <w:rPr>
            <w:color w:val="0000FF"/>
          </w:rPr>
          <w:t>графе 3</w:t>
        </w:r>
      </w:hyperlink>
      <w:r>
        <w:t xml:space="preserve"> указываются средства федерального бюджета (без учета межбюджетных трансфертов из федерального бюджета);</w:t>
      </w:r>
    </w:p>
    <w:p w:rsidR="000202AD" w:rsidRDefault="000202AD">
      <w:pPr>
        <w:pStyle w:val="ConsPlusNormal"/>
        <w:ind w:firstLine="540"/>
        <w:jc w:val="both"/>
      </w:pPr>
      <w:r>
        <w:t xml:space="preserve">в </w:t>
      </w:r>
      <w:hyperlink w:anchor="P409" w:history="1">
        <w:r>
          <w:rPr>
            <w:color w:val="0000FF"/>
          </w:rPr>
          <w:t>графе 4</w:t>
        </w:r>
      </w:hyperlink>
      <w:r>
        <w:t xml:space="preserve"> указываются сведения по средствам, выделенным из федерального бюджета организациям - получателям средств федерального бюджета, включенным в Реестр участников бюджетного процесса, а также юридическим лицам, не являющимся участниками бюджетного процесса;</w:t>
      </w:r>
    </w:p>
    <w:p w:rsidR="000202AD" w:rsidRDefault="000202AD">
      <w:pPr>
        <w:pStyle w:val="ConsPlusNormal"/>
        <w:ind w:firstLine="540"/>
        <w:jc w:val="both"/>
      </w:pPr>
      <w:r>
        <w:t xml:space="preserve">в </w:t>
      </w:r>
      <w:hyperlink w:anchor="P410" w:history="1">
        <w:r>
          <w:rPr>
            <w:color w:val="0000FF"/>
          </w:rPr>
          <w:t>графе 5</w:t>
        </w:r>
      </w:hyperlink>
      <w:r>
        <w:t xml:space="preserve"> указываются средства, выделенные организациям - получателям средств федерального бюджета, включенным в Реестр участников бюджетного процесса, а также юридическим лицам, не являющимся участниками бюджетного процесса, из бюджетов государственных внебюджетных фондов;</w:t>
      </w:r>
    </w:p>
    <w:p w:rsidR="000202AD" w:rsidRDefault="000202AD">
      <w:pPr>
        <w:pStyle w:val="ConsPlusNormal"/>
        <w:ind w:firstLine="540"/>
        <w:jc w:val="both"/>
      </w:pPr>
      <w:r>
        <w:t xml:space="preserve">в </w:t>
      </w:r>
      <w:hyperlink w:anchor="P411" w:history="1">
        <w:r>
          <w:rPr>
            <w:color w:val="0000FF"/>
          </w:rPr>
          <w:t>графе 6</w:t>
        </w:r>
      </w:hyperlink>
      <w:r>
        <w:t xml:space="preserve"> указываются средства бюджетных ассигнований из федерального бюджета, перечисленные организациям, не являющимся получателями средств федерального бюджета;</w:t>
      </w:r>
    </w:p>
    <w:p w:rsidR="000202AD" w:rsidRDefault="000202AD">
      <w:pPr>
        <w:pStyle w:val="ConsPlusNormal"/>
        <w:ind w:firstLine="540"/>
        <w:jc w:val="both"/>
      </w:pPr>
      <w:r>
        <w:t xml:space="preserve">в </w:t>
      </w:r>
      <w:hyperlink w:anchor="P724" w:history="1">
        <w:r>
          <w:rPr>
            <w:color w:val="0000FF"/>
          </w:rPr>
          <w:t>графе 7</w:t>
        </w:r>
      </w:hyperlink>
      <w:r>
        <w:t xml:space="preserve"> указываются средства, выделенные в качестве государственной поддержки из федерального бюджета на финансирование работ по капитальному ремонту общего имущества в многоквартирных домах (из </w:t>
      </w:r>
      <w:hyperlink w:anchor="P411" w:history="1">
        <w:r>
          <w:rPr>
            <w:color w:val="0000FF"/>
          </w:rPr>
          <w:t>графы 6</w:t>
        </w:r>
      </w:hyperlink>
      <w:r>
        <w:t>);</w:t>
      </w:r>
    </w:p>
    <w:p w:rsidR="000202AD" w:rsidRDefault="000202AD">
      <w:pPr>
        <w:pStyle w:val="ConsPlusNormal"/>
        <w:ind w:firstLine="540"/>
        <w:jc w:val="both"/>
      </w:pPr>
      <w:r>
        <w:t xml:space="preserve">Примечание: </w:t>
      </w:r>
      <w:hyperlink w:anchor="P411" w:history="1">
        <w:r>
          <w:rPr>
            <w:color w:val="0000FF"/>
          </w:rPr>
          <w:t>графа 6</w:t>
        </w:r>
      </w:hyperlink>
      <w:r>
        <w:t xml:space="preserve"> больше или равна </w:t>
      </w:r>
      <w:hyperlink w:anchor="P724" w:history="1">
        <w:r>
          <w:rPr>
            <w:color w:val="0000FF"/>
          </w:rPr>
          <w:t>графе 7</w:t>
        </w:r>
      </w:hyperlink>
      <w:r>
        <w:t>;</w:t>
      </w:r>
    </w:p>
    <w:p w:rsidR="000202AD" w:rsidRDefault="000202AD">
      <w:pPr>
        <w:pStyle w:val="ConsPlusNormal"/>
        <w:ind w:firstLine="540"/>
        <w:jc w:val="both"/>
      </w:pPr>
      <w:r>
        <w:t xml:space="preserve">в </w:t>
      </w:r>
      <w:hyperlink w:anchor="P725" w:history="1">
        <w:r>
          <w:rPr>
            <w:color w:val="0000FF"/>
          </w:rPr>
          <w:t>графе 8</w:t>
        </w:r>
      </w:hyperlink>
      <w:r>
        <w:t xml:space="preserve"> указываются сведения о средствах, полученных от приносящей доход деятельности бюджетных учреждений, финансовое обеспечение деятельности которых осуществляется за счет средств федерального бюджета на основании бюджетной сметы;</w:t>
      </w:r>
    </w:p>
    <w:p w:rsidR="000202AD" w:rsidRDefault="000202AD">
      <w:pPr>
        <w:pStyle w:val="ConsPlusNormal"/>
        <w:ind w:firstLine="540"/>
        <w:jc w:val="both"/>
      </w:pPr>
      <w:r>
        <w:t xml:space="preserve">в </w:t>
      </w:r>
      <w:hyperlink w:anchor="P727" w:history="1">
        <w:r>
          <w:rPr>
            <w:color w:val="0000FF"/>
          </w:rPr>
          <w:t>графе 10</w:t>
        </w:r>
      </w:hyperlink>
      <w:r>
        <w:t xml:space="preserve"> указываются суммы проверенных средств и выявленных нарушений в использовании средств государственных внебюджетных фондов (пенсионного фонда, фонда социального страхования, фонда обязательного медицинского страхования) и их территориальных отделений;</w:t>
      </w:r>
    </w:p>
    <w:p w:rsidR="000202AD" w:rsidRDefault="000202AD">
      <w:pPr>
        <w:pStyle w:val="ConsPlusNormal"/>
        <w:ind w:firstLine="540"/>
        <w:jc w:val="both"/>
      </w:pPr>
      <w:r>
        <w:t xml:space="preserve">в </w:t>
      </w:r>
      <w:hyperlink w:anchor="P728" w:history="1">
        <w:r>
          <w:rPr>
            <w:color w:val="0000FF"/>
          </w:rPr>
          <w:t>графе 11</w:t>
        </w:r>
      </w:hyperlink>
      <w:r>
        <w:t xml:space="preserve"> указываются средства, выделенные из федерального бюджета в виде межбюджетных трансфертов бюджетам государственных внебюджетных фондов;</w:t>
      </w:r>
    </w:p>
    <w:p w:rsidR="000202AD" w:rsidRDefault="000202AD">
      <w:pPr>
        <w:pStyle w:val="ConsPlusNormal"/>
        <w:ind w:firstLine="540"/>
        <w:jc w:val="both"/>
      </w:pPr>
      <w:r>
        <w:t xml:space="preserve">в </w:t>
      </w:r>
      <w:hyperlink w:anchor="P730" w:history="1">
        <w:r>
          <w:rPr>
            <w:color w:val="0000FF"/>
          </w:rPr>
          <w:t>графе 13</w:t>
        </w:r>
      </w:hyperlink>
      <w:r>
        <w:t xml:space="preserve"> указываются средства бюджетов субъектов Российской Федерации. Кроме того, в данной графе отражаются сведения о средствах от приносящей доход деятельности, полученной бюджетными учреждениями, финансовое обеспечение деятельности которых осуществляется за счет средств бюджета субъекта Российской Федерации на основании бюджетной сметы;</w:t>
      </w:r>
    </w:p>
    <w:p w:rsidR="000202AD" w:rsidRDefault="000202AD">
      <w:pPr>
        <w:pStyle w:val="ConsPlusNormal"/>
        <w:ind w:firstLine="540"/>
        <w:jc w:val="both"/>
      </w:pPr>
      <w:r>
        <w:lastRenderedPageBreak/>
        <w:t xml:space="preserve">в </w:t>
      </w:r>
      <w:hyperlink w:anchor="P731" w:history="1">
        <w:r>
          <w:rPr>
            <w:color w:val="0000FF"/>
          </w:rPr>
          <w:t>графе 14</w:t>
        </w:r>
      </w:hyperlink>
      <w:r>
        <w:t xml:space="preserve"> указываются средства, выделенные из федерального бюджета в виде межбюджетных трансфертов бюджетам субъектов Российской Федерации;</w:t>
      </w:r>
    </w:p>
    <w:p w:rsidR="000202AD" w:rsidRDefault="000202AD">
      <w:pPr>
        <w:pStyle w:val="ConsPlusNormal"/>
        <w:ind w:firstLine="540"/>
        <w:jc w:val="both"/>
      </w:pPr>
      <w:r>
        <w:t xml:space="preserve">в </w:t>
      </w:r>
      <w:hyperlink w:anchor="P732" w:history="1">
        <w:r>
          <w:rPr>
            <w:color w:val="0000FF"/>
          </w:rPr>
          <w:t>графе 15</w:t>
        </w:r>
      </w:hyperlink>
      <w:r>
        <w:t xml:space="preserve"> указываются средства, выделенные из бюджетов государственных внебюджетных фондов в виде межбюджетных трансфертов бюджетам субъектов Российской Федерации;</w:t>
      </w:r>
    </w:p>
    <w:p w:rsidR="000202AD" w:rsidRDefault="000202AD">
      <w:pPr>
        <w:pStyle w:val="ConsPlusNormal"/>
        <w:ind w:firstLine="540"/>
        <w:jc w:val="both"/>
      </w:pPr>
      <w:r>
        <w:t xml:space="preserve">в </w:t>
      </w:r>
      <w:hyperlink w:anchor="P1071" w:history="1">
        <w:r>
          <w:rPr>
            <w:color w:val="0000FF"/>
          </w:rPr>
          <w:t>графе 16</w:t>
        </w:r>
      </w:hyperlink>
      <w:r>
        <w:t xml:space="preserve"> указываются средства, выделенные в качестве государственной поддержки из бюджетов субъектов Российской Федерации на финансирование работ по капитальному ремонту общего имущества в многоквартирных домах;</w:t>
      </w:r>
    </w:p>
    <w:p w:rsidR="000202AD" w:rsidRDefault="000202AD">
      <w:pPr>
        <w:pStyle w:val="ConsPlusNormal"/>
        <w:ind w:firstLine="540"/>
        <w:jc w:val="both"/>
      </w:pPr>
      <w:r>
        <w:t xml:space="preserve">в </w:t>
      </w:r>
      <w:hyperlink w:anchor="P1073" w:history="1">
        <w:r>
          <w:rPr>
            <w:color w:val="0000FF"/>
          </w:rPr>
          <w:t>графе 18</w:t>
        </w:r>
      </w:hyperlink>
      <w:r>
        <w:t xml:space="preserve"> указываются сведения об использовании средств местных бюджетов. Кроме того, по данной графе отражаются сведения о средствах, полученных бюджетными учреждениями, финансовое обеспечение деятельности которых осуществляется за счет средств местного бюджета на основании бюджетной сметы, от приносящей доход деятельности;</w:t>
      </w:r>
    </w:p>
    <w:p w:rsidR="000202AD" w:rsidRDefault="000202AD">
      <w:pPr>
        <w:pStyle w:val="ConsPlusNormal"/>
        <w:ind w:firstLine="540"/>
        <w:jc w:val="both"/>
      </w:pPr>
      <w:r>
        <w:t xml:space="preserve">в </w:t>
      </w:r>
      <w:hyperlink w:anchor="P1074" w:history="1">
        <w:r>
          <w:rPr>
            <w:color w:val="0000FF"/>
          </w:rPr>
          <w:t>графе 19</w:t>
        </w:r>
      </w:hyperlink>
      <w:r>
        <w:t xml:space="preserve"> указываются средства, выделенные из федерального бюджета в виде межбюджетных трансфертов местным бюджетам;</w:t>
      </w:r>
    </w:p>
    <w:p w:rsidR="000202AD" w:rsidRDefault="000202AD">
      <w:pPr>
        <w:pStyle w:val="ConsPlusNormal"/>
        <w:ind w:firstLine="540"/>
        <w:jc w:val="both"/>
      </w:pPr>
      <w:r>
        <w:t xml:space="preserve">в </w:t>
      </w:r>
      <w:hyperlink w:anchor="P1075" w:history="1">
        <w:r>
          <w:rPr>
            <w:color w:val="0000FF"/>
          </w:rPr>
          <w:t>графе 20</w:t>
        </w:r>
      </w:hyperlink>
      <w:r>
        <w:t xml:space="preserve"> указываются средства, выделенные из бюджетов государственных внебюджетных фондов в виде межбюджетных трансфертов местным бюджетам;</w:t>
      </w:r>
    </w:p>
    <w:p w:rsidR="000202AD" w:rsidRDefault="000202AD">
      <w:pPr>
        <w:pStyle w:val="ConsPlusNormal"/>
        <w:ind w:firstLine="540"/>
        <w:jc w:val="both"/>
      </w:pPr>
      <w:r>
        <w:t xml:space="preserve">в </w:t>
      </w:r>
      <w:hyperlink w:anchor="P1076" w:history="1">
        <w:r>
          <w:rPr>
            <w:color w:val="0000FF"/>
          </w:rPr>
          <w:t>графе 21</w:t>
        </w:r>
      </w:hyperlink>
      <w:r>
        <w:t xml:space="preserve"> указываются средства, выделенные в качестве муниципальной поддержки из местных бюджетов на финансирование работ по капитальному ремонту общего имущества в многоквартирных домах;</w:t>
      </w:r>
    </w:p>
    <w:p w:rsidR="000202AD" w:rsidRDefault="000202AD">
      <w:pPr>
        <w:pStyle w:val="ConsPlusNormal"/>
        <w:ind w:firstLine="540"/>
        <w:jc w:val="both"/>
      </w:pPr>
      <w:r>
        <w:t xml:space="preserve">в </w:t>
      </w:r>
      <w:hyperlink w:anchor="P1078" w:history="1">
        <w:r>
          <w:rPr>
            <w:color w:val="0000FF"/>
          </w:rPr>
          <w:t>графе 23</w:t>
        </w:r>
      </w:hyperlink>
      <w:r>
        <w:t xml:space="preserve"> указываются сведения о средствах, полученных от собственников помещений в многоквартирных домах, формирующих фонды капитального ремонта на счетах региональных операторов;</w:t>
      </w:r>
    </w:p>
    <w:p w:rsidR="000202AD" w:rsidRDefault="000202AD">
      <w:pPr>
        <w:pStyle w:val="ConsPlusNormal"/>
        <w:ind w:firstLine="540"/>
        <w:jc w:val="both"/>
      </w:pPr>
      <w:r>
        <w:t xml:space="preserve">в </w:t>
      </w:r>
      <w:hyperlink w:anchor="P1079" w:history="1">
        <w:r>
          <w:rPr>
            <w:color w:val="0000FF"/>
          </w:rPr>
          <w:t>графе 24</w:t>
        </w:r>
      </w:hyperlink>
      <w:r>
        <w:t xml:space="preserve"> указываются сведения о прочих средствах, не вошедших в вышеперечисленные графы (кроме средств бюджетных кредитов и средств, предоставленных под государственную гарантию Российской Федерации);</w:t>
      </w:r>
    </w:p>
    <w:p w:rsidR="000202AD" w:rsidRDefault="000202AD">
      <w:pPr>
        <w:pStyle w:val="ConsPlusNormal"/>
        <w:ind w:firstLine="540"/>
        <w:jc w:val="both"/>
      </w:pPr>
      <w:r>
        <w:t xml:space="preserve">в </w:t>
      </w:r>
      <w:hyperlink w:anchor="P1408" w:history="1">
        <w:r>
          <w:rPr>
            <w:color w:val="0000FF"/>
          </w:rPr>
          <w:t>графе 25</w:t>
        </w:r>
      </w:hyperlink>
      <w:r>
        <w:t xml:space="preserve"> указывается информация о средствах бюджетных кредитов, выделенных юридическим лицам и другим бюджетам бюджетной системы Российской Федерации;</w:t>
      </w:r>
    </w:p>
    <w:p w:rsidR="000202AD" w:rsidRDefault="000202AD">
      <w:pPr>
        <w:pStyle w:val="ConsPlusNormal"/>
        <w:ind w:firstLine="540"/>
        <w:jc w:val="both"/>
      </w:pPr>
      <w:r>
        <w:t xml:space="preserve">в </w:t>
      </w:r>
      <w:hyperlink w:anchor="P1409" w:history="1">
        <w:r>
          <w:rPr>
            <w:color w:val="0000FF"/>
          </w:rPr>
          <w:t>графе 26</w:t>
        </w:r>
      </w:hyperlink>
      <w:r>
        <w:t xml:space="preserve"> указывается информация о средствах, предоставленных под государственную гарантию Российской Федерации.</w:t>
      </w:r>
    </w:p>
    <w:p w:rsidR="000202AD" w:rsidRDefault="000202AD">
      <w:pPr>
        <w:pStyle w:val="ConsPlusNormal"/>
        <w:ind w:firstLine="540"/>
        <w:jc w:val="both"/>
      </w:pPr>
      <w:r>
        <w:t>Примечание: по строкам:</w:t>
      </w:r>
    </w:p>
    <w:p w:rsidR="000202AD" w:rsidRDefault="000202AD">
      <w:pPr>
        <w:pStyle w:val="ConsPlusNormal"/>
        <w:ind w:firstLine="540"/>
        <w:jc w:val="both"/>
      </w:pPr>
      <w:hyperlink w:anchor="P407" w:history="1">
        <w:r>
          <w:rPr>
            <w:color w:val="0000FF"/>
          </w:rPr>
          <w:t>графа 2</w:t>
        </w:r>
      </w:hyperlink>
      <w:r>
        <w:t xml:space="preserve"> равна сумме </w:t>
      </w:r>
      <w:hyperlink w:anchor="P408" w:history="1">
        <w:r>
          <w:rPr>
            <w:color w:val="0000FF"/>
          </w:rPr>
          <w:t>граф 3</w:t>
        </w:r>
      </w:hyperlink>
      <w:r>
        <w:t xml:space="preserve">, </w:t>
      </w:r>
      <w:hyperlink w:anchor="P725" w:history="1">
        <w:r>
          <w:rPr>
            <w:color w:val="0000FF"/>
          </w:rPr>
          <w:t>8</w:t>
        </w:r>
      </w:hyperlink>
      <w:r>
        <w:t xml:space="preserve">, </w:t>
      </w:r>
      <w:hyperlink w:anchor="P726" w:history="1">
        <w:r>
          <w:rPr>
            <w:color w:val="0000FF"/>
          </w:rPr>
          <w:t>9</w:t>
        </w:r>
      </w:hyperlink>
      <w:r>
        <w:t xml:space="preserve">, </w:t>
      </w:r>
      <w:hyperlink w:anchor="P729" w:history="1">
        <w:r>
          <w:rPr>
            <w:color w:val="0000FF"/>
          </w:rPr>
          <w:t>12</w:t>
        </w:r>
      </w:hyperlink>
      <w:r>
        <w:t xml:space="preserve">, </w:t>
      </w:r>
      <w:hyperlink w:anchor="P1072" w:history="1">
        <w:r>
          <w:rPr>
            <w:color w:val="0000FF"/>
          </w:rPr>
          <w:t>17</w:t>
        </w:r>
      </w:hyperlink>
      <w:r>
        <w:t xml:space="preserve">, </w:t>
      </w:r>
      <w:hyperlink w:anchor="P1077" w:history="1">
        <w:r>
          <w:rPr>
            <w:color w:val="0000FF"/>
          </w:rPr>
          <w:t>22</w:t>
        </w:r>
      </w:hyperlink>
      <w:r>
        <w:t xml:space="preserve">, </w:t>
      </w:r>
      <w:hyperlink w:anchor="P1408" w:history="1">
        <w:r>
          <w:rPr>
            <w:color w:val="0000FF"/>
          </w:rPr>
          <w:t>25</w:t>
        </w:r>
      </w:hyperlink>
      <w:r>
        <w:t xml:space="preserve">, </w:t>
      </w:r>
      <w:hyperlink w:anchor="P1409" w:history="1">
        <w:r>
          <w:rPr>
            <w:color w:val="0000FF"/>
          </w:rPr>
          <w:t>26</w:t>
        </w:r>
      </w:hyperlink>
      <w:r>
        <w:t>;</w:t>
      </w:r>
    </w:p>
    <w:p w:rsidR="000202AD" w:rsidRDefault="000202AD">
      <w:pPr>
        <w:pStyle w:val="ConsPlusNormal"/>
        <w:ind w:firstLine="540"/>
        <w:jc w:val="both"/>
      </w:pPr>
      <w:hyperlink w:anchor="P408" w:history="1">
        <w:r>
          <w:rPr>
            <w:color w:val="0000FF"/>
          </w:rPr>
          <w:t>графа 3</w:t>
        </w:r>
      </w:hyperlink>
      <w:r>
        <w:t xml:space="preserve"> равна сумме </w:t>
      </w:r>
      <w:hyperlink w:anchor="P409" w:history="1">
        <w:r>
          <w:rPr>
            <w:color w:val="0000FF"/>
          </w:rPr>
          <w:t>граф 4</w:t>
        </w:r>
      </w:hyperlink>
      <w:r>
        <w:t xml:space="preserve">, </w:t>
      </w:r>
      <w:hyperlink w:anchor="P410" w:history="1">
        <w:r>
          <w:rPr>
            <w:color w:val="0000FF"/>
          </w:rPr>
          <w:t>5</w:t>
        </w:r>
      </w:hyperlink>
      <w:r>
        <w:t xml:space="preserve">, </w:t>
      </w:r>
      <w:hyperlink w:anchor="P411" w:history="1">
        <w:r>
          <w:rPr>
            <w:color w:val="0000FF"/>
          </w:rPr>
          <w:t>6</w:t>
        </w:r>
      </w:hyperlink>
      <w:r>
        <w:t>;</w:t>
      </w:r>
    </w:p>
    <w:p w:rsidR="000202AD" w:rsidRDefault="000202AD">
      <w:pPr>
        <w:pStyle w:val="ConsPlusNormal"/>
        <w:ind w:firstLine="540"/>
        <w:jc w:val="both"/>
      </w:pPr>
      <w:hyperlink w:anchor="P726" w:history="1">
        <w:r>
          <w:rPr>
            <w:color w:val="0000FF"/>
          </w:rPr>
          <w:t>графа 9</w:t>
        </w:r>
      </w:hyperlink>
      <w:r>
        <w:t xml:space="preserve"> равна сумме </w:t>
      </w:r>
      <w:hyperlink w:anchor="P727" w:history="1">
        <w:r>
          <w:rPr>
            <w:color w:val="0000FF"/>
          </w:rPr>
          <w:t>граф 10</w:t>
        </w:r>
      </w:hyperlink>
      <w:r>
        <w:t xml:space="preserve">, </w:t>
      </w:r>
      <w:hyperlink w:anchor="P728" w:history="1">
        <w:r>
          <w:rPr>
            <w:color w:val="0000FF"/>
          </w:rPr>
          <w:t>11</w:t>
        </w:r>
      </w:hyperlink>
      <w:r>
        <w:t>;</w:t>
      </w:r>
    </w:p>
    <w:p w:rsidR="000202AD" w:rsidRDefault="000202AD">
      <w:pPr>
        <w:pStyle w:val="ConsPlusNormal"/>
        <w:ind w:firstLine="540"/>
        <w:jc w:val="both"/>
      </w:pPr>
      <w:hyperlink w:anchor="P729" w:history="1">
        <w:r>
          <w:rPr>
            <w:color w:val="0000FF"/>
          </w:rPr>
          <w:t>графа 12</w:t>
        </w:r>
      </w:hyperlink>
      <w:r>
        <w:t xml:space="preserve"> равна сумме </w:t>
      </w:r>
      <w:hyperlink w:anchor="P730" w:history="1">
        <w:r>
          <w:rPr>
            <w:color w:val="0000FF"/>
          </w:rPr>
          <w:t>граф 13</w:t>
        </w:r>
      </w:hyperlink>
      <w:r>
        <w:t xml:space="preserve">, </w:t>
      </w:r>
      <w:hyperlink w:anchor="P731" w:history="1">
        <w:r>
          <w:rPr>
            <w:color w:val="0000FF"/>
          </w:rPr>
          <w:t>14</w:t>
        </w:r>
      </w:hyperlink>
      <w:r>
        <w:t xml:space="preserve">, </w:t>
      </w:r>
      <w:hyperlink w:anchor="P732" w:history="1">
        <w:r>
          <w:rPr>
            <w:color w:val="0000FF"/>
          </w:rPr>
          <w:t>15</w:t>
        </w:r>
      </w:hyperlink>
      <w:r>
        <w:t xml:space="preserve">, </w:t>
      </w:r>
      <w:hyperlink w:anchor="P1071" w:history="1">
        <w:r>
          <w:rPr>
            <w:color w:val="0000FF"/>
          </w:rPr>
          <w:t>16</w:t>
        </w:r>
      </w:hyperlink>
      <w:r>
        <w:t>;</w:t>
      </w:r>
    </w:p>
    <w:p w:rsidR="000202AD" w:rsidRDefault="000202AD">
      <w:pPr>
        <w:pStyle w:val="ConsPlusNormal"/>
        <w:ind w:firstLine="540"/>
        <w:jc w:val="both"/>
      </w:pPr>
      <w:hyperlink w:anchor="P1072" w:history="1">
        <w:r>
          <w:rPr>
            <w:color w:val="0000FF"/>
          </w:rPr>
          <w:t>графа 17</w:t>
        </w:r>
      </w:hyperlink>
      <w:r>
        <w:t xml:space="preserve"> равна сумме </w:t>
      </w:r>
      <w:hyperlink w:anchor="P1073" w:history="1">
        <w:r>
          <w:rPr>
            <w:color w:val="0000FF"/>
          </w:rPr>
          <w:t>граф 18</w:t>
        </w:r>
      </w:hyperlink>
      <w:r>
        <w:t xml:space="preserve">, </w:t>
      </w:r>
      <w:hyperlink w:anchor="P1074" w:history="1">
        <w:r>
          <w:rPr>
            <w:color w:val="0000FF"/>
          </w:rPr>
          <w:t>19</w:t>
        </w:r>
      </w:hyperlink>
      <w:r>
        <w:t xml:space="preserve">, </w:t>
      </w:r>
      <w:hyperlink w:anchor="P1075" w:history="1">
        <w:r>
          <w:rPr>
            <w:color w:val="0000FF"/>
          </w:rPr>
          <w:t>20</w:t>
        </w:r>
      </w:hyperlink>
      <w:r>
        <w:t xml:space="preserve">, </w:t>
      </w:r>
      <w:hyperlink w:anchor="P1076" w:history="1">
        <w:r>
          <w:rPr>
            <w:color w:val="0000FF"/>
          </w:rPr>
          <w:t>21</w:t>
        </w:r>
      </w:hyperlink>
      <w:r>
        <w:t>;</w:t>
      </w:r>
    </w:p>
    <w:p w:rsidR="000202AD" w:rsidRDefault="000202AD">
      <w:pPr>
        <w:pStyle w:val="ConsPlusNormal"/>
        <w:ind w:firstLine="540"/>
        <w:jc w:val="both"/>
      </w:pPr>
      <w:hyperlink w:anchor="P1077" w:history="1">
        <w:r>
          <w:rPr>
            <w:color w:val="0000FF"/>
          </w:rPr>
          <w:t>графа 22</w:t>
        </w:r>
      </w:hyperlink>
      <w:r>
        <w:t xml:space="preserve"> равна сумме </w:t>
      </w:r>
      <w:hyperlink w:anchor="P1078" w:history="1">
        <w:r>
          <w:rPr>
            <w:color w:val="0000FF"/>
          </w:rPr>
          <w:t>граф 23</w:t>
        </w:r>
      </w:hyperlink>
      <w:r>
        <w:t xml:space="preserve">, </w:t>
      </w:r>
      <w:hyperlink w:anchor="P1079" w:history="1">
        <w:r>
          <w:rPr>
            <w:color w:val="0000FF"/>
          </w:rPr>
          <w:t>24</w:t>
        </w:r>
      </w:hyperlink>
      <w:r>
        <w:t>.</w:t>
      </w:r>
    </w:p>
    <w:p w:rsidR="000202AD" w:rsidRDefault="000202AD">
      <w:pPr>
        <w:pStyle w:val="ConsPlusNormal"/>
        <w:ind w:firstLine="540"/>
        <w:jc w:val="both"/>
      </w:pPr>
      <w:r>
        <w:t xml:space="preserve">В </w:t>
      </w:r>
      <w:hyperlink w:anchor="P413" w:history="1">
        <w:r>
          <w:rPr>
            <w:color w:val="0000FF"/>
          </w:rPr>
          <w:t>строке 1</w:t>
        </w:r>
      </w:hyperlink>
      <w:r>
        <w:t xml:space="preserve"> указывается общий объем проверенных средств в результате проведенных контрольных мероприятий в финансово-бюджетной сфере без учета стоимости проверенных материальных ценностей, поставленных в централизованном порядке.</w:t>
      </w:r>
    </w:p>
    <w:p w:rsidR="000202AD" w:rsidRDefault="000202AD">
      <w:pPr>
        <w:pStyle w:val="ConsPlusNormal"/>
        <w:ind w:firstLine="540"/>
        <w:jc w:val="both"/>
      </w:pPr>
      <w:r>
        <w:t xml:space="preserve">В </w:t>
      </w:r>
      <w:hyperlink w:anchor="P421" w:history="1">
        <w:r>
          <w:rPr>
            <w:color w:val="0000FF"/>
          </w:rPr>
          <w:t>строке 2</w:t>
        </w:r>
      </w:hyperlink>
      <w:r>
        <w:t xml:space="preserve"> указывается стоимость проверенных материальных ценностей, поставленных в централизованном порядке в объекты контроля.</w:t>
      </w:r>
    </w:p>
    <w:p w:rsidR="000202AD" w:rsidRDefault="000202AD">
      <w:pPr>
        <w:pStyle w:val="ConsPlusNormal"/>
        <w:ind w:firstLine="540"/>
        <w:jc w:val="both"/>
      </w:pPr>
      <w:r>
        <w:t xml:space="preserve">В </w:t>
      </w:r>
      <w:hyperlink w:anchor="P429" w:history="1">
        <w:r>
          <w:rPr>
            <w:color w:val="0000FF"/>
          </w:rPr>
          <w:t>строке 3</w:t>
        </w:r>
      </w:hyperlink>
      <w:r>
        <w:t xml:space="preserve"> указывается объем проверенных средств по ревизиям и проверкам, которыми выявлены нарушения в финансово-бюджетной сфере, имеющие суммовое выражение (объем проверенных средств по ревизиям и проверкам, включенным в </w:t>
      </w:r>
      <w:hyperlink w:anchor="P164" w:history="1">
        <w:r>
          <w:rPr>
            <w:color w:val="0000FF"/>
          </w:rPr>
          <w:t>строку 5а части I раздела I</w:t>
        </w:r>
      </w:hyperlink>
      <w:r>
        <w:t xml:space="preserve"> отчета), в разрезе бюджетов бюджетной системы Российской Федерации.</w:t>
      </w:r>
    </w:p>
    <w:p w:rsidR="000202AD" w:rsidRDefault="000202AD">
      <w:pPr>
        <w:pStyle w:val="ConsPlusNormal"/>
        <w:ind w:firstLine="540"/>
        <w:jc w:val="both"/>
      </w:pPr>
      <w:r>
        <w:t xml:space="preserve">В </w:t>
      </w:r>
      <w:hyperlink w:anchor="P437" w:history="1">
        <w:r>
          <w:rPr>
            <w:color w:val="0000FF"/>
          </w:rPr>
          <w:t>строке 4</w:t>
        </w:r>
      </w:hyperlink>
      <w:r>
        <w:t xml:space="preserve"> указываются общие количество и суммы выявленных нарушений по всем ревизиям, проверкам, проведенным в отчетном периоде в рамках осуществления полномочий по контролю в финансово-бюджетной сфере.</w:t>
      </w:r>
    </w:p>
    <w:p w:rsidR="000202AD" w:rsidRDefault="000202AD">
      <w:pPr>
        <w:pStyle w:val="ConsPlusNormal"/>
        <w:ind w:firstLine="540"/>
        <w:jc w:val="both"/>
      </w:pPr>
      <w:r>
        <w:t xml:space="preserve">Примечание: </w:t>
      </w:r>
      <w:hyperlink w:anchor="P437" w:history="1">
        <w:r>
          <w:rPr>
            <w:color w:val="0000FF"/>
          </w:rPr>
          <w:t>строка 4</w:t>
        </w:r>
      </w:hyperlink>
      <w:r>
        <w:t xml:space="preserve"> равна сумме </w:t>
      </w:r>
      <w:hyperlink w:anchor="P453" w:history="1">
        <w:r>
          <w:rPr>
            <w:color w:val="0000FF"/>
          </w:rPr>
          <w:t>строк 4/1</w:t>
        </w:r>
      </w:hyperlink>
      <w:r>
        <w:t xml:space="preserve">, </w:t>
      </w:r>
      <w:hyperlink w:anchor="P469" w:history="1">
        <w:r>
          <w:rPr>
            <w:color w:val="0000FF"/>
          </w:rPr>
          <w:t>4/2</w:t>
        </w:r>
      </w:hyperlink>
      <w:r>
        <w:t xml:space="preserve">, </w:t>
      </w:r>
      <w:hyperlink w:anchor="P477" w:history="1">
        <w:r>
          <w:rPr>
            <w:color w:val="0000FF"/>
          </w:rPr>
          <w:t>4/3</w:t>
        </w:r>
      </w:hyperlink>
      <w:r>
        <w:t xml:space="preserve">, </w:t>
      </w:r>
      <w:hyperlink w:anchor="P549" w:history="1">
        <w:r>
          <w:rPr>
            <w:color w:val="0000FF"/>
          </w:rPr>
          <w:t>4/4</w:t>
        </w:r>
      </w:hyperlink>
      <w:r>
        <w:t xml:space="preserve">, </w:t>
      </w:r>
      <w:hyperlink w:anchor="P589" w:history="1">
        <w:r>
          <w:rPr>
            <w:color w:val="0000FF"/>
          </w:rPr>
          <w:t>4/5</w:t>
        </w:r>
      </w:hyperlink>
      <w:r>
        <w:t xml:space="preserve">, </w:t>
      </w:r>
      <w:hyperlink w:anchor="P621" w:history="1">
        <w:r>
          <w:rPr>
            <w:color w:val="0000FF"/>
          </w:rPr>
          <w:t>4/6</w:t>
        </w:r>
      </w:hyperlink>
      <w:r>
        <w:t xml:space="preserve">, </w:t>
      </w:r>
      <w:hyperlink w:anchor="P629" w:history="1">
        <w:r>
          <w:rPr>
            <w:color w:val="0000FF"/>
          </w:rPr>
          <w:t>4/7</w:t>
        </w:r>
      </w:hyperlink>
      <w:r>
        <w:t>.</w:t>
      </w:r>
    </w:p>
    <w:p w:rsidR="000202AD" w:rsidRDefault="000202AD">
      <w:pPr>
        <w:pStyle w:val="ConsPlusNormal"/>
        <w:ind w:firstLine="540"/>
        <w:jc w:val="both"/>
      </w:pPr>
      <w:r>
        <w:t xml:space="preserve">В </w:t>
      </w:r>
      <w:hyperlink w:anchor="P453" w:history="1">
        <w:r>
          <w:rPr>
            <w:color w:val="0000FF"/>
          </w:rPr>
          <w:t>строке 4/1</w:t>
        </w:r>
      </w:hyperlink>
      <w:r>
        <w:t xml:space="preserve"> указывается информация о выявленных нарушениях порядка предоставления бюджетных средств в разрезе бюджетов бюджетной системы Российской Федерации. По данной строке учитываются:</w:t>
      </w:r>
    </w:p>
    <w:p w:rsidR="000202AD" w:rsidRDefault="000202AD">
      <w:pPr>
        <w:pStyle w:val="ConsPlusNormal"/>
        <w:ind w:firstLine="540"/>
        <w:jc w:val="both"/>
      </w:pPr>
      <w:r>
        <w:t xml:space="preserve">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w:t>
      </w:r>
      <w:r>
        <w:lastRenderedPageBreak/>
        <w:t>трансферты, условий их предоставления, если это не связано с нецелевым использованием средств;</w:t>
      </w:r>
    </w:p>
    <w:p w:rsidR="000202AD" w:rsidRDefault="000202AD">
      <w:pPr>
        <w:pStyle w:val="ConsPlusNormal"/>
        <w:ind w:firstLine="540"/>
        <w:jc w:val="both"/>
      </w:pPr>
      <w:r>
        <w:t>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если это не связано с нецелевым использованием средств, а также нарушение юридическим лицом, индивидуальным предпринимателем, физическим лицом, являющимися получателями субсидий, условий их предоставления, если это не связано с нецелевым использованием средств;</w:t>
      </w:r>
    </w:p>
    <w:p w:rsidR="000202AD" w:rsidRDefault="000202AD">
      <w:pPr>
        <w:pStyle w:val="ConsPlusNormal"/>
        <w:ind w:firstLine="540"/>
        <w:jc w:val="both"/>
      </w:pPr>
      <w:r>
        <w:t>нарушение главным распорядителем бюджетных средств, предоставляющим бюджетные инвестиции, а также нарушение юридическим лицом, которому предоставлены бюджетные инвестиции, условий их предоставления, если это не связано с нецелевым использованием средств;</w:t>
      </w:r>
    </w:p>
    <w:p w:rsidR="000202AD" w:rsidRDefault="000202AD">
      <w:pPr>
        <w:pStyle w:val="ConsPlusNormal"/>
        <w:ind w:firstLine="540"/>
        <w:jc w:val="both"/>
      </w:pPr>
      <w:r>
        <w:t>нарушение запрета на предоставление казенному учреждению субсидий.</w:t>
      </w:r>
    </w:p>
    <w:p w:rsidR="000202AD" w:rsidRDefault="000202AD">
      <w:pPr>
        <w:pStyle w:val="ConsPlusNormal"/>
        <w:ind w:firstLine="540"/>
        <w:jc w:val="both"/>
      </w:pPr>
      <w:r>
        <w:t xml:space="preserve">Примечание: </w:t>
      </w:r>
      <w:hyperlink w:anchor="P453" w:history="1">
        <w:r>
          <w:rPr>
            <w:color w:val="0000FF"/>
          </w:rPr>
          <w:t>строка 4/1</w:t>
        </w:r>
      </w:hyperlink>
      <w:r>
        <w:t xml:space="preserve"> больше или равна </w:t>
      </w:r>
      <w:hyperlink w:anchor="P461" w:history="1">
        <w:r>
          <w:rPr>
            <w:color w:val="0000FF"/>
          </w:rPr>
          <w:t>строке 4/1/1</w:t>
        </w:r>
      </w:hyperlink>
      <w:r>
        <w:t>.</w:t>
      </w:r>
    </w:p>
    <w:p w:rsidR="000202AD" w:rsidRDefault="000202AD">
      <w:pPr>
        <w:pStyle w:val="ConsPlusNormal"/>
        <w:ind w:firstLine="540"/>
        <w:jc w:val="both"/>
      </w:pPr>
      <w:r>
        <w:t xml:space="preserve">В </w:t>
      </w:r>
      <w:hyperlink w:anchor="P461" w:history="1">
        <w:r>
          <w:rPr>
            <w:color w:val="0000FF"/>
          </w:rPr>
          <w:t>строке 4/1/1</w:t>
        </w:r>
      </w:hyperlink>
      <w:r>
        <w:t xml:space="preserve"> указывается информация о нарушениях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если это не связано с нецелевым использованием средств.</w:t>
      </w:r>
    </w:p>
    <w:p w:rsidR="000202AD" w:rsidRDefault="000202AD">
      <w:pPr>
        <w:pStyle w:val="ConsPlusNormal"/>
        <w:ind w:firstLine="540"/>
        <w:jc w:val="both"/>
      </w:pPr>
      <w:r>
        <w:t xml:space="preserve">В </w:t>
      </w:r>
      <w:hyperlink w:anchor="P469" w:history="1">
        <w:r>
          <w:rPr>
            <w:color w:val="0000FF"/>
          </w:rPr>
          <w:t>строке 4/2</w:t>
        </w:r>
      </w:hyperlink>
      <w:r>
        <w:t xml:space="preserve"> по </w:t>
      </w:r>
      <w:hyperlink w:anchor="P1408" w:history="1">
        <w:r>
          <w:rPr>
            <w:color w:val="0000FF"/>
          </w:rPr>
          <w:t>графе 25</w:t>
        </w:r>
      </w:hyperlink>
      <w:r>
        <w:t xml:space="preserve"> указываются суммы выявленных нарушений при предоставлении/получении бюджетного кредита:</w:t>
      </w:r>
    </w:p>
    <w:p w:rsidR="000202AD" w:rsidRDefault="000202AD">
      <w:pPr>
        <w:pStyle w:val="ConsPlusNormal"/>
        <w:ind w:firstLine="540"/>
        <w:jc w:val="both"/>
      </w:pPr>
      <w:r>
        <w:t>невозврат либо несвоевременный возврат бюджетного кредита с нарушением сроков возврата, установленных условиями предоставления кредита и (или) договором;</w:t>
      </w:r>
    </w:p>
    <w:p w:rsidR="000202AD" w:rsidRDefault="000202AD">
      <w:pPr>
        <w:pStyle w:val="ConsPlusNormal"/>
        <w:ind w:firstLine="540"/>
        <w:jc w:val="both"/>
      </w:pPr>
      <w:r>
        <w:t>неперечисление либо несвоевременное перечисление платы за пользование бюджетным кредитом;</w:t>
      </w:r>
    </w:p>
    <w:p w:rsidR="000202AD" w:rsidRDefault="000202AD">
      <w:pPr>
        <w:pStyle w:val="ConsPlusNormal"/>
        <w:ind w:firstLine="540"/>
        <w:jc w:val="both"/>
      </w:pPr>
      <w:r>
        <w:t>несоблюдение условий предоставления бюджетного кредита, если это не связано с нецелевым использованием средств;</w:t>
      </w:r>
    </w:p>
    <w:p w:rsidR="000202AD" w:rsidRDefault="000202AD">
      <w:pPr>
        <w:pStyle w:val="ConsPlusNormal"/>
        <w:ind w:firstLine="540"/>
        <w:jc w:val="both"/>
      </w:pPr>
      <w:r>
        <w:t>нарушение запрета на предоставление казенному учреждению кредита.</w:t>
      </w:r>
    </w:p>
    <w:p w:rsidR="000202AD" w:rsidRDefault="000202AD">
      <w:pPr>
        <w:pStyle w:val="ConsPlusNormal"/>
        <w:ind w:firstLine="540"/>
        <w:jc w:val="both"/>
      </w:pPr>
      <w:r>
        <w:t xml:space="preserve">В </w:t>
      </w:r>
      <w:hyperlink w:anchor="P477" w:history="1">
        <w:r>
          <w:rPr>
            <w:color w:val="0000FF"/>
          </w:rPr>
          <w:t>строке 4/3</w:t>
        </w:r>
      </w:hyperlink>
      <w:r>
        <w:t xml:space="preserve"> указываются суммы выявленных нарушений при использовании бюджетных средств.</w:t>
      </w:r>
    </w:p>
    <w:p w:rsidR="000202AD" w:rsidRDefault="000202AD">
      <w:pPr>
        <w:pStyle w:val="ConsPlusNormal"/>
        <w:ind w:firstLine="540"/>
        <w:jc w:val="both"/>
      </w:pPr>
      <w:r>
        <w:t xml:space="preserve">Примечание: </w:t>
      </w:r>
      <w:hyperlink w:anchor="P477" w:history="1">
        <w:r>
          <w:rPr>
            <w:color w:val="0000FF"/>
          </w:rPr>
          <w:t>строка 4/3</w:t>
        </w:r>
      </w:hyperlink>
      <w:r>
        <w:t xml:space="preserve"> равна сумме </w:t>
      </w:r>
      <w:hyperlink w:anchor="P485" w:history="1">
        <w:r>
          <w:rPr>
            <w:color w:val="0000FF"/>
          </w:rPr>
          <w:t>строк 4/3/1</w:t>
        </w:r>
      </w:hyperlink>
      <w:r>
        <w:t xml:space="preserve">, </w:t>
      </w:r>
      <w:hyperlink w:anchor="P493" w:history="1">
        <w:r>
          <w:rPr>
            <w:color w:val="0000FF"/>
          </w:rPr>
          <w:t>4/3/2</w:t>
        </w:r>
      </w:hyperlink>
      <w:r>
        <w:t xml:space="preserve">, </w:t>
      </w:r>
      <w:hyperlink w:anchor="P525" w:history="1">
        <w:r>
          <w:rPr>
            <w:color w:val="0000FF"/>
          </w:rPr>
          <w:t>4/3/3</w:t>
        </w:r>
      </w:hyperlink>
      <w:r>
        <w:t xml:space="preserve">, </w:t>
      </w:r>
      <w:hyperlink w:anchor="P541" w:history="1">
        <w:r>
          <w:rPr>
            <w:color w:val="0000FF"/>
          </w:rPr>
          <w:t>4/3/4</w:t>
        </w:r>
      </w:hyperlink>
      <w:r>
        <w:t>.</w:t>
      </w:r>
    </w:p>
    <w:p w:rsidR="000202AD" w:rsidRDefault="000202AD">
      <w:pPr>
        <w:pStyle w:val="ConsPlusNormal"/>
        <w:ind w:firstLine="540"/>
        <w:jc w:val="both"/>
      </w:pPr>
      <w:r>
        <w:t xml:space="preserve">В </w:t>
      </w:r>
      <w:hyperlink w:anchor="P485" w:history="1">
        <w:r>
          <w:rPr>
            <w:color w:val="0000FF"/>
          </w:rPr>
          <w:t>строке 4/3/1</w:t>
        </w:r>
      </w:hyperlink>
      <w:r>
        <w:t xml:space="preserve"> указывается информация о выявленных нарушениях при нецелевом использовании бюджетных средств в разрезе бюджетов бюджетной системы Российской Федерации.</w:t>
      </w:r>
    </w:p>
    <w:p w:rsidR="000202AD" w:rsidRDefault="000202AD">
      <w:pPr>
        <w:pStyle w:val="ConsPlusNormal"/>
        <w:ind w:firstLine="540"/>
        <w:jc w:val="both"/>
      </w:pPr>
      <w:r>
        <w:t xml:space="preserve">В </w:t>
      </w:r>
      <w:hyperlink w:anchor="P493" w:history="1">
        <w:r>
          <w:rPr>
            <w:color w:val="0000FF"/>
          </w:rPr>
          <w:t>строке 4/3/2</w:t>
        </w:r>
      </w:hyperlink>
      <w:r>
        <w:t xml:space="preserve"> указывается информация о выявленных случаях несоблюдения принципа эффективности бюджетных средств в соответствии с Бюджетным </w:t>
      </w:r>
      <w:hyperlink r:id="rId50" w:history="1">
        <w:r>
          <w:rPr>
            <w:color w:val="0000FF"/>
          </w:rPr>
          <w:t>кодексом</w:t>
        </w:r>
      </w:hyperlink>
      <w:r>
        <w:t xml:space="preserve"> Российской Федерации, а также недостижения результатов, установленных нормативными (правовыми) актами и (или) соглашениями, регламентирующими использование бюджетных средств, в том числе в </w:t>
      </w:r>
      <w:hyperlink w:anchor="P501" w:history="1">
        <w:r>
          <w:rPr>
            <w:color w:val="0000FF"/>
          </w:rPr>
          <w:t>строке 4/3/2а</w:t>
        </w:r>
      </w:hyperlink>
      <w:r>
        <w:t xml:space="preserve"> указывается информация о нерезультативном использовании бюджетных средств, в </w:t>
      </w:r>
      <w:hyperlink w:anchor="P509" w:history="1">
        <w:r>
          <w:rPr>
            <w:color w:val="0000FF"/>
          </w:rPr>
          <w:t>строке 4/3/2б</w:t>
        </w:r>
      </w:hyperlink>
      <w:r>
        <w:t xml:space="preserve"> - о неэкономном использовании бюджетных средств.</w:t>
      </w:r>
    </w:p>
    <w:p w:rsidR="000202AD" w:rsidRDefault="000202AD">
      <w:pPr>
        <w:pStyle w:val="ConsPlusNormal"/>
        <w:ind w:firstLine="540"/>
        <w:jc w:val="both"/>
      </w:pPr>
      <w:r>
        <w:t xml:space="preserve">Примечание: </w:t>
      </w:r>
      <w:hyperlink w:anchor="P493" w:history="1">
        <w:r>
          <w:rPr>
            <w:color w:val="0000FF"/>
          </w:rPr>
          <w:t>строка 4/3/2</w:t>
        </w:r>
      </w:hyperlink>
      <w:r>
        <w:t xml:space="preserve"> равна сумме </w:t>
      </w:r>
      <w:hyperlink w:anchor="P501" w:history="1">
        <w:r>
          <w:rPr>
            <w:color w:val="0000FF"/>
          </w:rPr>
          <w:t>строк 4/3/2а</w:t>
        </w:r>
      </w:hyperlink>
      <w:r>
        <w:t xml:space="preserve"> и </w:t>
      </w:r>
      <w:hyperlink w:anchor="P509" w:history="1">
        <w:r>
          <w:rPr>
            <w:color w:val="0000FF"/>
          </w:rPr>
          <w:t>4/3/2б</w:t>
        </w:r>
      </w:hyperlink>
      <w:r>
        <w:t xml:space="preserve">; </w:t>
      </w:r>
      <w:hyperlink w:anchor="P493" w:history="1">
        <w:r>
          <w:rPr>
            <w:color w:val="0000FF"/>
          </w:rPr>
          <w:t>строка 4/3/2</w:t>
        </w:r>
      </w:hyperlink>
      <w:r>
        <w:t xml:space="preserve"> больше или равна </w:t>
      </w:r>
      <w:hyperlink w:anchor="P517" w:history="1">
        <w:r>
          <w:rPr>
            <w:color w:val="0000FF"/>
          </w:rPr>
          <w:t>строке 4/3/2в</w:t>
        </w:r>
      </w:hyperlink>
      <w:r>
        <w:t>.</w:t>
      </w:r>
    </w:p>
    <w:p w:rsidR="000202AD" w:rsidRDefault="000202AD">
      <w:pPr>
        <w:pStyle w:val="ConsPlusNormal"/>
        <w:ind w:firstLine="540"/>
        <w:jc w:val="both"/>
      </w:pPr>
      <w:r>
        <w:t xml:space="preserve">В </w:t>
      </w:r>
      <w:hyperlink w:anchor="P517" w:history="1">
        <w:r>
          <w:rPr>
            <w:color w:val="0000FF"/>
          </w:rPr>
          <w:t>строке 4/3/2в</w:t>
        </w:r>
      </w:hyperlink>
      <w:r>
        <w:t xml:space="preserve"> указывается информация о неэффективном использовании бюджетных средств, допущенном в сфере осуществления закупок товаров, работ, услуг для обеспечения государственных нужд в соответствии с Федеральным законом о контрактной системе (из </w:t>
      </w:r>
      <w:hyperlink w:anchor="P501" w:history="1">
        <w:r>
          <w:rPr>
            <w:color w:val="0000FF"/>
          </w:rPr>
          <w:t>строки 4/3/2а</w:t>
        </w:r>
      </w:hyperlink>
      <w:r>
        <w:t>).</w:t>
      </w:r>
    </w:p>
    <w:p w:rsidR="000202AD" w:rsidRDefault="000202AD">
      <w:pPr>
        <w:pStyle w:val="ConsPlusNormal"/>
        <w:ind w:firstLine="540"/>
        <w:jc w:val="both"/>
      </w:pPr>
      <w:r>
        <w:t xml:space="preserve">В </w:t>
      </w:r>
      <w:hyperlink w:anchor="P525" w:history="1">
        <w:r>
          <w:rPr>
            <w:color w:val="0000FF"/>
          </w:rPr>
          <w:t>строке 4/3/3</w:t>
        </w:r>
      </w:hyperlink>
      <w:r>
        <w:t xml:space="preserve"> указывается информация о выявленных нарушениях бюджетного законодательства Российской Федерации и иных нормативных правовых актов, регулирующих бюджетные правоотношения, при использовании бюджетных средств, кроме нецелевого использования, в том числе в </w:t>
      </w:r>
      <w:hyperlink w:anchor="P533" w:history="1">
        <w:r>
          <w:rPr>
            <w:color w:val="0000FF"/>
          </w:rPr>
          <w:t>строке 4/3/3а</w:t>
        </w:r>
      </w:hyperlink>
      <w:r>
        <w:t xml:space="preserve"> - допущенных в сфере осуществления закупок товаров, работ, услуг для обеспечения государственных нужд в соответствии с Федеральным законом о контрактной системе.</w:t>
      </w:r>
    </w:p>
    <w:p w:rsidR="000202AD" w:rsidRDefault="000202AD">
      <w:pPr>
        <w:pStyle w:val="ConsPlusNormal"/>
        <w:ind w:firstLine="540"/>
        <w:jc w:val="both"/>
      </w:pPr>
      <w:r>
        <w:t xml:space="preserve">Примечание: </w:t>
      </w:r>
      <w:hyperlink w:anchor="P525" w:history="1">
        <w:r>
          <w:rPr>
            <w:color w:val="0000FF"/>
          </w:rPr>
          <w:t>строка 4/3/3</w:t>
        </w:r>
      </w:hyperlink>
      <w:r>
        <w:t xml:space="preserve"> больше или равна </w:t>
      </w:r>
      <w:hyperlink w:anchor="P533" w:history="1">
        <w:r>
          <w:rPr>
            <w:color w:val="0000FF"/>
          </w:rPr>
          <w:t>строке 4/3/3а</w:t>
        </w:r>
      </w:hyperlink>
      <w:r>
        <w:t>.</w:t>
      </w:r>
    </w:p>
    <w:p w:rsidR="000202AD" w:rsidRDefault="000202AD">
      <w:pPr>
        <w:pStyle w:val="ConsPlusNormal"/>
        <w:ind w:firstLine="540"/>
        <w:jc w:val="both"/>
      </w:pPr>
      <w:r>
        <w:t xml:space="preserve">В </w:t>
      </w:r>
      <w:hyperlink w:anchor="P541" w:history="1">
        <w:r>
          <w:rPr>
            <w:color w:val="0000FF"/>
          </w:rPr>
          <w:t>строке 4/3/4</w:t>
        </w:r>
      </w:hyperlink>
      <w:r>
        <w:t xml:space="preserve"> указывается информация об иных выявленных нарушениях бюджетного </w:t>
      </w:r>
      <w:r>
        <w:lastRenderedPageBreak/>
        <w:t xml:space="preserve">законодательства Российской Федерации и иных нормативных правовых актов, регулирующих бюджетные правоотношения, в порядке использования бюджетных средств, не отраженных в </w:t>
      </w:r>
      <w:hyperlink w:anchor="P485" w:history="1">
        <w:r>
          <w:rPr>
            <w:color w:val="0000FF"/>
          </w:rPr>
          <w:t>строках 4/3/1</w:t>
        </w:r>
      </w:hyperlink>
      <w:r>
        <w:t xml:space="preserve">, </w:t>
      </w:r>
      <w:hyperlink w:anchor="P493" w:history="1">
        <w:r>
          <w:rPr>
            <w:color w:val="0000FF"/>
          </w:rPr>
          <w:t>4/3/2</w:t>
        </w:r>
      </w:hyperlink>
      <w:r>
        <w:t xml:space="preserve"> и </w:t>
      </w:r>
      <w:hyperlink w:anchor="P525" w:history="1">
        <w:r>
          <w:rPr>
            <w:color w:val="0000FF"/>
          </w:rPr>
          <w:t>4/3/3</w:t>
        </w:r>
      </w:hyperlink>
      <w:r>
        <w:t>:</w:t>
      </w:r>
    </w:p>
    <w:p w:rsidR="000202AD" w:rsidRDefault="000202AD">
      <w:pPr>
        <w:pStyle w:val="ConsPlusNormal"/>
        <w:ind w:firstLine="540"/>
        <w:jc w:val="both"/>
      </w:pPr>
      <w:r>
        <w:t>нарушение порядка составления, утверждения и ведения бюджетных смет;</w:t>
      </w:r>
    </w:p>
    <w:p w:rsidR="000202AD" w:rsidRDefault="000202AD">
      <w:pPr>
        <w:pStyle w:val="ConsPlusNormal"/>
        <w:ind w:firstLine="540"/>
        <w:jc w:val="both"/>
      </w:pPr>
      <w:r>
        <w:t xml:space="preserve">несоответствие бюджетной росписи сводной бюджетной росписи, если это не связано с нецелевым использованием средств, за исключением случаев, когда такое соответствие допускается Бюджетным </w:t>
      </w:r>
      <w:hyperlink r:id="rId51" w:history="1">
        <w:r>
          <w:rPr>
            <w:color w:val="0000FF"/>
          </w:rPr>
          <w:t>кодексом</w:t>
        </w:r>
      </w:hyperlink>
      <w:r>
        <w:t xml:space="preserve"> Российской Федерации;</w:t>
      </w:r>
    </w:p>
    <w:p w:rsidR="000202AD" w:rsidRDefault="000202AD">
      <w:pPr>
        <w:pStyle w:val="ConsPlusNormal"/>
        <w:ind w:firstLine="540"/>
        <w:jc w:val="both"/>
      </w:pPr>
      <w:r>
        <w:t>нарушение порядка принятия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w:t>
      </w:r>
    </w:p>
    <w:p w:rsidR="000202AD" w:rsidRDefault="000202AD">
      <w:pPr>
        <w:pStyle w:val="ConsPlusNormal"/>
        <w:ind w:firstLine="540"/>
        <w:jc w:val="both"/>
      </w:pPr>
      <w:r>
        <w:t>нарушение сроков доведения до распорядителей или получателей бюджетных ассигнований и (или) лимитов бюджетных обязательств;</w:t>
      </w:r>
    </w:p>
    <w:p w:rsidR="000202AD" w:rsidRDefault="000202AD">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w:t>
      </w:r>
    </w:p>
    <w:p w:rsidR="000202AD" w:rsidRDefault="000202AD">
      <w:pPr>
        <w:pStyle w:val="ConsPlusNormal"/>
        <w:ind w:firstLine="540"/>
        <w:jc w:val="both"/>
      </w:pPr>
      <w:r>
        <w:t>нарушение сроков обслуживания и погашения государственного долга;</w:t>
      </w:r>
    </w:p>
    <w:p w:rsidR="000202AD" w:rsidRDefault="000202AD">
      <w:pPr>
        <w:pStyle w:val="ConsPlusNormal"/>
        <w:ind w:firstLine="540"/>
        <w:jc w:val="both"/>
      </w:pPr>
      <w:r>
        <w:t>нарушение срока направления информации о результатах рассмотрения дела в суде (несоблюдение главным распорядителем бюджетных средств, представляющим в суде интересы Российской Федерации,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w:t>
      </w:r>
    </w:p>
    <w:p w:rsidR="000202AD" w:rsidRDefault="000202AD">
      <w:pPr>
        <w:pStyle w:val="ConsPlusNormal"/>
        <w:ind w:firstLine="540"/>
        <w:jc w:val="both"/>
      </w:pPr>
      <w:r>
        <w:t>нарушение порядка формирования государственного задания;</w:t>
      </w:r>
    </w:p>
    <w:p w:rsidR="000202AD" w:rsidRDefault="000202AD">
      <w:pPr>
        <w:pStyle w:val="ConsPlusNormal"/>
        <w:ind w:firstLine="540"/>
        <w:jc w:val="both"/>
      </w:pPr>
      <w:r>
        <w:t>иные нарушения бюджетного законодательства Российской Федерации и иных нормативных правовых актов, регулирующих бюджетные правоотношения.</w:t>
      </w:r>
    </w:p>
    <w:p w:rsidR="000202AD" w:rsidRDefault="000202AD">
      <w:pPr>
        <w:pStyle w:val="ConsPlusNormal"/>
        <w:ind w:firstLine="540"/>
        <w:jc w:val="both"/>
      </w:pPr>
      <w:r>
        <w:t xml:space="preserve">В </w:t>
      </w:r>
      <w:hyperlink w:anchor="P549" w:history="1">
        <w:r>
          <w:rPr>
            <w:color w:val="0000FF"/>
          </w:rPr>
          <w:t>строке 4/4</w:t>
        </w:r>
      </w:hyperlink>
      <w:r>
        <w:t xml:space="preserve"> указывается информация о выявленном расхождении фактического наличия денежных средств и материальных ценностей с данными бухгалтерского учета.</w:t>
      </w:r>
    </w:p>
    <w:p w:rsidR="000202AD" w:rsidRDefault="000202AD">
      <w:pPr>
        <w:pStyle w:val="ConsPlusNormal"/>
        <w:ind w:firstLine="540"/>
        <w:jc w:val="both"/>
      </w:pPr>
      <w:r>
        <w:t xml:space="preserve">Примечание: </w:t>
      </w:r>
      <w:hyperlink w:anchor="P549" w:history="1">
        <w:r>
          <w:rPr>
            <w:color w:val="0000FF"/>
          </w:rPr>
          <w:t>строка 4/4</w:t>
        </w:r>
      </w:hyperlink>
      <w:r>
        <w:t xml:space="preserve"> равна сумме </w:t>
      </w:r>
      <w:hyperlink w:anchor="P557" w:history="1">
        <w:r>
          <w:rPr>
            <w:color w:val="0000FF"/>
          </w:rPr>
          <w:t>строк 4/4/1</w:t>
        </w:r>
      </w:hyperlink>
      <w:r>
        <w:t xml:space="preserve">, </w:t>
      </w:r>
      <w:hyperlink w:anchor="P565" w:history="1">
        <w:r>
          <w:rPr>
            <w:color w:val="0000FF"/>
          </w:rPr>
          <w:t>4/4/2</w:t>
        </w:r>
      </w:hyperlink>
      <w:r>
        <w:t xml:space="preserve">, </w:t>
      </w:r>
      <w:hyperlink w:anchor="P573" w:history="1">
        <w:r>
          <w:rPr>
            <w:color w:val="0000FF"/>
          </w:rPr>
          <w:t>4/4/3</w:t>
        </w:r>
      </w:hyperlink>
      <w:r>
        <w:t xml:space="preserve">, </w:t>
      </w:r>
      <w:hyperlink w:anchor="P581" w:history="1">
        <w:r>
          <w:rPr>
            <w:color w:val="0000FF"/>
          </w:rPr>
          <w:t>4/4/4</w:t>
        </w:r>
      </w:hyperlink>
      <w:r>
        <w:t>.</w:t>
      </w:r>
    </w:p>
    <w:p w:rsidR="000202AD" w:rsidRDefault="000202AD">
      <w:pPr>
        <w:pStyle w:val="ConsPlusNormal"/>
        <w:ind w:firstLine="540"/>
        <w:jc w:val="both"/>
      </w:pPr>
      <w:r>
        <w:t xml:space="preserve">В </w:t>
      </w:r>
      <w:hyperlink w:anchor="P557" w:history="1">
        <w:r>
          <w:rPr>
            <w:color w:val="0000FF"/>
          </w:rPr>
          <w:t>строке 4/4/1</w:t>
        </w:r>
      </w:hyperlink>
      <w:r>
        <w:t xml:space="preserve"> указывается информация о выявленном расхождении фактического наличия денежных средств с данными бухгалтерского (бюджетного) учета, выразившемся в их недостаче.</w:t>
      </w:r>
    </w:p>
    <w:p w:rsidR="000202AD" w:rsidRDefault="000202AD">
      <w:pPr>
        <w:pStyle w:val="ConsPlusNormal"/>
        <w:ind w:firstLine="540"/>
        <w:jc w:val="both"/>
      </w:pPr>
      <w:r>
        <w:t xml:space="preserve">В </w:t>
      </w:r>
      <w:hyperlink w:anchor="P565" w:history="1">
        <w:r>
          <w:rPr>
            <w:color w:val="0000FF"/>
          </w:rPr>
          <w:t>строке 4/4/2</w:t>
        </w:r>
      </w:hyperlink>
      <w:r>
        <w:t xml:space="preserve"> указывается информация о выявленном расхождении фактического наличия материальных ценностей с данными бухгалтерского (бюджетного) учета, выразившемся в их недостаче. В данную строку включаются сведения о недостачах материальных ресурсов, выявленных по результатам инвентаризации, а также стоимость материальных ценностей, списанных сверх норм или без подтверждающих документов.</w:t>
      </w:r>
    </w:p>
    <w:p w:rsidR="000202AD" w:rsidRDefault="000202AD">
      <w:pPr>
        <w:pStyle w:val="ConsPlusNormal"/>
        <w:ind w:firstLine="540"/>
        <w:jc w:val="both"/>
      </w:pPr>
      <w:r>
        <w:t xml:space="preserve">В </w:t>
      </w:r>
      <w:hyperlink w:anchor="P573" w:history="1">
        <w:r>
          <w:rPr>
            <w:color w:val="0000FF"/>
          </w:rPr>
          <w:t>строке 4/4/3</w:t>
        </w:r>
      </w:hyperlink>
      <w:r>
        <w:t xml:space="preserve"> указывается информация о выявленных нарушениях, выразившихся в превышении фактического наличия денежных средств над данными бухгалтерского (бюджетного) учета (излишки денежных средств).</w:t>
      </w:r>
    </w:p>
    <w:p w:rsidR="000202AD" w:rsidRDefault="000202AD">
      <w:pPr>
        <w:pStyle w:val="ConsPlusNormal"/>
        <w:ind w:firstLine="540"/>
        <w:jc w:val="both"/>
      </w:pPr>
      <w:r>
        <w:t xml:space="preserve">В </w:t>
      </w:r>
      <w:hyperlink w:anchor="P581" w:history="1">
        <w:r>
          <w:rPr>
            <w:color w:val="0000FF"/>
          </w:rPr>
          <w:t>строке 4/4/4</w:t>
        </w:r>
      </w:hyperlink>
      <w:r>
        <w:t xml:space="preserve"> указывается информация о выявленных нарушениях, выразившихся в превышении фактического наличия материальных ценностей над данными бухгалтерского (бюджетного) учета (излишки материальных ценностей). В данную строку включаются сведения об излишках материальных ресурсов, выявленных по результатам инвентаризации, а также стоимость материальных ценностей, поставленных на учет без подтверждающих документов.</w:t>
      </w:r>
    </w:p>
    <w:p w:rsidR="000202AD" w:rsidRDefault="000202AD">
      <w:pPr>
        <w:pStyle w:val="ConsPlusNormal"/>
        <w:ind w:firstLine="540"/>
        <w:jc w:val="both"/>
      </w:pPr>
      <w:r>
        <w:t xml:space="preserve">В </w:t>
      </w:r>
      <w:hyperlink w:anchor="P589" w:history="1">
        <w:r>
          <w:rPr>
            <w:color w:val="0000FF"/>
          </w:rPr>
          <w:t>строке 4/5</w:t>
        </w:r>
      </w:hyperlink>
      <w:r>
        <w:t xml:space="preserve"> указывается информация о выявленных нарушениях порядка ведения бюджетного учета и (или) представления бюджетной отчетности.</w:t>
      </w:r>
    </w:p>
    <w:p w:rsidR="000202AD" w:rsidRDefault="000202AD">
      <w:pPr>
        <w:pStyle w:val="ConsPlusNormal"/>
        <w:ind w:firstLine="540"/>
        <w:jc w:val="both"/>
      </w:pPr>
      <w:r>
        <w:t xml:space="preserve">Примечание: </w:t>
      </w:r>
      <w:hyperlink w:anchor="P589" w:history="1">
        <w:r>
          <w:rPr>
            <w:color w:val="0000FF"/>
          </w:rPr>
          <w:t>строка 4/5</w:t>
        </w:r>
      </w:hyperlink>
      <w:r>
        <w:t xml:space="preserve"> равна сумме </w:t>
      </w:r>
      <w:hyperlink w:anchor="P597" w:history="1">
        <w:r>
          <w:rPr>
            <w:color w:val="0000FF"/>
          </w:rPr>
          <w:t>строк 4/5/1</w:t>
        </w:r>
      </w:hyperlink>
      <w:r>
        <w:t xml:space="preserve">, </w:t>
      </w:r>
      <w:hyperlink w:anchor="P605" w:history="1">
        <w:r>
          <w:rPr>
            <w:color w:val="0000FF"/>
          </w:rPr>
          <w:t>4/5/2</w:t>
        </w:r>
      </w:hyperlink>
      <w:r>
        <w:t xml:space="preserve">, </w:t>
      </w:r>
      <w:hyperlink w:anchor="P613" w:history="1">
        <w:r>
          <w:rPr>
            <w:color w:val="0000FF"/>
          </w:rPr>
          <w:t>4/5/3</w:t>
        </w:r>
      </w:hyperlink>
      <w:r>
        <w:t>.</w:t>
      </w:r>
    </w:p>
    <w:p w:rsidR="000202AD" w:rsidRDefault="000202AD">
      <w:pPr>
        <w:pStyle w:val="ConsPlusNormal"/>
        <w:ind w:firstLine="540"/>
        <w:jc w:val="both"/>
      </w:pPr>
      <w:r>
        <w:t xml:space="preserve">В </w:t>
      </w:r>
      <w:hyperlink w:anchor="P597" w:history="1">
        <w:r>
          <w:rPr>
            <w:color w:val="0000FF"/>
          </w:rPr>
          <w:t>строке 4/5/1</w:t>
        </w:r>
      </w:hyperlink>
      <w:r>
        <w:t xml:space="preserve"> указывается информация о выявленных нарушениях порядка представления бюджетной отчетности, выразившихся в непредставлении или представлении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в представлении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w:t>
      </w:r>
    </w:p>
    <w:p w:rsidR="000202AD" w:rsidRDefault="000202AD">
      <w:pPr>
        <w:pStyle w:val="ConsPlusNormal"/>
        <w:ind w:firstLine="540"/>
        <w:jc w:val="both"/>
      </w:pPr>
      <w:r>
        <w:t xml:space="preserve">В </w:t>
      </w:r>
      <w:hyperlink w:anchor="P605" w:history="1">
        <w:r>
          <w:rPr>
            <w:color w:val="0000FF"/>
          </w:rPr>
          <w:t>строке 4/5/2</w:t>
        </w:r>
      </w:hyperlink>
      <w:r>
        <w:t xml:space="preserve"> указывается информация о выявленных нарушениях порядка учета </w:t>
      </w:r>
      <w:r>
        <w:lastRenderedPageBreak/>
        <w:t>бюджетных средств.</w:t>
      </w:r>
    </w:p>
    <w:p w:rsidR="000202AD" w:rsidRDefault="000202AD">
      <w:pPr>
        <w:pStyle w:val="ConsPlusNormal"/>
        <w:ind w:firstLine="540"/>
        <w:jc w:val="both"/>
      </w:pPr>
      <w:r>
        <w:t xml:space="preserve">В </w:t>
      </w:r>
      <w:hyperlink w:anchor="P613" w:history="1">
        <w:r>
          <w:rPr>
            <w:color w:val="0000FF"/>
          </w:rPr>
          <w:t>строке 4/5/3</w:t>
        </w:r>
      </w:hyperlink>
      <w:r>
        <w:t xml:space="preserve"> указывается информация о выявленных нарушениях порядка учета материальных ценностей.</w:t>
      </w:r>
    </w:p>
    <w:p w:rsidR="000202AD" w:rsidRDefault="000202AD">
      <w:pPr>
        <w:pStyle w:val="ConsPlusNormal"/>
        <w:ind w:firstLine="540"/>
        <w:jc w:val="both"/>
      </w:pPr>
      <w:r>
        <w:t xml:space="preserve">В </w:t>
      </w:r>
      <w:hyperlink w:anchor="P621" w:history="1">
        <w:r>
          <w:rPr>
            <w:color w:val="0000FF"/>
          </w:rPr>
          <w:t>строке 4/6</w:t>
        </w:r>
      </w:hyperlink>
      <w:r>
        <w:t xml:space="preserve"> указывается информация о выявленных нарушениях, выразившихся в:</w:t>
      </w:r>
    </w:p>
    <w:p w:rsidR="000202AD" w:rsidRDefault="000202AD">
      <w:pPr>
        <w:pStyle w:val="ConsPlusNormal"/>
        <w:ind w:firstLine="540"/>
        <w:jc w:val="both"/>
      </w:pPr>
      <w:r>
        <w:t>неисполнении или несвоевременном исполнении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судебные приставы), либо на перечисление средств бюджетов бюджетной системы Российской Федерации;</w:t>
      </w:r>
    </w:p>
    <w:p w:rsidR="000202AD" w:rsidRDefault="000202AD">
      <w:pPr>
        <w:pStyle w:val="ConsPlusNormal"/>
        <w:ind w:firstLine="540"/>
        <w:jc w:val="both"/>
      </w:pPr>
      <w:r>
        <w:t>неисполнении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w:t>
      </w:r>
    </w:p>
    <w:p w:rsidR="000202AD" w:rsidRDefault="000202AD">
      <w:pPr>
        <w:pStyle w:val="ConsPlusNormal"/>
        <w:ind w:firstLine="540"/>
        <w:jc w:val="both"/>
      </w:pPr>
      <w:r>
        <w:t xml:space="preserve">В </w:t>
      </w:r>
      <w:hyperlink w:anchor="P629" w:history="1">
        <w:r>
          <w:rPr>
            <w:color w:val="0000FF"/>
          </w:rPr>
          <w:t>строке 4/7</w:t>
        </w:r>
      </w:hyperlink>
      <w:r>
        <w:t xml:space="preserve"> указывается информация о выявленных нарушениях в финансово-бюджетной сфере, не отраженных в составе вышеперечисленных нарушений, таких как:</w:t>
      </w:r>
    </w:p>
    <w:p w:rsidR="000202AD" w:rsidRDefault="000202AD">
      <w:pPr>
        <w:pStyle w:val="ConsPlusNormal"/>
        <w:ind w:firstLine="540"/>
        <w:jc w:val="both"/>
      </w:pPr>
      <w:r>
        <w:t>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в накоплении в кассе наличных денег сверх установленных лимитов;</w:t>
      </w:r>
    </w:p>
    <w:p w:rsidR="000202AD" w:rsidRDefault="000202AD">
      <w:pPr>
        <w:pStyle w:val="ConsPlusNormal"/>
        <w:ind w:firstLine="540"/>
        <w:jc w:val="both"/>
      </w:pPr>
      <w:r>
        <w:t xml:space="preserve">нарушение платежными агентами, осуществляющими деятельность в соответствии с Федеральным </w:t>
      </w:r>
      <w:hyperlink r:id="rId52" w:history="1">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53" w:history="1">
        <w:r>
          <w:rPr>
            <w:color w:val="0000FF"/>
          </w:rPr>
          <w:t>законом</w:t>
        </w:r>
      </w:hyperlink>
      <w:r>
        <w:t xml:space="preserve"> от 27 июня 2011 года N 161-ФЗ "О национальной платежной системе", обязанности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также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w:t>
      </w:r>
    </w:p>
    <w:p w:rsidR="000202AD" w:rsidRDefault="000202AD">
      <w:pPr>
        <w:pStyle w:val="ConsPlusNormal"/>
        <w:ind w:firstLine="540"/>
        <w:jc w:val="both"/>
      </w:pPr>
      <w:r>
        <w:t>недопоступление платежей в бюджет и государственные внебюджетные фонды;</w:t>
      </w:r>
    </w:p>
    <w:p w:rsidR="000202AD" w:rsidRDefault="000202AD">
      <w:pPr>
        <w:pStyle w:val="ConsPlusNormal"/>
        <w:ind w:firstLine="540"/>
        <w:jc w:val="both"/>
      </w:pPr>
      <w:r>
        <w:t>нарушения использования средств Фонда;</w:t>
      </w:r>
    </w:p>
    <w:p w:rsidR="000202AD" w:rsidRDefault="000202AD">
      <w:pPr>
        <w:pStyle w:val="ConsPlusNormal"/>
        <w:ind w:firstLine="540"/>
        <w:jc w:val="both"/>
      </w:pPr>
      <w:r>
        <w:t>нарушения использования региональным оператором средств, полученных в качестве государственной поддержки, муниципальной поддержки капитального ремонта, также средств, полученных от собственников помещений в многоквартирных домах;</w:t>
      </w:r>
    </w:p>
    <w:p w:rsidR="000202AD" w:rsidRDefault="000202AD">
      <w:pPr>
        <w:pStyle w:val="ConsPlusNormal"/>
        <w:ind w:firstLine="540"/>
        <w:jc w:val="both"/>
      </w:pPr>
      <w:r>
        <w:t>иные нарушения в финансово-бюджетной сфере.</w:t>
      </w:r>
    </w:p>
    <w:p w:rsidR="000202AD" w:rsidRDefault="000202AD">
      <w:pPr>
        <w:pStyle w:val="ConsPlusNormal"/>
        <w:ind w:firstLine="540"/>
        <w:jc w:val="both"/>
      </w:pPr>
      <w:r>
        <w:t xml:space="preserve">В </w:t>
      </w:r>
      <w:hyperlink w:anchor="P637" w:history="1">
        <w:r>
          <w:rPr>
            <w:color w:val="0000FF"/>
          </w:rPr>
          <w:t>строке 4/7/1</w:t>
        </w:r>
      </w:hyperlink>
      <w:r>
        <w:t xml:space="preserve"> указывается информация о нарушениях, допущенных в сфере осуществления закупок товаров, работ, услуг для обеспечения государственных нужд в соответствии с Федеральным законом о контрактной системе, если это не связано с нецелевым и неправомерным осуществлением закупок товаров, работ, услуг.</w:t>
      </w:r>
    </w:p>
    <w:p w:rsidR="000202AD" w:rsidRDefault="000202AD">
      <w:pPr>
        <w:pStyle w:val="ConsPlusNormal"/>
        <w:ind w:firstLine="540"/>
        <w:jc w:val="both"/>
      </w:pPr>
      <w:r>
        <w:t xml:space="preserve">Примечание: </w:t>
      </w:r>
      <w:hyperlink w:anchor="P637" w:history="1">
        <w:r>
          <w:rPr>
            <w:color w:val="0000FF"/>
          </w:rPr>
          <w:t>строка 4/7/1</w:t>
        </w:r>
      </w:hyperlink>
      <w:r>
        <w:t xml:space="preserve"> равна сумме </w:t>
      </w:r>
      <w:hyperlink w:anchor="P645" w:history="1">
        <w:r>
          <w:rPr>
            <w:color w:val="0000FF"/>
          </w:rPr>
          <w:t>строк 4/7/1а</w:t>
        </w:r>
      </w:hyperlink>
      <w:r>
        <w:t xml:space="preserve">, </w:t>
      </w:r>
      <w:hyperlink w:anchor="P653" w:history="1">
        <w:r>
          <w:rPr>
            <w:color w:val="0000FF"/>
          </w:rPr>
          <w:t>4/7/1б</w:t>
        </w:r>
      </w:hyperlink>
      <w:r>
        <w:t xml:space="preserve">, </w:t>
      </w:r>
      <w:hyperlink w:anchor="P661" w:history="1">
        <w:r>
          <w:rPr>
            <w:color w:val="0000FF"/>
          </w:rPr>
          <w:t>4/7/1в</w:t>
        </w:r>
      </w:hyperlink>
      <w:r>
        <w:t>.</w:t>
      </w:r>
    </w:p>
    <w:p w:rsidR="000202AD" w:rsidRDefault="000202AD">
      <w:pPr>
        <w:pStyle w:val="ConsPlusNormal"/>
        <w:ind w:firstLine="540"/>
        <w:jc w:val="both"/>
      </w:pPr>
      <w:r>
        <w:t xml:space="preserve">В </w:t>
      </w:r>
      <w:hyperlink w:anchor="P645" w:history="1">
        <w:r>
          <w:rPr>
            <w:color w:val="0000FF"/>
          </w:rPr>
          <w:t>строке 4/7/1а</w:t>
        </w:r>
      </w:hyperlink>
      <w:r>
        <w:t xml:space="preserve"> указывается информация о нарушениях, совершенных при планировании государственных закупок.</w:t>
      </w:r>
    </w:p>
    <w:p w:rsidR="000202AD" w:rsidRDefault="000202AD">
      <w:pPr>
        <w:pStyle w:val="ConsPlusNormal"/>
        <w:ind w:firstLine="540"/>
        <w:jc w:val="both"/>
      </w:pPr>
      <w:r>
        <w:t xml:space="preserve">В </w:t>
      </w:r>
      <w:hyperlink w:anchor="P653" w:history="1">
        <w:r>
          <w:rPr>
            <w:color w:val="0000FF"/>
          </w:rPr>
          <w:t>строке 4/7/1б</w:t>
        </w:r>
      </w:hyperlink>
      <w:r>
        <w:t xml:space="preserve"> указывается информация о нарушениях, совершенных при заключении государственных контрактов, в том числе: несоблюдение требований к обоснованию закупок; несоблюдение правил нормирования в сфере закупок; нарушение при обосновании начальной (максимальной) цены контракта, цены контракта, заключаемого с единственным поставщиком (подрядчиком, исполнителем), включенной в план-график; изменение условий контракта, включая изменение условий контракта, если такое изменение привело к дополнительному </w:t>
      </w:r>
      <w:r>
        <w:lastRenderedPageBreak/>
        <w:t>расходованию средств бюджета или уменьшению количества поставляемых товаров, объема выполняемых работ, оказываемых услуг.</w:t>
      </w:r>
    </w:p>
    <w:p w:rsidR="000202AD" w:rsidRDefault="000202AD">
      <w:pPr>
        <w:pStyle w:val="ConsPlusNormal"/>
        <w:ind w:firstLine="540"/>
        <w:jc w:val="both"/>
      </w:pPr>
      <w:r>
        <w:t xml:space="preserve">В </w:t>
      </w:r>
      <w:hyperlink w:anchor="P661" w:history="1">
        <w:r>
          <w:rPr>
            <w:color w:val="0000FF"/>
          </w:rPr>
          <w:t>строке 4/7/1в</w:t>
        </w:r>
      </w:hyperlink>
      <w:r>
        <w:t xml:space="preserve"> указывается информация о нарушениях, совершенных при реализации государственных контрактов, в том числе: неприменение заказчиком мер ответственности и несовершение иных действий в случае нарушения поставщиком (подрядчиком, исполнителем) условий контракта; несоответствие поставленного товара, выполненной работы (ее результата) или оказанной услуги условиям контракта, нарушения, касающиеся своевременности, полноты и достоверности отражения в документах учета поставленного товара, выполненной работы (ее результата) или оказанной услуги; несоответствие использования поставленного товара, выполненной работы (ее результата) или оказанной услуги целям осуществления закупки.</w:t>
      </w:r>
    </w:p>
    <w:p w:rsidR="000202AD" w:rsidRDefault="000202AD">
      <w:pPr>
        <w:pStyle w:val="ConsPlusNormal"/>
        <w:ind w:firstLine="540"/>
        <w:jc w:val="both"/>
      </w:pPr>
      <w:r>
        <w:t xml:space="preserve">В </w:t>
      </w:r>
      <w:hyperlink w:anchor="P669" w:history="1">
        <w:r>
          <w:rPr>
            <w:color w:val="0000FF"/>
          </w:rPr>
          <w:t>строке 4/7/2</w:t>
        </w:r>
      </w:hyperlink>
      <w:r>
        <w:t xml:space="preserve"> указывается информация о нарушениях использования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 в том числе: неисполнение условий предоставления финансовой поддержки за счет средств Фонда; нарушение порядка расходования средств Фонда; несоблюдение особенностей расходования средств Фонда, предоставленных после 1 января 2014 года на проведение капитального ремонта многоквартирных домов; неисполнение условий предоставления финансовой поддержки за счет средств Фонда на переселение граждан из аварийного жилищного фонда.</w:t>
      </w:r>
    </w:p>
    <w:p w:rsidR="000202AD" w:rsidRDefault="000202AD">
      <w:pPr>
        <w:pStyle w:val="ConsPlusNormal"/>
        <w:ind w:firstLine="540"/>
        <w:jc w:val="both"/>
      </w:pPr>
      <w:r>
        <w:t xml:space="preserve">В </w:t>
      </w:r>
      <w:hyperlink w:anchor="P677" w:history="1">
        <w:r>
          <w:rPr>
            <w:color w:val="0000FF"/>
          </w:rPr>
          <w:t>строке 4/7/3</w:t>
        </w:r>
      </w:hyperlink>
      <w:r>
        <w:t xml:space="preserve"> указывается информация о нарушениях использования региональным оператором средств, полученных в качестве государственной поддержки, муниципальной поддержки капитального ремонта, также средств, полученных от собственников помещений в многоквартирных домах, в том числе: нарушение учета фондов капитального ремонта региональным оператором, нарушение формирования фондов капитального ремонта на счете регионального оператора, неисполнение обязанности регионального оператора по организации проведения капитального ремонта общего имущества в многоквартирных домах, неисполнение обязанности по возврату средств фонда капитального ремонта.</w:t>
      </w:r>
    </w:p>
    <w:p w:rsidR="000202AD" w:rsidRDefault="000202AD">
      <w:pPr>
        <w:pStyle w:val="ConsPlusNormal"/>
        <w:ind w:firstLine="540"/>
        <w:jc w:val="both"/>
      </w:pPr>
      <w:r>
        <w:t xml:space="preserve">Примечание: </w:t>
      </w:r>
      <w:hyperlink w:anchor="P629" w:history="1">
        <w:r>
          <w:rPr>
            <w:color w:val="0000FF"/>
          </w:rPr>
          <w:t>строка 4/7</w:t>
        </w:r>
      </w:hyperlink>
      <w:r>
        <w:t xml:space="preserve"> больше или равна сумме </w:t>
      </w:r>
      <w:hyperlink w:anchor="P637" w:history="1">
        <w:r>
          <w:rPr>
            <w:color w:val="0000FF"/>
          </w:rPr>
          <w:t>строк 4/7/1</w:t>
        </w:r>
      </w:hyperlink>
      <w:r>
        <w:t xml:space="preserve">, </w:t>
      </w:r>
      <w:hyperlink w:anchor="P669" w:history="1">
        <w:r>
          <w:rPr>
            <w:color w:val="0000FF"/>
          </w:rPr>
          <w:t>4/7/2</w:t>
        </w:r>
      </w:hyperlink>
      <w:r>
        <w:t xml:space="preserve"> и </w:t>
      </w:r>
      <w:hyperlink w:anchor="P677" w:history="1">
        <w:r>
          <w:rPr>
            <w:color w:val="0000FF"/>
          </w:rPr>
          <w:t>4/7/3</w:t>
        </w:r>
      </w:hyperlink>
      <w:r>
        <w:t>.</w:t>
      </w:r>
    </w:p>
    <w:p w:rsidR="000202AD" w:rsidRDefault="000202AD">
      <w:pPr>
        <w:pStyle w:val="ConsPlusNormal"/>
        <w:ind w:firstLine="540"/>
        <w:jc w:val="both"/>
      </w:pPr>
      <w:r>
        <w:t xml:space="preserve">В </w:t>
      </w:r>
      <w:hyperlink w:anchor="P685" w:history="1">
        <w:r>
          <w:rPr>
            <w:color w:val="0000FF"/>
          </w:rPr>
          <w:t>строке 5</w:t>
        </w:r>
      </w:hyperlink>
      <w:r>
        <w:t xml:space="preserve"> указывается сумма выявленных нарушений по экспертным заключениям.</w:t>
      </w:r>
    </w:p>
    <w:p w:rsidR="000202AD" w:rsidRDefault="000202AD">
      <w:pPr>
        <w:pStyle w:val="ConsPlusNormal"/>
        <w:ind w:firstLine="540"/>
        <w:jc w:val="both"/>
      </w:pPr>
      <w:r>
        <w:t xml:space="preserve">В </w:t>
      </w:r>
      <w:hyperlink w:anchor="P693" w:history="1">
        <w:r>
          <w:rPr>
            <w:color w:val="0000FF"/>
          </w:rPr>
          <w:t>строке 6</w:t>
        </w:r>
      </w:hyperlink>
      <w:r>
        <w:t xml:space="preserve"> указывается сумма выявленных нарушений, обжалованная в досудебном порядке.</w:t>
      </w:r>
    </w:p>
    <w:p w:rsidR="000202AD" w:rsidRDefault="000202AD">
      <w:pPr>
        <w:pStyle w:val="ConsPlusNormal"/>
        <w:ind w:firstLine="540"/>
        <w:jc w:val="both"/>
      </w:pPr>
      <w:r>
        <w:t xml:space="preserve">Примечание: При заполнении </w:t>
      </w:r>
      <w:hyperlink w:anchor="P693" w:history="1">
        <w:r>
          <w:rPr>
            <w:color w:val="0000FF"/>
          </w:rPr>
          <w:t>строки 6</w:t>
        </w:r>
      </w:hyperlink>
      <w:r>
        <w:t xml:space="preserve"> указывается информация, отраженная в жалобах на предписания и жалобах на представления.</w:t>
      </w:r>
    </w:p>
    <w:p w:rsidR="000202AD" w:rsidRDefault="000202AD">
      <w:pPr>
        <w:pStyle w:val="ConsPlusNormal"/>
        <w:jc w:val="both"/>
      </w:pPr>
    </w:p>
    <w:p w:rsidR="000202AD" w:rsidRDefault="000202AD">
      <w:pPr>
        <w:pStyle w:val="ConsPlusNormal"/>
        <w:jc w:val="center"/>
        <w:outlineLvl w:val="1"/>
      </w:pPr>
      <w:r>
        <w:t>Раздел III</w:t>
      </w:r>
    </w:p>
    <w:p w:rsidR="000202AD" w:rsidRDefault="000202AD">
      <w:pPr>
        <w:pStyle w:val="ConsPlusNormal"/>
        <w:jc w:val="both"/>
      </w:pPr>
    </w:p>
    <w:p w:rsidR="000202AD" w:rsidRDefault="000202AD">
      <w:pPr>
        <w:pStyle w:val="ConsPlusNormal"/>
        <w:jc w:val="center"/>
      </w:pPr>
      <w:r>
        <w:t>Сведения о принятых мерах по результатам осуществления</w:t>
      </w:r>
    </w:p>
    <w:p w:rsidR="000202AD" w:rsidRDefault="000202AD">
      <w:pPr>
        <w:pStyle w:val="ConsPlusNormal"/>
        <w:jc w:val="center"/>
      </w:pPr>
      <w:r>
        <w:t>полномочий по контролю в финансово-бюджетной сфере</w:t>
      </w:r>
    </w:p>
    <w:p w:rsidR="000202AD" w:rsidRDefault="000202AD">
      <w:pPr>
        <w:pStyle w:val="ConsPlusNormal"/>
        <w:jc w:val="both"/>
      </w:pPr>
    </w:p>
    <w:p w:rsidR="000202AD" w:rsidRDefault="000202AD">
      <w:pPr>
        <w:pStyle w:val="ConsPlusNormal"/>
        <w:ind w:firstLine="540"/>
        <w:jc w:val="both"/>
      </w:pPr>
      <w:r>
        <w:t xml:space="preserve">В </w:t>
      </w:r>
      <w:hyperlink w:anchor="P1497" w:history="1">
        <w:r>
          <w:rPr>
            <w:color w:val="0000FF"/>
          </w:rPr>
          <w:t>графе 1</w:t>
        </w:r>
      </w:hyperlink>
      <w:r>
        <w:t xml:space="preserve"> указываются показатели в количественном выражении.</w:t>
      </w:r>
    </w:p>
    <w:p w:rsidR="000202AD" w:rsidRDefault="000202AD">
      <w:pPr>
        <w:pStyle w:val="ConsPlusNormal"/>
        <w:ind w:firstLine="540"/>
        <w:jc w:val="both"/>
      </w:pPr>
      <w:r>
        <w:t xml:space="preserve">В </w:t>
      </w:r>
      <w:hyperlink w:anchor="P1498" w:history="1">
        <w:r>
          <w:rPr>
            <w:color w:val="0000FF"/>
          </w:rPr>
          <w:t>графах 2</w:t>
        </w:r>
      </w:hyperlink>
      <w:r>
        <w:t xml:space="preserve">, </w:t>
      </w:r>
      <w:hyperlink w:anchor="P1499" w:history="1">
        <w:r>
          <w:rPr>
            <w:color w:val="0000FF"/>
          </w:rPr>
          <w:t>3</w:t>
        </w:r>
      </w:hyperlink>
      <w:r>
        <w:t xml:space="preserve"> и </w:t>
      </w:r>
      <w:hyperlink w:anchor="P1500" w:history="1">
        <w:r>
          <w:rPr>
            <w:color w:val="0000FF"/>
          </w:rPr>
          <w:t>4</w:t>
        </w:r>
      </w:hyperlink>
      <w:r>
        <w:t xml:space="preserve"> указываются показатели в суммовом выражении.</w:t>
      </w:r>
    </w:p>
    <w:p w:rsidR="000202AD" w:rsidRDefault="000202AD">
      <w:pPr>
        <w:pStyle w:val="ConsPlusNormal"/>
        <w:ind w:firstLine="540"/>
        <w:jc w:val="both"/>
      </w:pPr>
      <w:r>
        <w:t xml:space="preserve">Примечание: </w:t>
      </w:r>
      <w:hyperlink w:anchor="P1498" w:history="1">
        <w:r>
          <w:rPr>
            <w:color w:val="0000FF"/>
          </w:rPr>
          <w:t>графа 2</w:t>
        </w:r>
      </w:hyperlink>
      <w:r>
        <w:t xml:space="preserve"> больше или равна сумме </w:t>
      </w:r>
      <w:hyperlink w:anchor="P1499" w:history="1">
        <w:r>
          <w:rPr>
            <w:color w:val="0000FF"/>
          </w:rPr>
          <w:t>граф 3</w:t>
        </w:r>
      </w:hyperlink>
      <w:r>
        <w:t xml:space="preserve"> и </w:t>
      </w:r>
      <w:hyperlink w:anchor="P1500" w:history="1">
        <w:r>
          <w:rPr>
            <w:color w:val="0000FF"/>
          </w:rPr>
          <w:t>4</w:t>
        </w:r>
      </w:hyperlink>
      <w:r>
        <w:t>.</w:t>
      </w:r>
    </w:p>
    <w:p w:rsidR="000202AD" w:rsidRDefault="000202AD">
      <w:pPr>
        <w:pStyle w:val="ConsPlusNormal"/>
        <w:jc w:val="both"/>
      </w:pPr>
    </w:p>
    <w:p w:rsidR="000202AD" w:rsidRDefault="000202AD">
      <w:pPr>
        <w:pStyle w:val="ConsPlusNormal"/>
        <w:jc w:val="center"/>
        <w:outlineLvl w:val="2"/>
      </w:pPr>
      <w:r>
        <w:t>Часть I</w:t>
      </w:r>
    </w:p>
    <w:p w:rsidR="000202AD" w:rsidRDefault="000202AD">
      <w:pPr>
        <w:pStyle w:val="ConsPlusNormal"/>
        <w:jc w:val="both"/>
      </w:pPr>
    </w:p>
    <w:p w:rsidR="000202AD" w:rsidRDefault="000202AD">
      <w:pPr>
        <w:pStyle w:val="ConsPlusNormal"/>
        <w:jc w:val="center"/>
      </w:pPr>
      <w:r>
        <w:t>Сведения об обязательных для рассмотрения представлениях о</w:t>
      </w:r>
    </w:p>
    <w:p w:rsidR="000202AD" w:rsidRDefault="000202AD">
      <w:pPr>
        <w:pStyle w:val="ConsPlusNormal"/>
        <w:jc w:val="center"/>
      </w:pPr>
      <w:r>
        <w:t>выявленных нарушениях бюджетного законодательства Российской</w:t>
      </w:r>
    </w:p>
    <w:p w:rsidR="000202AD" w:rsidRDefault="000202AD">
      <w:pPr>
        <w:pStyle w:val="ConsPlusNormal"/>
        <w:jc w:val="center"/>
      </w:pPr>
      <w:r>
        <w:t>Федерации и иных нормативных правовых актов, регулирующих</w:t>
      </w:r>
    </w:p>
    <w:p w:rsidR="000202AD" w:rsidRDefault="000202AD">
      <w:pPr>
        <w:pStyle w:val="ConsPlusNormal"/>
        <w:jc w:val="center"/>
      </w:pPr>
      <w:r>
        <w:t>бюджетные правоотношения, принятии мер по их устранению,</w:t>
      </w:r>
    </w:p>
    <w:p w:rsidR="000202AD" w:rsidRDefault="000202AD">
      <w:pPr>
        <w:pStyle w:val="ConsPlusNormal"/>
        <w:jc w:val="center"/>
      </w:pPr>
      <w:r>
        <w:t>а также устранении причин и условий таких нарушений</w:t>
      </w:r>
    </w:p>
    <w:p w:rsidR="000202AD" w:rsidRDefault="000202AD">
      <w:pPr>
        <w:pStyle w:val="ConsPlusNormal"/>
        <w:jc w:val="both"/>
      </w:pPr>
    </w:p>
    <w:p w:rsidR="000202AD" w:rsidRDefault="000202AD">
      <w:pPr>
        <w:pStyle w:val="ConsPlusNormal"/>
        <w:ind w:firstLine="540"/>
        <w:jc w:val="both"/>
      </w:pPr>
      <w:r>
        <w:t xml:space="preserve">В </w:t>
      </w:r>
      <w:hyperlink w:anchor="P1508" w:history="1">
        <w:r>
          <w:rPr>
            <w:color w:val="0000FF"/>
          </w:rPr>
          <w:t>строке 1</w:t>
        </w:r>
      </w:hyperlink>
      <w:r>
        <w:t xml:space="preserve"> указывается количество представлений, направленных в отчетном периоде </w:t>
      </w:r>
      <w:r>
        <w:lastRenderedPageBreak/>
        <w:t>объектам контроля, о выявленных нарушениях бюджетного законодательства Российской Федерации и иных нормативных правовых актов, регулирующих бюджетные правоотношения, а также сумма нарушений по указанным представлениям.</w:t>
      </w:r>
    </w:p>
    <w:p w:rsidR="000202AD" w:rsidRDefault="000202AD">
      <w:pPr>
        <w:pStyle w:val="ConsPlusNormal"/>
        <w:ind w:firstLine="540"/>
        <w:jc w:val="both"/>
      </w:pPr>
      <w:r>
        <w:t xml:space="preserve">В </w:t>
      </w:r>
      <w:hyperlink w:anchor="P1514" w:history="1">
        <w:r>
          <w:rPr>
            <w:color w:val="0000FF"/>
          </w:rPr>
          <w:t>строке 2</w:t>
        </w:r>
      </w:hyperlink>
      <w:r>
        <w:t xml:space="preserve"> указывается количество представлений, рассмотренных объектами контроля, а также сумма нарушений по указанным представлениям, в том числе по </w:t>
      </w:r>
      <w:hyperlink w:anchor="P1520" w:history="1">
        <w:r>
          <w:rPr>
            <w:color w:val="0000FF"/>
          </w:rPr>
          <w:t>строке 2а</w:t>
        </w:r>
      </w:hyperlink>
      <w:r>
        <w:t xml:space="preserve"> указывается количество представлений, направленных в прошлых периодах, рассмотренных в текущем отчетном периоде, и сумма нарушений по ним.</w:t>
      </w:r>
    </w:p>
    <w:p w:rsidR="000202AD" w:rsidRDefault="000202AD">
      <w:pPr>
        <w:pStyle w:val="ConsPlusNormal"/>
        <w:ind w:firstLine="540"/>
        <w:jc w:val="both"/>
      </w:pPr>
      <w:r>
        <w:t xml:space="preserve">Примечание: значение </w:t>
      </w:r>
      <w:hyperlink w:anchor="P1514" w:history="1">
        <w:r>
          <w:rPr>
            <w:color w:val="0000FF"/>
          </w:rPr>
          <w:t>строки 2</w:t>
        </w:r>
      </w:hyperlink>
      <w:r>
        <w:t xml:space="preserve"> должно быть больше или равно значению </w:t>
      </w:r>
      <w:hyperlink w:anchor="P1520" w:history="1">
        <w:r>
          <w:rPr>
            <w:color w:val="0000FF"/>
          </w:rPr>
          <w:t>строки 2а</w:t>
        </w:r>
      </w:hyperlink>
      <w:r>
        <w:t>.</w:t>
      </w:r>
    </w:p>
    <w:p w:rsidR="000202AD" w:rsidRDefault="000202AD">
      <w:pPr>
        <w:pStyle w:val="ConsPlusNormal"/>
        <w:ind w:firstLine="540"/>
        <w:jc w:val="both"/>
      </w:pPr>
      <w:r>
        <w:t xml:space="preserve">В </w:t>
      </w:r>
      <w:hyperlink w:anchor="P1526" w:history="1">
        <w:r>
          <w:rPr>
            <w:color w:val="0000FF"/>
          </w:rPr>
          <w:t>строке 3</w:t>
        </w:r>
      </w:hyperlink>
      <w:r>
        <w:t xml:space="preserve"> указывается количество представлений и сумма нарушений по ним, отмененных судами. В том числе по </w:t>
      </w:r>
      <w:hyperlink w:anchor="P1532" w:history="1">
        <w:r>
          <w:rPr>
            <w:color w:val="0000FF"/>
          </w:rPr>
          <w:t>строке 3а</w:t>
        </w:r>
      </w:hyperlink>
      <w:r>
        <w:t xml:space="preserve"> показывается количество представлений, направленных в прошлых периодах, отмененных в текущем году, и сумма нарушений по ним.</w:t>
      </w:r>
    </w:p>
    <w:p w:rsidR="000202AD" w:rsidRDefault="000202AD">
      <w:pPr>
        <w:pStyle w:val="ConsPlusNormal"/>
        <w:ind w:firstLine="540"/>
        <w:jc w:val="both"/>
      </w:pPr>
      <w:r>
        <w:t xml:space="preserve">Примечание: значение </w:t>
      </w:r>
      <w:hyperlink w:anchor="P1526" w:history="1">
        <w:r>
          <w:rPr>
            <w:color w:val="0000FF"/>
          </w:rPr>
          <w:t>строки 3</w:t>
        </w:r>
      </w:hyperlink>
      <w:r>
        <w:t xml:space="preserve"> должно быть больше или равно значению </w:t>
      </w:r>
      <w:hyperlink w:anchor="P1532" w:history="1">
        <w:r>
          <w:rPr>
            <w:color w:val="0000FF"/>
          </w:rPr>
          <w:t>строки 3а</w:t>
        </w:r>
      </w:hyperlink>
      <w:r>
        <w:t>.</w:t>
      </w:r>
    </w:p>
    <w:p w:rsidR="000202AD" w:rsidRDefault="000202AD">
      <w:pPr>
        <w:pStyle w:val="ConsPlusNormal"/>
        <w:ind w:firstLine="540"/>
        <w:jc w:val="both"/>
      </w:pPr>
      <w:r>
        <w:t xml:space="preserve">В </w:t>
      </w:r>
      <w:hyperlink w:anchor="P1538" w:history="1">
        <w:r>
          <w:rPr>
            <w:color w:val="0000FF"/>
          </w:rPr>
          <w:t>строке 4</w:t>
        </w:r>
      </w:hyperlink>
      <w:r>
        <w:t xml:space="preserve"> указывается количество представлений и сумма нарушений по ним, частично отмененных судами. В том числе по </w:t>
      </w:r>
      <w:hyperlink w:anchor="P1544" w:history="1">
        <w:r>
          <w:rPr>
            <w:color w:val="0000FF"/>
          </w:rPr>
          <w:t>строке 4а</w:t>
        </w:r>
      </w:hyperlink>
      <w:r>
        <w:t xml:space="preserve"> показывается количество представлений, направленных в прошлых периодах, частично отмененных в текущем году, и сумма нарушений по ним.</w:t>
      </w:r>
    </w:p>
    <w:p w:rsidR="000202AD" w:rsidRDefault="000202AD">
      <w:pPr>
        <w:pStyle w:val="ConsPlusNormal"/>
        <w:ind w:firstLine="540"/>
        <w:jc w:val="both"/>
      </w:pPr>
      <w:r>
        <w:t xml:space="preserve">Примечание: значение </w:t>
      </w:r>
      <w:hyperlink w:anchor="P1538" w:history="1">
        <w:r>
          <w:rPr>
            <w:color w:val="0000FF"/>
          </w:rPr>
          <w:t>строки 4</w:t>
        </w:r>
      </w:hyperlink>
      <w:r>
        <w:t xml:space="preserve"> должно быть больше или равно значению </w:t>
      </w:r>
      <w:hyperlink w:anchor="P1544" w:history="1">
        <w:r>
          <w:rPr>
            <w:color w:val="0000FF"/>
          </w:rPr>
          <w:t>строки 4а</w:t>
        </w:r>
      </w:hyperlink>
      <w:r>
        <w:t>.</w:t>
      </w:r>
    </w:p>
    <w:p w:rsidR="000202AD" w:rsidRDefault="000202AD">
      <w:pPr>
        <w:pStyle w:val="ConsPlusNormal"/>
        <w:ind w:firstLine="540"/>
        <w:jc w:val="both"/>
      </w:pPr>
      <w:r>
        <w:t xml:space="preserve">В </w:t>
      </w:r>
      <w:hyperlink w:anchor="P1550" w:history="1">
        <w:r>
          <w:rPr>
            <w:color w:val="0000FF"/>
          </w:rPr>
          <w:t>строке 5</w:t>
        </w:r>
      </w:hyperlink>
      <w:r>
        <w:t xml:space="preserve"> указывается количество представлений, направленных в текущем году в проверенные объекты контроля, но не рассмотренных по состоянию на конец текущего года, а также сумма нарушений по указанным представлениям.</w:t>
      </w:r>
    </w:p>
    <w:p w:rsidR="000202AD" w:rsidRDefault="000202AD">
      <w:pPr>
        <w:pStyle w:val="ConsPlusNormal"/>
        <w:ind w:firstLine="540"/>
        <w:jc w:val="both"/>
      </w:pPr>
      <w:r>
        <w:t xml:space="preserve">Примечание: </w:t>
      </w:r>
      <w:hyperlink w:anchor="P1550" w:history="1">
        <w:r>
          <w:rPr>
            <w:color w:val="0000FF"/>
          </w:rPr>
          <w:t>строка 5</w:t>
        </w:r>
      </w:hyperlink>
      <w:r>
        <w:t xml:space="preserve"> заполняется только в отчете за год. Количественный показатель по </w:t>
      </w:r>
      <w:hyperlink w:anchor="P1550" w:history="1">
        <w:r>
          <w:rPr>
            <w:color w:val="0000FF"/>
          </w:rPr>
          <w:t>строке 5</w:t>
        </w:r>
      </w:hyperlink>
      <w:r>
        <w:t xml:space="preserve"> рассчитывается как разница значений </w:t>
      </w:r>
      <w:hyperlink w:anchor="P1508" w:history="1">
        <w:r>
          <w:rPr>
            <w:color w:val="0000FF"/>
          </w:rPr>
          <w:t>строки 1</w:t>
        </w:r>
      </w:hyperlink>
      <w:r>
        <w:t xml:space="preserve">, </w:t>
      </w:r>
      <w:hyperlink w:anchor="P1514" w:history="1">
        <w:r>
          <w:rPr>
            <w:color w:val="0000FF"/>
          </w:rPr>
          <w:t>строки 2</w:t>
        </w:r>
      </w:hyperlink>
      <w:r>
        <w:t xml:space="preserve"> (без учета представлений, направленных в прошлых периодах, рассмотренных в текущем году </w:t>
      </w:r>
      <w:hyperlink w:anchor="P1520" w:history="1">
        <w:r>
          <w:rPr>
            <w:color w:val="0000FF"/>
          </w:rPr>
          <w:t>(2а)</w:t>
        </w:r>
      </w:hyperlink>
      <w:r>
        <w:t xml:space="preserve">) и </w:t>
      </w:r>
      <w:hyperlink w:anchor="P1526" w:history="1">
        <w:r>
          <w:rPr>
            <w:color w:val="0000FF"/>
          </w:rPr>
          <w:t>строки 3</w:t>
        </w:r>
      </w:hyperlink>
      <w:r>
        <w:t xml:space="preserve"> (без учета представлений, направленных в прошлых периодах, отмененных в текущем году </w:t>
      </w:r>
      <w:hyperlink w:anchor="P1532" w:history="1">
        <w:r>
          <w:rPr>
            <w:color w:val="0000FF"/>
          </w:rPr>
          <w:t>(3а)</w:t>
        </w:r>
      </w:hyperlink>
      <w:r>
        <w:t xml:space="preserve">). Суммовой показатель по </w:t>
      </w:r>
      <w:hyperlink w:anchor="P1550" w:history="1">
        <w:r>
          <w:rPr>
            <w:color w:val="0000FF"/>
          </w:rPr>
          <w:t>строке 5</w:t>
        </w:r>
      </w:hyperlink>
      <w:r>
        <w:t xml:space="preserve"> рассчитывается как разница значений </w:t>
      </w:r>
      <w:hyperlink w:anchor="P1508" w:history="1">
        <w:r>
          <w:rPr>
            <w:color w:val="0000FF"/>
          </w:rPr>
          <w:t>строки 1</w:t>
        </w:r>
      </w:hyperlink>
      <w:r>
        <w:t xml:space="preserve">, </w:t>
      </w:r>
      <w:hyperlink w:anchor="P1514" w:history="1">
        <w:r>
          <w:rPr>
            <w:color w:val="0000FF"/>
          </w:rPr>
          <w:t>строки 2</w:t>
        </w:r>
      </w:hyperlink>
      <w:r>
        <w:t xml:space="preserve"> (без учета представлений, направленных в прошлых периодах, рассмотренных в текущем году </w:t>
      </w:r>
      <w:hyperlink w:anchor="P1520" w:history="1">
        <w:r>
          <w:rPr>
            <w:color w:val="0000FF"/>
          </w:rPr>
          <w:t>(2а)</w:t>
        </w:r>
      </w:hyperlink>
      <w:r>
        <w:t xml:space="preserve">), </w:t>
      </w:r>
      <w:hyperlink w:anchor="P1526" w:history="1">
        <w:r>
          <w:rPr>
            <w:color w:val="0000FF"/>
          </w:rPr>
          <w:t>строки 3</w:t>
        </w:r>
      </w:hyperlink>
      <w:r>
        <w:t xml:space="preserve"> (без учета представлений, направленных в прошлых периодах, отмененных в текущем году </w:t>
      </w:r>
      <w:hyperlink w:anchor="P1532" w:history="1">
        <w:r>
          <w:rPr>
            <w:color w:val="0000FF"/>
          </w:rPr>
          <w:t>(3а)</w:t>
        </w:r>
      </w:hyperlink>
      <w:r>
        <w:t xml:space="preserve">) и </w:t>
      </w:r>
      <w:hyperlink w:anchor="P1538" w:history="1">
        <w:r>
          <w:rPr>
            <w:color w:val="0000FF"/>
          </w:rPr>
          <w:t>строки 4</w:t>
        </w:r>
      </w:hyperlink>
      <w:r>
        <w:t xml:space="preserve"> (без учета представлений, направленных в прошлых периодах, частично отмененных в текущем году </w:t>
      </w:r>
      <w:hyperlink w:anchor="P1544" w:history="1">
        <w:r>
          <w:rPr>
            <w:color w:val="0000FF"/>
          </w:rPr>
          <w:t>(4а)</w:t>
        </w:r>
      </w:hyperlink>
      <w:r>
        <w:t>).</w:t>
      </w:r>
    </w:p>
    <w:p w:rsidR="000202AD" w:rsidRDefault="000202AD">
      <w:pPr>
        <w:pStyle w:val="ConsPlusNormal"/>
        <w:jc w:val="both"/>
      </w:pPr>
    </w:p>
    <w:p w:rsidR="000202AD" w:rsidRDefault="000202AD">
      <w:pPr>
        <w:pStyle w:val="ConsPlusNormal"/>
        <w:jc w:val="center"/>
        <w:outlineLvl w:val="2"/>
      </w:pPr>
      <w:r>
        <w:t>Часть II</w:t>
      </w:r>
    </w:p>
    <w:p w:rsidR="000202AD" w:rsidRDefault="000202AD">
      <w:pPr>
        <w:pStyle w:val="ConsPlusNormal"/>
        <w:jc w:val="both"/>
      </w:pPr>
    </w:p>
    <w:p w:rsidR="000202AD" w:rsidRDefault="000202AD">
      <w:pPr>
        <w:pStyle w:val="ConsPlusNormal"/>
        <w:jc w:val="center"/>
      </w:pPr>
      <w:r>
        <w:t>Сведения об обязательных для исполнения предписаниях об</w:t>
      </w:r>
    </w:p>
    <w:p w:rsidR="000202AD" w:rsidRDefault="000202AD">
      <w:pPr>
        <w:pStyle w:val="ConsPlusNormal"/>
        <w:jc w:val="center"/>
      </w:pPr>
      <w:r>
        <w:t>устранении нарушений бюджетного законодательства Российской</w:t>
      </w:r>
    </w:p>
    <w:p w:rsidR="000202AD" w:rsidRDefault="000202AD">
      <w:pPr>
        <w:pStyle w:val="ConsPlusNormal"/>
        <w:jc w:val="center"/>
      </w:pPr>
      <w:r>
        <w:t>Федерации и иных нормативных правовых актов, регулирующих</w:t>
      </w:r>
    </w:p>
    <w:p w:rsidR="000202AD" w:rsidRDefault="000202AD">
      <w:pPr>
        <w:pStyle w:val="ConsPlusNormal"/>
        <w:jc w:val="center"/>
      </w:pPr>
      <w:r>
        <w:t>бюджетные правоотношения, и (или) возмещении причиненного</w:t>
      </w:r>
    </w:p>
    <w:p w:rsidR="000202AD" w:rsidRDefault="000202AD">
      <w:pPr>
        <w:pStyle w:val="ConsPlusNormal"/>
        <w:jc w:val="center"/>
      </w:pPr>
      <w:r>
        <w:t>такими нарушениями ущерба Российской Федерации</w:t>
      </w:r>
    </w:p>
    <w:p w:rsidR="000202AD" w:rsidRDefault="000202AD">
      <w:pPr>
        <w:pStyle w:val="ConsPlusNormal"/>
        <w:jc w:val="both"/>
      </w:pPr>
    </w:p>
    <w:p w:rsidR="000202AD" w:rsidRDefault="000202AD">
      <w:pPr>
        <w:pStyle w:val="ConsPlusNormal"/>
        <w:ind w:firstLine="540"/>
        <w:jc w:val="both"/>
      </w:pPr>
      <w:r>
        <w:t xml:space="preserve">В </w:t>
      </w:r>
      <w:hyperlink w:anchor="P1562" w:history="1">
        <w:r>
          <w:rPr>
            <w:color w:val="0000FF"/>
          </w:rPr>
          <w:t>строке 6</w:t>
        </w:r>
      </w:hyperlink>
      <w:r>
        <w:t xml:space="preserve"> указывается количество предписаний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о возмещении ущерба, причиненного такими нарушениями Российской Федерации, направленных в объекты контроля (далее - предписания), и сумма нарушений по указанным предписаниям.</w:t>
      </w:r>
    </w:p>
    <w:p w:rsidR="000202AD" w:rsidRDefault="000202AD">
      <w:pPr>
        <w:pStyle w:val="ConsPlusNormal"/>
        <w:ind w:firstLine="540"/>
        <w:jc w:val="both"/>
      </w:pPr>
      <w:r>
        <w:t xml:space="preserve">В </w:t>
      </w:r>
      <w:hyperlink w:anchor="P1568" w:history="1">
        <w:r>
          <w:rPr>
            <w:color w:val="0000FF"/>
          </w:rPr>
          <w:t>строке 7</w:t>
        </w:r>
      </w:hyperlink>
      <w:r>
        <w:t xml:space="preserve"> указывается количество предписаний, исполненных объектами контроля и сумма нарушений по указанным предписаниям, в том числе по </w:t>
      </w:r>
      <w:hyperlink w:anchor="P1574" w:history="1">
        <w:r>
          <w:rPr>
            <w:color w:val="0000FF"/>
          </w:rPr>
          <w:t>строке 7а</w:t>
        </w:r>
      </w:hyperlink>
      <w:r>
        <w:t xml:space="preserve"> указывается количество предписаний, направленных в прошлых периодах, исполненных в текущем году, и сумма нарушений по ним.</w:t>
      </w:r>
    </w:p>
    <w:p w:rsidR="000202AD" w:rsidRDefault="000202AD">
      <w:pPr>
        <w:pStyle w:val="ConsPlusNormal"/>
        <w:ind w:firstLine="540"/>
        <w:jc w:val="both"/>
      </w:pPr>
      <w:r>
        <w:t xml:space="preserve">Примечание: значение </w:t>
      </w:r>
      <w:hyperlink w:anchor="P1568" w:history="1">
        <w:r>
          <w:rPr>
            <w:color w:val="0000FF"/>
          </w:rPr>
          <w:t>строки 7</w:t>
        </w:r>
      </w:hyperlink>
      <w:r>
        <w:t xml:space="preserve"> должно быть больше или равно значению </w:t>
      </w:r>
      <w:hyperlink w:anchor="P1574" w:history="1">
        <w:r>
          <w:rPr>
            <w:color w:val="0000FF"/>
          </w:rPr>
          <w:t>строки 7а</w:t>
        </w:r>
      </w:hyperlink>
      <w:r>
        <w:t>.</w:t>
      </w:r>
    </w:p>
    <w:p w:rsidR="000202AD" w:rsidRDefault="000202AD">
      <w:pPr>
        <w:pStyle w:val="ConsPlusNormal"/>
        <w:ind w:firstLine="540"/>
        <w:jc w:val="both"/>
      </w:pPr>
      <w:r>
        <w:t xml:space="preserve">В </w:t>
      </w:r>
      <w:hyperlink w:anchor="P1580" w:history="1">
        <w:r>
          <w:rPr>
            <w:color w:val="0000FF"/>
          </w:rPr>
          <w:t>строке 8</w:t>
        </w:r>
      </w:hyperlink>
      <w:r>
        <w:t xml:space="preserve"> указывается количество предписаний и сумма нарушений по ним, отмененных судами, в том числе по </w:t>
      </w:r>
      <w:hyperlink w:anchor="P1586" w:history="1">
        <w:r>
          <w:rPr>
            <w:color w:val="0000FF"/>
          </w:rPr>
          <w:t>строке 8а</w:t>
        </w:r>
      </w:hyperlink>
      <w:r>
        <w:t xml:space="preserve"> указывается количество предписаний, направленных в прошлых периодах, отмененных в текущем году, и сумма нарушений законодательства по ним.</w:t>
      </w:r>
    </w:p>
    <w:p w:rsidR="000202AD" w:rsidRDefault="000202AD">
      <w:pPr>
        <w:pStyle w:val="ConsPlusNormal"/>
        <w:ind w:firstLine="540"/>
        <w:jc w:val="both"/>
      </w:pPr>
      <w:r>
        <w:t xml:space="preserve">Примечание: значение </w:t>
      </w:r>
      <w:hyperlink w:anchor="P1580" w:history="1">
        <w:r>
          <w:rPr>
            <w:color w:val="0000FF"/>
          </w:rPr>
          <w:t>строки 8</w:t>
        </w:r>
      </w:hyperlink>
      <w:r>
        <w:t xml:space="preserve"> должно быть больше или равно значению </w:t>
      </w:r>
      <w:hyperlink w:anchor="P1586" w:history="1">
        <w:r>
          <w:rPr>
            <w:color w:val="0000FF"/>
          </w:rPr>
          <w:t>строки 8а</w:t>
        </w:r>
      </w:hyperlink>
      <w:r>
        <w:t>.</w:t>
      </w:r>
    </w:p>
    <w:p w:rsidR="000202AD" w:rsidRDefault="000202AD">
      <w:pPr>
        <w:pStyle w:val="ConsPlusNormal"/>
        <w:ind w:firstLine="540"/>
        <w:jc w:val="both"/>
      </w:pPr>
      <w:r>
        <w:t xml:space="preserve">В </w:t>
      </w:r>
      <w:hyperlink w:anchor="P1592" w:history="1">
        <w:r>
          <w:rPr>
            <w:color w:val="0000FF"/>
          </w:rPr>
          <w:t>строке 9</w:t>
        </w:r>
      </w:hyperlink>
      <w:r>
        <w:t xml:space="preserve"> указывается количество предписаний и сумма нарушений по ним, частично отмененных судами, в том числе по </w:t>
      </w:r>
      <w:hyperlink w:anchor="P1598" w:history="1">
        <w:r>
          <w:rPr>
            <w:color w:val="0000FF"/>
          </w:rPr>
          <w:t>строке 9а</w:t>
        </w:r>
      </w:hyperlink>
      <w:r>
        <w:t xml:space="preserve"> указывается количество предписаний, </w:t>
      </w:r>
      <w:r>
        <w:lastRenderedPageBreak/>
        <w:t>направленных в прошлых периодах, частично отмененных в текущем году, и сумма нарушений законодательства по ним.</w:t>
      </w:r>
    </w:p>
    <w:p w:rsidR="000202AD" w:rsidRDefault="000202AD">
      <w:pPr>
        <w:pStyle w:val="ConsPlusNormal"/>
        <w:ind w:firstLine="540"/>
        <w:jc w:val="both"/>
      </w:pPr>
      <w:r>
        <w:t xml:space="preserve">Примечание: значение </w:t>
      </w:r>
      <w:hyperlink w:anchor="P1592" w:history="1">
        <w:r>
          <w:rPr>
            <w:color w:val="0000FF"/>
          </w:rPr>
          <w:t>строки 9</w:t>
        </w:r>
      </w:hyperlink>
      <w:r>
        <w:t xml:space="preserve"> должно быть больше или равно значению </w:t>
      </w:r>
      <w:hyperlink w:anchor="P1598" w:history="1">
        <w:r>
          <w:rPr>
            <w:color w:val="0000FF"/>
          </w:rPr>
          <w:t>строки 9а</w:t>
        </w:r>
      </w:hyperlink>
      <w:r>
        <w:t>.</w:t>
      </w:r>
    </w:p>
    <w:p w:rsidR="000202AD" w:rsidRDefault="000202AD">
      <w:pPr>
        <w:pStyle w:val="ConsPlusNormal"/>
        <w:ind w:firstLine="540"/>
        <w:jc w:val="both"/>
      </w:pPr>
      <w:r>
        <w:t xml:space="preserve">В </w:t>
      </w:r>
      <w:hyperlink w:anchor="P1604" w:history="1">
        <w:r>
          <w:rPr>
            <w:color w:val="0000FF"/>
          </w:rPr>
          <w:t>строку 10</w:t>
        </w:r>
      </w:hyperlink>
      <w:r>
        <w:t xml:space="preserve"> включается количество предписаний, направленных в текущем году в проверенные объекты контроля, но не исполненных по состоянию на конец текущего года, и сумма нарушений по указанным предписаниям.</w:t>
      </w:r>
    </w:p>
    <w:p w:rsidR="000202AD" w:rsidRDefault="000202AD">
      <w:pPr>
        <w:pStyle w:val="ConsPlusNormal"/>
        <w:ind w:firstLine="540"/>
        <w:jc w:val="both"/>
      </w:pPr>
      <w:r>
        <w:t xml:space="preserve">Примечание: </w:t>
      </w:r>
      <w:hyperlink w:anchor="P1604" w:history="1">
        <w:r>
          <w:rPr>
            <w:color w:val="0000FF"/>
          </w:rPr>
          <w:t>строка 10</w:t>
        </w:r>
      </w:hyperlink>
      <w:r>
        <w:t xml:space="preserve"> заполняется только в отчете за год. Количественный показатель по </w:t>
      </w:r>
      <w:hyperlink w:anchor="P1604" w:history="1">
        <w:r>
          <w:rPr>
            <w:color w:val="0000FF"/>
          </w:rPr>
          <w:t>строке 10</w:t>
        </w:r>
      </w:hyperlink>
      <w:r>
        <w:t xml:space="preserve"> рассчитывается как разница значений </w:t>
      </w:r>
      <w:hyperlink w:anchor="P1562" w:history="1">
        <w:r>
          <w:rPr>
            <w:color w:val="0000FF"/>
          </w:rPr>
          <w:t>строки 6</w:t>
        </w:r>
      </w:hyperlink>
      <w:r>
        <w:t xml:space="preserve">, </w:t>
      </w:r>
      <w:hyperlink w:anchor="P1568" w:history="1">
        <w:r>
          <w:rPr>
            <w:color w:val="0000FF"/>
          </w:rPr>
          <w:t>строки 7</w:t>
        </w:r>
      </w:hyperlink>
      <w:r>
        <w:t xml:space="preserve"> (без учета предписаний, исполненных в текущем году </w:t>
      </w:r>
      <w:hyperlink w:anchor="P1574" w:history="1">
        <w:r>
          <w:rPr>
            <w:color w:val="0000FF"/>
          </w:rPr>
          <w:t>(7а)</w:t>
        </w:r>
      </w:hyperlink>
      <w:r>
        <w:t xml:space="preserve">) и </w:t>
      </w:r>
      <w:hyperlink w:anchor="P1580" w:history="1">
        <w:r>
          <w:rPr>
            <w:color w:val="0000FF"/>
          </w:rPr>
          <w:t>строки 8</w:t>
        </w:r>
      </w:hyperlink>
      <w:r>
        <w:t xml:space="preserve"> (без учета предписаний, направленных в прошлых периодах, отмененных в текущем году </w:t>
      </w:r>
      <w:hyperlink w:anchor="P1586" w:history="1">
        <w:r>
          <w:rPr>
            <w:color w:val="0000FF"/>
          </w:rPr>
          <w:t>(8а)</w:t>
        </w:r>
      </w:hyperlink>
      <w:r>
        <w:t xml:space="preserve">). Суммовой показатель по </w:t>
      </w:r>
      <w:hyperlink w:anchor="P1604" w:history="1">
        <w:r>
          <w:rPr>
            <w:color w:val="0000FF"/>
          </w:rPr>
          <w:t>строке 10</w:t>
        </w:r>
      </w:hyperlink>
      <w:r>
        <w:t xml:space="preserve"> рассчитывается как разница значений </w:t>
      </w:r>
      <w:hyperlink w:anchor="P1562" w:history="1">
        <w:r>
          <w:rPr>
            <w:color w:val="0000FF"/>
          </w:rPr>
          <w:t>строки 6</w:t>
        </w:r>
      </w:hyperlink>
      <w:r>
        <w:t xml:space="preserve">, </w:t>
      </w:r>
      <w:hyperlink w:anchor="P1568" w:history="1">
        <w:r>
          <w:rPr>
            <w:color w:val="0000FF"/>
          </w:rPr>
          <w:t>строки 7</w:t>
        </w:r>
      </w:hyperlink>
      <w:r>
        <w:t xml:space="preserve"> (без учета предписаний, исполненных в текущем году </w:t>
      </w:r>
      <w:hyperlink w:anchor="P1574" w:history="1">
        <w:r>
          <w:rPr>
            <w:color w:val="0000FF"/>
          </w:rPr>
          <w:t>(7а)</w:t>
        </w:r>
      </w:hyperlink>
      <w:r>
        <w:t xml:space="preserve">), </w:t>
      </w:r>
      <w:hyperlink w:anchor="P1580" w:history="1">
        <w:r>
          <w:rPr>
            <w:color w:val="0000FF"/>
          </w:rPr>
          <w:t>строки 8</w:t>
        </w:r>
      </w:hyperlink>
      <w:r>
        <w:t xml:space="preserve"> (без учета предписаний, направленных в прошлых периодах, отмененных в текущем году </w:t>
      </w:r>
      <w:hyperlink w:anchor="P1586" w:history="1">
        <w:r>
          <w:rPr>
            <w:color w:val="0000FF"/>
          </w:rPr>
          <w:t>(8а)</w:t>
        </w:r>
      </w:hyperlink>
      <w:r>
        <w:t xml:space="preserve">) и </w:t>
      </w:r>
      <w:hyperlink w:anchor="P1592" w:history="1">
        <w:r>
          <w:rPr>
            <w:color w:val="0000FF"/>
          </w:rPr>
          <w:t>строки 9</w:t>
        </w:r>
      </w:hyperlink>
      <w:r>
        <w:t xml:space="preserve"> (без учета предписаний, направленных в прошлых периодах, частично отмененных в текущем году </w:t>
      </w:r>
      <w:hyperlink w:anchor="P1598" w:history="1">
        <w:r>
          <w:rPr>
            <w:color w:val="0000FF"/>
          </w:rPr>
          <w:t>(9а)</w:t>
        </w:r>
      </w:hyperlink>
      <w:r>
        <w:t>).</w:t>
      </w:r>
    </w:p>
    <w:p w:rsidR="000202AD" w:rsidRDefault="000202AD">
      <w:pPr>
        <w:pStyle w:val="ConsPlusNormal"/>
        <w:jc w:val="both"/>
      </w:pPr>
    </w:p>
    <w:p w:rsidR="000202AD" w:rsidRDefault="000202AD">
      <w:pPr>
        <w:pStyle w:val="ConsPlusNormal"/>
        <w:jc w:val="center"/>
        <w:outlineLvl w:val="2"/>
      </w:pPr>
      <w:r>
        <w:t>Часть III</w:t>
      </w:r>
    </w:p>
    <w:p w:rsidR="000202AD" w:rsidRDefault="000202AD">
      <w:pPr>
        <w:pStyle w:val="ConsPlusNormal"/>
        <w:jc w:val="both"/>
      </w:pPr>
    </w:p>
    <w:p w:rsidR="000202AD" w:rsidRDefault="000202AD">
      <w:pPr>
        <w:pStyle w:val="ConsPlusNormal"/>
        <w:jc w:val="center"/>
      </w:pPr>
      <w:r>
        <w:t>Сведения об уведомлениях о применении</w:t>
      </w:r>
    </w:p>
    <w:p w:rsidR="000202AD" w:rsidRDefault="000202AD">
      <w:pPr>
        <w:pStyle w:val="ConsPlusNormal"/>
        <w:jc w:val="center"/>
      </w:pPr>
      <w:r>
        <w:t>бюджетных мер принуждения</w:t>
      </w:r>
    </w:p>
    <w:p w:rsidR="000202AD" w:rsidRDefault="000202AD">
      <w:pPr>
        <w:pStyle w:val="ConsPlusNormal"/>
        <w:jc w:val="both"/>
      </w:pPr>
    </w:p>
    <w:p w:rsidR="000202AD" w:rsidRDefault="000202AD">
      <w:pPr>
        <w:pStyle w:val="ConsPlusNormal"/>
        <w:ind w:firstLine="540"/>
        <w:jc w:val="both"/>
      </w:pPr>
      <w:r>
        <w:t xml:space="preserve">В </w:t>
      </w:r>
      <w:hyperlink w:anchor="P1616" w:history="1">
        <w:r>
          <w:rPr>
            <w:color w:val="0000FF"/>
          </w:rPr>
          <w:t>строке 11</w:t>
        </w:r>
      </w:hyperlink>
      <w:r>
        <w:t xml:space="preserve"> указывается количество уведомлений о применении бюджетных мер принуждения, направленных управлением Федерального казначейства по субъекту Российской Федерации для согласования в Федеральное казначейство, а также суммы выявленных нарушений по указанным уведомлениям.</w:t>
      </w:r>
    </w:p>
    <w:p w:rsidR="000202AD" w:rsidRDefault="000202AD">
      <w:pPr>
        <w:pStyle w:val="ConsPlusNormal"/>
        <w:ind w:firstLine="540"/>
        <w:jc w:val="both"/>
      </w:pPr>
      <w:r>
        <w:t xml:space="preserve">Примечание: </w:t>
      </w:r>
      <w:hyperlink w:anchor="P1616" w:history="1">
        <w:r>
          <w:rPr>
            <w:color w:val="0000FF"/>
          </w:rPr>
          <w:t>строки 11</w:t>
        </w:r>
      </w:hyperlink>
      <w:r>
        <w:t xml:space="preserve">, </w:t>
      </w:r>
      <w:hyperlink w:anchor="P1622" w:history="1">
        <w:r>
          <w:rPr>
            <w:color w:val="0000FF"/>
          </w:rPr>
          <w:t>11/1</w:t>
        </w:r>
      </w:hyperlink>
      <w:r>
        <w:t xml:space="preserve"> - </w:t>
      </w:r>
      <w:hyperlink w:anchor="P1646" w:history="1">
        <w:r>
          <w:rPr>
            <w:color w:val="0000FF"/>
          </w:rPr>
          <w:t>11/5</w:t>
        </w:r>
      </w:hyperlink>
      <w:r>
        <w:t xml:space="preserve">, </w:t>
      </w:r>
      <w:hyperlink w:anchor="P1652" w:history="1">
        <w:r>
          <w:rPr>
            <w:color w:val="0000FF"/>
          </w:rPr>
          <w:t>12</w:t>
        </w:r>
      </w:hyperlink>
      <w:r>
        <w:t xml:space="preserve"> структурными подразделениями Федерального казначейства не заполняются.</w:t>
      </w:r>
    </w:p>
    <w:p w:rsidR="000202AD" w:rsidRDefault="000202AD">
      <w:pPr>
        <w:pStyle w:val="ConsPlusNormal"/>
        <w:ind w:firstLine="540"/>
        <w:jc w:val="both"/>
      </w:pPr>
      <w:r>
        <w:t xml:space="preserve">В </w:t>
      </w:r>
      <w:hyperlink w:anchor="P1622" w:history="1">
        <w:r>
          <w:rPr>
            <w:color w:val="0000FF"/>
          </w:rPr>
          <w:t>строках 11/1</w:t>
        </w:r>
      </w:hyperlink>
      <w:r>
        <w:t xml:space="preserve"> - </w:t>
      </w:r>
      <w:hyperlink w:anchor="P1646" w:history="1">
        <w:r>
          <w:rPr>
            <w:color w:val="0000FF"/>
          </w:rPr>
          <w:t>11/5</w:t>
        </w:r>
      </w:hyperlink>
      <w:r>
        <w:t xml:space="preserve"> указывается количество уведомлений о применении бюджетных мер принуждения, направленных управлением Федерального казначейства по субъекту Российской Федерации для согласования в Федеральное казначейство, а также суммы выявленных нарушений по указанным уведомлениям, отдельно по видам нарушений:</w:t>
      </w:r>
    </w:p>
    <w:p w:rsidR="000202AD" w:rsidRDefault="000202AD">
      <w:pPr>
        <w:pStyle w:val="ConsPlusNormal"/>
        <w:ind w:firstLine="540"/>
        <w:jc w:val="both"/>
      </w:pPr>
      <w:r>
        <w:t xml:space="preserve">в </w:t>
      </w:r>
      <w:hyperlink w:anchor="P1622" w:history="1">
        <w:r>
          <w:rPr>
            <w:color w:val="0000FF"/>
          </w:rPr>
          <w:t>строке 11/1</w:t>
        </w:r>
      </w:hyperlink>
      <w:r>
        <w:t xml:space="preserve"> - по нецелевому использованию бюджетных средств;</w:t>
      </w:r>
    </w:p>
    <w:p w:rsidR="000202AD" w:rsidRDefault="000202AD">
      <w:pPr>
        <w:pStyle w:val="ConsPlusNormal"/>
        <w:ind w:firstLine="540"/>
        <w:jc w:val="both"/>
      </w:pPr>
      <w:r>
        <w:t xml:space="preserve">в </w:t>
      </w:r>
      <w:hyperlink w:anchor="P1628" w:history="1">
        <w:r>
          <w:rPr>
            <w:color w:val="0000FF"/>
          </w:rPr>
          <w:t>строке 11/2</w:t>
        </w:r>
      </w:hyperlink>
      <w:r>
        <w:t xml:space="preserve"> - по невозврату либо несвоевременному возврату бюджетного кредита;</w:t>
      </w:r>
    </w:p>
    <w:p w:rsidR="000202AD" w:rsidRDefault="000202AD">
      <w:pPr>
        <w:pStyle w:val="ConsPlusNormal"/>
        <w:ind w:firstLine="540"/>
        <w:jc w:val="both"/>
      </w:pPr>
      <w:r>
        <w:t xml:space="preserve">в </w:t>
      </w:r>
      <w:hyperlink w:anchor="P1634" w:history="1">
        <w:r>
          <w:rPr>
            <w:color w:val="0000FF"/>
          </w:rPr>
          <w:t>строке 11/3</w:t>
        </w:r>
      </w:hyperlink>
      <w:r>
        <w:t xml:space="preserve"> - по неперечислению либо несвоевременному перечислению платы за пользование бюджетным кредитом;</w:t>
      </w:r>
    </w:p>
    <w:p w:rsidR="000202AD" w:rsidRDefault="000202AD">
      <w:pPr>
        <w:pStyle w:val="ConsPlusNormal"/>
        <w:ind w:firstLine="540"/>
        <w:jc w:val="both"/>
      </w:pPr>
      <w:r>
        <w:t xml:space="preserve">в </w:t>
      </w:r>
      <w:hyperlink w:anchor="P1640" w:history="1">
        <w:r>
          <w:rPr>
            <w:color w:val="0000FF"/>
          </w:rPr>
          <w:t>строке 11/4</w:t>
        </w:r>
      </w:hyperlink>
      <w:r>
        <w:t xml:space="preserve"> - по нарушениям условий предоставления бюджетного кредита;</w:t>
      </w:r>
    </w:p>
    <w:p w:rsidR="000202AD" w:rsidRDefault="000202AD">
      <w:pPr>
        <w:pStyle w:val="ConsPlusNormal"/>
        <w:ind w:firstLine="540"/>
        <w:jc w:val="both"/>
      </w:pPr>
      <w:r>
        <w:t xml:space="preserve">в </w:t>
      </w:r>
      <w:hyperlink w:anchor="P1646" w:history="1">
        <w:r>
          <w:rPr>
            <w:color w:val="0000FF"/>
          </w:rPr>
          <w:t>строке 11/5</w:t>
        </w:r>
      </w:hyperlink>
      <w:r>
        <w:t xml:space="preserve"> - по нарушениям условий предоставления (расходования) межбюджетного трансферта.</w:t>
      </w:r>
    </w:p>
    <w:p w:rsidR="000202AD" w:rsidRDefault="000202AD">
      <w:pPr>
        <w:pStyle w:val="ConsPlusNormal"/>
        <w:ind w:firstLine="540"/>
        <w:jc w:val="both"/>
      </w:pPr>
      <w:r>
        <w:t xml:space="preserve">В </w:t>
      </w:r>
      <w:hyperlink w:anchor="P1652" w:history="1">
        <w:r>
          <w:rPr>
            <w:color w:val="0000FF"/>
          </w:rPr>
          <w:t>строке 12</w:t>
        </w:r>
      </w:hyperlink>
      <w:r>
        <w:t xml:space="preserve"> указывается количество уведомлений о применении бюджетных мер принуждения управления Федерального казначейства по субъекту Российской Федерации, по которым Федеральным казначейством отказано в согласовании, а также суммы выявленных нарушений по указанным уведомлениям.</w:t>
      </w:r>
    </w:p>
    <w:p w:rsidR="000202AD" w:rsidRDefault="000202AD">
      <w:pPr>
        <w:pStyle w:val="ConsPlusNormal"/>
        <w:ind w:firstLine="540"/>
        <w:jc w:val="both"/>
      </w:pPr>
      <w:r>
        <w:t xml:space="preserve">В </w:t>
      </w:r>
      <w:hyperlink w:anchor="P1658" w:history="1">
        <w:r>
          <w:rPr>
            <w:color w:val="0000FF"/>
          </w:rPr>
          <w:t>строке 13</w:t>
        </w:r>
      </w:hyperlink>
      <w:r>
        <w:t xml:space="preserve"> указывается количество уведомлений о применении бюджетных мер принуждения за совершение бюджетных нарушений, направленных Федеральным казначейством в Министерство финансов Российской Федерации, и суммы выявленных нарушений по указанным уведомлениям.</w:t>
      </w:r>
    </w:p>
    <w:p w:rsidR="000202AD" w:rsidRDefault="000202AD">
      <w:pPr>
        <w:pStyle w:val="ConsPlusNormal"/>
        <w:ind w:firstLine="540"/>
        <w:jc w:val="both"/>
      </w:pPr>
      <w:r>
        <w:t xml:space="preserve">Примечание: </w:t>
      </w:r>
      <w:hyperlink w:anchor="P1658" w:history="1">
        <w:r>
          <w:rPr>
            <w:color w:val="0000FF"/>
          </w:rPr>
          <w:t>строки 13</w:t>
        </w:r>
      </w:hyperlink>
      <w:r>
        <w:t xml:space="preserve">, </w:t>
      </w:r>
      <w:hyperlink w:anchor="P1664" w:history="1">
        <w:r>
          <w:rPr>
            <w:color w:val="0000FF"/>
          </w:rPr>
          <w:t>13/1</w:t>
        </w:r>
      </w:hyperlink>
      <w:r>
        <w:t xml:space="preserve"> - </w:t>
      </w:r>
      <w:hyperlink w:anchor="P1688" w:history="1">
        <w:r>
          <w:rPr>
            <w:color w:val="0000FF"/>
          </w:rPr>
          <w:t>13/5</w:t>
        </w:r>
      </w:hyperlink>
      <w:r>
        <w:t xml:space="preserve"> управлениями Федерального казначейства по субъектам Российской Федерации не заполняются.</w:t>
      </w:r>
    </w:p>
    <w:p w:rsidR="000202AD" w:rsidRDefault="000202AD">
      <w:pPr>
        <w:pStyle w:val="ConsPlusNormal"/>
        <w:ind w:firstLine="540"/>
        <w:jc w:val="both"/>
      </w:pPr>
      <w:r>
        <w:t xml:space="preserve">В </w:t>
      </w:r>
      <w:hyperlink w:anchor="P1664" w:history="1">
        <w:r>
          <w:rPr>
            <w:color w:val="0000FF"/>
          </w:rPr>
          <w:t>строках 13/1</w:t>
        </w:r>
      </w:hyperlink>
      <w:r>
        <w:t xml:space="preserve"> - </w:t>
      </w:r>
      <w:hyperlink w:anchor="P1688" w:history="1">
        <w:r>
          <w:rPr>
            <w:color w:val="0000FF"/>
          </w:rPr>
          <w:t>13/5</w:t>
        </w:r>
      </w:hyperlink>
      <w:r>
        <w:t xml:space="preserve"> указывается количество уведомлений о применении бюджетных мер принуждения, направленных в Министерство финансов Российской Федерации, и суммы выявленных нарушений по указанным уведомлениям отдельно по видам бюджетных нарушений:</w:t>
      </w:r>
    </w:p>
    <w:p w:rsidR="000202AD" w:rsidRDefault="000202AD">
      <w:pPr>
        <w:pStyle w:val="ConsPlusNormal"/>
        <w:ind w:firstLine="540"/>
        <w:jc w:val="both"/>
      </w:pPr>
      <w:r>
        <w:t xml:space="preserve">в </w:t>
      </w:r>
      <w:hyperlink w:anchor="P1664" w:history="1">
        <w:r>
          <w:rPr>
            <w:color w:val="0000FF"/>
          </w:rPr>
          <w:t>строке 13/1</w:t>
        </w:r>
      </w:hyperlink>
      <w:r>
        <w:t xml:space="preserve"> - по нецелевому использованию бюджетных средств;</w:t>
      </w:r>
    </w:p>
    <w:p w:rsidR="000202AD" w:rsidRDefault="000202AD">
      <w:pPr>
        <w:pStyle w:val="ConsPlusNormal"/>
        <w:ind w:firstLine="540"/>
        <w:jc w:val="both"/>
      </w:pPr>
      <w:r>
        <w:t xml:space="preserve">в </w:t>
      </w:r>
      <w:hyperlink w:anchor="P1670" w:history="1">
        <w:r>
          <w:rPr>
            <w:color w:val="0000FF"/>
          </w:rPr>
          <w:t>строке 13/2</w:t>
        </w:r>
      </w:hyperlink>
      <w:r>
        <w:t xml:space="preserve"> - по невозврату либо несвоевременному возврату бюджетного кредита;</w:t>
      </w:r>
    </w:p>
    <w:p w:rsidR="000202AD" w:rsidRDefault="000202AD">
      <w:pPr>
        <w:pStyle w:val="ConsPlusNormal"/>
        <w:ind w:firstLine="540"/>
        <w:jc w:val="both"/>
      </w:pPr>
      <w:r>
        <w:t xml:space="preserve">в </w:t>
      </w:r>
      <w:hyperlink w:anchor="P1676" w:history="1">
        <w:r>
          <w:rPr>
            <w:color w:val="0000FF"/>
          </w:rPr>
          <w:t>строке 13/3</w:t>
        </w:r>
      </w:hyperlink>
      <w:r>
        <w:t xml:space="preserve"> - по неперечислению либо несвоевременному перечислению платы за пользование бюджетным кредитом;</w:t>
      </w:r>
    </w:p>
    <w:p w:rsidR="000202AD" w:rsidRDefault="000202AD">
      <w:pPr>
        <w:pStyle w:val="ConsPlusNormal"/>
        <w:ind w:firstLine="540"/>
        <w:jc w:val="both"/>
      </w:pPr>
      <w:r>
        <w:lastRenderedPageBreak/>
        <w:t xml:space="preserve">в </w:t>
      </w:r>
      <w:hyperlink w:anchor="P1682" w:history="1">
        <w:r>
          <w:rPr>
            <w:color w:val="0000FF"/>
          </w:rPr>
          <w:t>строке 13/4</w:t>
        </w:r>
      </w:hyperlink>
      <w:r>
        <w:t xml:space="preserve"> - по нарушениям условий предоставления бюджетного кредита;</w:t>
      </w:r>
    </w:p>
    <w:p w:rsidR="000202AD" w:rsidRDefault="000202AD">
      <w:pPr>
        <w:pStyle w:val="ConsPlusNormal"/>
        <w:ind w:firstLine="540"/>
        <w:jc w:val="both"/>
      </w:pPr>
      <w:r>
        <w:t xml:space="preserve">в </w:t>
      </w:r>
      <w:hyperlink w:anchor="P1688" w:history="1">
        <w:r>
          <w:rPr>
            <w:color w:val="0000FF"/>
          </w:rPr>
          <w:t>строке 13/5</w:t>
        </w:r>
      </w:hyperlink>
      <w:r>
        <w:t xml:space="preserve"> - по нарушениям условий предоставления (расходования) межбюджетных трансфертов.</w:t>
      </w:r>
    </w:p>
    <w:p w:rsidR="000202AD" w:rsidRDefault="000202AD">
      <w:pPr>
        <w:pStyle w:val="ConsPlusNormal"/>
        <w:jc w:val="both"/>
      </w:pPr>
    </w:p>
    <w:p w:rsidR="000202AD" w:rsidRDefault="000202AD">
      <w:pPr>
        <w:pStyle w:val="ConsPlusNormal"/>
        <w:jc w:val="center"/>
        <w:outlineLvl w:val="2"/>
      </w:pPr>
      <w:r>
        <w:t>Часть IV</w:t>
      </w:r>
    </w:p>
    <w:p w:rsidR="000202AD" w:rsidRDefault="000202AD">
      <w:pPr>
        <w:pStyle w:val="ConsPlusNormal"/>
        <w:jc w:val="both"/>
      </w:pPr>
    </w:p>
    <w:p w:rsidR="000202AD" w:rsidRDefault="000202AD">
      <w:pPr>
        <w:pStyle w:val="ConsPlusNormal"/>
        <w:jc w:val="center"/>
      </w:pPr>
      <w:r>
        <w:t>Сведения о привлечении к ответственности работников объектов</w:t>
      </w:r>
    </w:p>
    <w:p w:rsidR="000202AD" w:rsidRDefault="000202AD">
      <w:pPr>
        <w:pStyle w:val="ConsPlusNormal"/>
        <w:jc w:val="center"/>
      </w:pPr>
      <w:r>
        <w:t>контроля по результатам контрольных мероприятий</w:t>
      </w:r>
    </w:p>
    <w:p w:rsidR="000202AD" w:rsidRDefault="000202AD">
      <w:pPr>
        <w:pStyle w:val="ConsPlusNormal"/>
        <w:jc w:val="both"/>
      </w:pPr>
    </w:p>
    <w:p w:rsidR="000202AD" w:rsidRDefault="000202AD">
      <w:pPr>
        <w:pStyle w:val="ConsPlusNormal"/>
        <w:ind w:firstLine="540"/>
        <w:jc w:val="both"/>
      </w:pPr>
      <w:r>
        <w:t xml:space="preserve">В </w:t>
      </w:r>
      <w:hyperlink w:anchor="P1700" w:history="1">
        <w:r>
          <w:rPr>
            <w:color w:val="0000FF"/>
          </w:rPr>
          <w:t>строке 14</w:t>
        </w:r>
      </w:hyperlink>
      <w:r>
        <w:t xml:space="preserve"> указывается количество лиц, привлеченных к дисциплинарной ответственности за совершение дисциплинарных проступков, то есть неисполнение или ненадлежащее исполнение работником по его вине возложенных на него трудовых обязанностей.</w:t>
      </w:r>
    </w:p>
    <w:p w:rsidR="000202AD" w:rsidRDefault="000202AD">
      <w:pPr>
        <w:pStyle w:val="ConsPlusNormal"/>
        <w:ind w:firstLine="540"/>
        <w:jc w:val="both"/>
      </w:pPr>
      <w:r>
        <w:t xml:space="preserve">Примечание: значение </w:t>
      </w:r>
      <w:hyperlink w:anchor="P1700" w:history="1">
        <w:r>
          <w:rPr>
            <w:color w:val="0000FF"/>
          </w:rPr>
          <w:t>строки 14</w:t>
        </w:r>
      </w:hyperlink>
      <w:r>
        <w:t xml:space="preserve"> равно сумме </w:t>
      </w:r>
      <w:hyperlink w:anchor="P1706" w:history="1">
        <w:r>
          <w:rPr>
            <w:color w:val="0000FF"/>
          </w:rPr>
          <w:t>строк 14/1</w:t>
        </w:r>
      </w:hyperlink>
      <w:r>
        <w:t xml:space="preserve">, </w:t>
      </w:r>
      <w:hyperlink w:anchor="P1712" w:history="1">
        <w:r>
          <w:rPr>
            <w:color w:val="0000FF"/>
          </w:rPr>
          <w:t>14/2</w:t>
        </w:r>
      </w:hyperlink>
      <w:r>
        <w:t>.</w:t>
      </w:r>
    </w:p>
    <w:p w:rsidR="000202AD" w:rsidRDefault="000202AD">
      <w:pPr>
        <w:pStyle w:val="ConsPlusNormal"/>
        <w:ind w:firstLine="540"/>
        <w:jc w:val="both"/>
      </w:pPr>
      <w:r>
        <w:t xml:space="preserve">В </w:t>
      </w:r>
      <w:hyperlink w:anchor="P1706" w:history="1">
        <w:r>
          <w:rPr>
            <w:color w:val="0000FF"/>
          </w:rPr>
          <w:t>строке 14/1</w:t>
        </w:r>
      </w:hyperlink>
      <w:r>
        <w:t xml:space="preserve"> указывается количество уволенных работников.</w:t>
      </w:r>
    </w:p>
    <w:p w:rsidR="000202AD" w:rsidRDefault="000202AD">
      <w:pPr>
        <w:pStyle w:val="ConsPlusNormal"/>
        <w:ind w:firstLine="540"/>
        <w:jc w:val="both"/>
      </w:pPr>
      <w:r>
        <w:t xml:space="preserve">В </w:t>
      </w:r>
      <w:hyperlink w:anchor="P1712" w:history="1">
        <w:r>
          <w:rPr>
            <w:color w:val="0000FF"/>
          </w:rPr>
          <w:t>строке 14/2</w:t>
        </w:r>
      </w:hyperlink>
      <w:r>
        <w:t xml:space="preserve"> указывается количество работников, на которых наложены иные дисциплинарные взыскания.</w:t>
      </w:r>
    </w:p>
    <w:p w:rsidR="000202AD" w:rsidRDefault="000202AD">
      <w:pPr>
        <w:pStyle w:val="ConsPlusNormal"/>
        <w:ind w:firstLine="540"/>
        <w:jc w:val="both"/>
      </w:pPr>
      <w:r>
        <w:t xml:space="preserve">В </w:t>
      </w:r>
      <w:hyperlink w:anchor="P1718" w:history="1">
        <w:r>
          <w:rPr>
            <w:color w:val="0000FF"/>
          </w:rPr>
          <w:t>строке 15</w:t>
        </w:r>
      </w:hyperlink>
      <w:r>
        <w:t xml:space="preserve"> указывается количество работников, привлеченных к материальной ответственности.</w:t>
      </w:r>
    </w:p>
    <w:p w:rsidR="000202AD" w:rsidRDefault="000202AD">
      <w:pPr>
        <w:pStyle w:val="ConsPlusNormal"/>
        <w:jc w:val="both"/>
      </w:pPr>
    </w:p>
    <w:p w:rsidR="000202AD" w:rsidRDefault="000202AD">
      <w:pPr>
        <w:pStyle w:val="ConsPlusNormal"/>
        <w:jc w:val="center"/>
        <w:outlineLvl w:val="1"/>
      </w:pPr>
      <w:r>
        <w:t>Раздел IIIа</w:t>
      </w:r>
    </w:p>
    <w:p w:rsidR="000202AD" w:rsidRDefault="000202AD">
      <w:pPr>
        <w:pStyle w:val="ConsPlusNormal"/>
        <w:jc w:val="both"/>
      </w:pPr>
    </w:p>
    <w:p w:rsidR="000202AD" w:rsidRDefault="000202AD">
      <w:pPr>
        <w:pStyle w:val="ConsPlusNormal"/>
        <w:jc w:val="center"/>
      </w:pPr>
      <w:r>
        <w:t>Сведения о принятых мерах по результатам осуществления</w:t>
      </w:r>
    </w:p>
    <w:p w:rsidR="000202AD" w:rsidRDefault="000202AD">
      <w:pPr>
        <w:pStyle w:val="ConsPlusNormal"/>
        <w:jc w:val="center"/>
      </w:pPr>
      <w:r>
        <w:t>полномочий по контролю в финансово-бюджетной сфере</w:t>
      </w:r>
    </w:p>
    <w:p w:rsidR="000202AD" w:rsidRDefault="000202AD">
      <w:pPr>
        <w:pStyle w:val="ConsPlusNormal"/>
        <w:jc w:val="both"/>
      </w:pPr>
    </w:p>
    <w:p w:rsidR="000202AD" w:rsidRDefault="000202AD">
      <w:pPr>
        <w:pStyle w:val="ConsPlusNormal"/>
        <w:jc w:val="center"/>
        <w:outlineLvl w:val="2"/>
      </w:pPr>
      <w:r>
        <w:t>Часть I</w:t>
      </w:r>
    </w:p>
    <w:p w:rsidR="000202AD" w:rsidRDefault="000202AD">
      <w:pPr>
        <w:pStyle w:val="ConsPlusNormal"/>
        <w:jc w:val="both"/>
      </w:pPr>
    </w:p>
    <w:p w:rsidR="000202AD" w:rsidRDefault="000202AD">
      <w:pPr>
        <w:pStyle w:val="ConsPlusNormal"/>
        <w:jc w:val="center"/>
      </w:pPr>
      <w:r>
        <w:t>Сведения о переданных материалах ревизий и проверок</w:t>
      </w:r>
    </w:p>
    <w:p w:rsidR="000202AD" w:rsidRDefault="000202AD">
      <w:pPr>
        <w:pStyle w:val="ConsPlusNormal"/>
        <w:jc w:val="center"/>
      </w:pPr>
      <w:r>
        <w:t>правоохранительным органам и органам прокуратуры</w:t>
      </w:r>
    </w:p>
    <w:p w:rsidR="000202AD" w:rsidRDefault="000202AD">
      <w:pPr>
        <w:pStyle w:val="ConsPlusNormal"/>
        <w:jc w:val="both"/>
      </w:pPr>
    </w:p>
    <w:p w:rsidR="000202AD" w:rsidRDefault="000202AD">
      <w:pPr>
        <w:pStyle w:val="ConsPlusNormal"/>
        <w:ind w:firstLine="540"/>
        <w:jc w:val="both"/>
      </w:pPr>
      <w:r>
        <w:t xml:space="preserve">В </w:t>
      </w:r>
      <w:hyperlink w:anchor="P1758" w:history="1">
        <w:r>
          <w:rPr>
            <w:color w:val="0000FF"/>
          </w:rPr>
          <w:t>строке 1</w:t>
        </w:r>
      </w:hyperlink>
      <w:r>
        <w:t xml:space="preserve"> указывается общее количество ревизий и проверок, материалы по которым (при установлении обстоятельств, предположительно указывающих на наличие признаков преступлений, предусмотренных </w:t>
      </w:r>
      <w:hyperlink r:id="rId54" w:history="1">
        <w:r>
          <w:rPr>
            <w:color w:val="0000FF"/>
          </w:rPr>
          <w:t>статьями 159</w:t>
        </w:r>
      </w:hyperlink>
      <w:r>
        <w:t xml:space="preserve">, </w:t>
      </w:r>
      <w:hyperlink r:id="rId55" w:history="1">
        <w:r>
          <w:rPr>
            <w:color w:val="0000FF"/>
          </w:rPr>
          <w:t>160</w:t>
        </w:r>
      </w:hyperlink>
      <w:r>
        <w:t xml:space="preserve">, </w:t>
      </w:r>
      <w:hyperlink r:id="rId56" w:history="1">
        <w:r>
          <w:rPr>
            <w:color w:val="0000FF"/>
          </w:rPr>
          <w:t>285.1</w:t>
        </w:r>
      </w:hyperlink>
      <w:r>
        <w:t xml:space="preserve">, </w:t>
      </w:r>
      <w:hyperlink r:id="rId57" w:history="1">
        <w:r>
          <w:rPr>
            <w:color w:val="0000FF"/>
          </w:rPr>
          <w:t>285.2</w:t>
        </w:r>
      </w:hyperlink>
      <w:r>
        <w:t xml:space="preserve">, </w:t>
      </w:r>
      <w:hyperlink r:id="rId58" w:history="1">
        <w:r>
          <w:rPr>
            <w:color w:val="0000FF"/>
          </w:rPr>
          <w:t>286</w:t>
        </w:r>
      </w:hyperlink>
      <w:r>
        <w:t xml:space="preserve">, </w:t>
      </w:r>
      <w:hyperlink r:id="rId59" w:history="1">
        <w:r>
          <w:rPr>
            <w:color w:val="0000FF"/>
          </w:rPr>
          <w:t>293</w:t>
        </w:r>
      </w:hyperlink>
      <w:r>
        <w:t xml:space="preserve">, </w:t>
      </w:r>
      <w:hyperlink r:id="rId60" w:history="1">
        <w:r>
          <w:rPr>
            <w:color w:val="0000FF"/>
          </w:rPr>
          <w:t>327</w:t>
        </w:r>
      </w:hyperlink>
      <w:r>
        <w:t xml:space="preserve"> Уголовного кодекса Российской Федерации) переданы органам прокуратуры Российской Федерации и иным правоохранительным органам, и суммы выявленных нарушений по ним.</w:t>
      </w:r>
    </w:p>
    <w:p w:rsidR="000202AD" w:rsidRDefault="000202AD">
      <w:pPr>
        <w:pStyle w:val="ConsPlusNormal"/>
        <w:ind w:firstLine="540"/>
        <w:jc w:val="both"/>
      </w:pPr>
      <w:r>
        <w:t xml:space="preserve">В </w:t>
      </w:r>
      <w:hyperlink w:anchor="P1758" w:history="1">
        <w:r>
          <w:rPr>
            <w:color w:val="0000FF"/>
          </w:rPr>
          <w:t>строку 1</w:t>
        </w:r>
      </w:hyperlink>
      <w:r>
        <w:t xml:space="preserve">, а также в </w:t>
      </w:r>
      <w:hyperlink w:anchor="P1764" w:history="1">
        <w:r>
          <w:rPr>
            <w:color w:val="0000FF"/>
          </w:rPr>
          <w:t>строки 1/1</w:t>
        </w:r>
      </w:hyperlink>
      <w:r>
        <w:t xml:space="preserve">, </w:t>
      </w:r>
      <w:hyperlink w:anchor="P1770" w:history="1">
        <w:r>
          <w:rPr>
            <w:color w:val="0000FF"/>
          </w:rPr>
          <w:t>1/2</w:t>
        </w:r>
      </w:hyperlink>
      <w:r>
        <w:t xml:space="preserve">, </w:t>
      </w:r>
      <w:hyperlink w:anchor="P1776" w:history="1">
        <w:r>
          <w:rPr>
            <w:color w:val="0000FF"/>
          </w:rPr>
          <w:t>1/3</w:t>
        </w:r>
      </w:hyperlink>
      <w:r>
        <w:t xml:space="preserve"> и </w:t>
      </w:r>
      <w:hyperlink w:anchor="P1782" w:history="1">
        <w:r>
          <w:rPr>
            <w:color w:val="0000FF"/>
          </w:rPr>
          <w:t>1/4</w:t>
        </w:r>
      </w:hyperlink>
      <w:r>
        <w:t xml:space="preserve"> включаются сведения о ревизиях, проверках, по которым в органы прокуратуры и иные правоохранительные органы переданы материалы ревизий и проверок.</w:t>
      </w:r>
    </w:p>
    <w:p w:rsidR="000202AD" w:rsidRDefault="000202AD">
      <w:pPr>
        <w:pStyle w:val="ConsPlusNormal"/>
        <w:ind w:firstLine="540"/>
        <w:jc w:val="both"/>
      </w:pPr>
      <w:r>
        <w:t xml:space="preserve">Примечание: </w:t>
      </w:r>
      <w:hyperlink w:anchor="P1758" w:history="1">
        <w:r>
          <w:rPr>
            <w:color w:val="0000FF"/>
          </w:rPr>
          <w:t>строка 1</w:t>
        </w:r>
      </w:hyperlink>
      <w:r>
        <w:t xml:space="preserve"> меньше или равна сумме </w:t>
      </w:r>
      <w:hyperlink w:anchor="P1764" w:history="1">
        <w:r>
          <w:rPr>
            <w:color w:val="0000FF"/>
          </w:rPr>
          <w:t>строк 1/1</w:t>
        </w:r>
      </w:hyperlink>
      <w:r>
        <w:t xml:space="preserve">, </w:t>
      </w:r>
      <w:hyperlink w:anchor="P1770" w:history="1">
        <w:r>
          <w:rPr>
            <w:color w:val="0000FF"/>
          </w:rPr>
          <w:t>1/2</w:t>
        </w:r>
      </w:hyperlink>
      <w:r>
        <w:t xml:space="preserve">, </w:t>
      </w:r>
      <w:hyperlink w:anchor="P1776" w:history="1">
        <w:r>
          <w:rPr>
            <w:color w:val="0000FF"/>
          </w:rPr>
          <w:t>1/3</w:t>
        </w:r>
      </w:hyperlink>
      <w:r>
        <w:t xml:space="preserve"> и </w:t>
      </w:r>
      <w:hyperlink w:anchor="P1782" w:history="1">
        <w:r>
          <w:rPr>
            <w:color w:val="0000FF"/>
          </w:rPr>
          <w:t>1/4</w:t>
        </w:r>
      </w:hyperlink>
      <w:r>
        <w:t xml:space="preserve">, так как материалы по одной проверке могут быть одновременно переданы в органы прокуратуры и несколько правоохранительных органов. Значение </w:t>
      </w:r>
      <w:hyperlink w:anchor="P1758" w:history="1">
        <w:r>
          <w:rPr>
            <w:color w:val="0000FF"/>
          </w:rPr>
          <w:t>строки 1</w:t>
        </w:r>
      </w:hyperlink>
      <w:r>
        <w:t xml:space="preserve"> равно сумме </w:t>
      </w:r>
      <w:hyperlink w:anchor="P1788" w:history="1">
        <w:r>
          <w:rPr>
            <w:color w:val="0000FF"/>
          </w:rPr>
          <w:t>строк 2</w:t>
        </w:r>
      </w:hyperlink>
      <w:r>
        <w:t xml:space="preserve"> и </w:t>
      </w:r>
      <w:hyperlink w:anchor="P1818" w:history="1">
        <w:r>
          <w:rPr>
            <w:color w:val="0000FF"/>
          </w:rPr>
          <w:t>3</w:t>
        </w:r>
      </w:hyperlink>
      <w:r>
        <w:t>.</w:t>
      </w:r>
    </w:p>
    <w:p w:rsidR="000202AD" w:rsidRDefault="000202AD">
      <w:pPr>
        <w:pStyle w:val="ConsPlusNormal"/>
        <w:ind w:firstLine="540"/>
        <w:jc w:val="both"/>
      </w:pPr>
      <w:r>
        <w:t xml:space="preserve">В </w:t>
      </w:r>
      <w:hyperlink w:anchor="P1764" w:history="1">
        <w:r>
          <w:rPr>
            <w:color w:val="0000FF"/>
          </w:rPr>
          <w:t>строке 1/1</w:t>
        </w:r>
      </w:hyperlink>
      <w:r>
        <w:t xml:space="preserve"> указывается общее количество ревизий, проверок, материалы по которым переданы органам прокуратуры Российской Федерации, и суммы выявленных нарушений по ним.</w:t>
      </w:r>
    </w:p>
    <w:p w:rsidR="000202AD" w:rsidRDefault="000202AD">
      <w:pPr>
        <w:pStyle w:val="ConsPlusNormal"/>
        <w:ind w:firstLine="540"/>
        <w:jc w:val="both"/>
      </w:pPr>
      <w:r>
        <w:t xml:space="preserve">В </w:t>
      </w:r>
      <w:hyperlink w:anchor="P1770" w:history="1">
        <w:r>
          <w:rPr>
            <w:color w:val="0000FF"/>
          </w:rPr>
          <w:t>строке 1/2</w:t>
        </w:r>
      </w:hyperlink>
      <w:r>
        <w:t xml:space="preserve"> указывается общее количество ревизий, проверок, материалы по которым переданы органам Следственного комитета Российской Федерации, и суммы выявленных нарушений по ним, предусмотренных </w:t>
      </w:r>
      <w:hyperlink r:id="rId61" w:history="1">
        <w:r>
          <w:rPr>
            <w:color w:val="0000FF"/>
          </w:rPr>
          <w:t>статьями 285.1</w:t>
        </w:r>
      </w:hyperlink>
      <w:r>
        <w:t xml:space="preserve">, </w:t>
      </w:r>
      <w:hyperlink r:id="rId62" w:history="1">
        <w:r>
          <w:rPr>
            <w:color w:val="0000FF"/>
          </w:rPr>
          <w:t>285.2</w:t>
        </w:r>
      </w:hyperlink>
      <w:r>
        <w:t xml:space="preserve">, </w:t>
      </w:r>
      <w:hyperlink r:id="rId63" w:history="1">
        <w:r>
          <w:rPr>
            <w:color w:val="0000FF"/>
          </w:rPr>
          <w:t>286</w:t>
        </w:r>
      </w:hyperlink>
      <w:r>
        <w:t xml:space="preserve">, </w:t>
      </w:r>
      <w:hyperlink r:id="rId64" w:history="1">
        <w:r>
          <w:rPr>
            <w:color w:val="0000FF"/>
          </w:rPr>
          <w:t>293</w:t>
        </w:r>
      </w:hyperlink>
      <w:r>
        <w:t xml:space="preserve"> Уголовного кодекса Российской Федерации.</w:t>
      </w:r>
    </w:p>
    <w:p w:rsidR="000202AD" w:rsidRDefault="000202AD">
      <w:pPr>
        <w:pStyle w:val="ConsPlusNormal"/>
        <w:ind w:firstLine="540"/>
        <w:jc w:val="both"/>
      </w:pPr>
      <w:r>
        <w:t xml:space="preserve">В </w:t>
      </w:r>
      <w:hyperlink w:anchor="P1776" w:history="1">
        <w:r>
          <w:rPr>
            <w:color w:val="0000FF"/>
          </w:rPr>
          <w:t>строке 1/3</w:t>
        </w:r>
      </w:hyperlink>
      <w:r>
        <w:t xml:space="preserve"> указывается общее количество ревизий, проверок, материалы по которым переданы органам внутренних дел Российской Федерации, и суммы выявленных нарушений по ним, предусмотренных </w:t>
      </w:r>
      <w:hyperlink r:id="rId65" w:history="1">
        <w:r>
          <w:rPr>
            <w:color w:val="0000FF"/>
          </w:rPr>
          <w:t>статьями 159</w:t>
        </w:r>
      </w:hyperlink>
      <w:r>
        <w:t xml:space="preserve">, </w:t>
      </w:r>
      <w:hyperlink r:id="rId66" w:history="1">
        <w:r>
          <w:rPr>
            <w:color w:val="0000FF"/>
          </w:rPr>
          <w:t>160</w:t>
        </w:r>
      </w:hyperlink>
      <w:r>
        <w:t xml:space="preserve">, </w:t>
      </w:r>
      <w:hyperlink r:id="rId67" w:history="1">
        <w:r>
          <w:rPr>
            <w:color w:val="0000FF"/>
          </w:rPr>
          <w:t>327</w:t>
        </w:r>
      </w:hyperlink>
      <w:r>
        <w:t xml:space="preserve"> Уголовного кодекса Российской Федерации.</w:t>
      </w:r>
    </w:p>
    <w:p w:rsidR="000202AD" w:rsidRDefault="000202AD">
      <w:pPr>
        <w:pStyle w:val="ConsPlusNormal"/>
        <w:ind w:firstLine="540"/>
        <w:jc w:val="both"/>
      </w:pPr>
      <w:r>
        <w:t xml:space="preserve">В </w:t>
      </w:r>
      <w:hyperlink w:anchor="P1782" w:history="1">
        <w:r>
          <w:rPr>
            <w:color w:val="0000FF"/>
          </w:rPr>
          <w:t>строке 1/4</w:t>
        </w:r>
      </w:hyperlink>
      <w:r>
        <w:t xml:space="preserve"> указывается общее количество ревизий, проверок, материалы по которым переданы органам федеральной службы безопасности, связанных с незаконным использованием средств федерального бюджета, средств бюджетов государственных внебюджетных фондов Российской Федерации, федеральной собственности и нормативных правовых актов Российской Федерации в финансово-бюджетной сфере, и суммы выявленных нарушений по ним.</w:t>
      </w:r>
    </w:p>
    <w:p w:rsidR="000202AD" w:rsidRDefault="000202AD">
      <w:pPr>
        <w:pStyle w:val="ConsPlusNormal"/>
        <w:ind w:firstLine="540"/>
        <w:jc w:val="both"/>
      </w:pPr>
      <w:r>
        <w:lastRenderedPageBreak/>
        <w:t xml:space="preserve">В </w:t>
      </w:r>
      <w:hyperlink w:anchor="P1788" w:history="1">
        <w:r>
          <w:rPr>
            <w:color w:val="0000FF"/>
          </w:rPr>
          <w:t>строке 2</w:t>
        </w:r>
      </w:hyperlink>
      <w:r>
        <w:t xml:space="preserve"> указывается количество ревизий и проверок, материалы по которым переданы по инициативе структурных подразделений Федерального казначейства/управлений Федерального казначейства по субъектам Российской Федерации органам прокуратуры Российской Федерации и иным правоохранительным органам, а также суммы выявленных нарушений по ним (из </w:t>
      </w:r>
      <w:hyperlink w:anchor="P1758" w:history="1">
        <w:r>
          <w:rPr>
            <w:color w:val="0000FF"/>
          </w:rPr>
          <w:t>строки 1</w:t>
        </w:r>
      </w:hyperlink>
      <w:r>
        <w:t>).</w:t>
      </w:r>
    </w:p>
    <w:p w:rsidR="000202AD" w:rsidRDefault="000202AD">
      <w:pPr>
        <w:pStyle w:val="ConsPlusNormal"/>
        <w:ind w:firstLine="540"/>
        <w:jc w:val="both"/>
      </w:pPr>
      <w:r>
        <w:t xml:space="preserve">Примечание: значение </w:t>
      </w:r>
      <w:hyperlink w:anchor="P1788" w:history="1">
        <w:r>
          <w:rPr>
            <w:color w:val="0000FF"/>
          </w:rPr>
          <w:t>строки 2</w:t>
        </w:r>
      </w:hyperlink>
      <w:r>
        <w:t xml:space="preserve"> меньше или равно сумме </w:t>
      </w:r>
      <w:hyperlink w:anchor="P1794" w:history="1">
        <w:r>
          <w:rPr>
            <w:color w:val="0000FF"/>
          </w:rPr>
          <w:t>строк 2/1</w:t>
        </w:r>
      </w:hyperlink>
      <w:r>
        <w:t xml:space="preserve">, </w:t>
      </w:r>
      <w:hyperlink w:anchor="P1800" w:history="1">
        <w:r>
          <w:rPr>
            <w:color w:val="0000FF"/>
          </w:rPr>
          <w:t>2/2</w:t>
        </w:r>
      </w:hyperlink>
      <w:r>
        <w:t xml:space="preserve">, </w:t>
      </w:r>
      <w:hyperlink w:anchor="P1806" w:history="1">
        <w:r>
          <w:rPr>
            <w:color w:val="0000FF"/>
          </w:rPr>
          <w:t>2/3</w:t>
        </w:r>
      </w:hyperlink>
      <w:r>
        <w:t xml:space="preserve">, </w:t>
      </w:r>
      <w:hyperlink w:anchor="P1812" w:history="1">
        <w:r>
          <w:rPr>
            <w:color w:val="0000FF"/>
          </w:rPr>
          <w:t>2/4</w:t>
        </w:r>
      </w:hyperlink>
      <w:r>
        <w:t>.</w:t>
      </w:r>
    </w:p>
    <w:p w:rsidR="000202AD" w:rsidRDefault="000202AD">
      <w:pPr>
        <w:pStyle w:val="ConsPlusNormal"/>
        <w:ind w:firstLine="540"/>
        <w:jc w:val="both"/>
      </w:pPr>
      <w:r>
        <w:t xml:space="preserve">В </w:t>
      </w:r>
      <w:hyperlink w:anchor="P1794" w:history="1">
        <w:r>
          <w:rPr>
            <w:color w:val="0000FF"/>
          </w:rPr>
          <w:t>строке 2/1</w:t>
        </w:r>
      </w:hyperlink>
      <w:r>
        <w:t xml:space="preserve"> указывается количество ревизий и проверок, по которым материалы переданы по инициативе структурных подразделений Федерального казначейства/управлений Федерального казначейства по субъектам Российской Федерации органам прокуратуры Российской Федерации, и суммы выявленных нарушений по ним.</w:t>
      </w:r>
    </w:p>
    <w:p w:rsidR="000202AD" w:rsidRDefault="000202AD">
      <w:pPr>
        <w:pStyle w:val="ConsPlusNormal"/>
        <w:ind w:firstLine="540"/>
        <w:jc w:val="both"/>
      </w:pPr>
      <w:r>
        <w:t xml:space="preserve">В </w:t>
      </w:r>
      <w:hyperlink w:anchor="P1800" w:history="1">
        <w:r>
          <w:rPr>
            <w:color w:val="0000FF"/>
          </w:rPr>
          <w:t>строке 2/2</w:t>
        </w:r>
      </w:hyperlink>
      <w:r>
        <w:t xml:space="preserve"> указывается количество ревизий и проверок, по которым материалы переданы по инициативе структурных подразделений Федерального казначейства/управлений Федерального казначейства по субъектам Российской Федерации органам Следственного комитета Российской Федерации, и суммы выявленных нарушений по ним.</w:t>
      </w:r>
    </w:p>
    <w:p w:rsidR="000202AD" w:rsidRDefault="000202AD">
      <w:pPr>
        <w:pStyle w:val="ConsPlusNormal"/>
        <w:ind w:firstLine="540"/>
        <w:jc w:val="both"/>
      </w:pPr>
      <w:r>
        <w:t xml:space="preserve">В </w:t>
      </w:r>
      <w:hyperlink w:anchor="P1806" w:history="1">
        <w:r>
          <w:rPr>
            <w:color w:val="0000FF"/>
          </w:rPr>
          <w:t>строке 2/3</w:t>
        </w:r>
      </w:hyperlink>
      <w:r>
        <w:t xml:space="preserve"> указывается количество ревизий и проверок, по которым материалы переданы по инициативе структурных подразделений Федерального казначейства/управлений Федерального казначейства по субъектам Российской Федерации органам внутренних дел Российской Федерации, и суммы выявленных нарушений по ним.</w:t>
      </w:r>
    </w:p>
    <w:p w:rsidR="000202AD" w:rsidRDefault="000202AD">
      <w:pPr>
        <w:pStyle w:val="ConsPlusNormal"/>
        <w:ind w:firstLine="540"/>
        <w:jc w:val="both"/>
      </w:pPr>
      <w:r>
        <w:t xml:space="preserve">В </w:t>
      </w:r>
      <w:hyperlink w:anchor="P1812" w:history="1">
        <w:r>
          <w:rPr>
            <w:color w:val="0000FF"/>
          </w:rPr>
          <w:t>строке 2/4</w:t>
        </w:r>
      </w:hyperlink>
      <w:r>
        <w:t xml:space="preserve"> указывается количество ревизий и проверок, по которым материалы переданы по инициативе структурных подразделений Федерального казначейства/управлений Федерального казначейства по субъектам Российской Федерации органам федеральной службы безопасности, и суммы выявленных нарушений по ним.</w:t>
      </w:r>
    </w:p>
    <w:p w:rsidR="000202AD" w:rsidRDefault="000202AD">
      <w:pPr>
        <w:pStyle w:val="ConsPlusNormal"/>
        <w:ind w:firstLine="540"/>
        <w:jc w:val="both"/>
      </w:pPr>
      <w:r>
        <w:t xml:space="preserve">В </w:t>
      </w:r>
      <w:hyperlink w:anchor="P1818" w:history="1">
        <w:r>
          <w:rPr>
            <w:color w:val="0000FF"/>
          </w:rPr>
          <w:t>строке 3</w:t>
        </w:r>
      </w:hyperlink>
      <w:r>
        <w:t xml:space="preserve"> указывается количество ревизий и проверок, материалы по которым переданы органам прокуратуры Российской Федерации и иным правоохранительным органам, проведенных по их обращениям, и суммы нарушений по ним (из </w:t>
      </w:r>
      <w:hyperlink w:anchor="P1758" w:history="1">
        <w:r>
          <w:rPr>
            <w:color w:val="0000FF"/>
          </w:rPr>
          <w:t>строки 1</w:t>
        </w:r>
      </w:hyperlink>
      <w:r>
        <w:t>).</w:t>
      </w:r>
    </w:p>
    <w:p w:rsidR="000202AD" w:rsidRDefault="000202AD">
      <w:pPr>
        <w:pStyle w:val="ConsPlusNormal"/>
        <w:ind w:firstLine="540"/>
        <w:jc w:val="both"/>
      </w:pPr>
      <w:r>
        <w:t xml:space="preserve">Примечание: значение </w:t>
      </w:r>
      <w:hyperlink w:anchor="P1818" w:history="1">
        <w:r>
          <w:rPr>
            <w:color w:val="0000FF"/>
          </w:rPr>
          <w:t>строки 3</w:t>
        </w:r>
      </w:hyperlink>
      <w:r>
        <w:t xml:space="preserve"> равно сумме </w:t>
      </w:r>
      <w:hyperlink w:anchor="P1824" w:history="1">
        <w:r>
          <w:rPr>
            <w:color w:val="0000FF"/>
          </w:rPr>
          <w:t>строк 3/1</w:t>
        </w:r>
      </w:hyperlink>
      <w:r>
        <w:t xml:space="preserve">, </w:t>
      </w:r>
      <w:hyperlink w:anchor="P1830" w:history="1">
        <w:r>
          <w:rPr>
            <w:color w:val="0000FF"/>
          </w:rPr>
          <w:t>3/2</w:t>
        </w:r>
      </w:hyperlink>
      <w:r>
        <w:t xml:space="preserve">, </w:t>
      </w:r>
      <w:hyperlink w:anchor="P1836" w:history="1">
        <w:r>
          <w:rPr>
            <w:color w:val="0000FF"/>
          </w:rPr>
          <w:t>3/3</w:t>
        </w:r>
      </w:hyperlink>
      <w:r>
        <w:t xml:space="preserve">, </w:t>
      </w:r>
      <w:hyperlink w:anchor="P1842" w:history="1">
        <w:r>
          <w:rPr>
            <w:color w:val="0000FF"/>
          </w:rPr>
          <w:t>3/4</w:t>
        </w:r>
      </w:hyperlink>
      <w:r>
        <w:t>.</w:t>
      </w:r>
    </w:p>
    <w:p w:rsidR="000202AD" w:rsidRDefault="000202AD">
      <w:pPr>
        <w:pStyle w:val="ConsPlusNormal"/>
        <w:ind w:firstLine="540"/>
        <w:jc w:val="both"/>
      </w:pPr>
      <w:r>
        <w:t xml:space="preserve">В </w:t>
      </w:r>
      <w:hyperlink w:anchor="P1824" w:history="1">
        <w:r>
          <w:rPr>
            <w:color w:val="0000FF"/>
          </w:rPr>
          <w:t>строке 3/1</w:t>
        </w:r>
      </w:hyperlink>
      <w:r>
        <w:t xml:space="preserve"> указывается количество ревизий и проверок и суммы нарушений по ним, материалы по которым переданы органам прокуратуры Российской Федерации, проведенных по их обращениям.</w:t>
      </w:r>
    </w:p>
    <w:p w:rsidR="000202AD" w:rsidRDefault="000202AD">
      <w:pPr>
        <w:pStyle w:val="ConsPlusNormal"/>
        <w:ind w:firstLine="540"/>
        <w:jc w:val="both"/>
      </w:pPr>
      <w:r>
        <w:t xml:space="preserve">В </w:t>
      </w:r>
      <w:hyperlink w:anchor="P1830" w:history="1">
        <w:r>
          <w:rPr>
            <w:color w:val="0000FF"/>
          </w:rPr>
          <w:t>строке 3/2</w:t>
        </w:r>
      </w:hyperlink>
      <w:r>
        <w:t xml:space="preserve"> указывается ревизий и проверок и суммы нарушений по ним, материалы по которым переданы органам Следственного комитета Российской Федерации, проведенных по их обращениям.</w:t>
      </w:r>
    </w:p>
    <w:p w:rsidR="000202AD" w:rsidRDefault="000202AD">
      <w:pPr>
        <w:pStyle w:val="ConsPlusNormal"/>
        <w:ind w:firstLine="540"/>
        <w:jc w:val="both"/>
      </w:pPr>
      <w:r>
        <w:t xml:space="preserve">В </w:t>
      </w:r>
      <w:hyperlink w:anchor="P1836" w:history="1">
        <w:r>
          <w:rPr>
            <w:color w:val="0000FF"/>
          </w:rPr>
          <w:t>строке 3/3</w:t>
        </w:r>
      </w:hyperlink>
      <w:r>
        <w:t xml:space="preserve"> указывается количество ревизий и проверок и суммы нарушений по ним, материалы по которым переданы органам внутренних дел Российской Федерации, проведенных по их обращениям.</w:t>
      </w:r>
    </w:p>
    <w:p w:rsidR="000202AD" w:rsidRDefault="000202AD">
      <w:pPr>
        <w:pStyle w:val="ConsPlusNormal"/>
        <w:ind w:firstLine="540"/>
        <w:jc w:val="both"/>
      </w:pPr>
      <w:r>
        <w:t xml:space="preserve">В </w:t>
      </w:r>
      <w:hyperlink w:anchor="P1842" w:history="1">
        <w:r>
          <w:rPr>
            <w:color w:val="0000FF"/>
          </w:rPr>
          <w:t>строке 3/4</w:t>
        </w:r>
      </w:hyperlink>
      <w:r>
        <w:t xml:space="preserve"> указывается количество ревизий и проверок и суммы нарушений по ним, материалы по которым переданы органам федеральной службы безопасности, проведенных по их обращениям.</w:t>
      </w:r>
    </w:p>
    <w:p w:rsidR="000202AD" w:rsidRDefault="000202AD">
      <w:pPr>
        <w:pStyle w:val="ConsPlusNormal"/>
        <w:jc w:val="both"/>
      </w:pPr>
    </w:p>
    <w:p w:rsidR="000202AD" w:rsidRDefault="000202AD">
      <w:pPr>
        <w:pStyle w:val="ConsPlusNormal"/>
        <w:jc w:val="center"/>
        <w:outlineLvl w:val="2"/>
      </w:pPr>
      <w:r>
        <w:t>Часть II</w:t>
      </w:r>
    </w:p>
    <w:p w:rsidR="000202AD" w:rsidRDefault="000202AD">
      <w:pPr>
        <w:pStyle w:val="ConsPlusNormal"/>
        <w:jc w:val="both"/>
      </w:pPr>
    </w:p>
    <w:p w:rsidR="000202AD" w:rsidRDefault="000202AD">
      <w:pPr>
        <w:pStyle w:val="ConsPlusNormal"/>
        <w:jc w:val="center"/>
      </w:pPr>
      <w:r>
        <w:t>Сведения о рассмотрении переданных материалов ревизий</w:t>
      </w:r>
    </w:p>
    <w:p w:rsidR="000202AD" w:rsidRDefault="000202AD">
      <w:pPr>
        <w:pStyle w:val="ConsPlusNormal"/>
        <w:jc w:val="center"/>
      </w:pPr>
      <w:r>
        <w:t>и проверок правоохранительными органами, органами</w:t>
      </w:r>
    </w:p>
    <w:p w:rsidR="000202AD" w:rsidRDefault="000202AD">
      <w:pPr>
        <w:pStyle w:val="ConsPlusNormal"/>
        <w:jc w:val="center"/>
      </w:pPr>
      <w:r>
        <w:t>прокуратуры, о направлении в суды и удовлетворении</w:t>
      </w:r>
    </w:p>
    <w:p w:rsidR="000202AD" w:rsidRDefault="000202AD">
      <w:pPr>
        <w:pStyle w:val="ConsPlusNormal"/>
        <w:jc w:val="center"/>
      </w:pPr>
      <w:r>
        <w:t>судами направленных исков</w:t>
      </w:r>
    </w:p>
    <w:p w:rsidR="000202AD" w:rsidRDefault="000202AD">
      <w:pPr>
        <w:pStyle w:val="ConsPlusNormal"/>
        <w:jc w:val="both"/>
      </w:pPr>
    </w:p>
    <w:p w:rsidR="000202AD" w:rsidRDefault="000202AD">
      <w:pPr>
        <w:pStyle w:val="ConsPlusNormal"/>
        <w:ind w:firstLine="540"/>
        <w:jc w:val="both"/>
      </w:pPr>
      <w:r>
        <w:t xml:space="preserve">В </w:t>
      </w:r>
      <w:hyperlink w:anchor="P1854" w:history="1">
        <w:r>
          <w:rPr>
            <w:color w:val="0000FF"/>
          </w:rPr>
          <w:t>строке 4</w:t>
        </w:r>
      </w:hyperlink>
      <w:r>
        <w:t xml:space="preserve"> указывается общее количество уголовных дел, предусмотренных </w:t>
      </w:r>
      <w:hyperlink r:id="rId68" w:history="1">
        <w:r>
          <w:rPr>
            <w:color w:val="0000FF"/>
          </w:rPr>
          <w:t>статьями 159</w:t>
        </w:r>
      </w:hyperlink>
      <w:r>
        <w:t xml:space="preserve">, </w:t>
      </w:r>
      <w:hyperlink r:id="rId69" w:history="1">
        <w:r>
          <w:rPr>
            <w:color w:val="0000FF"/>
          </w:rPr>
          <w:t>160</w:t>
        </w:r>
      </w:hyperlink>
      <w:r>
        <w:t xml:space="preserve">, </w:t>
      </w:r>
      <w:hyperlink r:id="rId70" w:history="1">
        <w:r>
          <w:rPr>
            <w:color w:val="0000FF"/>
          </w:rPr>
          <w:t>285.1</w:t>
        </w:r>
      </w:hyperlink>
      <w:r>
        <w:t xml:space="preserve">, </w:t>
      </w:r>
      <w:hyperlink r:id="rId71" w:history="1">
        <w:r>
          <w:rPr>
            <w:color w:val="0000FF"/>
          </w:rPr>
          <w:t>285.2</w:t>
        </w:r>
      </w:hyperlink>
      <w:r>
        <w:t xml:space="preserve">, </w:t>
      </w:r>
      <w:hyperlink r:id="rId72" w:history="1">
        <w:r>
          <w:rPr>
            <w:color w:val="0000FF"/>
          </w:rPr>
          <w:t>286</w:t>
        </w:r>
      </w:hyperlink>
      <w:r>
        <w:t xml:space="preserve">, </w:t>
      </w:r>
      <w:hyperlink r:id="rId73" w:history="1">
        <w:r>
          <w:rPr>
            <w:color w:val="0000FF"/>
          </w:rPr>
          <w:t>293</w:t>
        </w:r>
      </w:hyperlink>
      <w:r>
        <w:t xml:space="preserve">, </w:t>
      </w:r>
      <w:hyperlink r:id="rId74" w:history="1">
        <w:r>
          <w:rPr>
            <w:color w:val="0000FF"/>
          </w:rPr>
          <w:t>327</w:t>
        </w:r>
      </w:hyperlink>
      <w:r>
        <w:t xml:space="preserve"> Уголовного кодекса Российской Федерации, возбужденных правоохранительными органами, и суммы нарушений по ним.</w:t>
      </w:r>
    </w:p>
    <w:p w:rsidR="000202AD" w:rsidRDefault="000202AD">
      <w:pPr>
        <w:pStyle w:val="ConsPlusNormal"/>
        <w:ind w:firstLine="540"/>
        <w:jc w:val="both"/>
      </w:pPr>
      <w:r>
        <w:t xml:space="preserve">Примечание: значение </w:t>
      </w:r>
      <w:hyperlink w:anchor="P1854" w:history="1">
        <w:r>
          <w:rPr>
            <w:color w:val="0000FF"/>
          </w:rPr>
          <w:t>строки 4</w:t>
        </w:r>
      </w:hyperlink>
      <w:r>
        <w:t xml:space="preserve"> равно сумме </w:t>
      </w:r>
      <w:hyperlink w:anchor="P1860" w:history="1">
        <w:r>
          <w:rPr>
            <w:color w:val="0000FF"/>
          </w:rPr>
          <w:t>строк 4/1</w:t>
        </w:r>
      </w:hyperlink>
      <w:r>
        <w:t xml:space="preserve">, </w:t>
      </w:r>
      <w:hyperlink w:anchor="P1866" w:history="1">
        <w:r>
          <w:rPr>
            <w:color w:val="0000FF"/>
          </w:rPr>
          <w:t>4/2</w:t>
        </w:r>
      </w:hyperlink>
      <w:r>
        <w:t>.</w:t>
      </w:r>
    </w:p>
    <w:p w:rsidR="000202AD" w:rsidRDefault="000202AD">
      <w:pPr>
        <w:pStyle w:val="ConsPlusNormal"/>
        <w:ind w:firstLine="540"/>
        <w:jc w:val="both"/>
      </w:pPr>
      <w:r>
        <w:t xml:space="preserve">В </w:t>
      </w:r>
      <w:hyperlink w:anchor="P1860" w:history="1">
        <w:r>
          <w:rPr>
            <w:color w:val="0000FF"/>
          </w:rPr>
          <w:t>строке 4/1</w:t>
        </w:r>
      </w:hyperlink>
      <w:r>
        <w:t xml:space="preserve"> указывается количество уголовных дел, возбужденных правоохранительными органами, и суммы нарушений по ним, по материалам проверок, переданным по инициативе структурных подразделений Федерального казначейства/управлений Федерального казначейства по субъектам Российской Федерации.</w:t>
      </w:r>
    </w:p>
    <w:p w:rsidR="000202AD" w:rsidRDefault="000202AD">
      <w:pPr>
        <w:pStyle w:val="ConsPlusNormal"/>
        <w:ind w:firstLine="540"/>
        <w:jc w:val="both"/>
      </w:pPr>
      <w:r>
        <w:t xml:space="preserve">В </w:t>
      </w:r>
      <w:hyperlink w:anchor="P1866" w:history="1">
        <w:r>
          <w:rPr>
            <w:color w:val="0000FF"/>
          </w:rPr>
          <w:t>строке 4/2</w:t>
        </w:r>
      </w:hyperlink>
      <w:r>
        <w:t xml:space="preserve"> указывается количество уголовных дел, возбужденных правоохранительными </w:t>
      </w:r>
      <w:r>
        <w:lastRenderedPageBreak/>
        <w:t>органами и суммы нарушений по ним, по материалам проверок, проведенных по обращениям органов прокуратуры и иных правоохранительных органов.</w:t>
      </w:r>
    </w:p>
    <w:p w:rsidR="000202AD" w:rsidRDefault="000202AD">
      <w:pPr>
        <w:pStyle w:val="ConsPlusNormal"/>
        <w:ind w:firstLine="540"/>
        <w:jc w:val="both"/>
      </w:pPr>
      <w:r>
        <w:t xml:space="preserve">В </w:t>
      </w:r>
      <w:hyperlink w:anchor="P1872" w:history="1">
        <w:r>
          <w:rPr>
            <w:color w:val="0000FF"/>
          </w:rPr>
          <w:t>строке 5</w:t>
        </w:r>
      </w:hyperlink>
      <w:r>
        <w:t xml:space="preserve"> указывается общее количество отказов в возбуждении уголовных дел правоохранительными органами (при отсутствии достаточных данных (оснований), указывающих на признаки преступления, предусмотренных Уголовно-процессуальным </w:t>
      </w:r>
      <w:hyperlink r:id="rId75" w:history="1">
        <w:r>
          <w:rPr>
            <w:color w:val="0000FF"/>
          </w:rPr>
          <w:t>кодексом</w:t>
        </w:r>
      </w:hyperlink>
      <w:r>
        <w:t xml:space="preserve"> Российской Федерации), и суммы нарушений по ним.</w:t>
      </w:r>
    </w:p>
    <w:p w:rsidR="000202AD" w:rsidRDefault="000202AD">
      <w:pPr>
        <w:pStyle w:val="ConsPlusNormal"/>
        <w:ind w:firstLine="540"/>
        <w:jc w:val="both"/>
      </w:pPr>
      <w:r>
        <w:t xml:space="preserve">Примечание: значение </w:t>
      </w:r>
      <w:hyperlink w:anchor="P1872" w:history="1">
        <w:r>
          <w:rPr>
            <w:color w:val="0000FF"/>
          </w:rPr>
          <w:t>строки 5</w:t>
        </w:r>
      </w:hyperlink>
      <w:r>
        <w:t xml:space="preserve"> равно сумме </w:t>
      </w:r>
      <w:hyperlink w:anchor="P1878" w:history="1">
        <w:r>
          <w:rPr>
            <w:color w:val="0000FF"/>
          </w:rPr>
          <w:t>строк 5/1</w:t>
        </w:r>
      </w:hyperlink>
      <w:r>
        <w:t xml:space="preserve">, </w:t>
      </w:r>
      <w:hyperlink w:anchor="P1884" w:history="1">
        <w:r>
          <w:rPr>
            <w:color w:val="0000FF"/>
          </w:rPr>
          <w:t>5/2</w:t>
        </w:r>
      </w:hyperlink>
      <w:r>
        <w:t>.</w:t>
      </w:r>
    </w:p>
    <w:p w:rsidR="000202AD" w:rsidRDefault="000202AD">
      <w:pPr>
        <w:pStyle w:val="ConsPlusNormal"/>
        <w:ind w:firstLine="540"/>
        <w:jc w:val="both"/>
      </w:pPr>
      <w:r>
        <w:t xml:space="preserve">В </w:t>
      </w:r>
      <w:hyperlink w:anchor="P1878" w:history="1">
        <w:r>
          <w:rPr>
            <w:color w:val="0000FF"/>
          </w:rPr>
          <w:t>строке 5/1</w:t>
        </w:r>
      </w:hyperlink>
      <w:r>
        <w:t xml:space="preserve"> указывается количество отказов в возбуждении уголовных дел правоохранительными органами по материалам проверок, переданным по инициативе структурных подразделений Федерального казначейства/управлений Федерального казначейства по субъектам Российской Федерации, и суммы нарушений по ним.</w:t>
      </w:r>
    </w:p>
    <w:p w:rsidR="000202AD" w:rsidRDefault="000202AD">
      <w:pPr>
        <w:pStyle w:val="ConsPlusNormal"/>
        <w:ind w:firstLine="540"/>
        <w:jc w:val="both"/>
      </w:pPr>
      <w:r>
        <w:t xml:space="preserve">В </w:t>
      </w:r>
      <w:hyperlink w:anchor="P1884" w:history="1">
        <w:r>
          <w:rPr>
            <w:color w:val="0000FF"/>
          </w:rPr>
          <w:t>строке 5/2</w:t>
        </w:r>
      </w:hyperlink>
      <w:r>
        <w:t xml:space="preserve"> указывается количество отказов в возбуждении уголовных дел правоохранительными органами по материалам проверок, проведенных по обращениям органов прокуратуры и иных правоохранительных органов, и суммы нарушений по ним.</w:t>
      </w:r>
    </w:p>
    <w:p w:rsidR="000202AD" w:rsidRDefault="000202AD">
      <w:pPr>
        <w:pStyle w:val="ConsPlusNormal"/>
        <w:ind w:firstLine="540"/>
        <w:jc w:val="both"/>
      </w:pPr>
      <w:r>
        <w:t xml:space="preserve">В </w:t>
      </w:r>
      <w:hyperlink w:anchor="P1890" w:history="1">
        <w:r>
          <w:rPr>
            <w:color w:val="0000FF"/>
          </w:rPr>
          <w:t>строке 6</w:t>
        </w:r>
      </w:hyperlink>
      <w:r>
        <w:t xml:space="preserve"> указывается общее количество протестов, представлений, постановлений, предостережений, вынесенных органами прокуратуры и иными правоохранительными органами за нарушения, выявленные ревизиями и проверками, и суммы нарушений по ним.</w:t>
      </w:r>
    </w:p>
    <w:p w:rsidR="000202AD" w:rsidRDefault="000202AD">
      <w:pPr>
        <w:pStyle w:val="ConsPlusNormal"/>
        <w:ind w:firstLine="540"/>
        <w:jc w:val="both"/>
      </w:pPr>
      <w:r>
        <w:t xml:space="preserve">Примечание: значение </w:t>
      </w:r>
      <w:hyperlink w:anchor="P1890" w:history="1">
        <w:r>
          <w:rPr>
            <w:color w:val="0000FF"/>
          </w:rPr>
          <w:t>строки 6</w:t>
        </w:r>
      </w:hyperlink>
      <w:r>
        <w:t xml:space="preserve"> равно сумме </w:t>
      </w:r>
      <w:hyperlink w:anchor="P1896" w:history="1">
        <w:r>
          <w:rPr>
            <w:color w:val="0000FF"/>
          </w:rPr>
          <w:t>строк 6/1</w:t>
        </w:r>
      </w:hyperlink>
      <w:r>
        <w:t xml:space="preserve">, </w:t>
      </w:r>
      <w:hyperlink w:anchor="P1902" w:history="1">
        <w:r>
          <w:rPr>
            <w:color w:val="0000FF"/>
          </w:rPr>
          <w:t>6/2</w:t>
        </w:r>
      </w:hyperlink>
      <w:r>
        <w:t>.</w:t>
      </w:r>
    </w:p>
    <w:p w:rsidR="000202AD" w:rsidRDefault="000202AD">
      <w:pPr>
        <w:pStyle w:val="ConsPlusNormal"/>
        <w:ind w:firstLine="540"/>
        <w:jc w:val="both"/>
      </w:pPr>
      <w:r>
        <w:t xml:space="preserve">В </w:t>
      </w:r>
      <w:hyperlink w:anchor="P1896" w:history="1">
        <w:r>
          <w:rPr>
            <w:color w:val="0000FF"/>
          </w:rPr>
          <w:t>строке 6/1</w:t>
        </w:r>
      </w:hyperlink>
      <w:r>
        <w:t xml:space="preserve"> указывается количество протестов, представлений, постановлений, предостережений, вынесенных органами прокуратуры и иными правоохранительными органами по материалам проверок, переданным по инициативе структурных подразделений Федерального казначейства/управлений Федерального казначейства по субъектам Российской Федерации за нарушения, выявленные ревизиями, проверками, и суммы нарушений по ним.</w:t>
      </w:r>
    </w:p>
    <w:p w:rsidR="000202AD" w:rsidRDefault="000202AD">
      <w:pPr>
        <w:pStyle w:val="ConsPlusNormal"/>
        <w:ind w:firstLine="540"/>
        <w:jc w:val="both"/>
      </w:pPr>
      <w:r>
        <w:t xml:space="preserve">В </w:t>
      </w:r>
      <w:hyperlink w:anchor="P1902" w:history="1">
        <w:r>
          <w:rPr>
            <w:color w:val="0000FF"/>
          </w:rPr>
          <w:t>строке 6/2</w:t>
        </w:r>
      </w:hyperlink>
      <w:r>
        <w:t xml:space="preserve"> указывается количество протестов, представлений, постановлений, предостережений, вынесенных органами прокуратуры и иными правоохранительными органами по материалам проверок, проведенных по обращениям органов прокуратуры и иных правоохранительных органов за нарушения, выявленные ревизиями, проверками, и суммы нарушений по ним.</w:t>
      </w:r>
    </w:p>
    <w:p w:rsidR="000202AD" w:rsidRDefault="000202AD">
      <w:pPr>
        <w:pStyle w:val="ConsPlusNormal"/>
        <w:ind w:firstLine="540"/>
        <w:jc w:val="both"/>
      </w:pPr>
      <w:r>
        <w:t xml:space="preserve">В </w:t>
      </w:r>
      <w:hyperlink w:anchor="P1908" w:history="1">
        <w:r>
          <w:rPr>
            <w:color w:val="0000FF"/>
          </w:rPr>
          <w:t>строке 7</w:t>
        </w:r>
      </w:hyperlink>
      <w:r>
        <w:t xml:space="preserve"> указывается количество уголовных дел, переданных в суды по результатам следственных мероприятий, действий, проведенных правоохранительными органами, и суммы нарушений по ним.</w:t>
      </w:r>
    </w:p>
    <w:p w:rsidR="000202AD" w:rsidRDefault="000202AD">
      <w:pPr>
        <w:pStyle w:val="ConsPlusNormal"/>
        <w:ind w:firstLine="540"/>
        <w:jc w:val="both"/>
      </w:pPr>
      <w:r>
        <w:t xml:space="preserve">Примечание: значение </w:t>
      </w:r>
      <w:hyperlink w:anchor="P1908" w:history="1">
        <w:r>
          <w:rPr>
            <w:color w:val="0000FF"/>
          </w:rPr>
          <w:t>строки 7</w:t>
        </w:r>
      </w:hyperlink>
      <w:r>
        <w:t xml:space="preserve"> равно сумме </w:t>
      </w:r>
      <w:hyperlink w:anchor="P1914" w:history="1">
        <w:r>
          <w:rPr>
            <w:color w:val="0000FF"/>
          </w:rPr>
          <w:t>строк 7/1</w:t>
        </w:r>
      </w:hyperlink>
      <w:r>
        <w:t xml:space="preserve">, </w:t>
      </w:r>
      <w:hyperlink w:anchor="P1920" w:history="1">
        <w:r>
          <w:rPr>
            <w:color w:val="0000FF"/>
          </w:rPr>
          <w:t>7/2</w:t>
        </w:r>
      </w:hyperlink>
      <w:r>
        <w:t>.</w:t>
      </w:r>
    </w:p>
    <w:p w:rsidR="000202AD" w:rsidRDefault="000202AD">
      <w:pPr>
        <w:pStyle w:val="ConsPlusNormal"/>
        <w:ind w:firstLine="540"/>
        <w:jc w:val="both"/>
      </w:pPr>
      <w:r>
        <w:t xml:space="preserve">В </w:t>
      </w:r>
      <w:hyperlink w:anchor="P1914" w:history="1">
        <w:r>
          <w:rPr>
            <w:color w:val="0000FF"/>
          </w:rPr>
          <w:t>строке 7/1</w:t>
        </w:r>
      </w:hyperlink>
      <w:r>
        <w:t xml:space="preserve"> указывается количество уголовных дел по материалам проверок, переданным по инициативе структурных подразделений Федерального казначейства/управлений Федерального казначейства по субъектам Российской Федерации, переданных в суды по результатам мероприятий, действий, проведенных правоохранительными органами, и суммы нарушений по ним.</w:t>
      </w:r>
    </w:p>
    <w:p w:rsidR="000202AD" w:rsidRDefault="000202AD">
      <w:pPr>
        <w:pStyle w:val="ConsPlusNormal"/>
        <w:ind w:firstLine="540"/>
        <w:jc w:val="both"/>
      </w:pPr>
      <w:r>
        <w:t xml:space="preserve">В </w:t>
      </w:r>
      <w:hyperlink w:anchor="P1920" w:history="1">
        <w:r>
          <w:rPr>
            <w:color w:val="0000FF"/>
          </w:rPr>
          <w:t>строке 7/2</w:t>
        </w:r>
      </w:hyperlink>
      <w:r>
        <w:t xml:space="preserve"> указывается количество уголовных дел по материалам проверок, проведенных по обращениям органов прокуратуры и иных правоохранительных органов, переданных в суды по результатам мероприятий, действий, проведенных правоохранительными органами, и суммы нарушений по ним.</w:t>
      </w:r>
    </w:p>
    <w:p w:rsidR="000202AD" w:rsidRDefault="000202AD">
      <w:pPr>
        <w:pStyle w:val="ConsPlusNormal"/>
        <w:ind w:firstLine="540"/>
        <w:jc w:val="both"/>
      </w:pPr>
      <w:r>
        <w:t xml:space="preserve">В </w:t>
      </w:r>
      <w:hyperlink w:anchor="P1926" w:history="1">
        <w:r>
          <w:rPr>
            <w:color w:val="0000FF"/>
          </w:rPr>
          <w:t>строке 8</w:t>
        </w:r>
      </w:hyperlink>
      <w:r>
        <w:t xml:space="preserve"> указывается количество лиц, осужденных за нарушения, выявленные ревизиями и проверками в финансово-бюджетной сфере.</w:t>
      </w:r>
    </w:p>
    <w:p w:rsidR="000202AD" w:rsidRDefault="000202AD">
      <w:pPr>
        <w:pStyle w:val="ConsPlusNormal"/>
        <w:ind w:firstLine="540"/>
        <w:jc w:val="both"/>
      </w:pPr>
      <w:r>
        <w:t xml:space="preserve">В </w:t>
      </w:r>
      <w:hyperlink w:anchor="P1932" w:history="1">
        <w:r>
          <w:rPr>
            <w:color w:val="0000FF"/>
          </w:rPr>
          <w:t>строке 9</w:t>
        </w:r>
      </w:hyperlink>
      <w:r>
        <w:t xml:space="preserve"> указывается количество исков, предъявленных в суды органами прокуратуры Российской Федерации и иными правоохранительными органами на возмещение выявленных нарушений, и суммы нарушений по ним.</w:t>
      </w:r>
    </w:p>
    <w:p w:rsidR="000202AD" w:rsidRDefault="000202AD">
      <w:pPr>
        <w:pStyle w:val="ConsPlusNormal"/>
        <w:ind w:firstLine="540"/>
        <w:jc w:val="both"/>
      </w:pPr>
      <w:r>
        <w:t xml:space="preserve">Примечание: значение </w:t>
      </w:r>
      <w:hyperlink w:anchor="P1932" w:history="1">
        <w:r>
          <w:rPr>
            <w:color w:val="0000FF"/>
          </w:rPr>
          <w:t>строки 9</w:t>
        </w:r>
      </w:hyperlink>
      <w:r>
        <w:t xml:space="preserve"> равно сумме </w:t>
      </w:r>
      <w:hyperlink w:anchor="P1938" w:history="1">
        <w:r>
          <w:rPr>
            <w:color w:val="0000FF"/>
          </w:rPr>
          <w:t>строк 9/1</w:t>
        </w:r>
      </w:hyperlink>
      <w:r>
        <w:t xml:space="preserve">, </w:t>
      </w:r>
      <w:hyperlink w:anchor="P1944" w:history="1">
        <w:r>
          <w:rPr>
            <w:color w:val="0000FF"/>
          </w:rPr>
          <w:t>9/2</w:t>
        </w:r>
      </w:hyperlink>
      <w:r>
        <w:t>.</w:t>
      </w:r>
    </w:p>
    <w:p w:rsidR="000202AD" w:rsidRDefault="000202AD">
      <w:pPr>
        <w:pStyle w:val="ConsPlusNormal"/>
        <w:ind w:firstLine="540"/>
        <w:jc w:val="both"/>
      </w:pPr>
      <w:r>
        <w:t xml:space="preserve">В </w:t>
      </w:r>
      <w:hyperlink w:anchor="P1938" w:history="1">
        <w:r>
          <w:rPr>
            <w:color w:val="0000FF"/>
          </w:rPr>
          <w:t>строке 9/1</w:t>
        </w:r>
      </w:hyperlink>
      <w:r>
        <w:t xml:space="preserve"> указывается количество исков по материалам проверок, переданным по инициативе структурных подразделений Федерального казначейства/управлений Федерального казначейства по субъектам Российской Федерации, предъявленных в суды органами прокуратуры Российской Федерации и иными правоохранительными органами на возмещение выявленных нарушений, и суммы нарушений по ним.</w:t>
      </w:r>
    </w:p>
    <w:p w:rsidR="000202AD" w:rsidRDefault="000202AD">
      <w:pPr>
        <w:pStyle w:val="ConsPlusNormal"/>
        <w:ind w:firstLine="540"/>
        <w:jc w:val="both"/>
      </w:pPr>
      <w:r>
        <w:t xml:space="preserve">В </w:t>
      </w:r>
      <w:hyperlink w:anchor="P1944" w:history="1">
        <w:r>
          <w:rPr>
            <w:color w:val="0000FF"/>
          </w:rPr>
          <w:t>строке 9/2</w:t>
        </w:r>
      </w:hyperlink>
      <w:r>
        <w:t xml:space="preserve"> указывается количество исков по материалам проверок, проведенных по обращениям органов прокуратуры Российской Федерации и иных правоохранительных органов, </w:t>
      </w:r>
      <w:r>
        <w:lastRenderedPageBreak/>
        <w:t>предъявленных в суды органами прокуратуры Российской Федерации и иными правоохранительными органами на возмещение выявленных нарушений, и суммы нарушений по ним.</w:t>
      </w:r>
    </w:p>
    <w:p w:rsidR="000202AD" w:rsidRDefault="000202AD">
      <w:pPr>
        <w:pStyle w:val="ConsPlusNormal"/>
        <w:ind w:firstLine="540"/>
        <w:jc w:val="both"/>
      </w:pPr>
      <w:r>
        <w:t xml:space="preserve">В </w:t>
      </w:r>
      <w:hyperlink w:anchor="P1950" w:history="1">
        <w:r>
          <w:rPr>
            <w:color w:val="0000FF"/>
          </w:rPr>
          <w:t>строке 10</w:t>
        </w:r>
      </w:hyperlink>
      <w:r>
        <w:t xml:space="preserve"> указывается количество исков органов прокуратуры Российской Федерации и иных правоохранительных органов на возмещение выявленных нарушений законодательства, удовлетворенных судами, и суммы нарушений по ним.</w:t>
      </w:r>
    </w:p>
    <w:p w:rsidR="000202AD" w:rsidRDefault="000202AD">
      <w:pPr>
        <w:pStyle w:val="ConsPlusNormal"/>
        <w:ind w:firstLine="540"/>
        <w:jc w:val="both"/>
      </w:pPr>
      <w:r>
        <w:t xml:space="preserve">Примечание: значение </w:t>
      </w:r>
      <w:hyperlink w:anchor="P1950" w:history="1">
        <w:r>
          <w:rPr>
            <w:color w:val="0000FF"/>
          </w:rPr>
          <w:t>строки 10</w:t>
        </w:r>
      </w:hyperlink>
      <w:r>
        <w:t xml:space="preserve"> равно сумме </w:t>
      </w:r>
      <w:hyperlink w:anchor="P1956" w:history="1">
        <w:r>
          <w:rPr>
            <w:color w:val="0000FF"/>
          </w:rPr>
          <w:t>строк 10/1</w:t>
        </w:r>
      </w:hyperlink>
      <w:r>
        <w:t xml:space="preserve">, </w:t>
      </w:r>
      <w:hyperlink w:anchor="P1962" w:history="1">
        <w:r>
          <w:rPr>
            <w:color w:val="0000FF"/>
          </w:rPr>
          <w:t>10/2</w:t>
        </w:r>
      </w:hyperlink>
      <w:r>
        <w:t>.</w:t>
      </w:r>
    </w:p>
    <w:p w:rsidR="000202AD" w:rsidRDefault="000202AD">
      <w:pPr>
        <w:pStyle w:val="ConsPlusNormal"/>
        <w:ind w:firstLine="540"/>
        <w:jc w:val="both"/>
      </w:pPr>
      <w:r>
        <w:t xml:space="preserve">В </w:t>
      </w:r>
      <w:hyperlink w:anchor="P1956" w:history="1">
        <w:r>
          <w:rPr>
            <w:color w:val="0000FF"/>
          </w:rPr>
          <w:t>строке 10/1</w:t>
        </w:r>
      </w:hyperlink>
      <w:r>
        <w:t xml:space="preserve"> указывается количество исков органов прокуратуры Российской Федерации и иных правоохранительных органов по материалам проверок, переданным по инициативе структурных подразделений Федерального казначейства/управления Федерального казначейства по субъектам Российской Федерации на возмещение выявленных нарушений законодательства, удовлетворенных судами, и суммы нарушений по ним.</w:t>
      </w:r>
    </w:p>
    <w:p w:rsidR="000202AD" w:rsidRDefault="000202AD">
      <w:pPr>
        <w:pStyle w:val="ConsPlusNormal"/>
        <w:ind w:firstLine="540"/>
        <w:jc w:val="both"/>
      </w:pPr>
      <w:r>
        <w:t xml:space="preserve">В </w:t>
      </w:r>
      <w:hyperlink w:anchor="P1962" w:history="1">
        <w:r>
          <w:rPr>
            <w:color w:val="0000FF"/>
          </w:rPr>
          <w:t>строке 10/2</w:t>
        </w:r>
      </w:hyperlink>
      <w:r>
        <w:t xml:space="preserve"> указывается количество исков органов прокуратуры Российской Федерации и иных правоохранительных органов по материалам проверок, проведенных по обращениям органов прокуратуры Российской Федерации и иных правоохранительных органов, на возмещение выявленных нарушений законодательства, удовлетворенных судами, и суммы нарушений по ним.</w:t>
      </w:r>
    </w:p>
    <w:p w:rsidR="000202AD" w:rsidRDefault="000202AD">
      <w:pPr>
        <w:pStyle w:val="ConsPlusNormal"/>
        <w:ind w:firstLine="540"/>
        <w:jc w:val="both"/>
      </w:pPr>
      <w:r>
        <w:t xml:space="preserve">В </w:t>
      </w:r>
      <w:hyperlink w:anchor="P1968" w:history="1">
        <w:r>
          <w:rPr>
            <w:color w:val="0000FF"/>
          </w:rPr>
          <w:t>строке 11</w:t>
        </w:r>
      </w:hyperlink>
      <w:r>
        <w:t xml:space="preserve"> указывается количество исков, предъявленных в суды структурными подразделениями Федерального казначейства/управлениями Федерального казначейства по субъектам Российской Федерации, о возмещении ущерба, причиненного Российской Федерации нарушением бюджетного законодательства Российской Федерации и иных нормативных правовых актов, регулирующих бюджетные правоотношения, и суммы ущерба по ним.</w:t>
      </w:r>
    </w:p>
    <w:p w:rsidR="000202AD" w:rsidRDefault="000202AD">
      <w:pPr>
        <w:pStyle w:val="ConsPlusNormal"/>
        <w:ind w:firstLine="540"/>
        <w:jc w:val="both"/>
      </w:pPr>
      <w:r>
        <w:t xml:space="preserve">В </w:t>
      </w:r>
      <w:hyperlink w:anchor="P1974" w:history="1">
        <w:r>
          <w:rPr>
            <w:color w:val="0000FF"/>
          </w:rPr>
          <w:t>строке 12</w:t>
        </w:r>
      </w:hyperlink>
      <w:r>
        <w:t xml:space="preserve"> указывается количество исков структурных подразделений Федерального казначейства/управлений Федерального казначейства по субъектам Российской Федерации о возмещении ущерба, причиненного Российской Федерации нарушением бюджетного законодательства Российской Федерации и иных нормативных правовых актов, регулирующих бюджетные правоотношения, удовлетворенных судами, и суммы ущерба по ним.</w:t>
      </w:r>
    </w:p>
    <w:p w:rsidR="000202AD" w:rsidRDefault="000202AD">
      <w:pPr>
        <w:pStyle w:val="ConsPlusNormal"/>
        <w:jc w:val="both"/>
      </w:pPr>
    </w:p>
    <w:p w:rsidR="000202AD" w:rsidRDefault="000202AD">
      <w:pPr>
        <w:pStyle w:val="ConsPlusNormal"/>
        <w:jc w:val="center"/>
        <w:outlineLvl w:val="2"/>
      </w:pPr>
      <w:r>
        <w:t>Часть III</w:t>
      </w:r>
    </w:p>
    <w:p w:rsidR="000202AD" w:rsidRDefault="000202AD">
      <w:pPr>
        <w:pStyle w:val="ConsPlusNormal"/>
        <w:jc w:val="both"/>
      </w:pPr>
    </w:p>
    <w:p w:rsidR="000202AD" w:rsidRDefault="000202AD">
      <w:pPr>
        <w:pStyle w:val="ConsPlusNormal"/>
        <w:jc w:val="center"/>
      </w:pPr>
      <w:r>
        <w:t>Сведения о передаче информации о результатах ревизий</w:t>
      </w:r>
    </w:p>
    <w:p w:rsidR="000202AD" w:rsidRDefault="000202AD">
      <w:pPr>
        <w:pStyle w:val="ConsPlusNormal"/>
        <w:jc w:val="center"/>
      </w:pPr>
      <w:r>
        <w:t>и проверок в правоохранительные органы и органы прокуратуры</w:t>
      </w:r>
    </w:p>
    <w:p w:rsidR="000202AD" w:rsidRDefault="000202AD">
      <w:pPr>
        <w:pStyle w:val="ConsPlusNormal"/>
        <w:jc w:val="both"/>
      </w:pPr>
    </w:p>
    <w:p w:rsidR="000202AD" w:rsidRDefault="000202AD">
      <w:pPr>
        <w:pStyle w:val="ConsPlusNormal"/>
        <w:ind w:firstLine="540"/>
        <w:jc w:val="both"/>
      </w:pPr>
      <w:r>
        <w:t xml:space="preserve">В </w:t>
      </w:r>
      <w:hyperlink w:anchor="P1986" w:history="1">
        <w:r>
          <w:rPr>
            <w:color w:val="0000FF"/>
          </w:rPr>
          <w:t>строке 13</w:t>
        </w:r>
      </w:hyperlink>
      <w:r>
        <w:t xml:space="preserve"> указывается количество ревизий и проверок, информация по которым передана в правоохранительные органы и органы прокуратуры в отчетном периоде, и суммы нарушений по ним.</w:t>
      </w:r>
    </w:p>
    <w:p w:rsidR="000202AD" w:rsidRDefault="000202AD">
      <w:pPr>
        <w:pStyle w:val="ConsPlusNormal"/>
        <w:ind w:firstLine="540"/>
        <w:jc w:val="both"/>
      </w:pPr>
      <w:r>
        <w:t xml:space="preserve">Примечание: </w:t>
      </w:r>
      <w:hyperlink w:anchor="P1986" w:history="1">
        <w:r>
          <w:rPr>
            <w:color w:val="0000FF"/>
          </w:rPr>
          <w:t>строка 13</w:t>
        </w:r>
      </w:hyperlink>
      <w:r>
        <w:t xml:space="preserve"> меньше или равна сумме </w:t>
      </w:r>
      <w:hyperlink w:anchor="P1992" w:history="1">
        <w:r>
          <w:rPr>
            <w:color w:val="0000FF"/>
          </w:rPr>
          <w:t>строк 13/1</w:t>
        </w:r>
      </w:hyperlink>
      <w:r>
        <w:t xml:space="preserve">, </w:t>
      </w:r>
      <w:hyperlink w:anchor="P1998" w:history="1">
        <w:r>
          <w:rPr>
            <w:color w:val="0000FF"/>
          </w:rPr>
          <w:t>13/2</w:t>
        </w:r>
      </w:hyperlink>
      <w:r>
        <w:t xml:space="preserve">, </w:t>
      </w:r>
      <w:hyperlink w:anchor="P2004" w:history="1">
        <w:r>
          <w:rPr>
            <w:color w:val="0000FF"/>
          </w:rPr>
          <w:t>13/3</w:t>
        </w:r>
      </w:hyperlink>
      <w:r>
        <w:t xml:space="preserve"> и </w:t>
      </w:r>
      <w:hyperlink w:anchor="P2010" w:history="1">
        <w:r>
          <w:rPr>
            <w:color w:val="0000FF"/>
          </w:rPr>
          <w:t>13/4</w:t>
        </w:r>
      </w:hyperlink>
      <w:r>
        <w:t>, так как информация по одной проверке, ревизии может быть одновременно передана в органы прокуратуры и правоохранительные органы Российской Федерации.</w:t>
      </w:r>
    </w:p>
    <w:p w:rsidR="000202AD" w:rsidRDefault="000202AD">
      <w:pPr>
        <w:pStyle w:val="ConsPlusNormal"/>
        <w:ind w:firstLine="540"/>
        <w:jc w:val="both"/>
      </w:pPr>
      <w:r>
        <w:t xml:space="preserve">В </w:t>
      </w:r>
      <w:hyperlink w:anchor="P1992" w:history="1">
        <w:r>
          <w:rPr>
            <w:color w:val="0000FF"/>
          </w:rPr>
          <w:t>строке 13/1</w:t>
        </w:r>
      </w:hyperlink>
      <w:r>
        <w:t xml:space="preserve"> указывается общее количество информационных писем по результатам ревизий и проверок, переданных органам прокуратуры Российской Федерации, и суммы выявленных нарушений по ним.</w:t>
      </w:r>
    </w:p>
    <w:p w:rsidR="000202AD" w:rsidRDefault="000202AD">
      <w:pPr>
        <w:pStyle w:val="ConsPlusNormal"/>
        <w:ind w:firstLine="540"/>
        <w:jc w:val="both"/>
      </w:pPr>
      <w:r>
        <w:t xml:space="preserve">В </w:t>
      </w:r>
      <w:hyperlink w:anchor="P1998" w:history="1">
        <w:r>
          <w:rPr>
            <w:color w:val="0000FF"/>
          </w:rPr>
          <w:t>строке 13/2</w:t>
        </w:r>
      </w:hyperlink>
      <w:r>
        <w:t xml:space="preserve"> указывается общее количество информационных писем по результатам ревизий и проверок, переданных органам Следственного комитета Российской Федерации, и суммы выявленных нарушений по ним.</w:t>
      </w:r>
    </w:p>
    <w:p w:rsidR="000202AD" w:rsidRDefault="000202AD">
      <w:pPr>
        <w:pStyle w:val="ConsPlusNormal"/>
        <w:ind w:firstLine="540"/>
        <w:jc w:val="both"/>
      </w:pPr>
      <w:r>
        <w:t xml:space="preserve">В </w:t>
      </w:r>
      <w:hyperlink w:anchor="P2004" w:history="1">
        <w:r>
          <w:rPr>
            <w:color w:val="0000FF"/>
          </w:rPr>
          <w:t>строке 13/3</w:t>
        </w:r>
      </w:hyperlink>
      <w:r>
        <w:t xml:space="preserve"> указывается общее количество информационных писем по результатам ревизий и проверок, переданных органам внутренних дел Российской Федерации, и суммы выявленных нарушений по ним.</w:t>
      </w:r>
    </w:p>
    <w:p w:rsidR="000202AD" w:rsidRDefault="000202AD">
      <w:pPr>
        <w:pStyle w:val="ConsPlusNormal"/>
        <w:ind w:firstLine="540"/>
        <w:jc w:val="both"/>
      </w:pPr>
      <w:r>
        <w:t xml:space="preserve">В </w:t>
      </w:r>
      <w:hyperlink w:anchor="P2010" w:history="1">
        <w:r>
          <w:rPr>
            <w:color w:val="0000FF"/>
          </w:rPr>
          <w:t>строке 13/4</w:t>
        </w:r>
      </w:hyperlink>
      <w:r>
        <w:t xml:space="preserve"> указывается общее количество информационных писем по результатам ревизий и проверок, переданных органам федеральной службы безопасности, и суммы выявленных нарушений по ним.</w:t>
      </w:r>
    </w:p>
    <w:p w:rsidR="000202AD" w:rsidRDefault="000202AD">
      <w:pPr>
        <w:pStyle w:val="ConsPlusNormal"/>
        <w:jc w:val="both"/>
      </w:pPr>
    </w:p>
    <w:p w:rsidR="000202AD" w:rsidRDefault="000202AD">
      <w:pPr>
        <w:pStyle w:val="ConsPlusNormal"/>
        <w:jc w:val="center"/>
        <w:outlineLvl w:val="2"/>
      </w:pPr>
      <w:r>
        <w:t>Часть IV</w:t>
      </w:r>
    </w:p>
    <w:p w:rsidR="000202AD" w:rsidRDefault="000202AD">
      <w:pPr>
        <w:pStyle w:val="ConsPlusNormal"/>
        <w:jc w:val="both"/>
      </w:pPr>
    </w:p>
    <w:p w:rsidR="000202AD" w:rsidRDefault="000202AD">
      <w:pPr>
        <w:pStyle w:val="ConsPlusNormal"/>
        <w:jc w:val="center"/>
      </w:pPr>
      <w:r>
        <w:lastRenderedPageBreak/>
        <w:t>Сведения о передаче информации и материалов ревизий</w:t>
      </w:r>
    </w:p>
    <w:p w:rsidR="000202AD" w:rsidRDefault="000202AD">
      <w:pPr>
        <w:pStyle w:val="ConsPlusNormal"/>
        <w:jc w:val="center"/>
      </w:pPr>
      <w:r>
        <w:t>и проверок в иные органы государственной власти</w:t>
      </w:r>
    </w:p>
    <w:p w:rsidR="000202AD" w:rsidRDefault="000202AD">
      <w:pPr>
        <w:pStyle w:val="ConsPlusNormal"/>
        <w:jc w:val="both"/>
      </w:pPr>
    </w:p>
    <w:p w:rsidR="000202AD" w:rsidRDefault="000202AD">
      <w:pPr>
        <w:pStyle w:val="ConsPlusNormal"/>
        <w:ind w:firstLine="540"/>
        <w:jc w:val="both"/>
      </w:pPr>
      <w:r>
        <w:t xml:space="preserve">В </w:t>
      </w:r>
      <w:hyperlink w:anchor="P2022" w:history="1">
        <w:r>
          <w:rPr>
            <w:color w:val="0000FF"/>
          </w:rPr>
          <w:t>строке 14</w:t>
        </w:r>
      </w:hyperlink>
      <w:r>
        <w:t xml:space="preserve"> указывается количество ревизий и проверок, в ходе которых выявлены признаки нарушений налогового законодательства Российской Федерации, а также суммы признаков нарушений налогового законодательства Российской Федерации, информация и материалы по которым переданы в налоговые органы, по результатам ревизий, проверок.</w:t>
      </w:r>
    </w:p>
    <w:p w:rsidR="000202AD" w:rsidRDefault="000202AD">
      <w:pPr>
        <w:pStyle w:val="ConsPlusNormal"/>
        <w:ind w:firstLine="540"/>
        <w:jc w:val="both"/>
      </w:pPr>
      <w:r>
        <w:t xml:space="preserve">В </w:t>
      </w:r>
      <w:hyperlink w:anchor="P2028" w:history="1">
        <w:r>
          <w:rPr>
            <w:color w:val="0000FF"/>
          </w:rPr>
          <w:t>строке 15</w:t>
        </w:r>
      </w:hyperlink>
      <w:r>
        <w:t xml:space="preserve"> указывается количество ревизий, проверок, а также суммы признаков нарушений Федерального закона о контрактной системе, по которым полномочия по возбуждению дел об административных правонарушениях возложены на Федеральную антимонопольную службу, информация и материалы по которым переданы в Федеральную антимонопольную службу по результатам ревизий, проверок.</w:t>
      </w:r>
    </w:p>
    <w:p w:rsidR="000202AD" w:rsidRDefault="000202AD">
      <w:pPr>
        <w:pStyle w:val="ConsPlusNormal"/>
        <w:ind w:firstLine="540"/>
        <w:jc w:val="both"/>
      </w:pPr>
      <w:r>
        <w:t xml:space="preserve">В </w:t>
      </w:r>
      <w:hyperlink w:anchor="P2034" w:history="1">
        <w:r>
          <w:rPr>
            <w:color w:val="0000FF"/>
          </w:rPr>
          <w:t>строке 16</w:t>
        </w:r>
      </w:hyperlink>
      <w:r>
        <w:t xml:space="preserve"> указывается количество и сумма наложенных Федеральной антимонопольной службой штрафов по переданным информации и материалам.</w:t>
      </w:r>
    </w:p>
    <w:p w:rsidR="000202AD" w:rsidRDefault="000202AD">
      <w:pPr>
        <w:pStyle w:val="ConsPlusNormal"/>
        <w:ind w:firstLine="540"/>
        <w:jc w:val="both"/>
      </w:pPr>
      <w:r>
        <w:t xml:space="preserve">В </w:t>
      </w:r>
      <w:hyperlink w:anchor="P2040" w:history="1">
        <w:r>
          <w:rPr>
            <w:color w:val="0000FF"/>
          </w:rPr>
          <w:t>строке 17</w:t>
        </w:r>
      </w:hyperlink>
      <w:r>
        <w:t xml:space="preserve"> указывается количество ревизий, проверок, в ходе которых выявлены признаки нарушений, не относящихся к полномочиям Федерального казначейства, и суммы выявленных нарушений, информация и материалы по которым переданы в иные органы государственной власти, в компетенцию которых входит осуществление контроля и надзора в соответствующей сфере деятельности.</w:t>
      </w:r>
    </w:p>
    <w:p w:rsidR="000202AD" w:rsidRDefault="000202AD">
      <w:pPr>
        <w:pStyle w:val="ConsPlusNormal"/>
        <w:ind w:firstLine="540"/>
        <w:jc w:val="both"/>
      </w:pPr>
      <w:r>
        <w:t>Примечание: за единицу информации принимается информационное письмо, за единицу материалов принимаются материалы, подготовленные по результатам контрольных мероприятий (акты, справки, предписания, представления и другие материалы).</w:t>
      </w:r>
    </w:p>
    <w:p w:rsidR="000202AD" w:rsidRDefault="000202AD">
      <w:pPr>
        <w:pStyle w:val="ConsPlusNormal"/>
        <w:jc w:val="both"/>
      </w:pPr>
    </w:p>
    <w:p w:rsidR="000202AD" w:rsidRDefault="000202AD">
      <w:pPr>
        <w:pStyle w:val="ConsPlusNormal"/>
        <w:jc w:val="center"/>
        <w:outlineLvl w:val="1"/>
      </w:pPr>
      <w:r>
        <w:t>Раздел IV</w:t>
      </w:r>
    </w:p>
    <w:p w:rsidR="000202AD" w:rsidRDefault="000202AD">
      <w:pPr>
        <w:pStyle w:val="ConsPlusNormal"/>
        <w:jc w:val="both"/>
      </w:pPr>
    </w:p>
    <w:p w:rsidR="000202AD" w:rsidRDefault="000202AD">
      <w:pPr>
        <w:pStyle w:val="ConsPlusNormal"/>
        <w:jc w:val="center"/>
      </w:pPr>
      <w:r>
        <w:t>Сведения о поступлении в бюджет средств, использованных</w:t>
      </w:r>
    </w:p>
    <w:p w:rsidR="000202AD" w:rsidRDefault="000202AD">
      <w:pPr>
        <w:pStyle w:val="ConsPlusNormal"/>
        <w:jc w:val="center"/>
      </w:pPr>
      <w:r>
        <w:t>с нарушением бюджетного законодательства Российской</w:t>
      </w:r>
    </w:p>
    <w:p w:rsidR="000202AD" w:rsidRDefault="000202AD">
      <w:pPr>
        <w:pStyle w:val="ConsPlusNormal"/>
        <w:jc w:val="center"/>
      </w:pPr>
      <w:r>
        <w:t>Федерации и иных нормативных правовых актов, регулирующих</w:t>
      </w:r>
    </w:p>
    <w:p w:rsidR="000202AD" w:rsidRDefault="000202AD">
      <w:pPr>
        <w:pStyle w:val="ConsPlusNormal"/>
        <w:jc w:val="center"/>
      </w:pPr>
      <w:r>
        <w:t>бюджетные правоотношения, и устраненных нарушениях</w:t>
      </w:r>
    </w:p>
    <w:p w:rsidR="000202AD" w:rsidRDefault="000202AD">
      <w:pPr>
        <w:pStyle w:val="ConsPlusNormal"/>
        <w:jc w:val="center"/>
      </w:pPr>
      <w:r>
        <w:t>в финансово-бюджетной сфере</w:t>
      </w:r>
    </w:p>
    <w:p w:rsidR="000202AD" w:rsidRDefault="000202AD">
      <w:pPr>
        <w:pStyle w:val="ConsPlusNormal"/>
        <w:jc w:val="both"/>
      </w:pPr>
    </w:p>
    <w:p w:rsidR="000202AD" w:rsidRDefault="000202AD">
      <w:pPr>
        <w:pStyle w:val="ConsPlusNormal"/>
        <w:ind w:firstLine="540"/>
        <w:jc w:val="both"/>
      </w:pPr>
      <w:r>
        <w:t xml:space="preserve">По </w:t>
      </w:r>
      <w:hyperlink w:anchor="P2097" w:history="1">
        <w:r>
          <w:rPr>
            <w:color w:val="0000FF"/>
          </w:rPr>
          <w:t>графам 2</w:t>
        </w:r>
      </w:hyperlink>
      <w:r>
        <w:t xml:space="preserve"> - </w:t>
      </w:r>
      <w:hyperlink w:anchor="P2119" w:history="1">
        <w:r>
          <w:rPr>
            <w:color w:val="0000FF"/>
          </w:rPr>
          <w:t>24</w:t>
        </w:r>
      </w:hyperlink>
      <w:r>
        <w:t xml:space="preserve"> указываются сведения о поступивших в бюджет средствах, использованных с нарушением бюджетного законодательства Российской Федерации и иных нормативных правовых актов, регулирующих бюджетные правоотношения, и устраненных нарушениях в финансово-бюджетной сфере по видам средств в разрезе бюджетов бюджетной системы Российской Федерации, по результатам реализации материалов проверок и ревизий. Сведения о поступлении средств, устранении нарушений указываются по той же графе, по которой в разделе II отражено выявленное нарушение:</w:t>
      </w:r>
    </w:p>
    <w:p w:rsidR="000202AD" w:rsidRDefault="000202AD">
      <w:pPr>
        <w:pStyle w:val="ConsPlusNormal"/>
        <w:ind w:firstLine="540"/>
        <w:jc w:val="both"/>
      </w:pPr>
      <w:r>
        <w:t xml:space="preserve">в </w:t>
      </w:r>
      <w:hyperlink w:anchor="P2097" w:history="1">
        <w:r>
          <w:rPr>
            <w:color w:val="0000FF"/>
          </w:rPr>
          <w:t>графе 2</w:t>
        </w:r>
      </w:hyperlink>
      <w:r>
        <w:t xml:space="preserve"> указывается общая сумма поступивших в бюджет средств и устраненных нарушений независимо от источника их получения (устранения);</w:t>
      </w:r>
    </w:p>
    <w:p w:rsidR="000202AD" w:rsidRDefault="000202AD">
      <w:pPr>
        <w:pStyle w:val="ConsPlusNormal"/>
        <w:ind w:firstLine="540"/>
        <w:jc w:val="both"/>
      </w:pPr>
      <w:r>
        <w:t xml:space="preserve">в </w:t>
      </w:r>
      <w:hyperlink w:anchor="P2098" w:history="1">
        <w:r>
          <w:rPr>
            <w:color w:val="0000FF"/>
          </w:rPr>
          <w:t>графе 3</w:t>
        </w:r>
      </w:hyperlink>
      <w:r>
        <w:t xml:space="preserve"> указывается сумма поступивших в бюджет средств и устраненных нарушений по средствам, выделенным из федерального бюджета;</w:t>
      </w:r>
    </w:p>
    <w:p w:rsidR="000202AD" w:rsidRDefault="000202AD">
      <w:pPr>
        <w:pStyle w:val="ConsPlusNormal"/>
        <w:ind w:firstLine="540"/>
        <w:jc w:val="both"/>
      </w:pPr>
      <w:r>
        <w:t xml:space="preserve">в </w:t>
      </w:r>
      <w:hyperlink w:anchor="P2099" w:history="1">
        <w:r>
          <w:rPr>
            <w:color w:val="0000FF"/>
          </w:rPr>
          <w:t>графе 4</w:t>
        </w:r>
      </w:hyperlink>
      <w:r>
        <w:t xml:space="preserve"> указывается сумма поступивших в бюджет средств и устраненных нарушений по средствам, выделенным из федерального бюджета организациям - получателям средств федерального бюджета, включенным в Реестр участников бюджетного процесса, а также юридических лиц, не являющихся участниками бюджетного процесса;</w:t>
      </w:r>
    </w:p>
    <w:p w:rsidR="000202AD" w:rsidRDefault="000202AD">
      <w:pPr>
        <w:pStyle w:val="ConsPlusNormal"/>
        <w:ind w:firstLine="540"/>
        <w:jc w:val="both"/>
      </w:pPr>
      <w:r>
        <w:t xml:space="preserve">в </w:t>
      </w:r>
      <w:hyperlink w:anchor="P2100" w:history="1">
        <w:r>
          <w:rPr>
            <w:color w:val="0000FF"/>
          </w:rPr>
          <w:t>графе 5</w:t>
        </w:r>
      </w:hyperlink>
      <w:r>
        <w:t xml:space="preserve"> указывается сумма поступивших в бюджет средств и устраненных нарушений по средствам, выделенным организациям - получателям средств федерального бюджета, включенным в Реестр участников бюджетного процесса, а также юридических лиц, не являющихся участниками бюджетного процесса;</w:t>
      </w:r>
    </w:p>
    <w:p w:rsidR="000202AD" w:rsidRDefault="000202AD">
      <w:pPr>
        <w:pStyle w:val="ConsPlusNormal"/>
        <w:ind w:firstLine="540"/>
        <w:jc w:val="both"/>
      </w:pPr>
      <w:r>
        <w:t xml:space="preserve">в </w:t>
      </w:r>
      <w:hyperlink w:anchor="P2101" w:history="1">
        <w:r>
          <w:rPr>
            <w:color w:val="0000FF"/>
          </w:rPr>
          <w:t>графе 6</w:t>
        </w:r>
      </w:hyperlink>
      <w:r>
        <w:t xml:space="preserve"> указывается сумма поступивших в бюджет средств и устраненных нарушений, по выделенным бюджетным ассигнованиям из федерального бюджета организациям, не являющимся получателями средств федерального бюджета, из государственных внебюджетных фондов;</w:t>
      </w:r>
    </w:p>
    <w:p w:rsidR="000202AD" w:rsidRDefault="000202AD">
      <w:pPr>
        <w:pStyle w:val="ConsPlusNormal"/>
        <w:ind w:firstLine="540"/>
        <w:jc w:val="both"/>
      </w:pPr>
      <w:r>
        <w:lastRenderedPageBreak/>
        <w:t xml:space="preserve">в </w:t>
      </w:r>
      <w:hyperlink w:anchor="P2102" w:history="1">
        <w:r>
          <w:rPr>
            <w:color w:val="0000FF"/>
          </w:rPr>
          <w:t>графе 7</w:t>
        </w:r>
      </w:hyperlink>
      <w:r>
        <w:t xml:space="preserve"> указывается сумма поступивших в бюджет средств и устраненных нарушений по средствам, выделенным в качестве государственной поддержки из федерального бюджета на финансирование работ по капитальному ремонту общего имущества в многоквартирных домах;</w:t>
      </w:r>
    </w:p>
    <w:p w:rsidR="000202AD" w:rsidRDefault="000202AD">
      <w:pPr>
        <w:pStyle w:val="ConsPlusNormal"/>
        <w:ind w:firstLine="540"/>
        <w:jc w:val="both"/>
      </w:pPr>
      <w:r>
        <w:t xml:space="preserve">Примечание: </w:t>
      </w:r>
      <w:hyperlink w:anchor="P2101" w:history="1">
        <w:r>
          <w:rPr>
            <w:color w:val="0000FF"/>
          </w:rPr>
          <w:t>графа 6</w:t>
        </w:r>
      </w:hyperlink>
      <w:r>
        <w:t xml:space="preserve"> больше или равна </w:t>
      </w:r>
      <w:hyperlink w:anchor="P2102" w:history="1">
        <w:r>
          <w:rPr>
            <w:color w:val="0000FF"/>
          </w:rPr>
          <w:t>графе 7</w:t>
        </w:r>
      </w:hyperlink>
      <w:r>
        <w:t>;</w:t>
      </w:r>
    </w:p>
    <w:p w:rsidR="000202AD" w:rsidRDefault="000202AD">
      <w:pPr>
        <w:pStyle w:val="ConsPlusNormal"/>
        <w:ind w:firstLine="540"/>
        <w:jc w:val="both"/>
      </w:pPr>
      <w:r>
        <w:t xml:space="preserve">в </w:t>
      </w:r>
      <w:hyperlink w:anchor="P2103" w:history="1">
        <w:r>
          <w:rPr>
            <w:color w:val="0000FF"/>
          </w:rPr>
          <w:t>графе 8</w:t>
        </w:r>
      </w:hyperlink>
      <w:r>
        <w:t xml:space="preserve"> указывается сумма поступивших в бюджет средств и устраненных нарушений по средствам, полученным от приносящей доход деятельности, и приобретенным за счет этих средств материальным ресурсам и использованным с нарушением законодательства бюджетными учреждениями, финансовое обеспечение деятельности которых осуществляется за счет средств федерального бюджета на основании бюджетной сметы;</w:t>
      </w:r>
    </w:p>
    <w:p w:rsidR="000202AD" w:rsidRDefault="000202AD">
      <w:pPr>
        <w:pStyle w:val="ConsPlusNormal"/>
        <w:ind w:firstLine="540"/>
        <w:jc w:val="both"/>
      </w:pPr>
      <w:r>
        <w:t xml:space="preserve">в </w:t>
      </w:r>
      <w:hyperlink w:anchor="P2104" w:history="1">
        <w:r>
          <w:rPr>
            <w:color w:val="0000FF"/>
          </w:rPr>
          <w:t>графе 9</w:t>
        </w:r>
      </w:hyperlink>
      <w:r>
        <w:t xml:space="preserve"> указывается сумма поступивших в бюджет средств и устраненных нарушений по средствам, выделенным из государственных внебюджетных фондов;</w:t>
      </w:r>
    </w:p>
    <w:p w:rsidR="000202AD" w:rsidRDefault="000202AD">
      <w:pPr>
        <w:pStyle w:val="ConsPlusNormal"/>
        <w:ind w:firstLine="540"/>
        <w:jc w:val="both"/>
      </w:pPr>
      <w:r>
        <w:t xml:space="preserve">в </w:t>
      </w:r>
      <w:hyperlink w:anchor="P2105" w:history="1">
        <w:r>
          <w:rPr>
            <w:color w:val="0000FF"/>
          </w:rPr>
          <w:t>графе 10</w:t>
        </w:r>
      </w:hyperlink>
      <w:r>
        <w:t xml:space="preserve"> указывается сумма поступивших в бюджет средств и устраненных нарушений по средствам, выделенным из государственных внебюджетных фондов (пенсионного фонда, фонда социального страхования, фонда обязательного медицинского страхования) и их территориальных отделений;</w:t>
      </w:r>
    </w:p>
    <w:p w:rsidR="000202AD" w:rsidRDefault="000202AD">
      <w:pPr>
        <w:pStyle w:val="ConsPlusNormal"/>
        <w:ind w:firstLine="540"/>
        <w:jc w:val="both"/>
      </w:pPr>
      <w:r>
        <w:t xml:space="preserve">в </w:t>
      </w:r>
      <w:hyperlink w:anchor="P2106" w:history="1">
        <w:r>
          <w:rPr>
            <w:color w:val="0000FF"/>
          </w:rPr>
          <w:t>графе 11</w:t>
        </w:r>
      </w:hyperlink>
      <w:r>
        <w:t xml:space="preserve"> указывается сумма поступивших в бюджет средств и устраненных нарушений по средствам, выделенным из федерального бюджета в виде межбюджетных трансфертов бюджетам государственных внебюджетных фондов;</w:t>
      </w:r>
    </w:p>
    <w:p w:rsidR="000202AD" w:rsidRDefault="000202AD">
      <w:pPr>
        <w:pStyle w:val="ConsPlusNormal"/>
        <w:ind w:firstLine="540"/>
        <w:jc w:val="both"/>
      </w:pPr>
      <w:r>
        <w:t xml:space="preserve">в </w:t>
      </w:r>
      <w:hyperlink w:anchor="P2107" w:history="1">
        <w:r>
          <w:rPr>
            <w:color w:val="0000FF"/>
          </w:rPr>
          <w:t>графе 12</w:t>
        </w:r>
      </w:hyperlink>
      <w:r>
        <w:t xml:space="preserve"> указывается сумма поступивших в бюджет средств и устраненных нарушений по средствам, выделенным из бюджетов субъектов Российской Федерации;</w:t>
      </w:r>
    </w:p>
    <w:p w:rsidR="000202AD" w:rsidRDefault="000202AD">
      <w:pPr>
        <w:pStyle w:val="ConsPlusNormal"/>
        <w:ind w:firstLine="540"/>
        <w:jc w:val="both"/>
      </w:pPr>
      <w:r>
        <w:t xml:space="preserve">в </w:t>
      </w:r>
      <w:hyperlink w:anchor="P2108" w:history="1">
        <w:r>
          <w:rPr>
            <w:color w:val="0000FF"/>
          </w:rPr>
          <w:t>графе 13</w:t>
        </w:r>
      </w:hyperlink>
      <w:r>
        <w:t xml:space="preserve"> указывается сумма поступивших в бюджет средств и устраненных нарушений по средствам, выделенным из бюджетов субъектов Российской Федерации организациям - получателям средств субъектов Российской Федерации. Кроме того, в данной графе отражается сумма возмещенных средств и устраненных нарушений по средствам от приносящей доход деятельности и приобретенным за счет этих средств материальным ресурсам и использованным с нарушением законодательства бюджетными учреждениями, финансовое обеспечение деятельности которых осуществляется за счет средств бюджета субъекта Российской Федерации на основании бюджетной сметы;</w:t>
      </w:r>
    </w:p>
    <w:p w:rsidR="000202AD" w:rsidRDefault="000202AD">
      <w:pPr>
        <w:pStyle w:val="ConsPlusNormal"/>
        <w:ind w:firstLine="540"/>
        <w:jc w:val="both"/>
      </w:pPr>
      <w:r>
        <w:t xml:space="preserve">в </w:t>
      </w:r>
      <w:hyperlink w:anchor="P2109" w:history="1">
        <w:r>
          <w:rPr>
            <w:color w:val="0000FF"/>
          </w:rPr>
          <w:t>графе 14</w:t>
        </w:r>
      </w:hyperlink>
      <w:r>
        <w:t xml:space="preserve"> указывается сумма поступивших в бюджет средств и устраненных нарушений по средствам, выделенным из федерального бюджета в виде межбюджетных трансфертов бюджетам субъектов Российской Федерации;</w:t>
      </w:r>
    </w:p>
    <w:p w:rsidR="000202AD" w:rsidRDefault="000202AD">
      <w:pPr>
        <w:pStyle w:val="ConsPlusNormal"/>
        <w:ind w:firstLine="540"/>
        <w:jc w:val="both"/>
      </w:pPr>
      <w:r>
        <w:t xml:space="preserve">в </w:t>
      </w:r>
      <w:hyperlink w:anchor="P2110" w:history="1">
        <w:r>
          <w:rPr>
            <w:color w:val="0000FF"/>
          </w:rPr>
          <w:t>графе 15</w:t>
        </w:r>
      </w:hyperlink>
      <w:r>
        <w:t xml:space="preserve"> указывается сумма поступивших в бюджет средств и устраненных нарушений по средствам, выделенным из бюджетов государственных внебюджетных фондов в виде межбюджетных трансфертов бюджетам субъектов Российской Федерации;</w:t>
      </w:r>
    </w:p>
    <w:p w:rsidR="000202AD" w:rsidRDefault="000202AD">
      <w:pPr>
        <w:pStyle w:val="ConsPlusNormal"/>
        <w:ind w:firstLine="540"/>
        <w:jc w:val="both"/>
      </w:pPr>
      <w:r>
        <w:t xml:space="preserve">в </w:t>
      </w:r>
      <w:hyperlink w:anchor="P2111" w:history="1">
        <w:r>
          <w:rPr>
            <w:color w:val="0000FF"/>
          </w:rPr>
          <w:t>графе 16</w:t>
        </w:r>
      </w:hyperlink>
      <w:r>
        <w:t xml:space="preserve"> указывается сумма поступивших в бюджет средств и устраненных нарушений по средствам, выделенным в качестве государственной поддержки из бюджетов субъектов Российской Федерации на финансирование работ по капитальному ремонту общего имущества в многоквартирных домах;</w:t>
      </w:r>
    </w:p>
    <w:p w:rsidR="000202AD" w:rsidRDefault="000202AD">
      <w:pPr>
        <w:pStyle w:val="ConsPlusNormal"/>
        <w:ind w:firstLine="540"/>
        <w:jc w:val="both"/>
      </w:pPr>
      <w:r>
        <w:t xml:space="preserve">в </w:t>
      </w:r>
      <w:hyperlink w:anchor="P2112" w:history="1">
        <w:r>
          <w:rPr>
            <w:color w:val="0000FF"/>
          </w:rPr>
          <w:t>графе 17</w:t>
        </w:r>
      </w:hyperlink>
      <w:r>
        <w:t xml:space="preserve"> указывается сумма поступивших в бюджет средств и устраненных нарушений по средствам, выделенным из местных бюджетов;</w:t>
      </w:r>
    </w:p>
    <w:p w:rsidR="000202AD" w:rsidRDefault="000202AD">
      <w:pPr>
        <w:pStyle w:val="ConsPlusNormal"/>
        <w:ind w:firstLine="540"/>
        <w:jc w:val="both"/>
      </w:pPr>
      <w:r>
        <w:t xml:space="preserve">в </w:t>
      </w:r>
      <w:hyperlink w:anchor="P2113" w:history="1">
        <w:r>
          <w:rPr>
            <w:color w:val="0000FF"/>
          </w:rPr>
          <w:t>графе 18</w:t>
        </w:r>
      </w:hyperlink>
      <w:r>
        <w:t xml:space="preserve"> указывается сумма поступивших в бюджет средств и устраненных нарушений по средствам местных бюджетов. Кроме того, в данной графе отражается сумма возмещенных средств и устраненных нарушений, по средствам от приносящей доход деятельности и приобретенных за счет этих средств материальных ресурсов и использованных с нарушением законодательства бюджетными учреждениями, финансовое обеспечение деятельности которых осуществляется за счет средств местного бюджета на основании бюджетной сметы;</w:t>
      </w:r>
    </w:p>
    <w:p w:rsidR="000202AD" w:rsidRDefault="000202AD">
      <w:pPr>
        <w:pStyle w:val="ConsPlusNormal"/>
        <w:ind w:firstLine="540"/>
        <w:jc w:val="both"/>
      </w:pPr>
      <w:r>
        <w:t xml:space="preserve">в </w:t>
      </w:r>
      <w:hyperlink w:anchor="P2114" w:history="1">
        <w:r>
          <w:rPr>
            <w:color w:val="0000FF"/>
          </w:rPr>
          <w:t>графе 19</w:t>
        </w:r>
      </w:hyperlink>
      <w:r>
        <w:t xml:space="preserve"> указывается сумма поступивших в бюджет средств и устраненных нарушений по средствам, выделенным из федерального бюджета в виде межбюджетных трансфертов местным бюджетам;</w:t>
      </w:r>
    </w:p>
    <w:p w:rsidR="000202AD" w:rsidRDefault="000202AD">
      <w:pPr>
        <w:pStyle w:val="ConsPlusNormal"/>
        <w:ind w:firstLine="540"/>
        <w:jc w:val="both"/>
      </w:pPr>
      <w:r>
        <w:t xml:space="preserve">в </w:t>
      </w:r>
      <w:hyperlink w:anchor="P2115" w:history="1">
        <w:r>
          <w:rPr>
            <w:color w:val="0000FF"/>
          </w:rPr>
          <w:t>графе 20</w:t>
        </w:r>
      </w:hyperlink>
      <w:r>
        <w:t xml:space="preserve"> указывается сумма поступивших в бюджет средств и устраненных нарушений по средствам, выделенным из бюджетов государственных внебюджетных фондов в виде межбюджетных трансфертов местным бюджетам;</w:t>
      </w:r>
    </w:p>
    <w:p w:rsidR="000202AD" w:rsidRDefault="000202AD">
      <w:pPr>
        <w:pStyle w:val="ConsPlusNormal"/>
        <w:ind w:firstLine="540"/>
        <w:jc w:val="both"/>
      </w:pPr>
      <w:r>
        <w:t xml:space="preserve">в </w:t>
      </w:r>
      <w:hyperlink w:anchor="P2116" w:history="1">
        <w:r>
          <w:rPr>
            <w:color w:val="0000FF"/>
          </w:rPr>
          <w:t>графе 21</w:t>
        </w:r>
      </w:hyperlink>
      <w:r>
        <w:t xml:space="preserve"> указывается сумма поступивших в бюджет средств и устраненных нарушений по средствам, выделенным в качестве муниципальной поддержки из местных бюджетов на </w:t>
      </w:r>
      <w:r>
        <w:lastRenderedPageBreak/>
        <w:t>финансирование работ по капитальному ремонту общего имущества в многоквартирных домах;</w:t>
      </w:r>
    </w:p>
    <w:p w:rsidR="000202AD" w:rsidRDefault="000202AD">
      <w:pPr>
        <w:pStyle w:val="ConsPlusNormal"/>
        <w:ind w:firstLine="540"/>
        <w:jc w:val="both"/>
      </w:pPr>
      <w:r>
        <w:t xml:space="preserve">в </w:t>
      </w:r>
      <w:hyperlink w:anchor="P2117" w:history="1">
        <w:r>
          <w:rPr>
            <w:color w:val="0000FF"/>
          </w:rPr>
          <w:t>графе 22</w:t>
        </w:r>
      </w:hyperlink>
      <w:r>
        <w:t xml:space="preserve"> указывается сумма поступивших в бюджет средств и устраненных нарушений по прочим средствам;</w:t>
      </w:r>
    </w:p>
    <w:p w:rsidR="000202AD" w:rsidRDefault="000202AD">
      <w:pPr>
        <w:pStyle w:val="ConsPlusNormal"/>
        <w:ind w:firstLine="540"/>
        <w:jc w:val="both"/>
      </w:pPr>
      <w:r>
        <w:t xml:space="preserve">в </w:t>
      </w:r>
      <w:hyperlink w:anchor="P2118" w:history="1">
        <w:r>
          <w:rPr>
            <w:color w:val="0000FF"/>
          </w:rPr>
          <w:t>графе 23</w:t>
        </w:r>
      </w:hyperlink>
      <w:r>
        <w:t xml:space="preserve"> указывается сумма поступивших в бюджет средств и устраненных нарушений по средствам, полученным от собственников помещений в многоквартирных домах, формирующих фонды капитального ремонта на счетах региональных операторов;</w:t>
      </w:r>
    </w:p>
    <w:p w:rsidR="000202AD" w:rsidRDefault="000202AD">
      <w:pPr>
        <w:pStyle w:val="ConsPlusNormal"/>
        <w:ind w:firstLine="540"/>
        <w:jc w:val="both"/>
      </w:pPr>
      <w:r>
        <w:t xml:space="preserve">в </w:t>
      </w:r>
      <w:hyperlink w:anchor="P2119" w:history="1">
        <w:r>
          <w:rPr>
            <w:color w:val="0000FF"/>
          </w:rPr>
          <w:t>графе 24</w:t>
        </w:r>
      </w:hyperlink>
      <w:r>
        <w:t xml:space="preserve"> указывается сумма поступивших в бюджет средств и устраненных нарушений по прочим средствам, не вошедшим в вышеперечисленные графы (кроме средств бюджетных кредитов и средств, предоставленных под государственную гарантию Российской Федерации);</w:t>
      </w:r>
    </w:p>
    <w:p w:rsidR="000202AD" w:rsidRDefault="000202AD">
      <w:pPr>
        <w:pStyle w:val="ConsPlusNormal"/>
        <w:ind w:firstLine="540"/>
        <w:jc w:val="both"/>
      </w:pPr>
      <w:r>
        <w:t xml:space="preserve">в </w:t>
      </w:r>
      <w:hyperlink w:anchor="P2120" w:history="1">
        <w:r>
          <w:rPr>
            <w:color w:val="0000FF"/>
          </w:rPr>
          <w:t>графе 25</w:t>
        </w:r>
      </w:hyperlink>
      <w:r>
        <w:t xml:space="preserve"> указывается сумма поступивших в бюджет средств и устраненных нарушений в использовании бюджетных кредитов, выделенных из федерального бюджета юридическим лицам и бюджетам бюджетной системы Российской Федерации;</w:t>
      </w:r>
    </w:p>
    <w:p w:rsidR="000202AD" w:rsidRDefault="000202AD">
      <w:pPr>
        <w:pStyle w:val="ConsPlusNormal"/>
        <w:ind w:firstLine="540"/>
        <w:jc w:val="both"/>
      </w:pPr>
      <w:r>
        <w:t xml:space="preserve">в </w:t>
      </w:r>
      <w:hyperlink w:anchor="P2121" w:history="1">
        <w:r>
          <w:rPr>
            <w:color w:val="0000FF"/>
          </w:rPr>
          <w:t>графе 26</w:t>
        </w:r>
      </w:hyperlink>
      <w:r>
        <w:t xml:space="preserve"> указывается сумма поступивших в бюджет средств и устраненных нарушений по средствам, предоставленным под государственную гарантию Российской Федерации.</w:t>
      </w:r>
    </w:p>
    <w:p w:rsidR="000202AD" w:rsidRDefault="000202AD">
      <w:pPr>
        <w:pStyle w:val="ConsPlusNormal"/>
        <w:ind w:firstLine="540"/>
        <w:jc w:val="both"/>
      </w:pPr>
      <w:r>
        <w:t>Примечание: по строкам:</w:t>
      </w:r>
    </w:p>
    <w:p w:rsidR="000202AD" w:rsidRDefault="000202AD">
      <w:pPr>
        <w:pStyle w:val="ConsPlusNormal"/>
        <w:ind w:firstLine="540"/>
        <w:jc w:val="both"/>
      </w:pPr>
      <w:hyperlink w:anchor="P2097" w:history="1">
        <w:r>
          <w:rPr>
            <w:color w:val="0000FF"/>
          </w:rPr>
          <w:t>графа 2</w:t>
        </w:r>
      </w:hyperlink>
      <w:r>
        <w:t xml:space="preserve"> равна сумме </w:t>
      </w:r>
      <w:hyperlink w:anchor="P2098" w:history="1">
        <w:r>
          <w:rPr>
            <w:color w:val="0000FF"/>
          </w:rPr>
          <w:t>граф 3</w:t>
        </w:r>
      </w:hyperlink>
      <w:r>
        <w:t xml:space="preserve">, </w:t>
      </w:r>
      <w:hyperlink w:anchor="P2103" w:history="1">
        <w:r>
          <w:rPr>
            <w:color w:val="0000FF"/>
          </w:rPr>
          <w:t>8</w:t>
        </w:r>
      </w:hyperlink>
      <w:r>
        <w:t xml:space="preserve">, </w:t>
      </w:r>
      <w:hyperlink w:anchor="P2104" w:history="1">
        <w:r>
          <w:rPr>
            <w:color w:val="0000FF"/>
          </w:rPr>
          <w:t>9</w:t>
        </w:r>
      </w:hyperlink>
      <w:r>
        <w:t xml:space="preserve">, </w:t>
      </w:r>
      <w:hyperlink w:anchor="P2107" w:history="1">
        <w:r>
          <w:rPr>
            <w:color w:val="0000FF"/>
          </w:rPr>
          <w:t>12</w:t>
        </w:r>
      </w:hyperlink>
      <w:r>
        <w:t xml:space="preserve">, </w:t>
      </w:r>
      <w:hyperlink w:anchor="P2112" w:history="1">
        <w:r>
          <w:rPr>
            <w:color w:val="0000FF"/>
          </w:rPr>
          <w:t>17</w:t>
        </w:r>
      </w:hyperlink>
      <w:r>
        <w:t xml:space="preserve">, </w:t>
      </w:r>
      <w:hyperlink w:anchor="P2117" w:history="1">
        <w:r>
          <w:rPr>
            <w:color w:val="0000FF"/>
          </w:rPr>
          <w:t>22</w:t>
        </w:r>
      </w:hyperlink>
      <w:r>
        <w:t xml:space="preserve">, </w:t>
      </w:r>
      <w:hyperlink w:anchor="P2120" w:history="1">
        <w:r>
          <w:rPr>
            <w:color w:val="0000FF"/>
          </w:rPr>
          <w:t>25</w:t>
        </w:r>
      </w:hyperlink>
      <w:r>
        <w:t xml:space="preserve">, </w:t>
      </w:r>
      <w:hyperlink w:anchor="P2121" w:history="1">
        <w:r>
          <w:rPr>
            <w:color w:val="0000FF"/>
          </w:rPr>
          <w:t>26</w:t>
        </w:r>
      </w:hyperlink>
      <w:r>
        <w:t>;</w:t>
      </w:r>
    </w:p>
    <w:p w:rsidR="000202AD" w:rsidRDefault="000202AD">
      <w:pPr>
        <w:pStyle w:val="ConsPlusNormal"/>
        <w:ind w:firstLine="540"/>
        <w:jc w:val="both"/>
      </w:pPr>
      <w:hyperlink w:anchor="P2098" w:history="1">
        <w:r>
          <w:rPr>
            <w:color w:val="0000FF"/>
          </w:rPr>
          <w:t>графа 3</w:t>
        </w:r>
      </w:hyperlink>
      <w:r>
        <w:t xml:space="preserve"> равна сумме </w:t>
      </w:r>
      <w:hyperlink w:anchor="P2099" w:history="1">
        <w:r>
          <w:rPr>
            <w:color w:val="0000FF"/>
          </w:rPr>
          <w:t>граф 4</w:t>
        </w:r>
      </w:hyperlink>
      <w:r>
        <w:t xml:space="preserve">, </w:t>
      </w:r>
      <w:hyperlink w:anchor="P2100" w:history="1">
        <w:r>
          <w:rPr>
            <w:color w:val="0000FF"/>
          </w:rPr>
          <w:t>5</w:t>
        </w:r>
      </w:hyperlink>
      <w:r>
        <w:t xml:space="preserve">, </w:t>
      </w:r>
      <w:hyperlink w:anchor="P2101" w:history="1">
        <w:r>
          <w:rPr>
            <w:color w:val="0000FF"/>
          </w:rPr>
          <w:t>6</w:t>
        </w:r>
      </w:hyperlink>
      <w:r>
        <w:t>;</w:t>
      </w:r>
    </w:p>
    <w:p w:rsidR="000202AD" w:rsidRDefault="000202AD">
      <w:pPr>
        <w:pStyle w:val="ConsPlusNormal"/>
        <w:ind w:firstLine="540"/>
        <w:jc w:val="both"/>
      </w:pPr>
      <w:hyperlink w:anchor="P2104" w:history="1">
        <w:r>
          <w:rPr>
            <w:color w:val="0000FF"/>
          </w:rPr>
          <w:t>графа 9</w:t>
        </w:r>
      </w:hyperlink>
      <w:r>
        <w:t xml:space="preserve"> равна сумме </w:t>
      </w:r>
      <w:hyperlink w:anchor="P2105" w:history="1">
        <w:r>
          <w:rPr>
            <w:color w:val="0000FF"/>
          </w:rPr>
          <w:t>граф 10</w:t>
        </w:r>
      </w:hyperlink>
      <w:r>
        <w:t xml:space="preserve">, </w:t>
      </w:r>
      <w:hyperlink w:anchor="P2106" w:history="1">
        <w:r>
          <w:rPr>
            <w:color w:val="0000FF"/>
          </w:rPr>
          <w:t>11</w:t>
        </w:r>
      </w:hyperlink>
      <w:r>
        <w:t>;</w:t>
      </w:r>
    </w:p>
    <w:p w:rsidR="000202AD" w:rsidRDefault="000202AD">
      <w:pPr>
        <w:pStyle w:val="ConsPlusNormal"/>
        <w:ind w:firstLine="540"/>
        <w:jc w:val="both"/>
      </w:pPr>
      <w:hyperlink w:anchor="P2107" w:history="1">
        <w:r>
          <w:rPr>
            <w:color w:val="0000FF"/>
          </w:rPr>
          <w:t>графа 12</w:t>
        </w:r>
      </w:hyperlink>
      <w:r>
        <w:t xml:space="preserve"> равна сумме </w:t>
      </w:r>
      <w:hyperlink w:anchor="P2108" w:history="1">
        <w:r>
          <w:rPr>
            <w:color w:val="0000FF"/>
          </w:rPr>
          <w:t>граф 13</w:t>
        </w:r>
      </w:hyperlink>
      <w:r>
        <w:t xml:space="preserve">, </w:t>
      </w:r>
      <w:hyperlink w:anchor="P2109" w:history="1">
        <w:r>
          <w:rPr>
            <w:color w:val="0000FF"/>
          </w:rPr>
          <w:t>14</w:t>
        </w:r>
      </w:hyperlink>
      <w:r>
        <w:t xml:space="preserve">, </w:t>
      </w:r>
      <w:hyperlink w:anchor="P2110" w:history="1">
        <w:r>
          <w:rPr>
            <w:color w:val="0000FF"/>
          </w:rPr>
          <w:t>15</w:t>
        </w:r>
      </w:hyperlink>
      <w:r>
        <w:t xml:space="preserve">, </w:t>
      </w:r>
      <w:hyperlink w:anchor="P2111" w:history="1">
        <w:r>
          <w:rPr>
            <w:color w:val="0000FF"/>
          </w:rPr>
          <w:t>16</w:t>
        </w:r>
      </w:hyperlink>
      <w:r>
        <w:t>;</w:t>
      </w:r>
    </w:p>
    <w:p w:rsidR="000202AD" w:rsidRDefault="000202AD">
      <w:pPr>
        <w:pStyle w:val="ConsPlusNormal"/>
        <w:ind w:firstLine="540"/>
        <w:jc w:val="both"/>
      </w:pPr>
      <w:hyperlink w:anchor="P2112" w:history="1">
        <w:r>
          <w:rPr>
            <w:color w:val="0000FF"/>
          </w:rPr>
          <w:t>графа 17</w:t>
        </w:r>
      </w:hyperlink>
      <w:r>
        <w:t xml:space="preserve"> равна сумме </w:t>
      </w:r>
      <w:hyperlink w:anchor="P2113" w:history="1">
        <w:r>
          <w:rPr>
            <w:color w:val="0000FF"/>
          </w:rPr>
          <w:t>граф 18</w:t>
        </w:r>
      </w:hyperlink>
      <w:r>
        <w:t xml:space="preserve">, </w:t>
      </w:r>
      <w:hyperlink w:anchor="P2114" w:history="1">
        <w:r>
          <w:rPr>
            <w:color w:val="0000FF"/>
          </w:rPr>
          <w:t>19</w:t>
        </w:r>
      </w:hyperlink>
      <w:r>
        <w:t xml:space="preserve">, </w:t>
      </w:r>
      <w:hyperlink w:anchor="P2115" w:history="1">
        <w:r>
          <w:rPr>
            <w:color w:val="0000FF"/>
          </w:rPr>
          <w:t>20</w:t>
        </w:r>
      </w:hyperlink>
      <w:r>
        <w:t xml:space="preserve">, </w:t>
      </w:r>
      <w:hyperlink w:anchor="P2116" w:history="1">
        <w:r>
          <w:rPr>
            <w:color w:val="0000FF"/>
          </w:rPr>
          <w:t>21</w:t>
        </w:r>
      </w:hyperlink>
      <w:r>
        <w:t>;</w:t>
      </w:r>
    </w:p>
    <w:p w:rsidR="000202AD" w:rsidRDefault="000202AD">
      <w:pPr>
        <w:pStyle w:val="ConsPlusNormal"/>
        <w:ind w:firstLine="540"/>
        <w:jc w:val="both"/>
      </w:pPr>
      <w:hyperlink w:anchor="P2117" w:history="1">
        <w:r>
          <w:rPr>
            <w:color w:val="0000FF"/>
          </w:rPr>
          <w:t>графа 22</w:t>
        </w:r>
      </w:hyperlink>
      <w:r>
        <w:t xml:space="preserve"> равна сумме </w:t>
      </w:r>
      <w:hyperlink w:anchor="P2118" w:history="1">
        <w:r>
          <w:rPr>
            <w:color w:val="0000FF"/>
          </w:rPr>
          <w:t>граф 23</w:t>
        </w:r>
      </w:hyperlink>
      <w:r>
        <w:t xml:space="preserve">, </w:t>
      </w:r>
      <w:hyperlink w:anchor="P2119" w:history="1">
        <w:r>
          <w:rPr>
            <w:color w:val="0000FF"/>
          </w:rPr>
          <w:t>24</w:t>
        </w:r>
      </w:hyperlink>
      <w:r>
        <w:t>.</w:t>
      </w:r>
    </w:p>
    <w:p w:rsidR="000202AD" w:rsidRDefault="000202AD">
      <w:pPr>
        <w:pStyle w:val="ConsPlusNormal"/>
        <w:ind w:firstLine="540"/>
        <w:jc w:val="both"/>
      </w:pPr>
      <w:r>
        <w:t xml:space="preserve">В </w:t>
      </w:r>
      <w:hyperlink w:anchor="P2123" w:history="1">
        <w:r>
          <w:rPr>
            <w:color w:val="0000FF"/>
          </w:rPr>
          <w:t>строке 1</w:t>
        </w:r>
      </w:hyperlink>
      <w:r>
        <w:t xml:space="preserve"> указывается общая сумма поступивших в бюджет средств и устраненных нарушений в разрезе бюджетов бюджетной системы Российской Федерации (в разрезе источников получения средств), дополнительно поступивших платежей в бюджеты всех уровней и государственные внебюджетные фонды (за исключением взысканных штрафных санкций) по результатам реализации материалов проверок.</w:t>
      </w:r>
    </w:p>
    <w:p w:rsidR="000202AD" w:rsidRDefault="000202AD">
      <w:pPr>
        <w:pStyle w:val="ConsPlusNormal"/>
        <w:ind w:firstLine="540"/>
        <w:jc w:val="both"/>
      </w:pPr>
      <w:r>
        <w:t xml:space="preserve">Примечание: </w:t>
      </w:r>
      <w:hyperlink w:anchor="P2123" w:history="1">
        <w:r>
          <w:rPr>
            <w:color w:val="0000FF"/>
          </w:rPr>
          <w:t>строка 1</w:t>
        </w:r>
      </w:hyperlink>
      <w:r>
        <w:t xml:space="preserve"> равна сумме </w:t>
      </w:r>
      <w:hyperlink w:anchor="P2177" w:history="1">
        <w:r>
          <w:rPr>
            <w:color w:val="0000FF"/>
          </w:rPr>
          <w:t>строк 2</w:t>
        </w:r>
      </w:hyperlink>
      <w:r>
        <w:t xml:space="preserve">, </w:t>
      </w:r>
      <w:hyperlink w:anchor="P2204" w:history="1">
        <w:r>
          <w:rPr>
            <w:color w:val="0000FF"/>
          </w:rPr>
          <w:t>3</w:t>
        </w:r>
      </w:hyperlink>
      <w:r>
        <w:t xml:space="preserve">, </w:t>
      </w:r>
      <w:hyperlink w:anchor="P2231" w:history="1">
        <w:r>
          <w:rPr>
            <w:color w:val="0000FF"/>
          </w:rPr>
          <w:t>4</w:t>
        </w:r>
      </w:hyperlink>
      <w:r>
        <w:t xml:space="preserve">, </w:t>
      </w:r>
      <w:hyperlink w:anchor="P2258" w:history="1">
        <w:r>
          <w:rPr>
            <w:color w:val="0000FF"/>
          </w:rPr>
          <w:t>5</w:t>
        </w:r>
      </w:hyperlink>
      <w:r>
        <w:t xml:space="preserve">, </w:t>
      </w:r>
      <w:hyperlink w:anchor="P2285" w:history="1">
        <w:r>
          <w:rPr>
            <w:color w:val="0000FF"/>
          </w:rPr>
          <w:t>6</w:t>
        </w:r>
      </w:hyperlink>
      <w:r>
        <w:t xml:space="preserve">, </w:t>
      </w:r>
      <w:hyperlink w:anchor="P2312" w:history="1">
        <w:r>
          <w:rPr>
            <w:color w:val="0000FF"/>
          </w:rPr>
          <w:t>7</w:t>
        </w:r>
      </w:hyperlink>
      <w:r>
        <w:t xml:space="preserve">, </w:t>
      </w:r>
      <w:hyperlink w:anchor="P2339" w:history="1">
        <w:r>
          <w:rPr>
            <w:color w:val="0000FF"/>
          </w:rPr>
          <w:t>8</w:t>
        </w:r>
      </w:hyperlink>
      <w:r>
        <w:t>.</w:t>
      </w:r>
    </w:p>
    <w:p w:rsidR="000202AD" w:rsidRDefault="000202AD">
      <w:pPr>
        <w:pStyle w:val="ConsPlusNormal"/>
        <w:ind w:firstLine="540"/>
        <w:jc w:val="both"/>
      </w:pPr>
      <w:r>
        <w:t xml:space="preserve">В </w:t>
      </w:r>
      <w:hyperlink w:anchor="P2150" w:history="1">
        <w:r>
          <w:rPr>
            <w:color w:val="0000FF"/>
          </w:rPr>
          <w:t>строке 1а</w:t>
        </w:r>
      </w:hyperlink>
      <w:r>
        <w:t xml:space="preserve"> указывается общая сумма поступивших в бюджет средств и устраненных нарушений по проверкам прошлых периодов (из </w:t>
      </w:r>
      <w:hyperlink w:anchor="P2123" w:history="1">
        <w:r>
          <w:rPr>
            <w:color w:val="0000FF"/>
          </w:rPr>
          <w:t>строки 1</w:t>
        </w:r>
      </w:hyperlink>
      <w:r>
        <w:t>).</w:t>
      </w:r>
    </w:p>
    <w:p w:rsidR="000202AD" w:rsidRDefault="000202AD">
      <w:pPr>
        <w:pStyle w:val="ConsPlusNormal"/>
        <w:ind w:firstLine="540"/>
        <w:jc w:val="both"/>
      </w:pPr>
      <w:r>
        <w:t xml:space="preserve">Примечание: </w:t>
      </w:r>
      <w:hyperlink w:anchor="P2123" w:history="1">
        <w:r>
          <w:rPr>
            <w:color w:val="0000FF"/>
          </w:rPr>
          <w:t>строка 1</w:t>
        </w:r>
      </w:hyperlink>
      <w:r>
        <w:t xml:space="preserve"> больше или равна </w:t>
      </w:r>
      <w:hyperlink w:anchor="P2150" w:history="1">
        <w:r>
          <w:rPr>
            <w:color w:val="0000FF"/>
          </w:rPr>
          <w:t>строке 1а</w:t>
        </w:r>
      </w:hyperlink>
      <w:r>
        <w:t>.</w:t>
      </w:r>
    </w:p>
    <w:p w:rsidR="000202AD" w:rsidRDefault="000202AD">
      <w:pPr>
        <w:pStyle w:val="ConsPlusNormal"/>
        <w:ind w:firstLine="540"/>
        <w:jc w:val="both"/>
      </w:pPr>
      <w:r>
        <w:t xml:space="preserve">В </w:t>
      </w:r>
      <w:hyperlink w:anchor="P2177" w:history="1">
        <w:r>
          <w:rPr>
            <w:color w:val="0000FF"/>
          </w:rPr>
          <w:t>строке 2</w:t>
        </w:r>
      </w:hyperlink>
      <w:r>
        <w:t xml:space="preserve"> указывается сумма средств, восстановленных в доход бюджетов бюджетной системы Российской Федерации и государственных внебюджетных фондов в добровольном порядке в период проведения проверки, а также в досудебном порядке по направленным представлениям и предписаниям (за исключением восстановленных средств на счета и в кассы учреждений).</w:t>
      </w:r>
    </w:p>
    <w:p w:rsidR="000202AD" w:rsidRDefault="000202AD">
      <w:pPr>
        <w:pStyle w:val="ConsPlusNormal"/>
        <w:ind w:firstLine="540"/>
        <w:jc w:val="both"/>
      </w:pPr>
      <w:r>
        <w:t xml:space="preserve">В </w:t>
      </w:r>
      <w:hyperlink w:anchor="P2204" w:history="1">
        <w:r>
          <w:rPr>
            <w:color w:val="0000FF"/>
          </w:rPr>
          <w:t>строке 3</w:t>
        </w:r>
      </w:hyperlink>
      <w:r>
        <w:t xml:space="preserve"> указывается сумма средств, восстановленных в добровольном порядке в период проведения проверки, а также в досудебном порядке по направленным представлениям и предписаниям на счета и в кассы учреждений.</w:t>
      </w:r>
    </w:p>
    <w:p w:rsidR="000202AD" w:rsidRDefault="000202AD">
      <w:pPr>
        <w:pStyle w:val="ConsPlusNormal"/>
        <w:ind w:firstLine="540"/>
        <w:jc w:val="both"/>
      </w:pPr>
      <w:r>
        <w:t xml:space="preserve">В </w:t>
      </w:r>
      <w:hyperlink w:anchor="P2231" w:history="1">
        <w:r>
          <w:rPr>
            <w:color w:val="0000FF"/>
          </w:rPr>
          <w:t>строке 4</w:t>
        </w:r>
      </w:hyperlink>
      <w:r>
        <w:t xml:space="preserve"> указывается сумма средств бюджетов бюджетной системы Российской Федерации, а также средств государственных внебюджетных фондов, взысканных с виновных лиц руководителями объектов контроля.</w:t>
      </w:r>
    </w:p>
    <w:p w:rsidR="000202AD" w:rsidRDefault="000202AD">
      <w:pPr>
        <w:pStyle w:val="ConsPlusNormal"/>
        <w:ind w:firstLine="540"/>
        <w:jc w:val="both"/>
      </w:pPr>
      <w:r>
        <w:t xml:space="preserve">В </w:t>
      </w:r>
      <w:hyperlink w:anchor="P2258" w:history="1">
        <w:r>
          <w:rPr>
            <w:color w:val="0000FF"/>
          </w:rPr>
          <w:t>строке 5</w:t>
        </w:r>
      </w:hyperlink>
      <w:r>
        <w:t xml:space="preserve"> указывается сумма, на которую внесены исправления в бухгалтерскую (бюджетную) отчетность.</w:t>
      </w:r>
    </w:p>
    <w:p w:rsidR="000202AD" w:rsidRDefault="000202AD">
      <w:pPr>
        <w:pStyle w:val="ConsPlusNormal"/>
        <w:ind w:firstLine="540"/>
        <w:jc w:val="both"/>
      </w:pPr>
      <w:r>
        <w:t xml:space="preserve">Примечание: по </w:t>
      </w:r>
      <w:hyperlink w:anchor="P2258" w:history="1">
        <w:r>
          <w:rPr>
            <w:color w:val="0000FF"/>
          </w:rPr>
          <w:t>строке 5</w:t>
        </w:r>
      </w:hyperlink>
      <w:r>
        <w:t xml:space="preserve"> указываются только те нарушения, которые в разделе II "Сведения об объеме проверенных средств и о выявленных ревизиями, проверками нарушениях в финансово-бюджетной сфере" Отчета отражены в суммовом выражении. По данной строке не указываются устраненные нарушения правильности ведения бухгалтерской отчетности, правил ведения кассовых расчетов, сроков представления отчетности и т.п.</w:t>
      </w:r>
    </w:p>
    <w:p w:rsidR="000202AD" w:rsidRDefault="000202AD">
      <w:pPr>
        <w:pStyle w:val="ConsPlusNormal"/>
        <w:ind w:firstLine="540"/>
        <w:jc w:val="both"/>
      </w:pPr>
      <w:r>
        <w:t xml:space="preserve">В </w:t>
      </w:r>
      <w:hyperlink w:anchor="P2285" w:history="1">
        <w:r>
          <w:rPr>
            <w:color w:val="0000FF"/>
          </w:rPr>
          <w:t>строке 6</w:t>
        </w:r>
      </w:hyperlink>
      <w:r>
        <w:t xml:space="preserve"> указывается сумма средств, взысканных в принудительном порядке, и сумма уменьшенного финансирования органами Федерального казначейства, органами, исполняющими бюджет субъекта Российской Федерации или муниципального образования, а также по постановлениям органов власти субъекта Российской Федерации или местного самоуправления по результатам ревизий, проверок.</w:t>
      </w:r>
    </w:p>
    <w:p w:rsidR="000202AD" w:rsidRDefault="000202AD">
      <w:pPr>
        <w:pStyle w:val="ConsPlusNormal"/>
        <w:ind w:firstLine="540"/>
        <w:jc w:val="both"/>
      </w:pPr>
      <w:r>
        <w:t xml:space="preserve">В </w:t>
      </w:r>
      <w:hyperlink w:anchor="P2312" w:history="1">
        <w:r>
          <w:rPr>
            <w:color w:val="0000FF"/>
          </w:rPr>
          <w:t>строке 7</w:t>
        </w:r>
      </w:hyperlink>
      <w:r>
        <w:t xml:space="preserve"> указываются сведения о суммах средств, взысканных с юридических и физических </w:t>
      </w:r>
      <w:r>
        <w:lastRenderedPageBreak/>
        <w:t>лиц по решению судебных органов.</w:t>
      </w:r>
    </w:p>
    <w:p w:rsidR="000202AD" w:rsidRDefault="000202AD">
      <w:pPr>
        <w:pStyle w:val="ConsPlusNormal"/>
        <w:ind w:firstLine="540"/>
        <w:jc w:val="both"/>
      </w:pPr>
      <w:r>
        <w:t xml:space="preserve">В </w:t>
      </w:r>
      <w:hyperlink w:anchor="P2339" w:history="1">
        <w:r>
          <w:rPr>
            <w:color w:val="0000FF"/>
          </w:rPr>
          <w:t>строке 8</w:t>
        </w:r>
      </w:hyperlink>
      <w:r>
        <w:t xml:space="preserve"> указывается сумма дополнительно поступивших платежей в бюджеты бюджетной системы Российской Федерации и государственные внебюджетные фонды (плата за несвоевременный возврат предоставленных на возвратной и возмездной основе средств бюджетов различных уровней, в том числе бюджетных ссуд и бюджетных кредитов, а также несвоевременная плата за пользование этими средствами, начисленные пени).</w:t>
      </w:r>
    </w:p>
    <w:p w:rsidR="000202AD" w:rsidRDefault="000202AD">
      <w:pPr>
        <w:pStyle w:val="ConsPlusNormal"/>
        <w:ind w:firstLine="540"/>
        <w:jc w:val="both"/>
      </w:pPr>
      <w:r>
        <w:t xml:space="preserve">В </w:t>
      </w:r>
      <w:hyperlink w:anchor="P2366" w:history="1">
        <w:r>
          <w:rPr>
            <w:color w:val="0000FF"/>
          </w:rPr>
          <w:t>строке 9</w:t>
        </w:r>
      </w:hyperlink>
      <w:r>
        <w:t xml:space="preserve"> указывается сумма предотвращенных в результате контрольных мероприятий потерь: сумма по предъявленным, но не оплаченным в результате контрольных мероприятий счетам за товары, работы и услуги по завышенным ценам или работы, объем выполнения которых завышен; сумм необоснованно начисленной, но не выплаченной заработной платы и т.д.</w:t>
      </w:r>
    </w:p>
    <w:p w:rsidR="000202AD" w:rsidRDefault="000202AD">
      <w:pPr>
        <w:pStyle w:val="ConsPlusNormal"/>
        <w:jc w:val="both"/>
      </w:pPr>
    </w:p>
    <w:p w:rsidR="000202AD" w:rsidRDefault="000202AD">
      <w:pPr>
        <w:pStyle w:val="ConsPlusNormal"/>
        <w:jc w:val="center"/>
        <w:outlineLvl w:val="1"/>
      </w:pPr>
      <w:r>
        <w:t>Раздел V</w:t>
      </w:r>
    </w:p>
    <w:p w:rsidR="000202AD" w:rsidRDefault="000202AD">
      <w:pPr>
        <w:pStyle w:val="ConsPlusNormal"/>
        <w:jc w:val="both"/>
      </w:pPr>
    </w:p>
    <w:p w:rsidR="000202AD" w:rsidRDefault="000202AD">
      <w:pPr>
        <w:pStyle w:val="ConsPlusNormal"/>
        <w:jc w:val="center"/>
      </w:pPr>
      <w:r>
        <w:t>Сведения об административном производстве</w:t>
      </w:r>
    </w:p>
    <w:p w:rsidR="000202AD" w:rsidRDefault="000202AD">
      <w:pPr>
        <w:pStyle w:val="ConsPlusNormal"/>
        <w:jc w:val="center"/>
      </w:pPr>
      <w:r>
        <w:t>по результатам исполнения полномочий</w:t>
      </w:r>
    </w:p>
    <w:p w:rsidR="000202AD" w:rsidRDefault="000202AD">
      <w:pPr>
        <w:pStyle w:val="ConsPlusNormal"/>
        <w:jc w:val="center"/>
      </w:pPr>
      <w:r>
        <w:t>по контролю в финансово-бюджетной сфере</w:t>
      </w:r>
    </w:p>
    <w:p w:rsidR="000202AD" w:rsidRDefault="000202AD">
      <w:pPr>
        <w:pStyle w:val="ConsPlusNormal"/>
        <w:jc w:val="both"/>
      </w:pPr>
    </w:p>
    <w:p w:rsidR="000202AD" w:rsidRDefault="000202AD">
      <w:pPr>
        <w:pStyle w:val="ConsPlusNormal"/>
        <w:ind w:firstLine="540"/>
        <w:jc w:val="both"/>
      </w:pPr>
      <w:r>
        <w:t>Строки "на сумму нарушений" заполняются в соответствующих графах в случае возможности выявления такой суммы.</w:t>
      </w:r>
    </w:p>
    <w:p w:rsidR="000202AD" w:rsidRDefault="000202AD">
      <w:pPr>
        <w:pStyle w:val="ConsPlusNormal"/>
        <w:ind w:firstLine="540"/>
        <w:jc w:val="both"/>
      </w:pPr>
      <w:r>
        <w:t xml:space="preserve">В </w:t>
      </w:r>
      <w:hyperlink w:anchor="P2452" w:history="1">
        <w:r>
          <w:rPr>
            <w:color w:val="0000FF"/>
          </w:rPr>
          <w:t>графе 1</w:t>
        </w:r>
      </w:hyperlink>
      <w:r>
        <w:t xml:space="preserve"> указывается информация, предусмотренная соответствующей строкой, по всем статьям </w:t>
      </w:r>
      <w:hyperlink r:id="rId76" w:history="1">
        <w:r>
          <w:rPr>
            <w:color w:val="0000FF"/>
          </w:rPr>
          <w:t>Кодекса</w:t>
        </w:r>
      </w:hyperlink>
      <w:r>
        <w:t xml:space="preserve"> Российской Федерации об административных правонарушениях, по которым Федеральное казначейство уполномочено возбуждать и рассматривать дела об административных правонарушениях, а также составлять и направлять в суд протоколы об административных правонарушениях в случае принятия решения о применении к должностному лицу административного наказания в виде дисквалификации.</w:t>
      </w:r>
    </w:p>
    <w:p w:rsidR="000202AD" w:rsidRDefault="000202AD">
      <w:pPr>
        <w:pStyle w:val="ConsPlusNormal"/>
        <w:ind w:firstLine="540"/>
        <w:jc w:val="both"/>
      </w:pPr>
      <w:r>
        <w:t xml:space="preserve">Примечание: </w:t>
      </w:r>
      <w:hyperlink w:anchor="P2452" w:history="1">
        <w:r>
          <w:rPr>
            <w:color w:val="0000FF"/>
          </w:rPr>
          <w:t>графа 1</w:t>
        </w:r>
      </w:hyperlink>
      <w:r>
        <w:t xml:space="preserve"> равна сумме </w:t>
      </w:r>
      <w:hyperlink w:anchor="P2453" w:history="1">
        <w:r>
          <w:rPr>
            <w:color w:val="0000FF"/>
          </w:rPr>
          <w:t>граф 2</w:t>
        </w:r>
      </w:hyperlink>
      <w:r>
        <w:t xml:space="preserve"> - </w:t>
      </w:r>
      <w:hyperlink w:anchor="P2475" w:history="1">
        <w:r>
          <w:rPr>
            <w:color w:val="0000FF"/>
          </w:rPr>
          <w:t>24</w:t>
        </w:r>
      </w:hyperlink>
      <w:r>
        <w:t xml:space="preserve">, за исключением </w:t>
      </w:r>
      <w:hyperlink w:anchor="P4009" w:history="1">
        <w:r>
          <w:rPr>
            <w:color w:val="0000FF"/>
          </w:rPr>
          <w:t>строк 13</w:t>
        </w:r>
      </w:hyperlink>
      <w:r>
        <w:t xml:space="preserve">, </w:t>
      </w:r>
      <w:hyperlink w:anchor="P4047" w:history="1">
        <w:r>
          <w:rPr>
            <w:color w:val="0000FF"/>
          </w:rPr>
          <w:t>13/1</w:t>
        </w:r>
      </w:hyperlink>
      <w:r>
        <w:t xml:space="preserve">, </w:t>
      </w:r>
      <w:hyperlink w:anchor="P4085" w:history="1">
        <w:r>
          <w:rPr>
            <w:color w:val="0000FF"/>
          </w:rPr>
          <w:t>14</w:t>
        </w:r>
      </w:hyperlink>
      <w:r>
        <w:t xml:space="preserve">, </w:t>
      </w:r>
      <w:hyperlink w:anchor="P4123" w:history="1">
        <w:r>
          <w:rPr>
            <w:color w:val="0000FF"/>
          </w:rPr>
          <w:t>14/1</w:t>
        </w:r>
      </w:hyperlink>
      <w:r>
        <w:t>.</w:t>
      </w:r>
    </w:p>
    <w:p w:rsidR="000202AD" w:rsidRDefault="000202AD">
      <w:pPr>
        <w:pStyle w:val="ConsPlusNormal"/>
        <w:ind w:firstLine="540"/>
        <w:jc w:val="both"/>
      </w:pPr>
      <w:hyperlink w:anchor="P2452" w:history="1">
        <w:r>
          <w:rPr>
            <w:color w:val="0000FF"/>
          </w:rPr>
          <w:t>Графа 1</w:t>
        </w:r>
      </w:hyperlink>
      <w:r>
        <w:t xml:space="preserve"> по </w:t>
      </w:r>
      <w:hyperlink w:anchor="P4009" w:history="1">
        <w:r>
          <w:rPr>
            <w:color w:val="0000FF"/>
          </w:rPr>
          <w:t>строкам 13</w:t>
        </w:r>
      </w:hyperlink>
      <w:r>
        <w:t xml:space="preserve">, </w:t>
      </w:r>
      <w:hyperlink w:anchor="P4047" w:history="1">
        <w:r>
          <w:rPr>
            <w:color w:val="0000FF"/>
          </w:rPr>
          <w:t>13/1</w:t>
        </w:r>
      </w:hyperlink>
      <w:r>
        <w:t xml:space="preserve">, </w:t>
      </w:r>
      <w:hyperlink w:anchor="P4085" w:history="1">
        <w:r>
          <w:rPr>
            <w:color w:val="0000FF"/>
          </w:rPr>
          <w:t>14</w:t>
        </w:r>
      </w:hyperlink>
      <w:r>
        <w:t xml:space="preserve">, </w:t>
      </w:r>
      <w:hyperlink w:anchor="P4123" w:history="1">
        <w:r>
          <w:rPr>
            <w:color w:val="0000FF"/>
          </w:rPr>
          <w:t>14/1</w:t>
        </w:r>
      </w:hyperlink>
      <w:r>
        <w:t xml:space="preserve"> меньше или равна сумме </w:t>
      </w:r>
      <w:hyperlink w:anchor="P2453" w:history="1">
        <w:r>
          <w:rPr>
            <w:color w:val="0000FF"/>
          </w:rPr>
          <w:t>граф 2</w:t>
        </w:r>
      </w:hyperlink>
      <w:r>
        <w:t xml:space="preserve"> - </w:t>
      </w:r>
      <w:hyperlink w:anchor="P2475" w:history="1">
        <w:r>
          <w:rPr>
            <w:color w:val="0000FF"/>
          </w:rPr>
          <w:t>24</w:t>
        </w:r>
      </w:hyperlink>
      <w:r>
        <w:t xml:space="preserve">, так как в </w:t>
      </w:r>
      <w:hyperlink w:anchor="P2453" w:history="1">
        <w:r>
          <w:rPr>
            <w:color w:val="0000FF"/>
          </w:rPr>
          <w:t>графах 2</w:t>
        </w:r>
      </w:hyperlink>
      <w:r>
        <w:t xml:space="preserve"> - </w:t>
      </w:r>
      <w:hyperlink w:anchor="P2475" w:history="1">
        <w:r>
          <w:rPr>
            <w:color w:val="0000FF"/>
          </w:rPr>
          <w:t>24</w:t>
        </w:r>
      </w:hyperlink>
      <w:r>
        <w:t xml:space="preserve"> указывается фактическое количество граждан, должностных и юридических лиц, привлеченных к административной ответственности.</w:t>
      </w:r>
    </w:p>
    <w:p w:rsidR="000202AD" w:rsidRDefault="000202AD">
      <w:pPr>
        <w:pStyle w:val="ConsPlusNormal"/>
        <w:ind w:firstLine="540"/>
        <w:jc w:val="both"/>
      </w:pPr>
      <w:r>
        <w:t xml:space="preserve">В </w:t>
      </w:r>
      <w:hyperlink w:anchor="P2453" w:history="1">
        <w:r>
          <w:rPr>
            <w:color w:val="0000FF"/>
          </w:rPr>
          <w:t>графах 2</w:t>
        </w:r>
      </w:hyperlink>
      <w:r>
        <w:t xml:space="preserve"> - </w:t>
      </w:r>
      <w:hyperlink w:anchor="P2475" w:history="1">
        <w:r>
          <w:rPr>
            <w:color w:val="0000FF"/>
          </w:rPr>
          <w:t>24</w:t>
        </w:r>
      </w:hyperlink>
      <w:r>
        <w:t xml:space="preserve"> указывается информация, предусмотренная соответствующей строкой, в соответствии со статьями </w:t>
      </w:r>
      <w:hyperlink r:id="rId77" w:history="1">
        <w:r>
          <w:rPr>
            <w:color w:val="0000FF"/>
          </w:rPr>
          <w:t>Кодекса</w:t>
        </w:r>
      </w:hyperlink>
      <w:r>
        <w:t xml:space="preserve"> Российской Федерации об административных правонарушениях, указанными в названиях </w:t>
      </w:r>
      <w:hyperlink w:anchor="P2453" w:history="1">
        <w:r>
          <w:rPr>
            <w:color w:val="0000FF"/>
          </w:rPr>
          <w:t>граф 2</w:t>
        </w:r>
      </w:hyperlink>
      <w:r>
        <w:t xml:space="preserve"> - </w:t>
      </w:r>
      <w:hyperlink w:anchor="P2475" w:history="1">
        <w:r>
          <w:rPr>
            <w:color w:val="0000FF"/>
          </w:rPr>
          <w:t>24</w:t>
        </w:r>
      </w:hyperlink>
      <w:r>
        <w:t>.</w:t>
      </w:r>
    </w:p>
    <w:p w:rsidR="000202AD" w:rsidRDefault="000202AD">
      <w:pPr>
        <w:pStyle w:val="ConsPlusNormal"/>
        <w:ind w:firstLine="540"/>
        <w:jc w:val="both"/>
      </w:pPr>
      <w:r>
        <w:t xml:space="preserve">В </w:t>
      </w:r>
      <w:hyperlink w:anchor="P2476" w:history="1">
        <w:r>
          <w:rPr>
            <w:color w:val="0000FF"/>
          </w:rPr>
          <w:t>графе 25</w:t>
        </w:r>
      </w:hyperlink>
      <w:r>
        <w:t xml:space="preserve"> указывается информация, предусмотренная соответствующей строкой, по всем статьям </w:t>
      </w:r>
      <w:hyperlink r:id="rId78" w:history="1">
        <w:r>
          <w:rPr>
            <w:color w:val="0000FF"/>
          </w:rPr>
          <w:t>Кодекса</w:t>
        </w:r>
      </w:hyperlink>
      <w:r>
        <w:t xml:space="preserve"> Российской Федерации об административных правонарушениях, по которым Федеральное казначейство уполномочено составлять протоколы об административных правонарушениях.</w:t>
      </w:r>
    </w:p>
    <w:p w:rsidR="000202AD" w:rsidRDefault="000202AD">
      <w:pPr>
        <w:pStyle w:val="ConsPlusNormal"/>
        <w:ind w:firstLine="540"/>
        <w:jc w:val="both"/>
      </w:pPr>
      <w:r>
        <w:t xml:space="preserve">Примечание: </w:t>
      </w:r>
      <w:hyperlink w:anchor="P2476" w:history="1">
        <w:r>
          <w:rPr>
            <w:color w:val="0000FF"/>
          </w:rPr>
          <w:t>графа 25</w:t>
        </w:r>
      </w:hyperlink>
      <w:r>
        <w:t xml:space="preserve"> равна сумме </w:t>
      </w:r>
      <w:hyperlink w:anchor="P2477" w:history="1">
        <w:r>
          <w:rPr>
            <w:color w:val="0000FF"/>
          </w:rPr>
          <w:t>граф 26</w:t>
        </w:r>
      </w:hyperlink>
      <w:r>
        <w:t xml:space="preserve"> - </w:t>
      </w:r>
      <w:hyperlink w:anchor="P2487" w:history="1">
        <w:r>
          <w:rPr>
            <w:color w:val="0000FF"/>
          </w:rPr>
          <w:t>36</w:t>
        </w:r>
      </w:hyperlink>
      <w:r>
        <w:t xml:space="preserve">, за исключением </w:t>
      </w:r>
      <w:hyperlink w:anchor="P4009" w:history="1">
        <w:r>
          <w:rPr>
            <w:color w:val="0000FF"/>
          </w:rPr>
          <w:t>строк 13</w:t>
        </w:r>
      </w:hyperlink>
      <w:r>
        <w:t xml:space="preserve">, </w:t>
      </w:r>
      <w:hyperlink w:anchor="P4047" w:history="1">
        <w:r>
          <w:rPr>
            <w:color w:val="0000FF"/>
          </w:rPr>
          <w:t>13/1</w:t>
        </w:r>
      </w:hyperlink>
      <w:r>
        <w:t xml:space="preserve">, </w:t>
      </w:r>
      <w:hyperlink w:anchor="P4085" w:history="1">
        <w:r>
          <w:rPr>
            <w:color w:val="0000FF"/>
          </w:rPr>
          <w:t>14</w:t>
        </w:r>
      </w:hyperlink>
      <w:r>
        <w:t xml:space="preserve">, </w:t>
      </w:r>
      <w:hyperlink w:anchor="P4123" w:history="1">
        <w:r>
          <w:rPr>
            <w:color w:val="0000FF"/>
          </w:rPr>
          <w:t>14/1</w:t>
        </w:r>
      </w:hyperlink>
      <w:r>
        <w:t>.</w:t>
      </w:r>
    </w:p>
    <w:p w:rsidR="000202AD" w:rsidRDefault="000202AD">
      <w:pPr>
        <w:pStyle w:val="ConsPlusNormal"/>
        <w:ind w:firstLine="540"/>
        <w:jc w:val="both"/>
      </w:pPr>
      <w:hyperlink w:anchor="P2452" w:history="1">
        <w:r>
          <w:rPr>
            <w:color w:val="0000FF"/>
          </w:rPr>
          <w:t>Графа 1</w:t>
        </w:r>
      </w:hyperlink>
      <w:r>
        <w:t xml:space="preserve"> по </w:t>
      </w:r>
      <w:hyperlink w:anchor="P4009" w:history="1">
        <w:r>
          <w:rPr>
            <w:color w:val="0000FF"/>
          </w:rPr>
          <w:t>строкам 13</w:t>
        </w:r>
      </w:hyperlink>
      <w:r>
        <w:t xml:space="preserve">, </w:t>
      </w:r>
      <w:hyperlink w:anchor="P4047" w:history="1">
        <w:r>
          <w:rPr>
            <w:color w:val="0000FF"/>
          </w:rPr>
          <w:t>13/1</w:t>
        </w:r>
      </w:hyperlink>
      <w:r>
        <w:t xml:space="preserve">, </w:t>
      </w:r>
      <w:hyperlink w:anchor="P4085" w:history="1">
        <w:r>
          <w:rPr>
            <w:color w:val="0000FF"/>
          </w:rPr>
          <w:t>14</w:t>
        </w:r>
      </w:hyperlink>
      <w:r>
        <w:t xml:space="preserve">, </w:t>
      </w:r>
      <w:hyperlink w:anchor="P4123" w:history="1">
        <w:r>
          <w:rPr>
            <w:color w:val="0000FF"/>
          </w:rPr>
          <w:t>14/1</w:t>
        </w:r>
      </w:hyperlink>
      <w:r>
        <w:t xml:space="preserve"> меньше или равна сумме </w:t>
      </w:r>
      <w:hyperlink w:anchor="P2453" w:history="1">
        <w:r>
          <w:rPr>
            <w:color w:val="0000FF"/>
          </w:rPr>
          <w:t>граф 2</w:t>
        </w:r>
      </w:hyperlink>
      <w:r>
        <w:t xml:space="preserve"> - </w:t>
      </w:r>
      <w:hyperlink w:anchor="P2475" w:history="1">
        <w:r>
          <w:rPr>
            <w:color w:val="0000FF"/>
          </w:rPr>
          <w:t>24</w:t>
        </w:r>
      </w:hyperlink>
      <w:r>
        <w:t xml:space="preserve">, так как в </w:t>
      </w:r>
      <w:hyperlink w:anchor="P2453" w:history="1">
        <w:r>
          <w:rPr>
            <w:color w:val="0000FF"/>
          </w:rPr>
          <w:t>графах 2</w:t>
        </w:r>
      </w:hyperlink>
      <w:r>
        <w:t xml:space="preserve"> - </w:t>
      </w:r>
      <w:hyperlink w:anchor="P2475" w:history="1">
        <w:r>
          <w:rPr>
            <w:color w:val="0000FF"/>
          </w:rPr>
          <w:t>24</w:t>
        </w:r>
      </w:hyperlink>
      <w:r>
        <w:t xml:space="preserve"> указывается фактическое количество граждан, должностных и юридических лиц, привлеченных к административной ответственности.</w:t>
      </w:r>
    </w:p>
    <w:p w:rsidR="000202AD" w:rsidRDefault="000202AD">
      <w:pPr>
        <w:pStyle w:val="ConsPlusNormal"/>
        <w:ind w:firstLine="540"/>
        <w:jc w:val="both"/>
      </w:pPr>
      <w:r>
        <w:t xml:space="preserve">В </w:t>
      </w:r>
      <w:hyperlink w:anchor="P2477" w:history="1">
        <w:r>
          <w:rPr>
            <w:color w:val="0000FF"/>
          </w:rPr>
          <w:t>графах 26</w:t>
        </w:r>
      </w:hyperlink>
      <w:r>
        <w:t xml:space="preserve"> - </w:t>
      </w:r>
      <w:hyperlink w:anchor="P2487" w:history="1">
        <w:r>
          <w:rPr>
            <w:color w:val="0000FF"/>
          </w:rPr>
          <w:t>36</w:t>
        </w:r>
      </w:hyperlink>
      <w:r>
        <w:t xml:space="preserve"> указывается информация, предусмотренная соответствующей строкой, в соответствии со статьями </w:t>
      </w:r>
      <w:hyperlink r:id="rId79" w:history="1">
        <w:r>
          <w:rPr>
            <w:color w:val="0000FF"/>
          </w:rPr>
          <w:t>Кодекса</w:t>
        </w:r>
      </w:hyperlink>
      <w:r>
        <w:t xml:space="preserve"> Российской Федерации об административных правонарушениях, указанными в названиях </w:t>
      </w:r>
      <w:hyperlink w:anchor="P2477" w:history="1">
        <w:r>
          <w:rPr>
            <w:color w:val="0000FF"/>
          </w:rPr>
          <w:t>граф 26</w:t>
        </w:r>
      </w:hyperlink>
      <w:r>
        <w:t xml:space="preserve"> - </w:t>
      </w:r>
      <w:hyperlink w:anchor="P2487" w:history="1">
        <w:r>
          <w:rPr>
            <w:color w:val="0000FF"/>
          </w:rPr>
          <w:t>36</w:t>
        </w:r>
      </w:hyperlink>
      <w:r>
        <w:t>.</w:t>
      </w:r>
    </w:p>
    <w:p w:rsidR="000202AD" w:rsidRDefault="000202AD">
      <w:pPr>
        <w:pStyle w:val="ConsPlusNormal"/>
        <w:ind w:firstLine="540"/>
        <w:jc w:val="both"/>
      </w:pPr>
      <w:r>
        <w:t xml:space="preserve">В </w:t>
      </w:r>
      <w:hyperlink w:anchor="P2489" w:history="1">
        <w:r>
          <w:rPr>
            <w:color w:val="0000FF"/>
          </w:rPr>
          <w:t>строке 1</w:t>
        </w:r>
      </w:hyperlink>
      <w:r>
        <w:t xml:space="preserve"> указывается количество составленных должностными лицами Федерального казначейства протоколов (возбужденных дел) об административных правонарушениях.</w:t>
      </w:r>
    </w:p>
    <w:p w:rsidR="000202AD" w:rsidRDefault="000202AD">
      <w:pPr>
        <w:pStyle w:val="ConsPlusNormal"/>
        <w:ind w:firstLine="540"/>
        <w:jc w:val="both"/>
      </w:pPr>
      <w:r>
        <w:t xml:space="preserve">В </w:t>
      </w:r>
      <w:hyperlink w:anchor="P2527" w:history="1">
        <w:r>
          <w:rPr>
            <w:color w:val="0000FF"/>
          </w:rPr>
          <w:t>строке 1а</w:t>
        </w:r>
      </w:hyperlink>
      <w:r>
        <w:t xml:space="preserve"> указывается сумма нарушений, указанная в составленных протоколах (возбужденных делах) об административных правонарушениях.</w:t>
      </w:r>
    </w:p>
    <w:p w:rsidR="000202AD" w:rsidRDefault="000202AD">
      <w:pPr>
        <w:pStyle w:val="ConsPlusNormal"/>
        <w:ind w:firstLine="540"/>
        <w:jc w:val="both"/>
      </w:pPr>
      <w:r>
        <w:t xml:space="preserve">В </w:t>
      </w:r>
      <w:hyperlink w:anchor="P2565" w:history="1">
        <w:r>
          <w:rPr>
            <w:color w:val="0000FF"/>
          </w:rPr>
          <w:t>строке 1б</w:t>
        </w:r>
      </w:hyperlink>
      <w:r>
        <w:t xml:space="preserve"> указывается количество протоколов, направленных в суд для применения к должностным лицам административного наказания в виде дисквалификации.</w:t>
      </w:r>
    </w:p>
    <w:p w:rsidR="000202AD" w:rsidRDefault="000202AD">
      <w:pPr>
        <w:pStyle w:val="ConsPlusNormal"/>
        <w:ind w:firstLine="540"/>
        <w:jc w:val="both"/>
      </w:pPr>
      <w:r>
        <w:t xml:space="preserve">В </w:t>
      </w:r>
      <w:hyperlink w:anchor="P2603" w:history="1">
        <w:r>
          <w:rPr>
            <w:color w:val="0000FF"/>
          </w:rPr>
          <w:t>строке 2</w:t>
        </w:r>
      </w:hyperlink>
      <w:r>
        <w:t xml:space="preserve"> указывается количество постановлений (протоколов) о возбуждении дел об административных правонарушениях, поступивших от уполномоченных органов власти на рассмотрение.</w:t>
      </w:r>
    </w:p>
    <w:p w:rsidR="000202AD" w:rsidRDefault="000202AD">
      <w:pPr>
        <w:pStyle w:val="ConsPlusNormal"/>
        <w:ind w:firstLine="540"/>
        <w:jc w:val="both"/>
      </w:pPr>
      <w:r>
        <w:t xml:space="preserve">Примечание: в </w:t>
      </w:r>
      <w:hyperlink w:anchor="P2603" w:history="1">
        <w:r>
          <w:rPr>
            <w:color w:val="0000FF"/>
          </w:rPr>
          <w:t>строке 2</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w:t>
      </w:r>
      <w:r>
        <w:lastRenderedPageBreak/>
        <w:t xml:space="preserve">предусмотренных </w:t>
      </w:r>
      <w:hyperlink r:id="rId80" w:history="1">
        <w:r>
          <w:rPr>
            <w:color w:val="0000FF"/>
          </w:rPr>
          <w:t>Кодексом</w:t>
        </w:r>
      </w:hyperlink>
      <w:r>
        <w:t xml:space="preserve"> Российской Федерации об административных правонарушениях (далее - КоАП РФ), действующими в отчетном периоде.</w:t>
      </w:r>
    </w:p>
    <w:p w:rsidR="000202AD" w:rsidRDefault="000202AD">
      <w:pPr>
        <w:pStyle w:val="ConsPlusNormal"/>
        <w:ind w:firstLine="540"/>
        <w:jc w:val="both"/>
      </w:pPr>
      <w:r>
        <w:t xml:space="preserve">В </w:t>
      </w:r>
      <w:hyperlink w:anchor="P2641" w:history="1">
        <w:r>
          <w:rPr>
            <w:color w:val="0000FF"/>
          </w:rPr>
          <w:t>строке 2а</w:t>
        </w:r>
      </w:hyperlink>
      <w:r>
        <w:t xml:space="preserve"> указывается общая сумма нарушений по постановлениям (протоколам) о возбуждении дел об административных правонарушениях, поступивших от уполномоченных органов власти.</w:t>
      </w:r>
    </w:p>
    <w:p w:rsidR="000202AD" w:rsidRDefault="000202AD">
      <w:pPr>
        <w:pStyle w:val="ConsPlusNormal"/>
        <w:ind w:firstLine="540"/>
        <w:jc w:val="both"/>
      </w:pPr>
      <w:r>
        <w:t xml:space="preserve">Примечание: в </w:t>
      </w:r>
      <w:hyperlink w:anchor="P2641" w:history="1">
        <w:r>
          <w:rPr>
            <w:color w:val="0000FF"/>
          </w:rPr>
          <w:t>строке 2а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1" w:history="1">
        <w:r>
          <w:rPr>
            <w:color w:val="0000FF"/>
          </w:rPr>
          <w:t>КоАП</w:t>
        </w:r>
      </w:hyperlink>
      <w:r>
        <w:t xml:space="preserve"> РФ.</w:t>
      </w:r>
    </w:p>
    <w:p w:rsidR="000202AD" w:rsidRDefault="000202AD">
      <w:pPr>
        <w:pStyle w:val="ConsPlusNormal"/>
        <w:ind w:firstLine="540"/>
        <w:jc w:val="both"/>
      </w:pPr>
      <w:r>
        <w:t xml:space="preserve">В </w:t>
      </w:r>
      <w:hyperlink w:anchor="P2679" w:history="1">
        <w:r>
          <w:rPr>
            <w:color w:val="0000FF"/>
          </w:rPr>
          <w:t>строке 3</w:t>
        </w:r>
      </w:hyperlink>
      <w:r>
        <w:t xml:space="preserve"> указывается количество определений о возврате постановлений (протоколов) об административных правонарушениях и других материалов дела, поступивших от уполномоченных органов власти.</w:t>
      </w:r>
    </w:p>
    <w:p w:rsidR="000202AD" w:rsidRDefault="000202AD">
      <w:pPr>
        <w:pStyle w:val="ConsPlusNormal"/>
        <w:ind w:firstLine="540"/>
        <w:jc w:val="both"/>
      </w:pPr>
      <w:r>
        <w:t xml:space="preserve">Примечание: в </w:t>
      </w:r>
      <w:hyperlink w:anchor="P2679" w:history="1">
        <w:r>
          <w:rPr>
            <w:color w:val="0000FF"/>
          </w:rPr>
          <w:t>строке 3</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2" w:history="1">
        <w:r>
          <w:rPr>
            <w:color w:val="0000FF"/>
          </w:rPr>
          <w:t>КоАП</w:t>
        </w:r>
      </w:hyperlink>
      <w:r>
        <w:t xml:space="preserve"> РФ.</w:t>
      </w:r>
    </w:p>
    <w:p w:rsidR="000202AD" w:rsidRDefault="000202AD">
      <w:pPr>
        <w:pStyle w:val="ConsPlusNormal"/>
        <w:ind w:firstLine="540"/>
        <w:jc w:val="both"/>
      </w:pPr>
      <w:r>
        <w:t xml:space="preserve">В </w:t>
      </w:r>
      <w:hyperlink w:anchor="P2717" w:history="1">
        <w:r>
          <w:rPr>
            <w:color w:val="0000FF"/>
          </w:rPr>
          <w:t>строке 3а</w:t>
        </w:r>
      </w:hyperlink>
      <w:r>
        <w:t xml:space="preserve"> указывается сумма нарушений по количеству определений о возврате постановлений (протоколов) об административных правонарушениях и других материалов дела, поступивших от уполномоченных органов власти.</w:t>
      </w:r>
    </w:p>
    <w:p w:rsidR="000202AD" w:rsidRDefault="000202AD">
      <w:pPr>
        <w:pStyle w:val="ConsPlusNormal"/>
        <w:ind w:firstLine="540"/>
        <w:jc w:val="both"/>
      </w:pPr>
      <w:r>
        <w:t xml:space="preserve">Примечание: в </w:t>
      </w:r>
      <w:hyperlink w:anchor="P2717" w:history="1">
        <w:r>
          <w:rPr>
            <w:color w:val="0000FF"/>
          </w:rPr>
          <w:t>строке 3а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3" w:history="1">
        <w:r>
          <w:rPr>
            <w:color w:val="0000FF"/>
          </w:rPr>
          <w:t>КоАП</w:t>
        </w:r>
      </w:hyperlink>
      <w:r>
        <w:t xml:space="preserve"> РФ.</w:t>
      </w:r>
    </w:p>
    <w:p w:rsidR="000202AD" w:rsidRDefault="000202AD">
      <w:pPr>
        <w:pStyle w:val="ConsPlusNormal"/>
        <w:ind w:firstLine="540"/>
        <w:jc w:val="both"/>
      </w:pPr>
      <w:r>
        <w:t xml:space="preserve">В </w:t>
      </w:r>
      <w:hyperlink w:anchor="P2755" w:history="1">
        <w:r>
          <w:rPr>
            <w:color w:val="0000FF"/>
          </w:rPr>
          <w:t>строке 4</w:t>
        </w:r>
      </w:hyperlink>
      <w:r>
        <w:t xml:space="preserve"> указывается количество дел об административных правонарушениях, по которым вынесены постановления о прекращении производства по делу об административном правонарушении.</w:t>
      </w:r>
    </w:p>
    <w:p w:rsidR="000202AD" w:rsidRDefault="000202AD">
      <w:pPr>
        <w:pStyle w:val="ConsPlusNormal"/>
        <w:ind w:firstLine="540"/>
        <w:jc w:val="both"/>
      </w:pPr>
      <w:r>
        <w:t xml:space="preserve">В </w:t>
      </w:r>
      <w:hyperlink w:anchor="P2793" w:history="1">
        <w:r>
          <w:rPr>
            <w:color w:val="0000FF"/>
          </w:rPr>
          <w:t>строке 4а</w:t>
        </w:r>
      </w:hyperlink>
      <w:r>
        <w:t xml:space="preserve"> указывается сумма нарушений по делам об административных правонарушениях, по которым вынесены постановления о прекращении производства по делу об административном правонарушении.</w:t>
      </w:r>
    </w:p>
    <w:p w:rsidR="000202AD" w:rsidRDefault="000202AD">
      <w:pPr>
        <w:pStyle w:val="ConsPlusNormal"/>
        <w:ind w:firstLine="540"/>
        <w:jc w:val="both"/>
      </w:pPr>
      <w:r>
        <w:t xml:space="preserve">В </w:t>
      </w:r>
      <w:hyperlink w:anchor="P2831" w:history="1">
        <w:r>
          <w:rPr>
            <w:color w:val="0000FF"/>
          </w:rPr>
          <w:t>строке 4/1</w:t>
        </w:r>
      </w:hyperlink>
      <w:r>
        <w:t xml:space="preserve"> указывается количество дел об административных правонарушениях по постановлениям о прекращении производства по делу об административном правонарушении, поступивших от уполномоченных органов власти (из </w:t>
      </w:r>
      <w:hyperlink w:anchor="P2755" w:history="1">
        <w:r>
          <w:rPr>
            <w:color w:val="0000FF"/>
          </w:rPr>
          <w:t>строки 4</w:t>
        </w:r>
      </w:hyperlink>
      <w:r>
        <w:t>).</w:t>
      </w:r>
    </w:p>
    <w:p w:rsidR="000202AD" w:rsidRDefault="000202AD">
      <w:pPr>
        <w:pStyle w:val="ConsPlusNormal"/>
        <w:ind w:firstLine="540"/>
        <w:jc w:val="both"/>
      </w:pPr>
      <w:r>
        <w:t xml:space="preserve">Примечание: в </w:t>
      </w:r>
      <w:hyperlink w:anchor="P2831" w:history="1">
        <w:r>
          <w:rPr>
            <w:color w:val="0000FF"/>
          </w:rPr>
          <w:t>строке 4/1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4" w:history="1">
        <w:r>
          <w:rPr>
            <w:color w:val="0000FF"/>
          </w:rPr>
          <w:t>КоАП</w:t>
        </w:r>
      </w:hyperlink>
      <w:r>
        <w:t xml:space="preserve"> РФ.</w:t>
      </w:r>
    </w:p>
    <w:p w:rsidR="000202AD" w:rsidRDefault="000202AD">
      <w:pPr>
        <w:pStyle w:val="ConsPlusNormal"/>
        <w:ind w:firstLine="540"/>
        <w:jc w:val="both"/>
      </w:pPr>
      <w:r>
        <w:t xml:space="preserve">В </w:t>
      </w:r>
      <w:hyperlink w:anchor="P2869" w:history="1">
        <w:r>
          <w:rPr>
            <w:color w:val="0000FF"/>
          </w:rPr>
          <w:t>строке 4/1а</w:t>
        </w:r>
      </w:hyperlink>
      <w:r>
        <w:t xml:space="preserve"> указывается сумма нарушений по делам об административных правонарушениях, по которым вынесены постановления о прекращении производства по делу об административном правонарушении, поступивших от уполномоченных органов власти (из </w:t>
      </w:r>
      <w:hyperlink w:anchor="P2793" w:history="1">
        <w:r>
          <w:rPr>
            <w:color w:val="0000FF"/>
          </w:rPr>
          <w:t>строки 4а</w:t>
        </w:r>
      </w:hyperlink>
      <w:r>
        <w:t>).</w:t>
      </w:r>
    </w:p>
    <w:p w:rsidR="000202AD" w:rsidRDefault="000202AD">
      <w:pPr>
        <w:pStyle w:val="ConsPlusNormal"/>
        <w:ind w:firstLine="540"/>
        <w:jc w:val="both"/>
      </w:pPr>
      <w:r>
        <w:t xml:space="preserve">Примечание: в </w:t>
      </w:r>
      <w:hyperlink w:anchor="P2869" w:history="1">
        <w:r>
          <w:rPr>
            <w:color w:val="0000FF"/>
          </w:rPr>
          <w:t>строке 4/1а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5" w:history="1">
        <w:r>
          <w:rPr>
            <w:color w:val="0000FF"/>
          </w:rPr>
          <w:t>КоАП</w:t>
        </w:r>
      </w:hyperlink>
      <w:r>
        <w:t xml:space="preserve"> РФ.</w:t>
      </w:r>
    </w:p>
    <w:p w:rsidR="000202AD" w:rsidRDefault="000202AD">
      <w:pPr>
        <w:pStyle w:val="ConsPlusNormal"/>
        <w:ind w:firstLine="540"/>
        <w:jc w:val="both"/>
      </w:pPr>
      <w:r>
        <w:t xml:space="preserve">В </w:t>
      </w:r>
      <w:hyperlink w:anchor="P2907" w:history="1">
        <w:r>
          <w:rPr>
            <w:color w:val="0000FF"/>
          </w:rPr>
          <w:t>строке 5</w:t>
        </w:r>
      </w:hyperlink>
      <w:r>
        <w:t xml:space="preserve"> указывается количество дел об административных правонарушениях, по результатам рассмотрения которых вынесены постановления о назначении административных наказаний.</w:t>
      </w:r>
    </w:p>
    <w:p w:rsidR="000202AD" w:rsidRDefault="000202AD">
      <w:pPr>
        <w:pStyle w:val="ConsPlusNormal"/>
        <w:ind w:firstLine="540"/>
        <w:jc w:val="both"/>
      </w:pPr>
      <w:r>
        <w:t xml:space="preserve">В </w:t>
      </w:r>
      <w:hyperlink w:anchor="P2945" w:history="1">
        <w:r>
          <w:rPr>
            <w:color w:val="0000FF"/>
          </w:rPr>
          <w:t>строке 5а</w:t>
        </w:r>
      </w:hyperlink>
      <w:r>
        <w:t xml:space="preserve"> указывается сумма нарушений по делам об административных правонарушениях, по результатам рассмотрения которых вынесены постановления о назначении административных наказаний.</w:t>
      </w:r>
    </w:p>
    <w:p w:rsidR="000202AD" w:rsidRDefault="000202AD">
      <w:pPr>
        <w:pStyle w:val="ConsPlusNormal"/>
        <w:ind w:firstLine="540"/>
        <w:jc w:val="both"/>
      </w:pPr>
      <w:r>
        <w:t xml:space="preserve">В </w:t>
      </w:r>
      <w:hyperlink w:anchor="P2983" w:history="1">
        <w:r>
          <w:rPr>
            <w:color w:val="0000FF"/>
          </w:rPr>
          <w:t>строке 5б</w:t>
        </w:r>
      </w:hyperlink>
      <w:r>
        <w:t xml:space="preserve"> указывается сумма наложенных штрафов по постановлениям о назначении административных наказаний.</w:t>
      </w:r>
    </w:p>
    <w:p w:rsidR="000202AD" w:rsidRDefault="000202AD">
      <w:pPr>
        <w:pStyle w:val="ConsPlusNormal"/>
        <w:ind w:firstLine="540"/>
        <w:jc w:val="both"/>
      </w:pPr>
      <w:r>
        <w:t xml:space="preserve">В </w:t>
      </w:r>
      <w:hyperlink w:anchor="P3021" w:history="1">
        <w:r>
          <w:rPr>
            <w:color w:val="0000FF"/>
          </w:rPr>
          <w:t>строке 5/1</w:t>
        </w:r>
      </w:hyperlink>
      <w:r>
        <w:t xml:space="preserve"> указывается количество дел об административных правонарушениях, по результатам рассмотрения которых вынесены постановления о назначении административных наказаний, в том числе по постановлениям (протоколам), поступившим от уполномоченных органов власти (из </w:t>
      </w:r>
      <w:hyperlink w:anchor="P2907" w:history="1">
        <w:r>
          <w:rPr>
            <w:color w:val="0000FF"/>
          </w:rPr>
          <w:t>строки 5</w:t>
        </w:r>
      </w:hyperlink>
      <w:r>
        <w:t>).</w:t>
      </w:r>
    </w:p>
    <w:p w:rsidR="000202AD" w:rsidRDefault="000202AD">
      <w:pPr>
        <w:pStyle w:val="ConsPlusNormal"/>
        <w:ind w:firstLine="540"/>
        <w:jc w:val="both"/>
      </w:pPr>
      <w:r>
        <w:t xml:space="preserve">Примечание: в </w:t>
      </w:r>
      <w:hyperlink w:anchor="P3021" w:history="1">
        <w:r>
          <w:rPr>
            <w:color w:val="0000FF"/>
          </w:rPr>
          <w:t>строке 5/1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6" w:history="1">
        <w:r>
          <w:rPr>
            <w:color w:val="0000FF"/>
          </w:rPr>
          <w:t>КоАП</w:t>
        </w:r>
      </w:hyperlink>
      <w:r>
        <w:t xml:space="preserve"> РФ, действующими в отчетном периоде.</w:t>
      </w:r>
    </w:p>
    <w:p w:rsidR="000202AD" w:rsidRDefault="000202AD">
      <w:pPr>
        <w:pStyle w:val="ConsPlusNormal"/>
        <w:ind w:firstLine="540"/>
        <w:jc w:val="both"/>
      </w:pPr>
      <w:r>
        <w:lastRenderedPageBreak/>
        <w:t xml:space="preserve">В </w:t>
      </w:r>
      <w:hyperlink w:anchor="P3059" w:history="1">
        <w:r>
          <w:rPr>
            <w:color w:val="0000FF"/>
          </w:rPr>
          <w:t>строке 5/1а</w:t>
        </w:r>
      </w:hyperlink>
      <w:r>
        <w:t xml:space="preserve"> указывается сумма нарушений по постановлениям о назначении административных наказаний, по постановлениям (протоколам), поступившим от уполномоченных органов власти на рассмотрение (из </w:t>
      </w:r>
      <w:hyperlink w:anchor="P2945" w:history="1">
        <w:r>
          <w:rPr>
            <w:color w:val="0000FF"/>
          </w:rPr>
          <w:t>строки 5а</w:t>
        </w:r>
      </w:hyperlink>
      <w:r>
        <w:t>).</w:t>
      </w:r>
    </w:p>
    <w:p w:rsidR="000202AD" w:rsidRDefault="000202AD">
      <w:pPr>
        <w:pStyle w:val="ConsPlusNormal"/>
        <w:ind w:firstLine="540"/>
        <w:jc w:val="both"/>
      </w:pPr>
      <w:r>
        <w:t xml:space="preserve">Примечание: в </w:t>
      </w:r>
      <w:hyperlink w:anchor="P3059" w:history="1">
        <w:r>
          <w:rPr>
            <w:color w:val="0000FF"/>
          </w:rPr>
          <w:t>строке 5/1а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7" w:history="1">
        <w:r>
          <w:rPr>
            <w:color w:val="0000FF"/>
          </w:rPr>
          <w:t>КоАП</w:t>
        </w:r>
      </w:hyperlink>
      <w:r>
        <w:t xml:space="preserve"> РФ, действующими в отчетном периоде.</w:t>
      </w:r>
    </w:p>
    <w:p w:rsidR="000202AD" w:rsidRDefault="000202AD">
      <w:pPr>
        <w:pStyle w:val="ConsPlusNormal"/>
        <w:ind w:firstLine="540"/>
        <w:jc w:val="both"/>
      </w:pPr>
      <w:r>
        <w:t xml:space="preserve">В </w:t>
      </w:r>
      <w:hyperlink w:anchor="P3097" w:history="1">
        <w:r>
          <w:rPr>
            <w:color w:val="0000FF"/>
          </w:rPr>
          <w:t>строке 6</w:t>
        </w:r>
      </w:hyperlink>
      <w:r>
        <w:t xml:space="preserve"> указывается количество постановлений о назначении административных наказаний, отмененных должностными лицами Федерального казначейства.</w:t>
      </w:r>
    </w:p>
    <w:p w:rsidR="000202AD" w:rsidRDefault="000202AD">
      <w:pPr>
        <w:pStyle w:val="ConsPlusNormal"/>
        <w:ind w:firstLine="540"/>
        <w:jc w:val="both"/>
      </w:pPr>
      <w:r>
        <w:t xml:space="preserve">В </w:t>
      </w:r>
      <w:hyperlink w:anchor="P3135" w:history="1">
        <w:r>
          <w:rPr>
            <w:color w:val="0000FF"/>
          </w:rPr>
          <w:t>строке 6а</w:t>
        </w:r>
      </w:hyperlink>
      <w:r>
        <w:t xml:space="preserve"> указывается сумма нарушений по постановлениям о назначении административных наказаний, отмененных должностными лицами Федерального казначейства.</w:t>
      </w:r>
    </w:p>
    <w:p w:rsidR="000202AD" w:rsidRDefault="000202AD">
      <w:pPr>
        <w:pStyle w:val="ConsPlusNormal"/>
        <w:ind w:firstLine="540"/>
        <w:jc w:val="both"/>
      </w:pPr>
      <w:r>
        <w:t xml:space="preserve">В </w:t>
      </w:r>
      <w:hyperlink w:anchor="P3173" w:history="1">
        <w:r>
          <w:rPr>
            <w:color w:val="0000FF"/>
          </w:rPr>
          <w:t>строке 6б</w:t>
        </w:r>
      </w:hyperlink>
      <w:r>
        <w:t xml:space="preserve"> указывается сумма наложенных штрафов по постановлениям о назначении административных наказаний, отмененных должностными лицами Федерального казначейства.</w:t>
      </w:r>
    </w:p>
    <w:p w:rsidR="000202AD" w:rsidRDefault="000202AD">
      <w:pPr>
        <w:pStyle w:val="ConsPlusNormal"/>
        <w:ind w:firstLine="540"/>
        <w:jc w:val="both"/>
      </w:pPr>
      <w:r>
        <w:t xml:space="preserve">В </w:t>
      </w:r>
      <w:hyperlink w:anchor="P3211" w:history="1">
        <w:r>
          <w:rPr>
            <w:color w:val="0000FF"/>
          </w:rPr>
          <w:t>строке 6/1</w:t>
        </w:r>
      </w:hyperlink>
      <w:r>
        <w:t xml:space="preserve"> указывается количество постановлений о назначении административных наказаний, отмененных должностными лицами Федерального казначейства, по делам, возбужденным уполномоченными органами власти и поступившим на рассмотрение (из </w:t>
      </w:r>
      <w:hyperlink w:anchor="P3097" w:history="1">
        <w:r>
          <w:rPr>
            <w:color w:val="0000FF"/>
          </w:rPr>
          <w:t>строки 6</w:t>
        </w:r>
      </w:hyperlink>
      <w:r>
        <w:t>).</w:t>
      </w:r>
    </w:p>
    <w:p w:rsidR="000202AD" w:rsidRDefault="000202AD">
      <w:pPr>
        <w:pStyle w:val="ConsPlusNormal"/>
        <w:ind w:firstLine="540"/>
        <w:jc w:val="both"/>
      </w:pPr>
      <w:r>
        <w:t xml:space="preserve">Примечание: в </w:t>
      </w:r>
      <w:hyperlink w:anchor="P3211" w:history="1">
        <w:r>
          <w:rPr>
            <w:color w:val="0000FF"/>
          </w:rPr>
          <w:t>строке 6/1</w:t>
        </w:r>
      </w:hyperlink>
      <w:r>
        <w:t xml:space="preserve"> размещается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8" w:history="1">
        <w:r>
          <w:rPr>
            <w:color w:val="0000FF"/>
          </w:rPr>
          <w:t>КоАП</w:t>
        </w:r>
      </w:hyperlink>
      <w:r>
        <w:t xml:space="preserve"> РФ, действующими в отчетном периоде.</w:t>
      </w:r>
    </w:p>
    <w:p w:rsidR="000202AD" w:rsidRDefault="000202AD">
      <w:pPr>
        <w:pStyle w:val="ConsPlusNormal"/>
        <w:ind w:firstLine="540"/>
        <w:jc w:val="both"/>
      </w:pPr>
      <w:r>
        <w:t xml:space="preserve">В </w:t>
      </w:r>
      <w:hyperlink w:anchor="P3249" w:history="1">
        <w:r>
          <w:rPr>
            <w:color w:val="0000FF"/>
          </w:rPr>
          <w:t>строке 6/1а</w:t>
        </w:r>
      </w:hyperlink>
      <w:r>
        <w:t xml:space="preserve"> указывается сумма нарушений по постановлениям о назначении административных наказаний, отмененных должностными лицами Федерального казначейства, по делам, возбужденным уполномоченными органами власти.</w:t>
      </w:r>
    </w:p>
    <w:p w:rsidR="000202AD" w:rsidRDefault="000202AD">
      <w:pPr>
        <w:pStyle w:val="ConsPlusNormal"/>
        <w:ind w:firstLine="540"/>
        <w:jc w:val="both"/>
      </w:pPr>
      <w:r>
        <w:t xml:space="preserve">В </w:t>
      </w:r>
      <w:hyperlink w:anchor="P3287" w:history="1">
        <w:r>
          <w:rPr>
            <w:color w:val="0000FF"/>
          </w:rPr>
          <w:t>строке 7</w:t>
        </w:r>
      </w:hyperlink>
      <w:r>
        <w:t xml:space="preserve"> указывается количество постановлений о назначении административных наказаний, отмененных судами.</w:t>
      </w:r>
    </w:p>
    <w:p w:rsidR="000202AD" w:rsidRDefault="000202AD">
      <w:pPr>
        <w:pStyle w:val="ConsPlusNormal"/>
        <w:ind w:firstLine="540"/>
        <w:jc w:val="both"/>
      </w:pPr>
      <w:r>
        <w:t xml:space="preserve">В </w:t>
      </w:r>
      <w:hyperlink w:anchor="P3325" w:history="1">
        <w:r>
          <w:rPr>
            <w:color w:val="0000FF"/>
          </w:rPr>
          <w:t>строке 7а</w:t>
        </w:r>
      </w:hyperlink>
      <w:r>
        <w:t xml:space="preserve"> указывается сумма нарушений по постановлениям о назначении административных наказаний, отмененных судами.</w:t>
      </w:r>
    </w:p>
    <w:p w:rsidR="000202AD" w:rsidRDefault="000202AD">
      <w:pPr>
        <w:pStyle w:val="ConsPlusNormal"/>
        <w:ind w:firstLine="540"/>
        <w:jc w:val="both"/>
      </w:pPr>
      <w:r>
        <w:t xml:space="preserve">В </w:t>
      </w:r>
      <w:hyperlink w:anchor="P3363" w:history="1">
        <w:r>
          <w:rPr>
            <w:color w:val="0000FF"/>
          </w:rPr>
          <w:t>строке 7б</w:t>
        </w:r>
      </w:hyperlink>
      <w:r>
        <w:t xml:space="preserve"> указывается сумма наложенных штрафов по постановлениям о назначении административных наказаний, отмененных судами.</w:t>
      </w:r>
    </w:p>
    <w:p w:rsidR="000202AD" w:rsidRDefault="000202AD">
      <w:pPr>
        <w:pStyle w:val="ConsPlusNormal"/>
        <w:ind w:firstLine="540"/>
        <w:jc w:val="both"/>
      </w:pPr>
      <w:r>
        <w:t xml:space="preserve">В </w:t>
      </w:r>
      <w:hyperlink w:anchor="P3401" w:history="1">
        <w:r>
          <w:rPr>
            <w:color w:val="0000FF"/>
          </w:rPr>
          <w:t>строке 7/1</w:t>
        </w:r>
      </w:hyperlink>
      <w:r>
        <w:t xml:space="preserve"> указывается, в том числе, по постановлениям (протоколам), поступившим от уполномоченных органов власти (из </w:t>
      </w:r>
      <w:hyperlink w:anchor="P3287" w:history="1">
        <w:r>
          <w:rPr>
            <w:color w:val="0000FF"/>
          </w:rPr>
          <w:t>строки 7</w:t>
        </w:r>
      </w:hyperlink>
      <w:r>
        <w:t>).</w:t>
      </w:r>
    </w:p>
    <w:p w:rsidR="000202AD" w:rsidRDefault="000202AD">
      <w:pPr>
        <w:pStyle w:val="ConsPlusNormal"/>
        <w:ind w:firstLine="540"/>
        <w:jc w:val="both"/>
      </w:pPr>
      <w:r>
        <w:t xml:space="preserve">Примечание: в </w:t>
      </w:r>
      <w:hyperlink w:anchor="P3401" w:history="1">
        <w:r>
          <w:rPr>
            <w:color w:val="0000FF"/>
          </w:rPr>
          <w:t>строке 7/1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89" w:history="1">
        <w:r>
          <w:rPr>
            <w:color w:val="0000FF"/>
          </w:rPr>
          <w:t>КоАП</w:t>
        </w:r>
      </w:hyperlink>
      <w:r>
        <w:t xml:space="preserve"> РФ.</w:t>
      </w:r>
    </w:p>
    <w:p w:rsidR="000202AD" w:rsidRDefault="000202AD">
      <w:pPr>
        <w:pStyle w:val="ConsPlusNormal"/>
        <w:ind w:firstLine="540"/>
        <w:jc w:val="both"/>
      </w:pPr>
      <w:r>
        <w:t xml:space="preserve">В </w:t>
      </w:r>
      <w:hyperlink w:anchor="P3439" w:history="1">
        <w:r>
          <w:rPr>
            <w:color w:val="0000FF"/>
          </w:rPr>
          <w:t>строке 7/1а</w:t>
        </w:r>
      </w:hyperlink>
      <w:r>
        <w:t xml:space="preserve"> указывается сумма нарушений по постановлениям (протоколам), поступившим от уполномоченных органов власти (из </w:t>
      </w:r>
      <w:hyperlink w:anchor="P3325" w:history="1">
        <w:r>
          <w:rPr>
            <w:color w:val="0000FF"/>
          </w:rPr>
          <w:t>строки 7а</w:t>
        </w:r>
      </w:hyperlink>
      <w:r>
        <w:t>).</w:t>
      </w:r>
    </w:p>
    <w:p w:rsidR="000202AD" w:rsidRDefault="000202AD">
      <w:pPr>
        <w:pStyle w:val="ConsPlusNormal"/>
        <w:ind w:firstLine="540"/>
        <w:jc w:val="both"/>
      </w:pPr>
      <w:r>
        <w:t xml:space="preserve">Примечание: в </w:t>
      </w:r>
      <w:hyperlink w:anchor="P3439" w:history="1">
        <w:r>
          <w:rPr>
            <w:color w:val="0000FF"/>
          </w:rPr>
          <w:t>строке 7/1а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0" w:history="1">
        <w:r>
          <w:rPr>
            <w:color w:val="0000FF"/>
          </w:rPr>
          <w:t>КоАП</w:t>
        </w:r>
      </w:hyperlink>
      <w:r>
        <w:t xml:space="preserve"> РФ.</w:t>
      </w:r>
    </w:p>
    <w:p w:rsidR="000202AD" w:rsidRDefault="000202AD">
      <w:pPr>
        <w:pStyle w:val="ConsPlusNormal"/>
        <w:ind w:firstLine="540"/>
        <w:jc w:val="both"/>
      </w:pPr>
      <w:r>
        <w:t xml:space="preserve">В </w:t>
      </w:r>
      <w:hyperlink w:anchor="P3477" w:history="1">
        <w:r>
          <w:rPr>
            <w:color w:val="0000FF"/>
          </w:rPr>
          <w:t>строке 8</w:t>
        </w:r>
      </w:hyperlink>
      <w:r>
        <w:t xml:space="preserve"> указывается количество наложенных штрафов по постановлениям о назначении административных наказаний, вступившим в законную силу.</w:t>
      </w:r>
    </w:p>
    <w:p w:rsidR="000202AD" w:rsidRDefault="000202AD">
      <w:pPr>
        <w:pStyle w:val="ConsPlusNormal"/>
        <w:ind w:firstLine="540"/>
        <w:jc w:val="both"/>
      </w:pPr>
      <w:r>
        <w:t xml:space="preserve">В </w:t>
      </w:r>
      <w:hyperlink w:anchor="P3515" w:history="1">
        <w:r>
          <w:rPr>
            <w:color w:val="0000FF"/>
          </w:rPr>
          <w:t>строке 8а</w:t>
        </w:r>
      </w:hyperlink>
      <w:r>
        <w:t xml:space="preserve"> указывается сумма наложенных штрафов по постановлениям о назначении административных наказаний, вступившим в законную силу.</w:t>
      </w:r>
    </w:p>
    <w:p w:rsidR="000202AD" w:rsidRDefault="000202AD">
      <w:pPr>
        <w:pStyle w:val="ConsPlusNormal"/>
        <w:ind w:firstLine="540"/>
        <w:jc w:val="both"/>
      </w:pPr>
      <w:r>
        <w:t xml:space="preserve">В </w:t>
      </w:r>
      <w:hyperlink w:anchor="P3553" w:history="1">
        <w:r>
          <w:rPr>
            <w:color w:val="0000FF"/>
          </w:rPr>
          <w:t>строке 8/1</w:t>
        </w:r>
      </w:hyperlink>
      <w:r>
        <w:t xml:space="preserve"> указывается, в том числе, по постановлениям (протоколам), поступившим от уполномоченных органов власти (из </w:t>
      </w:r>
      <w:hyperlink w:anchor="P3477" w:history="1">
        <w:r>
          <w:rPr>
            <w:color w:val="0000FF"/>
          </w:rPr>
          <w:t>строки 8</w:t>
        </w:r>
      </w:hyperlink>
      <w:r>
        <w:t>).</w:t>
      </w:r>
    </w:p>
    <w:p w:rsidR="000202AD" w:rsidRDefault="000202AD">
      <w:pPr>
        <w:pStyle w:val="ConsPlusNormal"/>
        <w:ind w:firstLine="540"/>
        <w:jc w:val="both"/>
      </w:pPr>
      <w:r>
        <w:t xml:space="preserve">Примечание: в </w:t>
      </w:r>
      <w:hyperlink w:anchor="P3553" w:history="1">
        <w:r>
          <w:rPr>
            <w:color w:val="0000FF"/>
          </w:rPr>
          <w:t>строке 8/1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1" w:history="1">
        <w:r>
          <w:rPr>
            <w:color w:val="0000FF"/>
          </w:rPr>
          <w:t>КоАП</w:t>
        </w:r>
      </w:hyperlink>
      <w:r>
        <w:t xml:space="preserve"> РФ.</w:t>
      </w:r>
    </w:p>
    <w:p w:rsidR="000202AD" w:rsidRDefault="000202AD">
      <w:pPr>
        <w:pStyle w:val="ConsPlusNormal"/>
        <w:ind w:firstLine="540"/>
        <w:jc w:val="both"/>
      </w:pPr>
      <w:r>
        <w:t xml:space="preserve">В </w:t>
      </w:r>
      <w:hyperlink w:anchor="P3591" w:history="1">
        <w:r>
          <w:rPr>
            <w:color w:val="0000FF"/>
          </w:rPr>
          <w:t>строке 8/1а</w:t>
        </w:r>
      </w:hyperlink>
      <w:r>
        <w:t xml:space="preserve"> указывается сумма наложенных штрафов по постановлениям (протоколам), поступившим от уполномоченных органов власти (из </w:t>
      </w:r>
      <w:hyperlink w:anchor="P3515" w:history="1">
        <w:r>
          <w:rPr>
            <w:color w:val="0000FF"/>
          </w:rPr>
          <w:t>строки 8а</w:t>
        </w:r>
      </w:hyperlink>
      <w:r>
        <w:t>).</w:t>
      </w:r>
    </w:p>
    <w:p w:rsidR="000202AD" w:rsidRDefault="000202AD">
      <w:pPr>
        <w:pStyle w:val="ConsPlusNormal"/>
        <w:ind w:firstLine="540"/>
        <w:jc w:val="both"/>
      </w:pPr>
      <w:r>
        <w:t xml:space="preserve">Примечание: в </w:t>
      </w:r>
      <w:hyperlink w:anchor="P3591" w:history="1">
        <w:r>
          <w:rPr>
            <w:color w:val="0000FF"/>
          </w:rPr>
          <w:t>строке 8/1а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2" w:history="1">
        <w:r>
          <w:rPr>
            <w:color w:val="0000FF"/>
          </w:rPr>
          <w:t>КоАП</w:t>
        </w:r>
      </w:hyperlink>
      <w:r>
        <w:t xml:space="preserve"> РФ.</w:t>
      </w:r>
    </w:p>
    <w:p w:rsidR="000202AD" w:rsidRDefault="000202AD">
      <w:pPr>
        <w:pStyle w:val="ConsPlusNormal"/>
        <w:ind w:firstLine="540"/>
        <w:jc w:val="both"/>
      </w:pPr>
      <w:r>
        <w:t xml:space="preserve">В </w:t>
      </w:r>
      <w:hyperlink w:anchor="P3629" w:history="1">
        <w:r>
          <w:rPr>
            <w:color w:val="0000FF"/>
          </w:rPr>
          <w:t>строке 9а</w:t>
        </w:r>
      </w:hyperlink>
      <w:r>
        <w:t xml:space="preserve"> указывается сумма взысканных (уплаченных) штрафов.</w:t>
      </w:r>
    </w:p>
    <w:p w:rsidR="000202AD" w:rsidRDefault="000202AD">
      <w:pPr>
        <w:pStyle w:val="ConsPlusNormal"/>
        <w:ind w:firstLine="540"/>
        <w:jc w:val="both"/>
      </w:pPr>
      <w:r>
        <w:t xml:space="preserve">В </w:t>
      </w:r>
      <w:hyperlink w:anchor="P3667" w:history="1">
        <w:r>
          <w:rPr>
            <w:color w:val="0000FF"/>
          </w:rPr>
          <w:t>строке 9/1а</w:t>
        </w:r>
      </w:hyperlink>
      <w:r>
        <w:t xml:space="preserve"> указывается, в том числе, сумма взысканных (уплаченных) штрафов по </w:t>
      </w:r>
      <w:r>
        <w:lastRenderedPageBreak/>
        <w:t xml:space="preserve">постановлениям (протоколам), поступившим от уполномоченных органов власти (из </w:t>
      </w:r>
      <w:hyperlink w:anchor="P3629" w:history="1">
        <w:r>
          <w:rPr>
            <w:color w:val="0000FF"/>
          </w:rPr>
          <w:t>строки 9а</w:t>
        </w:r>
      </w:hyperlink>
      <w:r>
        <w:t>).</w:t>
      </w:r>
    </w:p>
    <w:p w:rsidR="000202AD" w:rsidRDefault="000202AD">
      <w:pPr>
        <w:pStyle w:val="ConsPlusNormal"/>
        <w:ind w:firstLine="540"/>
        <w:jc w:val="both"/>
      </w:pPr>
      <w:r>
        <w:t xml:space="preserve">Примечание: в </w:t>
      </w:r>
      <w:hyperlink w:anchor="P3667" w:history="1">
        <w:r>
          <w:rPr>
            <w:color w:val="0000FF"/>
          </w:rPr>
          <w:t>строке 9/1а</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3" w:history="1">
        <w:r>
          <w:rPr>
            <w:color w:val="0000FF"/>
          </w:rPr>
          <w:t>КоАП</w:t>
        </w:r>
      </w:hyperlink>
      <w:r>
        <w:t xml:space="preserve"> РФ.</w:t>
      </w:r>
    </w:p>
    <w:p w:rsidR="000202AD" w:rsidRDefault="000202AD">
      <w:pPr>
        <w:pStyle w:val="ConsPlusNormal"/>
        <w:ind w:firstLine="540"/>
        <w:jc w:val="both"/>
      </w:pPr>
      <w:r>
        <w:t xml:space="preserve">В </w:t>
      </w:r>
      <w:hyperlink w:anchor="P3705" w:history="1">
        <w:r>
          <w:rPr>
            <w:color w:val="0000FF"/>
          </w:rPr>
          <w:t>строке 10</w:t>
        </w:r>
      </w:hyperlink>
      <w:r>
        <w:t xml:space="preserve"> указывается количество составленных протоколов об административных правонарушениях должностными лицами структурных подразделений Федерального казначейства/управлений Федерального казначейства по субъектам Российской Федерации, направленных для рассмотрения в суды (единиц).</w:t>
      </w:r>
    </w:p>
    <w:p w:rsidR="000202AD" w:rsidRDefault="000202AD">
      <w:pPr>
        <w:pStyle w:val="ConsPlusNormal"/>
        <w:ind w:firstLine="540"/>
        <w:jc w:val="both"/>
      </w:pPr>
      <w:r>
        <w:t xml:space="preserve">В </w:t>
      </w:r>
      <w:hyperlink w:anchor="P3743" w:history="1">
        <w:r>
          <w:rPr>
            <w:color w:val="0000FF"/>
          </w:rPr>
          <w:t>строке 10а</w:t>
        </w:r>
      </w:hyperlink>
      <w:r>
        <w:t xml:space="preserve"> указывается сумма нарушений в составленных должностными лицами структурных подразделений Федерального казначейства/управлений Федерального казначейства по субъектам Российской Федерации протоколах об административных правонарушениях, направленных для рассмотрения в суды.</w:t>
      </w:r>
    </w:p>
    <w:p w:rsidR="000202AD" w:rsidRDefault="000202AD">
      <w:pPr>
        <w:pStyle w:val="ConsPlusNormal"/>
        <w:ind w:firstLine="540"/>
        <w:jc w:val="both"/>
      </w:pPr>
      <w:r>
        <w:t xml:space="preserve">В </w:t>
      </w:r>
      <w:hyperlink w:anchor="P3781" w:history="1">
        <w:r>
          <w:rPr>
            <w:color w:val="0000FF"/>
          </w:rPr>
          <w:t>строке 11</w:t>
        </w:r>
      </w:hyperlink>
      <w:r>
        <w:t xml:space="preserve"> указывается количество административных наказаний, назначенных судами (единиц).</w:t>
      </w:r>
    </w:p>
    <w:p w:rsidR="000202AD" w:rsidRDefault="000202AD">
      <w:pPr>
        <w:pStyle w:val="ConsPlusNormal"/>
        <w:ind w:firstLine="540"/>
        <w:jc w:val="both"/>
      </w:pPr>
      <w:r>
        <w:t xml:space="preserve">В </w:t>
      </w:r>
      <w:hyperlink w:anchor="P3819" w:history="1">
        <w:r>
          <w:rPr>
            <w:color w:val="0000FF"/>
          </w:rPr>
          <w:t>строке 11/1</w:t>
        </w:r>
      </w:hyperlink>
      <w:r>
        <w:t xml:space="preserve"> указывается количество наложенных штрафов (из </w:t>
      </w:r>
      <w:hyperlink w:anchor="P3781" w:history="1">
        <w:r>
          <w:rPr>
            <w:color w:val="0000FF"/>
          </w:rPr>
          <w:t>строки 11</w:t>
        </w:r>
      </w:hyperlink>
      <w:r>
        <w:t>).</w:t>
      </w:r>
    </w:p>
    <w:p w:rsidR="000202AD" w:rsidRDefault="000202AD">
      <w:pPr>
        <w:pStyle w:val="ConsPlusNormal"/>
        <w:ind w:firstLine="540"/>
        <w:jc w:val="both"/>
      </w:pPr>
      <w:r>
        <w:t xml:space="preserve">В </w:t>
      </w:r>
      <w:hyperlink w:anchor="P3857" w:history="1">
        <w:r>
          <w:rPr>
            <w:color w:val="0000FF"/>
          </w:rPr>
          <w:t>строке 11/1а</w:t>
        </w:r>
      </w:hyperlink>
      <w:r>
        <w:t xml:space="preserve"> указывается сумма наложенных штрафов.</w:t>
      </w:r>
    </w:p>
    <w:p w:rsidR="000202AD" w:rsidRDefault="000202AD">
      <w:pPr>
        <w:pStyle w:val="ConsPlusNormal"/>
        <w:ind w:firstLine="540"/>
        <w:jc w:val="both"/>
      </w:pPr>
      <w:r>
        <w:t xml:space="preserve">В </w:t>
      </w:r>
      <w:hyperlink w:anchor="P3895" w:history="1">
        <w:r>
          <w:rPr>
            <w:color w:val="0000FF"/>
          </w:rPr>
          <w:t>строке 11/2</w:t>
        </w:r>
      </w:hyperlink>
      <w:r>
        <w:t xml:space="preserve"> указывается количество вынесенных предупреждений (из </w:t>
      </w:r>
      <w:hyperlink w:anchor="P3781" w:history="1">
        <w:r>
          <w:rPr>
            <w:color w:val="0000FF"/>
          </w:rPr>
          <w:t>строки 11</w:t>
        </w:r>
      </w:hyperlink>
      <w:r>
        <w:t>).</w:t>
      </w:r>
    </w:p>
    <w:p w:rsidR="000202AD" w:rsidRDefault="000202AD">
      <w:pPr>
        <w:pStyle w:val="ConsPlusNormal"/>
        <w:ind w:firstLine="540"/>
        <w:jc w:val="both"/>
      </w:pPr>
      <w:r>
        <w:t xml:space="preserve">В </w:t>
      </w:r>
      <w:hyperlink w:anchor="P3933" w:history="1">
        <w:r>
          <w:rPr>
            <w:color w:val="0000FF"/>
          </w:rPr>
          <w:t>строке 11/3</w:t>
        </w:r>
      </w:hyperlink>
      <w:r>
        <w:t xml:space="preserve"> указывается количество дисквалификаций (из </w:t>
      </w:r>
      <w:hyperlink w:anchor="P3781" w:history="1">
        <w:r>
          <w:rPr>
            <w:color w:val="0000FF"/>
          </w:rPr>
          <w:t>строки 11</w:t>
        </w:r>
      </w:hyperlink>
      <w:r>
        <w:t>).</w:t>
      </w:r>
    </w:p>
    <w:p w:rsidR="000202AD" w:rsidRDefault="000202AD">
      <w:pPr>
        <w:pStyle w:val="ConsPlusNormal"/>
        <w:ind w:firstLine="540"/>
        <w:jc w:val="both"/>
      </w:pPr>
      <w:r>
        <w:t xml:space="preserve">В </w:t>
      </w:r>
      <w:hyperlink w:anchor="P3971" w:history="1">
        <w:r>
          <w:rPr>
            <w:color w:val="0000FF"/>
          </w:rPr>
          <w:t>строке 12</w:t>
        </w:r>
      </w:hyperlink>
      <w:r>
        <w:t xml:space="preserve"> указывается сумма штрафов, взысканных судебными органами и иными уполномоченными органами.</w:t>
      </w:r>
    </w:p>
    <w:p w:rsidR="000202AD" w:rsidRDefault="000202AD">
      <w:pPr>
        <w:pStyle w:val="ConsPlusNormal"/>
        <w:ind w:firstLine="540"/>
        <w:jc w:val="both"/>
      </w:pPr>
      <w:r>
        <w:t xml:space="preserve">В </w:t>
      </w:r>
      <w:hyperlink w:anchor="P4009" w:history="1">
        <w:r>
          <w:rPr>
            <w:color w:val="0000FF"/>
          </w:rPr>
          <w:t>строке 13</w:t>
        </w:r>
      </w:hyperlink>
      <w:r>
        <w:t xml:space="preserve"> указывается количество граждан и должностных лиц, привлеченных к административной ответственности.</w:t>
      </w:r>
    </w:p>
    <w:p w:rsidR="000202AD" w:rsidRDefault="000202AD">
      <w:pPr>
        <w:pStyle w:val="ConsPlusNormal"/>
        <w:ind w:firstLine="540"/>
        <w:jc w:val="both"/>
      </w:pPr>
      <w:r>
        <w:t xml:space="preserve">В </w:t>
      </w:r>
      <w:hyperlink w:anchor="P4047" w:history="1">
        <w:r>
          <w:rPr>
            <w:color w:val="0000FF"/>
          </w:rPr>
          <w:t>строке 13/1</w:t>
        </w:r>
      </w:hyperlink>
      <w:r>
        <w:t xml:space="preserve"> указывается количество граждан и должностных лиц, привлеченных к административной ответственности по постановлениям (протоколам), поступившим от уполномоченных органов власти (из </w:t>
      </w:r>
      <w:hyperlink w:anchor="P4009" w:history="1">
        <w:r>
          <w:rPr>
            <w:color w:val="0000FF"/>
          </w:rPr>
          <w:t>строки 13</w:t>
        </w:r>
      </w:hyperlink>
      <w:r>
        <w:t>).</w:t>
      </w:r>
    </w:p>
    <w:p w:rsidR="000202AD" w:rsidRDefault="000202AD">
      <w:pPr>
        <w:pStyle w:val="ConsPlusNormal"/>
        <w:ind w:firstLine="540"/>
        <w:jc w:val="both"/>
      </w:pPr>
      <w:r>
        <w:t xml:space="preserve">Примечание: в </w:t>
      </w:r>
      <w:hyperlink w:anchor="P4047" w:history="1">
        <w:r>
          <w:rPr>
            <w:color w:val="0000FF"/>
          </w:rPr>
          <w:t>строке 13/1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4" w:history="1">
        <w:r>
          <w:rPr>
            <w:color w:val="0000FF"/>
          </w:rPr>
          <w:t>КоАП</w:t>
        </w:r>
      </w:hyperlink>
      <w:r>
        <w:t xml:space="preserve"> РФ. В </w:t>
      </w:r>
      <w:hyperlink w:anchor="P4009" w:history="1">
        <w:r>
          <w:rPr>
            <w:color w:val="0000FF"/>
          </w:rPr>
          <w:t>строки 13</w:t>
        </w:r>
      </w:hyperlink>
      <w:r>
        <w:t xml:space="preserve"> и </w:t>
      </w:r>
      <w:hyperlink w:anchor="P4047" w:history="1">
        <w:r>
          <w:rPr>
            <w:color w:val="0000FF"/>
          </w:rPr>
          <w:t>13/1</w:t>
        </w:r>
      </w:hyperlink>
      <w:r>
        <w:t xml:space="preserve"> включается информация о количестве привлеченных к административной ответственности лиц, осуществляющих предпринимательскую деятельность без образования юридического лица, если в соответствии с </w:t>
      </w:r>
      <w:hyperlink r:id="rId95" w:history="1">
        <w:r>
          <w:rPr>
            <w:color w:val="0000FF"/>
          </w:rPr>
          <w:t>КоАП</w:t>
        </w:r>
      </w:hyperlink>
      <w:r>
        <w:t xml:space="preserve"> РФ они несут административную ответственность как должностные лица.</w:t>
      </w:r>
    </w:p>
    <w:p w:rsidR="000202AD" w:rsidRDefault="000202AD">
      <w:pPr>
        <w:pStyle w:val="ConsPlusNormal"/>
        <w:ind w:firstLine="540"/>
        <w:jc w:val="both"/>
      </w:pPr>
      <w:r>
        <w:t xml:space="preserve">В </w:t>
      </w:r>
      <w:hyperlink w:anchor="P4085" w:history="1">
        <w:r>
          <w:rPr>
            <w:color w:val="0000FF"/>
          </w:rPr>
          <w:t>строке 14</w:t>
        </w:r>
      </w:hyperlink>
      <w:r>
        <w:t xml:space="preserve"> указывается количество юридических лиц, привлеченных к административной ответственности (единиц).</w:t>
      </w:r>
    </w:p>
    <w:p w:rsidR="000202AD" w:rsidRDefault="000202AD">
      <w:pPr>
        <w:pStyle w:val="ConsPlusNormal"/>
        <w:ind w:firstLine="540"/>
        <w:jc w:val="both"/>
      </w:pPr>
      <w:r>
        <w:t xml:space="preserve">В </w:t>
      </w:r>
      <w:hyperlink w:anchor="P4123" w:history="1">
        <w:r>
          <w:rPr>
            <w:color w:val="0000FF"/>
          </w:rPr>
          <w:t>строке 14/1</w:t>
        </w:r>
      </w:hyperlink>
      <w:r>
        <w:t xml:space="preserve"> указывается количество юридических лиц, привлеченных к административной ответственности по постановлениям (протоколам), поступившим от уполномоченных органов власти (из </w:t>
      </w:r>
      <w:hyperlink w:anchor="P4085" w:history="1">
        <w:r>
          <w:rPr>
            <w:color w:val="0000FF"/>
          </w:rPr>
          <w:t>строки 14</w:t>
        </w:r>
      </w:hyperlink>
      <w:r>
        <w:t>).</w:t>
      </w:r>
    </w:p>
    <w:p w:rsidR="000202AD" w:rsidRDefault="000202AD">
      <w:pPr>
        <w:pStyle w:val="ConsPlusNormal"/>
        <w:ind w:firstLine="540"/>
        <w:jc w:val="both"/>
      </w:pPr>
      <w:r>
        <w:t xml:space="preserve">Примечание: в </w:t>
      </w:r>
      <w:hyperlink w:anchor="P4123" w:history="1">
        <w:r>
          <w:rPr>
            <w:color w:val="0000FF"/>
          </w:rPr>
          <w:t>строке 14/1</w:t>
        </w:r>
      </w:hyperlink>
      <w:r>
        <w:t xml:space="preserve"> указывается информация в соответствии с полномочиями Федерального казначейства по рассмотрению дел об административных правонарушениях, предусмотренных </w:t>
      </w:r>
      <w:hyperlink r:id="rId96" w:history="1">
        <w:r>
          <w:rPr>
            <w:color w:val="0000FF"/>
          </w:rPr>
          <w:t>КоАП</w:t>
        </w:r>
      </w:hyperlink>
      <w:r>
        <w:t xml:space="preserve"> РФ, действующими в отчетном периоде.</w:t>
      </w: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3</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17" w:name="P4753"/>
      <w:bookmarkEnd w:id="317"/>
      <w:r>
        <w:t>ФОРМА</w:t>
      </w:r>
    </w:p>
    <w:p w:rsidR="000202AD" w:rsidRDefault="000202AD">
      <w:pPr>
        <w:pStyle w:val="ConsPlusTitle"/>
        <w:jc w:val="center"/>
      </w:pPr>
      <w:r>
        <w:t>"АНАЛИТИЧЕСКАЯ ЗАПИСКА О РЕЗУЛЬТАТАХ ОСУЩЕСТВЛЕНИЯ</w:t>
      </w:r>
    </w:p>
    <w:p w:rsidR="000202AD" w:rsidRDefault="000202AD">
      <w:pPr>
        <w:pStyle w:val="ConsPlusTitle"/>
        <w:jc w:val="center"/>
      </w:pPr>
      <w:r>
        <w:t>ПОЛНОМОЧИЙ ПО КОНТРОЛЮ В ФИНАНСОВО-БЮДЖЕТНОЙ СФЕРЕ</w:t>
      </w:r>
    </w:p>
    <w:p w:rsidR="000202AD" w:rsidRDefault="000202AD">
      <w:pPr>
        <w:pStyle w:val="ConsPlusTitle"/>
        <w:jc w:val="center"/>
      </w:pPr>
      <w:r>
        <w:t>СТРУКТУРНЫМИ ПОДРАЗДЕЛЕНИЯМИ ЦЕНТРАЛЬНОГО АППАРАТА</w:t>
      </w:r>
    </w:p>
    <w:p w:rsidR="000202AD" w:rsidRDefault="000202AD">
      <w:pPr>
        <w:pStyle w:val="ConsPlusTitle"/>
        <w:jc w:val="center"/>
      </w:pPr>
      <w:r>
        <w:t>ФЕДЕРАЛЬНОГО КАЗНАЧЕЙСТВА, УПРАВЛЕНИЯМИ ФЕДЕРАЛЬНОГО</w:t>
      </w:r>
    </w:p>
    <w:p w:rsidR="000202AD" w:rsidRDefault="000202AD">
      <w:pPr>
        <w:pStyle w:val="ConsPlusTitle"/>
        <w:jc w:val="center"/>
      </w:pPr>
      <w:r>
        <w:t>КАЗНАЧЕЙСТВА ПО СУБЪЕКТАМ РОССИЙСКОЙ ФЕДЕРАЦИИ</w:t>
      </w:r>
    </w:p>
    <w:p w:rsidR="000202AD" w:rsidRDefault="000202AD">
      <w:pPr>
        <w:pStyle w:val="ConsPlusTitle"/>
        <w:jc w:val="center"/>
      </w:pPr>
      <w:r>
        <w:lastRenderedPageBreak/>
        <w:t>(СУБЪЕКТАМ РОССИЙСКОЙ ФЕДЕРАЦИИ, НАХОДЯЩИМСЯ</w:t>
      </w:r>
    </w:p>
    <w:p w:rsidR="000202AD" w:rsidRDefault="000202AD">
      <w:pPr>
        <w:pStyle w:val="ConsPlusTitle"/>
        <w:jc w:val="center"/>
      </w:pPr>
      <w:r>
        <w:t>В ГРАНИЦАХ ФЕДЕРАЛЬНОГО ОКРУГА)"</w:t>
      </w:r>
    </w:p>
    <w:p w:rsidR="000202AD" w:rsidRDefault="000202AD">
      <w:pPr>
        <w:pStyle w:val="ConsPlusNormal"/>
        <w:jc w:val="both"/>
      </w:pPr>
    </w:p>
    <w:p w:rsidR="000202AD" w:rsidRDefault="000202AD">
      <w:pPr>
        <w:pStyle w:val="ConsPlusNormal"/>
        <w:jc w:val="center"/>
        <w:outlineLvl w:val="1"/>
      </w:pPr>
      <w:bookmarkStart w:id="318" w:name="P4762"/>
      <w:bookmarkEnd w:id="318"/>
      <w:r>
        <w:t>Аналитическая записка</w:t>
      </w:r>
    </w:p>
    <w:p w:rsidR="000202AD" w:rsidRDefault="000202AD">
      <w:pPr>
        <w:pStyle w:val="ConsPlusNormal"/>
        <w:jc w:val="center"/>
      </w:pPr>
      <w:r>
        <w:t>о результатах осуществления полномочий по контролю</w:t>
      </w:r>
    </w:p>
    <w:p w:rsidR="000202AD" w:rsidRDefault="000202AD">
      <w:pPr>
        <w:pStyle w:val="ConsPlusNormal"/>
        <w:jc w:val="center"/>
      </w:pPr>
      <w:r>
        <w:t>в финансово-бюджетной сфере структурными подразделениями</w:t>
      </w:r>
    </w:p>
    <w:p w:rsidR="000202AD" w:rsidRDefault="000202AD">
      <w:pPr>
        <w:pStyle w:val="ConsPlusNormal"/>
        <w:jc w:val="center"/>
      </w:pPr>
      <w:r>
        <w:t>центрального аппарата Федерального казначейства,</w:t>
      </w:r>
    </w:p>
    <w:p w:rsidR="000202AD" w:rsidRDefault="000202AD">
      <w:pPr>
        <w:pStyle w:val="ConsPlusNormal"/>
        <w:jc w:val="center"/>
      </w:pPr>
      <w:r>
        <w:t>управлениями Федерального казначейства по субъектам</w:t>
      </w:r>
    </w:p>
    <w:p w:rsidR="000202AD" w:rsidRDefault="000202AD">
      <w:pPr>
        <w:pStyle w:val="ConsPlusNormal"/>
        <w:jc w:val="center"/>
      </w:pPr>
      <w:r>
        <w:t>Российской Федерации (субъектам Российской Федерации,</w:t>
      </w:r>
    </w:p>
    <w:p w:rsidR="000202AD" w:rsidRDefault="000202AD">
      <w:pPr>
        <w:pStyle w:val="ConsPlusNormal"/>
        <w:jc w:val="center"/>
      </w:pPr>
      <w:r>
        <w:t>находящимся в границах федерального округа)</w:t>
      </w:r>
    </w:p>
    <w:p w:rsidR="000202AD" w:rsidRDefault="000202AD">
      <w:pPr>
        <w:pStyle w:val="ConsPlusNormal"/>
        <w:jc w:val="both"/>
      </w:pPr>
    </w:p>
    <w:p w:rsidR="000202AD" w:rsidRDefault="000202AD">
      <w:pPr>
        <w:pStyle w:val="ConsPlusNormal"/>
        <w:ind w:firstLine="540"/>
        <w:jc w:val="both"/>
      </w:pPr>
      <w:r>
        <w:t>Структурным подразделением Федерального казначейства/управлением Федерального казначейства по субъекту Российской Федерации (субъектам Российской Федерации, находящимся в границах федерального округа) (далее по тексту - управлением Федерального казначейства по субъекту Российской Федерации; далее в таблице - УФК) (наименование структурного подразделения Федерального казначейства/управления Федерального казначейства по субъекту Российской Федерации) в _____ (период) проведено _____ (количество) ревизий, проверок, в том числе _____ (количество) проверок устранения нарушений, ____ (количество) ревизий. Выездных проверок проведено ____ (количество), что на ____ (количество) выездных проверок, или на __%, меньше/больше по сравнению с аналогичным периодом прошлого года. Количество проведенных камеральных проверок составило _____.</w:t>
      </w:r>
    </w:p>
    <w:p w:rsidR="000202AD" w:rsidRDefault="000202AD">
      <w:pPr>
        <w:pStyle w:val="ConsPlusNormal"/>
        <w:ind w:firstLine="540"/>
        <w:jc w:val="both"/>
      </w:pPr>
      <w:r>
        <w:t>Снижение/увеличение числа контрольных мероприятий связано (указать причину, если снижение/увеличение составило более 15%).</w:t>
      </w:r>
    </w:p>
    <w:p w:rsidR="000202AD" w:rsidRDefault="000202AD">
      <w:pPr>
        <w:pStyle w:val="ConsPlusNormal"/>
        <w:ind w:firstLine="540"/>
        <w:jc w:val="both"/>
      </w:pPr>
      <w:r>
        <w:t>Количество проведенных ревизий, проверок в расчете на одного федерального государственного гражданского служащего, уполномоченного на участие в проведении контрольных мероприятий (далее - должностное лицо), составило _____ (количество) ревизий, проверок.</w:t>
      </w:r>
    </w:p>
    <w:p w:rsidR="000202AD" w:rsidRDefault="000202AD">
      <w:pPr>
        <w:pStyle w:val="ConsPlusNormal"/>
        <w:ind w:firstLine="540"/>
        <w:jc w:val="both"/>
      </w:pPr>
      <w:r>
        <w:t>За _____ (период) проведено _____ (количество) обследований, из них по ____ (количество) обследованиям принято решение о проведении внеплановой выездной ревизии, проверки.</w:t>
      </w:r>
    </w:p>
    <w:p w:rsidR="000202AD" w:rsidRDefault="000202AD">
      <w:pPr>
        <w:pStyle w:val="ConsPlusNormal"/>
        <w:ind w:firstLine="540"/>
        <w:jc w:val="both"/>
      </w:pPr>
      <w:r>
        <w:t xml:space="preserve">Общая сумма проверенных средств составила ____ тыс. рублей, из них средств федерального бюджета проверено ____ тыс. рублей (сумма </w:t>
      </w:r>
      <w:hyperlink w:anchor="P408" w:history="1">
        <w:r>
          <w:rPr>
            <w:color w:val="0000FF"/>
          </w:rPr>
          <w:t>стр. 1 графы 3 раздела II</w:t>
        </w:r>
      </w:hyperlink>
      <w:r>
        <w:t xml:space="preserve"> Отчета о результатах осуществления полномочий по контролю в финансово-бюджетной сфере (далее - Отчет) и </w:t>
      </w:r>
      <w:hyperlink w:anchor="P409" w:history="1">
        <w:r>
          <w:rPr>
            <w:color w:val="0000FF"/>
          </w:rPr>
          <w:t>стр. 2 графы 4 раздела II</w:t>
        </w:r>
      </w:hyperlink>
      <w:r>
        <w:t xml:space="preserve"> Отчета).</w:t>
      </w:r>
    </w:p>
    <w:p w:rsidR="000202AD" w:rsidRDefault="000202AD">
      <w:pPr>
        <w:pStyle w:val="ConsPlusNormal"/>
        <w:jc w:val="both"/>
      </w:pPr>
    </w:p>
    <w:p w:rsidR="000202AD" w:rsidRDefault="000202AD">
      <w:pPr>
        <w:pStyle w:val="ConsPlusNormal"/>
        <w:jc w:val="right"/>
        <w:outlineLvl w:val="2"/>
      </w:pPr>
      <w:r>
        <w:t>Таблица 1</w:t>
      </w:r>
    </w:p>
    <w:p w:rsidR="000202AD" w:rsidRDefault="000202AD">
      <w:pPr>
        <w:pStyle w:val="ConsPlusNormal"/>
        <w:jc w:val="both"/>
      </w:pPr>
    </w:p>
    <w:p w:rsidR="000202AD" w:rsidRDefault="000202AD">
      <w:pPr>
        <w:pStyle w:val="ConsPlusNormal"/>
        <w:jc w:val="center"/>
      </w:pPr>
      <w:r>
        <w:t>Объем проверенных средств по видам средств</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52"/>
        <w:gridCol w:w="1997"/>
        <w:gridCol w:w="1406"/>
        <w:gridCol w:w="1644"/>
      </w:tblGrid>
      <w:tr w:rsidR="000202AD">
        <w:tc>
          <w:tcPr>
            <w:tcW w:w="454" w:type="dxa"/>
            <w:vMerge w:val="restart"/>
            <w:vAlign w:val="center"/>
          </w:tcPr>
          <w:p w:rsidR="000202AD" w:rsidRDefault="000202AD">
            <w:pPr>
              <w:pStyle w:val="ConsPlusNormal"/>
              <w:jc w:val="center"/>
            </w:pPr>
            <w:r>
              <w:t>N п/п</w:t>
            </w:r>
          </w:p>
        </w:tc>
        <w:tc>
          <w:tcPr>
            <w:tcW w:w="3552" w:type="dxa"/>
            <w:vMerge w:val="restart"/>
            <w:vAlign w:val="center"/>
          </w:tcPr>
          <w:p w:rsidR="000202AD" w:rsidRDefault="000202AD">
            <w:pPr>
              <w:pStyle w:val="ConsPlusNormal"/>
              <w:jc w:val="center"/>
            </w:pPr>
            <w:r>
              <w:t>Вид средств, распределение и использование которых проверено</w:t>
            </w:r>
          </w:p>
        </w:tc>
        <w:tc>
          <w:tcPr>
            <w:tcW w:w="5047" w:type="dxa"/>
            <w:gridSpan w:val="3"/>
            <w:vAlign w:val="center"/>
          </w:tcPr>
          <w:p w:rsidR="000202AD" w:rsidRDefault="000202AD">
            <w:pPr>
              <w:pStyle w:val="ConsPlusNormal"/>
              <w:jc w:val="center"/>
            </w:pPr>
            <w:r>
              <w:t>Проверено средств бюджетов соответствующих уровней и бюджетов государственных внебюджетных фондов в следующем объеме, тыс. рублей</w:t>
            </w:r>
          </w:p>
        </w:tc>
      </w:tr>
      <w:tr w:rsidR="000202AD">
        <w:tc>
          <w:tcPr>
            <w:tcW w:w="454" w:type="dxa"/>
            <w:vMerge/>
          </w:tcPr>
          <w:p w:rsidR="000202AD" w:rsidRDefault="000202AD"/>
        </w:tc>
        <w:tc>
          <w:tcPr>
            <w:tcW w:w="3552" w:type="dxa"/>
            <w:vMerge/>
          </w:tcPr>
          <w:p w:rsidR="000202AD" w:rsidRDefault="000202AD"/>
        </w:tc>
        <w:tc>
          <w:tcPr>
            <w:tcW w:w="1997" w:type="dxa"/>
            <w:vAlign w:val="center"/>
          </w:tcPr>
          <w:p w:rsidR="000202AD" w:rsidRDefault="000202AD">
            <w:pPr>
              <w:pStyle w:val="ConsPlusNormal"/>
              <w:jc w:val="center"/>
            </w:pPr>
            <w:r>
              <w:t>За ____ г. (отчетный период года, предшествующего отчетному)</w:t>
            </w:r>
          </w:p>
        </w:tc>
        <w:tc>
          <w:tcPr>
            <w:tcW w:w="1406" w:type="dxa"/>
          </w:tcPr>
          <w:p w:rsidR="000202AD" w:rsidRDefault="000202AD">
            <w:pPr>
              <w:pStyle w:val="ConsPlusNormal"/>
              <w:jc w:val="center"/>
            </w:pPr>
            <w:r>
              <w:t>За ____ г. (отчетный период текущего года)</w:t>
            </w:r>
          </w:p>
        </w:tc>
        <w:tc>
          <w:tcPr>
            <w:tcW w:w="1644" w:type="dxa"/>
            <w:vAlign w:val="center"/>
          </w:tcPr>
          <w:p w:rsidR="000202AD" w:rsidRDefault="000202AD">
            <w:pPr>
              <w:pStyle w:val="ConsPlusNormal"/>
              <w:jc w:val="center"/>
            </w:pPr>
            <w:r>
              <w:t>Темп роста/снижения (текущий год/год, предшествующий отчетному), %</w:t>
            </w:r>
          </w:p>
        </w:tc>
      </w:tr>
      <w:tr w:rsidR="000202AD">
        <w:tc>
          <w:tcPr>
            <w:tcW w:w="454" w:type="dxa"/>
            <w:vAlign w:val="center"/>
          </w:tcPr>
          <w:p w:rsidR="000202AD" w:rsidRDefault="000202AD">
            <w:pPr>
              <w:pStyle w:val="ConsPlusNormal"/>
              <w:jc w:val="center"/>
            </w:pPr>
            <w:r>
              <w:t>1.</w:t>
            </w:r>
          </w:p>
        </w:tc>
        <w:tc>
          <w:tcPr>
            <w:tcW w:w="3552" w:type="dxa"/>
            <w:vAlign w:val="bottom"/>
          </w:tcPr>
          <w:p w:rsidR="000202AD" w:rsidRDefault="000202AD">
            <w:pPr>
              <w:pStyle w:val="ConsPlusNormal"/>
            </w:pPr>
            <w:r>
              <w:t>Средства федерального бюджета (</w:t>
            </w:r>
            <w:hyperlink w:anchor="P408" w:history="1">
              <w:r>
                <w:rPr>
                  <w:color w:val="0000FF"/>
                </w:rPr>
                <w:t>стр. 1 гр. 3 раздела II</w:t>
              </w:r>
            </w:hyperlink>
            <w:r>
              <w:t xml:space="preserve"> Отчета + </w:t>
            </w:r>
            <w:hyperlink w:anchor="P409" w:history="1">
              <w:r>
                <w:rPr>
                  <w:color w:val="0000FF"/>
                </w:rPr>
                <w:t xml:space="preserve">стр. 2 </w:t>
              </w:r>
              <w:r>
                <w:rPr>
                  <w:color w:val="0000FF"/>
                </w:rPr>
                <w:lastRenderedPageBreak/>
                <w:t>гр. 4 раздела II</w:t>
              </w:r>
            </w:hyperlink>
            <w:r>
              <w:t xml:space="preserve">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jc w:val="center"/>
            </w:pPr>
            <w:r>
              <w:lastRenderedPageBreak/>
              <w:t>2.</w:t>
            </w:r>
          </w:p>
        </w:tc>
        <w:tc>
          <w:tcPr>
            <w:tcW w:w="3552" w:type="dxa"/>
            <w:vAlign w:val="bottom"/>
          </w:tcPr>
          <w:p w:rsidR="000202AD" w:rsidRDefault="000202AD">
            <w:pPr>
              <w:pStyle w:val="ConsPlusNormal"/>
            </w:pPr>
            <w:r>
              <w:t>Средства, выделенные из федерального бюджета в виде межбюджетных трансфертов (стр. 1 (</w:t>
            </w:r>
            <w:hyperlink w:anchor="P728" w:history="1">
              <w:r>
                <w:rPr>
                  <w:color w:val="0000FF"/>
                </w:rPr>
                <w:t>гр. 11</w:t>
              </w:r>
            </w:hyperlink>
            <w:r>
              <w:t xml:space="preserve"> + </w:t>
            </w:r>
            <w:hyperlink w:anchor="P731" w:history="1">
              <w:r>
                <w:rPr>
                  <w:color w:val="0000FF"/>
                </w:rPr>
                <w:t>14</w:t>
              </w:r>
            </w:hyperlink>
            <w:r>
              <w:t xml:space="preserve"> + </w:t>
            </w:r>
            <w:hyperlink w:anchor="P1074" w:history="1">
              <w:r>
                <w:rPr>
                  <w:color w:val="0000FF"/>
                </w:rPr>
                <w:t>19</w:t>
              </w:r>
            </w:hyperlink>
            <w:r>
              <w:t>) раздела II Отчета + стр. 2 (</w:t>
            </w:r>
            <w:hyperlink w:anchor="P731" w:history="1">
              <w:r>
                <w:rPr>
                  <w:color w:val="0000FF"/>
                </w:rPr>
                <w:t>гр. 14</w:t>
              </w:r>
            </w:hyperlink>
            <w:r>
              <w:t xml:space="preserve"> + </w:t>
            </w:r>
            <w:hyperlink w:anchor="P1074" w:history="1">
              <w:r>
                <w:rPr>
                  <w:color w:val="0000FF"/>
                </w:rPr>
                <w:t>19</w:t>
              </w:r>
            </w:hyperlink>
            <w:r>
              <w:t>) раздела II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jc w:val="center"/>
            </w:pPr>
            <w:r>
              <w:t>3.</w:t>
            </w:r>
          </w:p>
        </w:tc>
        <w:tc>
          <w:tcPr>
            <w:tcW w:w="3552" w:type="dxa"/>
            <w:vAlign w:val="bottom"/>
          </w:tcPr>
          <w:p w:rsidR="000202AD" w:rsidRDefault="000202AD">
            <w:pPr>
              <w:pStyle w:val="ConsPlusNormal"/>
            </w:pPr>
            <w:r>
              <w:t>Средства государственных внебюджетных фондов, в том числе территориальных государственных внебюджетных фондов (</w:t>
            </w:r>
            <w:hyperlink w:anchor="P727" w:history="1">
              <w:r>
                <w:rPr>
                  <w:color w:val="0000FF"/>
                </w:rPr>
                <w:t>стр. 1 гр. 10 раздела II</w:t>
              </w:r>
            </w:hyperlink>
            <w:r>
              <w:t xml:space="preserve">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jc w:val="center"/>
            </w:pPr>
            <w:r>
              <w:t>4.</w:t>
            </w:r>
          </w:p>
        </w:tc>
        <w:tc>
          <w:tcPr>
            <w:tcW w:w="3552" w:type="dxa"/>
            <w:vAlign w:val="bottom"/>
          </w:tcPr>
          <w:p w:rsidR="000202AD" w:rsidRDefault="000202AD">
            <w:pPr>
              <w:pStyle w:val="ConsPlusNormal"/>
            </w:pPr>
            <w:r>
              <w:t>Средства бюджетов субъектов Российской Федерации (стр. 1 (</w:t>
            </w:r>
            <w:hyperlink w:anchor="P730" w:history="1">
              <w:r>
                <w:rPr>
                  <w:color w:val="0000FF"/>
                </w:rPr>
                <w:t>гр. 13</w:t>
              </w:r>
            </w:hyperlink>
            <w:r>
              <w:t xml:space="preserve"> + </w:t>
            </w:r>
            <w:hyperlink w:anchor="P732" w:history="1">
              <w:r>
                <w:rPr>
                  <w:color w:val="0000FF"/>
                </w:rPr>
                <w:t>15</w:t>
              </w:r>
            </w:hyperlink>
            <w:r>
              <w:t xml:space="preserve"> + </w:t>
            </w:r>
            <w:hyperlink w:anchor="P1071" w:history="1">
              <w:r>
                <w:rPr>
                  <w:color w:val="0000FF"/>
                </w:rPr>
                <w:t>16</w:t>
              </w:r>
            </w:hyperlink>
            <w:r>
              <w:t>) раздела II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jc w:val="center"/>
            </w:pPr>
            <w:r>
              <w:t>5.</w:t>
            </w:r>
          </w:p>
        </w:tc>
        <w:tc>
          <w:tcPr>
            <w:tcW w:w="3552" w:type="dxa"/>
            <w:vAlign w:val="bottom"/>
          </w:tcPr>
          <w:p w:rsidR="000202AD" w:rsidRDefault="000202AD">
            <w:pPr>
              <w:pStyle w:val="ConsPlusNormal"/>
            </w:pPr>
            <w:r>
              <w:t>Другие средства (стр. 1 (</w:t>
            </w:r>
            <w:hyperlink w:anchor="P725" w:history="1">
              <w:r>
                <w:rPr>
                  <w:color w:val="0000FF"/>
                </w:rPr>
                <w:t>гр. 8</w:t>
              </w:r>
            </w:hyperlink>
            <w:r>
              <w:t xml:space="preserve"> + </w:t>
            </w:r>
            <w:hyperlink w:anchor="P1073" w:history="1">
              <w:r>
                <w:rPr>
                  <w:color w:val="0000FF"/>
                </w:rPr>
                <w:t>18</w:t>
              </w:r>
            </w:hyperlink>
            <w:r>
              <w:t xml:space="preserve"> + </w:t>
            </w:r>
            <w:hyperlink w:anchor="P1075" w:history="1">
              <w:r>
                <w:rPr>
                  <w:color w:val="0000FF"/>
                </w:rPr>
                <w:t>20</w:t>
              </w:r>
            </w:hyperlink>
            <w:r>
              <w:t xml:space="preserve"> + </w:t>
            </w:r>
            <w:hyperlink w:anchor="P1076" w:history="1">
              <w:r>
                <w:rPr>
                  <w:color w:val="0000FF"/>
                </w:rPr>
                <w:t>21</w:t>
              </w:r>
            </w:hyperlink>
            <w:r>
              <w:t>) раздела II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jc w:val="center"/>
            </w:pPr>
            <w:r>
              <w:t>6.</w:t>
            </w:r>
          </w:p>
        </w:tc>
        <w:tc>
          <w:tcPr>
            <w:tcW w:w="3552" w:type="dxa"/>
            <w:vAlign w:val="bottom"/>
          </w:tcPr>
          <w:p w:rsidR="000202AD" w:rsidRDefault="000202AD">
            <w:pPr>
              <w:pStyle w:val="ConsPlusNormal"/>
            </w:pPr>
            <w:r>
              <w:t>Прочие средства (стр. 1 (</w:t>
            </w:r>
            <w:hyperlink w:anchor="P1078" w:history="1">
              <w:r>
                <w:rPr>
                  <w:color w:val="0000FF"/>
                </w:rPr>
                <w:t>гр. 23</w:t>
              </w:r>
            </w:hyperlink>
            <w:r>
              <w:t xml:space="preserve"> + </w:t>
            </w:r>
            <w:hyperlink w:anchor="P1079" w:history="1">
              <w:r>
                <w:rPr>
                  <w:color w:val="0000FF"/>
                </w:rPr>
                <w:t>24</w:t>
              </w:r>
            </w:hyperlink>
            <w:r>
              <w:t xml:space="preserve"> + </w:t>
            </w:r>
            <w:hyperlink w:anchor="P1408" w:history="1">
              <w:r>
                <w:rPr>
                  <w:color w:val="0000FF"/>
                </w:rPr>
                <w:t>25</w:t>
              </w:r>
            </w:hyperlink>
            <w:r>
              <w:t xml:space="preserve"> + </w:t>
            </w:r>
            <w:hyperlink w:anchor="P1409" w:history="1">
              <w:r>
                <w:rPr>
                  <w:color w:val="0000FF"/>
                </w:rPr>
                <w:t>26</w:t>
              </w:r>
            </w:hyperlink>
            <w:r>
              <w:t>) раздела II Отчета)</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r w:rsidR="000202AD">
        <w:tc>
          <w:tcPr>
            <w:tcW w:w="454" w:type="dxa"/>
            <w:vAlign w:val="center"/>
          </w:tcPr>
          <w:p w:rsidR="000202AD" w:rsidRDefault="000202AD">
            <w:pPr>
              <w:pStyle w:val="ConsPlusNormal"/>
            </w:pPr>
          </w:p>
        </w:tc>
        <w:tc>
          <w:tcPr>
            <w:tcW w:w="3552" w:type="dxa"/>
            <w:vAlign w:val="bottom"/>
          </w:tcPr>
          <w:p w:rsidR="000202AD" w:rsidRDefault="000202AD">
            <w:pPr>
              <w:pStyle w:val="ConsPlusNormal"/>
            </w:pPr>
            <w:r>
              <w:t>Всего:</w:t>
            </w:r>
          </w:p>
        </w:tc>
        <w:tc>
          <w:tcPr>
            <w:tcW w:w="1997" w:type="dxa"/>
          </w:tcPr>
          <w:p w:rsidR="000202AD" w:rsidRDefault="000202AD">
            <w:pPr>
              <w:pStyle w:val="ConsPlusNormal"/>
            </w:pPr>
          </w:p>
        </w:tc>
        <w:tc>
          <w:tcPr>
            <w:tcW w:w="1406" w:type="dxa"/>
          </w:tcPr>
          <w:p w:rsidR="000202AD" w:rsidRDefault="000202AD">
            <w:pPr>
              <w:pStyle w:val="ConsPlusNormal"/>
            </w:pPr>
          </w:p>
        </w:tc>
        <w:tc>
          <w:tcPr>
            <w:tcW w:w="1644" w:type="dxa"/>
          </w:tcPr>
          <w:p w:rsidR="000202AD" w:rsidRDefault="000202AD">
            <w:pPr>
              <w:pStyle w:val="ConsPlusNormal"/>
            </w:pPr>
          </w:p>
        </w:tc>
      </w:tr>
    </w:tbl>
    <w:p w:rsidR="000202AD" w:rsidRDefault="000202AD">
      <w:pPr>
        <w:pStyle w:val="ConsPlusNormal"/>
        <w:jc w:val="both"/>
      </w:pPr>
    </w:p>
    <w:p w:rsidR="000202AD" w:rsidRDefault="000202AD">
      <w:pPr>
        <w:pStyle w:val="ConsPlusNormal"/>
        <w:ind w:firstLine="540"/>
        <w:jc w:val="both"/>
      </w:pPr>
      <w:r>
        <w:t>Примечание: В таблицу включаются показатели за I квартал, I полугодие, 9 месяцев и год нарастающим итогом. При темпе роста объема проверенных средств более 130% - в аналитическую записку необходимо включить пояснение, за счет каких проверок, ревизий произошло такое увеличение. При темпе роста меньше 70% - в аналитическую записку необходимо включить пояснение причин снижения темпа роста.</w:t>
      </w:r>
    </w:p>
    <w:p w:rsidR="000202AD" w:rsidRDefault="000202AD">
      <w:pPr>
        <w:pStyle w:val="ConsPlusNormal"/>
        <w:ind w:firstLine="540"/>
        <w:jc w:val="both"/>
      </w:pPr>
      <w:r>
        <w:t>Выявлено нарушений бюджетного законодательства Российской Федерации и иных нормативных правовых актов, регулирующих бюджетные правоотношения, на сумму _____ тыс. рублей, в том числе при использовании средств федерального бюджета _____ тыс. рублей, что составляет ___% от проверенных средств, а также при использовании средств, выделенных из федерального бюджета в виде межбюджетных трансфертов ____ тыс. рублей.</w:t>
      </w:r>
    </w:p>
    <w:p w:rsidR="000202AD" w:rsidRDefault="000202AD">
      <w:pPr>
        <w:pStyle w:val="ConsPlusNormal"/>
        <w:jc w:val="both"/>
      </w:pPr>
    </w:p>
    <w:p w:rsidR="000202AD" w:rsidRDefault="000202AD">
      <w:pPr>
        <w:sectPr w:rsidR="000202AD">
          <w:pgSz w:w="11905" w:h="16838"/>
          <w:pgMar w:top="1134" w:right="850" w:bottom="1134" w:left="1701" w:header="0" w:footer="0" w:gutter="0"/>
          <w:cols w:space="720"/>
        </w:sectPr>
      </w:pPr>
    </w:p>
    <w:p w:rsidR="000202AD" w:rsidRDefault="000202AD">
      <w:pPr>
        <w:pStyle w:val="ConsPlusNormal"/>
        <w:jc w:val="right"/>
        <w:outlineLvl w:val="2"/>
      </w:pPr>
      <w:r>
        <w:lastRenderedPageBreak/>
        <w:t>Таблица 2</w:t>
      </w:r>
    </w:p>
    <w:p w:rsidR="000202AD" w:rsidRDefault="000202AD">
      <w:pPr>
        <w:pStyle w:val="ConsPlusNormal"/>
        <w:jc w:val="both"/>
      </w:pPr>
    </w:p>
    <w:p w:rsidR="000202AD" w:rsidRDefault="000202AD">
      <w:pPr>
        <w:pStyle w:val="ConsPlusNormal"/>
        <w:jc w:val="center"/>
      </w:pPr>
      <w:r>
        <w:t>Выявленные нарушения в финансово-бюджетной сфере по видам</w:t>
      </w:r>
    </w:p>
    <w:p w:rsidR="000202AD" w:rsidRDefault="000202AD">
      <w:pPr>
        <w:pStyle w:val="ConsPlusNormal"/>
        <w:jc w:val="center"/>
      </w:pPr>
      <w:r>
        <w:t>проверенных средств</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842"/>
        <w:gridCol w:w="1709"/>
        <w:gridCol w:w="1701"/>
        <w:gridCol w:w="1411"/>
        <w:gridCol w:w="1445"/>
      </w:tblGrid>
      <w:tr w:rsidR="000202AD">
        <w:tc>
          <w:tcPr>
            <w:tcW w:w="581" w:type="dxa"/>
            <w:vMerge w:val="restart"/>
            <w:vAlign w:val="center"/>
          </w:tcPr>
          <w:p w:rsidR="000202AD" w:rsidRDefault="000202AD">
            <w:pPr>
              <w:pStyle w:val="ConsPlusNormal"/>
              <w:jc w:val="center"/>
            </w:pPr>
            <w:r>
              <w:t>N п/п</w:t>
            </w:r>
          </w:p>
        </w:tc>
        <w:tc>
          <w:tcPr>
            <w:tcW w:w="2842" w:type="dxa"/>
            <w:vMerge w:val="restart"/>
            <w:vAlign w:val="center"/>
          </w:tcPr>
          <w:p w:rsidR="000202AD" w:rsidRDefault="000202AD">
            <w:pPr>
              <w:pStyle w:val="ConsPlusNormal"/>
              <w:jc w:val="center"/>
            </w:pPr>
            <w:r>
              <w:t>Вид средств, использованных с нарушениями в финансово-бюджетной сфере</w:t>
            </w:r>
          </w:p>
        </w:tc>
        <w:tc>
          <w:tcPr>
            <w:tcW w:w="1709" w:type="dxa"/>
            <w:vMerge w:val="restart"/>
            <w:vAlign w:val="center"/>
          </w:tcPr>
          <w:p w:rsidR="000202AD" w:rsidRDefault="000202AD">
            <w:pPr>
              <w:pStyle w:val="ConsPlusNormal"/>
              <w:jc w:val="center"/>
            </w:pPr>
            <w:r>
              <w:t>Выявлено нарушений в финансово-бюджетной сфере при использовании средств за ___ ___ года (года, предшествующего отчетному) в объеме, тыс. рублей</w:t>
            </w:r>
          </w:p>
        </w:tc>
        <w:tc>
          <w:tcPr>
            <w:tcW w:w="1701" w:type="dxa"/>
            <w:vMerge w:val="restart"/>
            <w:vAlign w:val="center"/>
          </w:tcPr>
          <w:p w:rsidR="000202AD" w:rsidRDefault="000202AD">
            <w:pPr>
              <w:pStyle w:val="ConsPlusNormal"/>
              <w:jc w:val="center"/>
            </w:pPr>
            <w:r>
              <w:t>Выявлено нарушений в финансово-бюджетной сфере при использовании средств за ___ ___ года (текущего года) в объеме, тыс. рублей</w:t>
            </w:r>
          </w:p>
        </w:tc>
        <w:tc>
          <w:tcPr>
            <w:tcW w:w="2856" w:type="dxa"/>
            <w:gridSpan w:val="2"/>
            <w:vAlign w:val="center"/>
          </w:tcPr>
          <w:p w:rsidR="000202AD" w:rsidRDefault="000202AD">
            <w:pPr>
              <w:pStyle w:val="ConsPlusNormal"/>
              <w:jc w:val="center"/>
            </w:pPr>
            <w:r>
              <w:t>Динамика</w:t>
            </w:r>
          </w:p>
        </w:tc>
      </w:tr>
      <w:tr w:rsidR="000202AD">
        <w:tc>
          <w:tcPr>
            <w:tcW w:w="581" w:type="dxa"/>
            <w:vMerge/>
          </w:tcPr>
          <w:p w:rsidR="000202AD" w:rsidRDefault="000202AD"/>
        </w:tc>
        <w:tc>
          <w:tcPr>
            <w:tcW w:w="2842" w:type="dxa"/>
            <w:vMerge/>
          </w:tcPr>
          <w:p w:rsidR="000202AD" w:rsidRDefault="000202AD"/>
        </w:tc>
        <w:tc>
          <w:tcPr>
            <w:tcW w:w="1709" w:type="dxa"/>
            <w:vMerge/>
          </w:tcPr>
          <w:p w:rsidR="000202AD" w:rsidRDefault="000202AD"/>
        </w:tc>
        <w:tc>
          <w:tcPr>
            <w:tcW w:w="1701" w:type="dxa"/>
            <w:vMerge/>
          </w:tcPr>
          <w:p w:rsidR="000202AD" w:rsidRDefault="000202AD"/>
        </w:tc>
        <w:tc>
          <w:tcPr>
            <w:tcW w:w="1411" w:type="dxa"/>
            <w:vAlign w:val="center"/>
          </w:tcPr>
          <w:p w:rsidR="000202AD" w:rsidRDefault="000202AD">
            <w:pPr>
              <w:pStyle w:val="ConsPlusNormal"/>
              <w:jc w:val="center"/>
            </w:pPr>
            <w:r>
              <w:t>Отклонение (текущий год - год, предшествующий отчетному), тыс. рублей</w:t>
            </w:r>
          </w:p>
        </w:tc>
        <w:tc>
          <w:tcPr>
            <w:tcW w:w="1445" w:type="dxa"/>
            <w:vAlign w:val="center"/>
          </w:tcPr>
          <w:p w:rsidR="000202AD" w:rsidRDefault="000202AD">
            <w:pPr>
              <w:pStyle w:val="ConsPlusNormal"/>
              <w:jc w:val="center"/>
            </w:pPr>
            <w:r>
              <w:t>Темп роста/снижения (текущий год/год, предшествующий отчетному), %</w:t>
            </w:r>
          </w:p>
        </w:tc>
      </w:tr>
      <w:tr w:rsidR="000202AD">
        <w:tc>
          <w:tcPr>
            <w:tcW w:w="581" w:type="dxa"/>
          </w:tcPr>
          <w:p w:rsidR="000202AD" w:rsidRDefault="000202AD">
            <w:pPr>
              <w:pStyle w:val="ConsPlusNormal"/>
            </w:pPr>
            <w:r>
              <w:t>1.</w:t>
            </w:r>
          </w:p>
        </w:tc>
        <w:tc>
          <w:tcPr>
            <w:tcW w:w="2842" w:type="dxa"/>
            <w:vAlign w:val="bottom"/>
          </w:tcPr>
          <w:p w:rsidR="000202AD" w:rsidRDefault="000202AD">
            <w:pPr>
              <w:pStyle w:val="ConsPlusNormal"/>
            </w:pPr>
            <w:r>
              <w:t>Средства федерального бюджета (</w:t>
            </w:r>
            <w:hyperlink w:anchor="P408" w:history="1">
              <w:r>
                <w:rPr>
                  <w:color w:val="0000FF"/>
                </w:rPr>
                <w:t>стр. 1 гр. 3 раздела II</w:t>
              </w:r>
            </w:hyperlink>
            <w:r>
              <w:t xml:space="preserve"> Отчета + </w:t>
            </w:r>
            <w:hyperlink w:anchor="P409" w:history="1">
              <w:r>
                <w:rPr>
                  <w:color w:val="0000FF"/>
                </w:rPr>
                <w:t>стр. 2 гр. 4 раздела II</w:t>
              </w:r>
            </w:hyperlink>
            <w:r>
              <w:t xml:space="preserve"> Отчета)</w:t>
            </w:r>
          </w:p>
        </w:tc>
        <w:tc>
          <w:tcPr>
            <w:tcW w:w="1709" w:type="dxa"/>
          </w:tcPr>
          <w:p w:rsidR="000202AD" w:rsidRDefault="000202AD">
            <w:pPr>
              <w:pStyle w:val="ConsPlusNormal"/>
            </w:pPr>
          </w:p>
        </w:tc>
        <w:tc>
          <w:tcPr>
            <w:tcW w:w="1701" w:type="dxa"/>
          </w:tcPr>
          <w:p w:rsidR="000202AD" w:rsidRDefault="000202AD">
            <w:pPr>
              <w:pStyle w:val="ConsPlusNormal"/>
            </w:pPr>
          </w:p>
        </w:tc>
        <w:tc>
          <w:tcPr>
            <w:tcW w:w="1411" w:type="dxa"/>
          </w:tcPr>
          <w:p w:rsidR="000202AD" w:rsidRDefault="000202AD">
            <w:pPr>
              <w:pStyle w:val="ConsPlusNormal"/>
            </w:pPr>
          </w:p>
        </w:tc>
        <w:tc>
          <w:tcPr>
            <w:tcW w:w="1445" w:type="dxa"/>
          </w:tcPr>
          <w:p w:rsidR="000202AD" w:rsidRDefault="000202AD">
            <w:pPr>
              <w:pStyle w:val="ConsPlusNormal"/>
            </w:pPr>
          </w:p>
        </w:tc>
      </w:tr>
      <w:tr w:rsidR="000202AD">
        <w:tc>
          <w:tcPr>
            <w:tcW w:w="581" w:type="dxa"/>
          </w:tcPr>
          <w:p w:rsidR="000202AD" w:rsidRDefault="000202AD">
            <w:pPr>
              <w:pStyle w:val="ConsPlusNormal"/>
            </w:pPr>
            <w:r>
              <w:t>2.</w:t>
            </w:r>
          </w:p>
        </w:tc>
        <w:tc>
          <w:tcPr>
            <w:tcW w:w="2842" w:type="dxa"/>
            <w:vAlign w:val="bottom"/>
          </w:tcPr>
          <w:p w:rsidR="000202AD" w:rsidRDefault="000202AD">
            <w:pPr>
              <w:pStyle w:val="ConsPlusNormal"/>
            </w:pPr>
            <w:r>
              <w:t>Средства, выделенные из федерального бюджета в виде межбюджетных трансфертов (стр. 1 (</w:t>
            </w:r>
            <w:hyperlink w:anchor="P728" w:history="1">
              <w:r>
                <w:rPr>
                  <w:color w:val="0000FF"/>
                </w:rPr>
                <w:t>гр. 11</w:t>
              </w:r>
            </w:hyperlink>
            <w:r>
              <w:t xml:space="preserve"> + </w:t>
            </w:r>
            <w:hyperlink w:anchor="P731" w:history="1">
              <w:r>
                <w:rPr>
                  <w:color w:val="0000FF"/>
                </w:rPr>
                <w:t>14</w:t>
              </w:r>
            </w:hyperlink>
            <w:r>
              <w:t xml:space="preserve"> + </w:t>
            </w:r>
            <w:hyperlink w:anchor="P1074" w:history="1">
              <w:r>
                <w:rPr>
                  <w:color w:val="0000FF"/>
                </w:rPr>
                <w:t>19</w:t>
              </w:r>
            </w:hyperlink>
            <w:r>
              <w:t>) раздела II Отчета + стр. 2 (</w:t>
            </w:r>
            <w:hyperlink w:anchor="P731" w:history="1">
              <w:r>
                <w:rPr>
                  <w:color w:val="0000FF"/>
                </w:rPr>
                <w:t>гр. 14</w:t>
              </w:r>
            </w:hyperlink>
            <w:r>
              <w:t xml:space="preserve"> + </w:t>
            </w:r>
            <w:hyperlink w:anchor="P1074" w:history="1">
              <w:r>
                <w:rPr>
                  <w:color w:val="0000FF"/>
                </w:rPr>
                <w:t>19</w:t>
              </w:r>
            </w:hyperlink>
            <w:r>
              <w:t>) раздела II Отчета)</w:t>
            </w:r>
          </w:p>
        </w:tc>
        <w:tc>
          <w:tcPr>
            <w:tcW w:w="1709" w:type="dxa"/>
          </w:tcPr>
          <w:p w:rsidR="000202AD" w:rsidRDefault="000202AD">
            <w:pPr>
              <w:pStyle w:val="ConsPlusNormal"/>
            </w:pPr>
          </w:p>
        </w:tc>
        <w:tc>
          <w:tcPr>
            <w:tcW w:w="1701" w:type="dxa"/>
          </w:tcPr>
          <w:p w:rsidR="000202AD" w:rsidRDefault="000202AD">
            <w:pPr>
              <w:pStyle w:val="ConsPlusNormal"/>
            </w:pPr>
          </w:p>
        </w:tc>
        <w:tc>
          <w:tcPr>
            <w:tcW w:w="1411" w:type="dxa"/>
          </w:tcPr>
          <w:p w:rsidR="000202AD" w:rsidRDefault="000202AD">
            <w:pPr>
              <w:pStyle w:val="ConsPlusNormal"/>
            </w:pPr>
          </w:p>
        </w:tc>
        <w:tc>
          <w:tcPr>
            <w:tcW w:w="1445" w:type="dxa"/>
          </w:tcPr>
          <w:p w:rsidR="000202AD" w:rsidRDefault="000202AD">
            <w:pPr>
              <w:pStyle w:val="ConsPlusNormal"/>
            </w:pPr>
          </w:p>
        </w:tc>
      </w:tr>
      <w:tr w:rsidR="000202AD">
        <w:tc>
          <w:tcPr>
            <w:tcW w:w="581" w:type="dxa"/>
          </w:tcPr>
          <w:p w:rsidR="000202AD" w:rsidRDefault="000202AD">
            <w:pPr>
              <w:pStyle w:val="ConsPlusNormal"/>
            </w:pPr>
            <w:r>
              <w:t>3.</w:t>
            </w:r>
          </w:p>
        </w:tc>
        <w:tc>
          <w:tcPr>
            <w:tcW w:w="2842" w:type="dxa"/>
            <w:vAlign w:val="bottom"/>
          </w:tcPr>
          <w:p w:rsidR="000202AD" w:rsidRDefault="000202AD">
            <w:pPr>
              <w:pStyle w:val="ConsPlusNormal"/>
            </w:pPr>
            <w:r>
              <w:t xml:space="preserve">Средства государственных внебюджетных фондов, в том числе территориальных </w:t>
            </w:r>
            <w:r>
              <w:lastRenderedPageBreak/>
              <w:t>государственных внебюджетных фондов (</w:t>
            </w:r>
            <w:hyperlink w:anchor="P727" w:history="1">
              <w:r>
                <w:rPr>
                  <w:color w:val="0000FF"/>
                </w:rPr>
                <w:t>стр. 1 гр. 10 раздела II</w:t>
              </w:r>
            </w:hyperlink>
            <w:r>
              <w:t xml:space="preserve"> Отчета)</w:t>
            </w:r>
          </w:p>
        </w:tc>
        <w:tc>
          <w:tcPr>
            <w:tcW w:w="1709" w:type="dxa"/>
          </w:tcPr>
          <w:p w:rsidR="000202AD" w:rsidRDefault="000202AD">
            <w:pPr>
              <w:pStyle w:val="ConsPlusNormal"/>
            </w:pPr>
          </w:p>
        </w:tc>
        <w:tc>
          <w:tcPr>
            <w:tcW w:w="1701" w:type="dxa"/>
          </w:tcPr>
          <w:p w:rsidR="000202AD" w:rsidRDefault="000202AD">
            <w:pPr>
              <w:pStyle w:val="ConsPlusNormal"/>
            </w:pPr>
          </w:p>
        </w:tc>
        <w:tc>
          <w:tcPr>
            <w:tcW w:w="1411" w:type="dxa"/>
          </w:tcPr>
          <w:p w:rsidR="000202AD" w:rsidRDefault="000202AD">
            <w:pPr>
              <w:pStyle w:val="ConsPlusNormal"/>
            </w:pPr>
          </w:p>
        </w:tc>
        <w:tc>
          <w:tcPr>
            <w:tcW w:w="1445" w:type="dxa"/>
          </w:tcPr>
          <w:p w:rsidR="000202AD" w:rsidRDefault="000202AD">
            <w:pPr>
              <w:pStyle w:val="ConsPlusNormal"/>
            </w:pPr>
          </w:p>
        </w:tc>
      </w:tr>
      <w:tr w:rsidR="000202AD">
        <w:tc>
          <w:tcPr>
            <w:tcW w:w="581" w:type="dxa"/>
          </w:tcPr>
          <w:p w:rsidR="000202AD" w:rsidRDefault="000202AD">
            <w:pPr>
              <w:pStyle w:val="ConsPlusNormal"/>
            </w:pPr>
            <w:r>
              <w:lastRenderedPageBreak/>
              <w:t>4.</w:t>
            </w:r>
          </w:p>
        </w:tc>
        <w:tc>
          <w:tcPr>
            <w:tcW w:w="2842" w:type="dxa"/>
            <w:vAlign w:val="center"/>
          </w:tcPr>
          <w:p w:rsidR="000202AD" w:rsidRDefault="000202AD">
            <w:pPr>
              <w:pStyle w:val="ConsPlusNormal"/>
            </w:pPr>
            <w:r>
              <w:t>Средства бюджетов субъектов Российской Федерации (стр. 1 (</w:t>
            </w:r>
            <w:hyperlink w:anchor="P730" w:history="1">
              <w:r>
                <w:rPr>
                  <w:color w:val="0000FF"/>
                </w:rPr>
                <w:t>гр. 13</w:t>
              </w:r>
            </w:hyperlink>
            <w:r>
              <w:t xml:space="preserve"> + </w:t>
            </w:r>
            <w:hyperlink w:anchor="P732" w:history="1">
              <w:r>
                <w:rPr>
                  <w:color w:val="0000FF"/>
                </w:rPr>
                <w:t>15</w:t>
              </w:r>
            </w:hyperlink>
            <w:r>
              <w:t xml:space="preserve"> + </w:t>
            </w:r>
            <w:hyperlink w:anchor="P1071" w:history="1">
              <w:r>
                <w:rPr>
                  <w:color w:val="0000FF"/>
                </w:rPr>
                <w:t>16</w:t>
              </w:r>
            </w:hyperlink>
            <w:r>
              <w:t>) раздела II Отчета)</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tcPr>
          <w:p w:rsidR="000202AD" w:rsidRDefault="000202AD">
            <w:pPr>
              <w:pStyle w:val="ConsPlusNormal"/>
            </w:pPr>
            <w:r>
              <w:t>5.</w:t>
            </w:r>
          </w:p>
        </w:tc>
        <w:tc>
          <w:tcPr>
            <w:tcW w:w="2842" w:type="dxa"/>
            <w:vAlign w:val="center"/>
          </w:tcPr>
          <w:p w:rsidR="000202AD" w:rsidRDefault="000202AD">
            <w:pPr>
              <w:pStyle w:val="ConsPlusNormal"/>
            </w:pPr>
            <w:r>
              <w:t>Другие средства (стр. 1 (</w:t>
            </w:r>
            <w:hyperlink w:anchor="P725" w:history="1">
              <w:r>
                <w:rPr>
                  <w:color w:val="0000FF"/>
                </w:rPr>
                <w:t>гр. 8</w:t>
              </w:r>
            </w:hyperlink>
            <w:r>
              <w:t xml:space="preserve"> + </w:t>
            </w:r>
            <w:hyperlink w:anchor="P1073" w:history="1">
              <w:r>
                <w:rPr>
                  <w:color w:val="0000FF"/>
                </w:rPr>
                <w:t>18</w:t>
              </w:r>
            </w:hyperlink>
            <w:r>
              <w:t xml:space="preserve"> + </w:t>
            </w:r>
            <w:hyperlink w:anchor="P1075" w:history="1">
              <w:r>
                <w:rPr>
                  <w:color w:val="0000FF"/>
                </w:rPr>
                <w:t>20</w:t>
              </w:r>
            </w:hyperlink>
            <w:r>
              <w:t xml:space="preserve"> + </w:t>
            </w:r>
            <w:hyperlink w:anchor="P1076" w:history="1">
              <w:r>
                <w:rPr>
                  <w:color w:val="0000FF"/>
                </w:rPr>
                <w:t>21</w:t>
              </w:r>
            </w:hyperlink>
            <w:r>
              <w:t>) раздела II Отчета)</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tcPr>
          <w:p w:rsidR="000202AD" w:rsidRDefault="000202AD">
            <w:pPr>
              <w:pStyle w:val="ConsPlusNormal"/>
            </w:pPr>
            <w:r>
              <w:t>6.</w:t>
            </w:r>
          </w:p>
        </w:tc>
        <w:tc>
          <w:tcPr>
            <w:tcW w:w="2842" w:type="dxa"/>
            <w:vAlign w:val="center"/>
          </w:tcPr>
          <w:p w:rsidR="000202AD" w:rsidRDefault="000202AD">
            <w:pPr>
              <w:pStyle w:val="ConsPlusNormal"/>
            </w:pPr>
            <w:r>
              <w:t>Прочие средства (стр. 1 (</w:t>
            </w:r>
            <w:hyperlink w:anchor="P1078" w:history="1">
              <w:r>
                <w:rPr>
                  <w:color w:val="0000FF"/>
                </w:rPr>
                <w:t>гр. 23</w:t>
              </w:r>
            </w:hyperlink>
            <w:r>
              <w:t xml:space="preserve"> + </w:t>
            </w:r>
            <w:hyperlink w:anchor="P1079" w:history="1">
              <w:r>
                <w:rPr>
                  <w:color w:val="0000FF"/>
                </w:rPr>
                <w:t>24</w:t>
              </w:r>
            </w:hyperlink>
            <w:r>
              <w:t xml:space="preserve"> + </w:t>
            </w:r>
            <w:hyperlink w:anchor="P1408" w:history="1">
              <w:r>
                <w:rPr>
                  <w:color w:val="0000FF"/>
                </w:rPr>
                <w:t>25</w:t>
              </w:r>
            </w:hyperlink>
            <w:r>
              <w:t xml:space="preserve"> + </w:t>
            </w:r>
            <w:hyperlink w:anchor="P1409" w:history="1">
              <w:r>
                <w:rPr>
                  <w:color w:val="0000FF"/>
                </w:rPr>
                <w:t>26</w:t>
              </w:r>
            </w:hyperlink>
            <w:r>
              <w:t>) раздела II Отчета)</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vAlign w:val="center"/>
          </w:tcPr>
          <w:p w:rsidR="000202AD" w:rsidRDefault="000202AD">
            <w:pPr>
              <w:pStyle w:val="ConsPlusNormal"/>
            </w:pPr>
          </w:p>
        </w:tc>
        <w:tc>
          <w:tcPr>
            <w:tcW w:w="2842" w:type="dxa"/>
            <w:vAlign w:val="center"/>
          </w:tcPr>
          <w:p w:rsidR="000202AD" w:rsidRDefault="000202AD">
            <w:pPr>
              <w:pStyle w:val="ConsPlusNormal"/>
              <w:jc w:val="center"/>
            </w:pPr>
            <w:r>
              <w:t>Всего:</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vAlign w:val="center"/>
          </w:tcPr>
          <w:p w:rsidR="000202AD" w:rsidRDefault="000202AD">
            <w:pPr>
              <w:pStyle w:val="ConsPlusNormal"/>
            </w:pPr>
          </w:p>
        </w:tc>
        <w:tc>
          <w:tcPr>
            <w:tcW w:w="2842" w:type="dxa"/>
            <w:vAlign w:val="center"/>
          </w:tcPr>
          <w:p w:rsidR="000202AD" w:rsidRDefault="000202AD">
            <w:pPr>
              <w:pStyle w:val="ConsPlusNormal"/>
              <w:jc w:val="center"/>
            </w:pPr>
            <w:r>
              <w:t>в том числе:</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vAlign w:val="center"/>
          </w:tcPr>
          <w:p w:rsidR="000202AD" w:rsidRDefault="000202AD">
            <w:pPr>
              <w:pStyle w:val="ConsPlusNormal"/>
            </w:pPr>
          </w:p>
        </w:tc>
        <w:tc>
          <w:tcPr>
            <w:tcW w:w="2842" w:type="dxa"/>
            <w:vAlign w:val="center"/>
          </w:tcPr>
          <w:p w:rsidR="000202AD" w:rsidRDefault="000202AD">
            <w:pPr>
              <w:pStyle w:val="ConsPlusNormal"/>
            </w:pPr>
            <w:r>
              <w:t>нецелевое использование бюджетных средств (</w:t>
            </w:r>
            <w:hyperlink w:anchor="P485" w:history="1">
              <w:r>
                <w:rPr>
                  <w:color w:val="0000FF"/>
                </w:rPr>
                <w:t>гр. 4/3/1 раздела II</w:t>
              </w:r>
            </w:hyperlink>
            <w:r>
              <w:t xml:space="preserve"> Отчета)</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r w:rsidR="000202AD">
        <w:tc>
          <w:tcPr>
            <w:tcW w:w="581" w:type="dxa"/>
            <w:vAlign w:val="center"/>
          </w:tcPr>
          <w:p w:rsidR="000202AD" w:rsidRDefault="000202AD">
            <w:pPr>
              <w:pStyle w:val="ConsPlusNormal"/>
            </w:pPr>
          </w:p>
        </w:tc>
        <w:tc>
          <w:tcPr>
            <w:tcW w:w="2842" w:type="dxa"/>
            <w:vAlign w:val="center"/>
          </w:tcPr>
          <w:p w:rsidR="000202AD" w:rsidRDefault="000202AD">
            <w:pPr>
              <w:pStyle w:val="ConsPlusNormal"/>
            </w:pPr>
            <w:r>
              <w:t>неэффективное использование бюджетных средств в сфере осуществления закупок товаров, работ, услуг для обеспечения государственных нужд (</w:t>
            </w:r>
            <w:hyperlink w:anchor="P517" w:history="1">
              <w:r>
                <w:rPr>
                  <w:color w:val="0000FF"/>
                </w:rPr>
                <w:t>гр. 4/3/2в раздела II</w:t>
              </w:r>
            </w:hyperlink>
            <w:r>
              <w:t xml:space="preserve"> Отчета)</w:t>
            </w:r>
          </w:p>
        </w:tc>
        <w:tc>
          <w:tcPr>
            <w:tcW w:w="1709" w:type="dxa"/>
            <w:vAlign w:val="center"/>
          </w:tcPr>
          <w:p w:rsidR="000202AD" w:rsidRDefault="000202AD">
            <w:pPr>
              <w:pStyle w:val="ConsPlusNormal"/>
            </w:pPr>
          </w:p>
        </w:tc>
        <w:tc>
          <w:tcPr>
            <w:tcW w:w="1701" w:type="dxa"/>
            <w:vAlign w:val="center"/>
          </w:tcPr>
          <w:p w:rsidR="000202AD" w:rsidRDefault="000202AD">
            <w:pPr>
              <w:pStyle w:val="ConsPlusNormal"/>
            </w:pPr>
          </w:p>
        </w:tc>
        <w:tc>
          <w:tcPr>
            <w:tcW w:w="1411" w:type="dxa"/>
            <w:vAlign w:val="center"/>
          </w:tcPr>
          <w:p w:rsidR="000202AD" w:rsidRDefault="000202AD">
            <w:pPr>
              <w:pStyle w:val="ConsPlusNormal"/>
            </w:pPr>
          </w:p>
        </w:tc>
        <w:tc>
          <w:tcPr>
            <w:tcW w:w="1445" w:type="dxa"/>
            <w:vAlign w:val="center"/>
          </w:tcPr>
          <w:p w:rsidR="000202AD" w:rsidRDefault="000202AD">
            <w:pPr>
              <w:pStyle w:val="ConsPlusNormal"/>
            </w:pPr>
          </w:p>
        </w:tc>
      </w:tr>
    </w:tbl>
    <w:p w:rsidR="000202AD" w:rsidRDefault="000202AD">
      <w:pPr>
        <w:pStyle w:val="ConsPlusNormal"/>
        <w:jc w:val="both"/>
      </w:pPr>
    </w:p>
    <w:p w:rsidR="000202AD" w:rsidRDefault="000202AD">
      <w:pPr>
        <w:pStyle w:val="ConsPlusNormal"/>
        <w:ind w:firstLine="540"/>
        <w:jc w:val="both"/>
      </w:pPr>
      <w:r>
        <w:t xml:space="preserve">Примечание: В таблицу включаются показатели за I квартал, I полугодие, 9 месяцев и год нарастающим итогом. При темпе роста объема </w:t>
      </w:r>
      <w:r>
        <w:lastRenderedPageBreak/>
        <w:t>выявленных нарушений более 130% - в аналитическую записку необходимо включить пояснение, за счет каких проверок, ревизий произошло такое увеличение. При темпе роста меньше 70% в аналитическую записку необходимо включить пояснение причин снижения темпа роста.</w:t>
      </w:r>
    </w:p>
    <w:p w:rsidR="000202AD" w:rsidRDefault="000202AD">
      <w:pPr>
        <w:pStyle w:val="ConsPlusNormal"/>
        <w:ind w:firstLine="540"/>
        <w:jc w:val="both"/>
      </w:pPr>
      <w:r>
        <w:t>Устранено нарушений на сумму ____ тыс. рублей. Общая сумма средств, поступивших непосредственно в доход федерального бюджета, составила (</w:t>
      </w:r>
      <w:hyperlink w:anchor="P2098" w:history="1">
        <w:r>
          <w:rPr>
            <w:color w:val="0000FF"/>
          </w:rPr>
          <w:t>гр. 3</w:t>
        </w:r>
      </w:hyperlink>
      <w:r>
        <w:t xml:space="preserve"> </w:t>
      </w:r>
      <w:hyperlink w:anchor="P2177" w:history="1">
        <w:r>
          <w:rPr>
            <w:color w:val="0000FF"/>
          </w:rPr>
          <w:t>строки 2</w:t>
        </w:r>
      </w:hyperlink>
      <w:r>
        <w:t xml:space="preserve"> + </w:t>
      </w:r>
      <w:hyperlink w:anchor="P2285" w:history="1">
        <w:r>
          <w:rPr>
            <w:color w:val="0000FF"/>
          </w:rPr>
          <w:t>6</w:t>
        </w:r>
      </w:hyperlink>
      <w:r>
        <w:t xml:space="preserve"> + </w:t>
      </w:r>
      <w:hyperlink w:anchor="P2312" w:history="1">
        <w:r>
          <w:rPr>
            <w:color w:val="0000FF"/>
          </w:rPr>
          <w:t>7</w:t>
        </w:r>
      </w:hyperlink>
      <w:r>
        <w:t xml:space="preserve"> + </w:t>
      </w:r>
      <w:hyperlink w:anchor="P2339" w:history="1">
        <w:r>
          <w:rPr>
            <w:color w:val="0000FF"/>
          </w:rPr>
          <w:t>8</w:t>
        </w:r>
      </w:hyperlink>
      <w:r>
        <w:t xml:space="preserve"> раздела IV Отчета) ____ тыс. рублей.</w:t>
      </w:r>
    </w:p>
    <w:p w:rsidR="000202AD" w:rsidRDefault="000202AD">
      <w:pPr>
        <w:pStyle w:val="ConsPlusNormal"/>
        <w:ind w:firstLine="540"/>
        <w:jc w:val="both"/>
      </w:pPr>
      <w:r>
        <w:t>Должностными лицами, уполномоченными составлять протоколы об административных правонарушениях, составлено ____ (количество) протоколов об административных правонарушениях, в том числе за нецелевое использование бюджетных средств на сумму ____ тыс. рублей.</w:t>
      </w:r>
    </w:p>
    <w:p w:rsidR="000202AD" w:rsidRDefault="000202AD">
      <w:pPr>
        <w:pStyle w:val="ConsPlusNormal"/>
        <w:ind w:firstLine="540"/>
        <w:jc w:val="both"/>
      </w:pPr>
      <w:r>
        <w:t>Примечание: при выявленном нецелевом использовании бюджетных средств и несоставленных протоколах об административных правонарушениях или протоколах об административных правонарушениях, составленных на неполную сумму нарушений, - объяснить причину несоставления протоколов об административных правонарушениях/составления на неполную сумму нарушения.</w:t>
      </w:r>
    </w:p>
    <w:p w:rsidR="000202AD" w:rsidRDefault="000202AD">
      <w:pPr>
        <w:pStyle w:val="ConsPlusNormal"/>
        <w:ind w:firstLine="540"/>
        <w:jc w:val="both"/>
      </w:pPr>
      <w:r>
        <w:t>Количество наложенных штрафов по постановлениям о назначении административных наказаний, вступившим в законную силу, составило ____, сумма наложенных штрафов ____ тыс. рублей.</w:t>
      </w:r>
    </w:p>
    <w:p w:rsidR="000202AD" w:rsidRDefault="000202AD">
      <w:pPr>
        <w:pStyle w:val="ConsPlusNormal"/>
        <w:ind w:firstLine="540"/>
        <w:jc w:val="both"/>
      </w:pPr>
      <w:r>
        <w:t>Общая сумма штрафов, поступивших в федеральный бюджет по кодам бюджетной классификации, администрируемым Федеральным казначейством, ____ тыс. рублей.</w:t>
      </w:r>
    </w:p>
    <w:p w:rsidR="000202AD" w:rsidRDefault="000202AD">
      <w:pPr>
        <w:pStyle w:val="ConsPlusNormal"/>
        <w:ind w:firstLine="540"/>
        <w:jc w:val="both"/>
      </w:pPr>
      <w:r>
        <w:t>За отчетный период по ____ (количество) проверкам, ревизиям выявлены нарушения бюджетного законодательства Российской Федерации и иных нормативных правовых актов, регулирующих бюджетные правоотношения, по которым направлено ____ (количество) предписаний, ___ (количество) представлений, ____ (количество) уведомлений о применении бюджетных мер принуждения.</w:t>
      </w:r>
    </w:p>
    <w:p w:rsidR="000202AD" w:rsidRDefault="000202AD">
      <w:pPr>
        <w:pStyle w:val="ConsPlusNormal"/>
        <w:jc w:val="both"/>
      </w:pPr>
    </w:p>
    <w:p w:rsidR="000202AD" w:rsidRDefault="000202AD">
      <w:pPr>
        <w:pStyle w:val="ConsPlusNormal"/>
        <w:jc w:val="right"/>
        <w:outlineLvl w:val="2"/>
      </w:pPr>
      <w:r>
        <w:t>Таблица 3</w:t>
      </w:r>
    </w:p>
    <w:p w:rsidR="000202AD" w:rsidRDefault="000202AD">
      <w:pPr>
        <w:pStyle w:val="ConsPlusNormal"/>
        <w:jc w:val="both"/>
      </w:pPr>
    </w:p>
    <w:p w:rsidR="000202AD" w:rsidRDefault="000202AD">
      <w:pPr>
        <w:pStyle w:val="ConsPlusNormal"/>
        <w:jc w:val="center"/>
      </w:pPr>
      <w:r>
        <w:t>Реализация результатов проведения контрольных мероприятий</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948"/>
        <w:gridCol w:w="1247"/>
        <w:gridCol w:w="1587"/>
        <w:gridCol w:w="1701"/>
        <w:gridCol w:w="1474"/>
      </w:tblGrid>
      <w:tr w:rsidR="000202AD">
        <w:tc>
          <w:tcPr>
            <w:tcW w:w="454" w:type="dxa"/>
            <w:vMerge w:val="restart"/>
          </w:tcPr>
          <w:p w:rsidR="000202AD" w:rsidRDefault="000202AD">
            <w:pPr>
              <w:pStyle w:val="ConsPlusNormal"/>
              <w:jc w:val="center"/>
            </w:pPr>
            <w:r>
              <w:t>N п/п</w:t>
            </w:r>
          </w:p>
        </w:tc>
        <w:tc>
          <w:tcPr>
            <w:tcW w:w="2948" w:type="dxa"/>
            <w:vMerge w:val="restart"/>
          </w:tcPr>
          <w:p w:rsidR="000202AD" w:rsidRDefault="000202AD">
            <w:pPr>
              <w:pStyle w:val="ConsPlusNormal"/>
              <w:jc w:val="center"/>
            </w:pPr>
            <w:r>
              <w:t>Наименование показателя</w:t>
            </w:r>
          </w:p>
        </w:tc>
        <w:tc>
          <w:tcPr>
            <w:tcW w:w="4535" w:type="dxa"/>
            <w:gridSpan w:val="3"/>
          </w:tcPr>
          <w:p w:rsidR="000202AD" w:rsidRDefault="000202AD">
            <w:pPr>
              <w:pStyle w:val="ConsPlusNormal"/>
              <w:jc w:val="center"/>
            </w:pPr>
            <w:r>
              <w:t>Вид контрольного мероприятия</w:t>
            </w:r>
          </w:p>
        </w:tc>
        <w:tc>
          <w:tcPr>
            <w:tcW w:w="1474" w:type="dxa"/>
            <w:vMerge w:val="restart"/>
          </w:tcPr>
          <w:p w:rsidR="000202AD" w:rsidRDefault="000202AD">
            <w:pPr>
              <w:pStyle w:val="ConsPlusNormal"/>
              <w:jc w:val="center"/>
            </w:pPr>
            <w:r>
              <w:t>Примечание</w:t>
            </w:r>
          </w:p>
        </w:tc>
      </w:tr>
      <w:tr w:rsidR="000202AD">
        <w:tc>
          <w:tcPr>
            <w:tcW w:w="454" w:type="dxa"/>
            <w:vMerge/>
          </w:tcPr>
          <w:p w:rsidR="000202AD" w:rsidRDefault="000202AD"/>
        </w:tc>
        <w:tc>
          <w:tcPr>
            <w:tcW w:w="2948" w:type="dxa"/>
            <w:vMerge/>
          </w:tcPr>
          <w:p w:rsidR="000202AD" w:rsidRDefault="000202AD"/>
        </w:tc>
        <w:tc>
          <w:tcPr>
            <w:tcW w:w="1247" w:type="dxa"/>
            <w:vAlign w:val="bottom"/>
          </w:tcPr>
          <w:p w:rsidR="000202AD" w:rsidRDefault="000202AD">
            <w:pPr>
              <w:pStyle w:val="ConsPlusNormal"/>
              <w:jc w:val="center"/>
            </w:pPr>
            <w:r>
              <w:t>Выездные проверки (ревизии)</w:t>
            </w:r>
          </w:p>
        </w:tc>
        <w:tc>
          <w:tcPr>
            <w:tcW w:w="1587" w:type="dxa"/>
          </w:tcPr>
          <w:p w:rsidR="000202AD" w:rsidRDefault="000202AD">
            <w:pPr>
              <w:pStyle w:val="ConsPlusNormal"/>
              <w:jc w:val="center"/>
            </w:pPr>
            <w:r>
              <w:t>Камеральные проверки</w:t>
            </w:r>
          </w:p>
        </w:tc>
        <w:tc>
          <w:tcPr>
            <w:tcW w:w="1701" w:type="dxa"/>
          </w:tcPr>
          <w:p w:rsidR="000202AD" w:rsidRDefault="000202AD">
            <w:pPr>
              <w:pStyle w:val="ConsPlusNormal"/>
              <w:jc w:val="center"/>
            </w:pPr>
            <w:r>
              <w:t>Обследования</w:t>
            </w:r>
          </w:p>
        </w:tc>
        <w:tc>
          <w:tcPr>
            <w:tcW w:w="1474" w:type="dxa"/>
            <w:vMerge/>
          </w:tcPr>
          <w:p w:rsidR="000202AD" w:rsidRDefault="000202AD"/>
        </w:tc>
      </w:tr>
      <w:tr w:rsidR="000202AD">
        <w:tc>
          <w:tcPr>
            <w:tcW w:w="454" w:type="dxa"/>
          </w:tcPr>
          <w:p w:rsidR="000202AD" w:rsidRDefault="000202AD">
            <w:pPr>
              <w:pStyle w:val="ConsPlusNormal"/>
            </w:pPr>
            <w:bookmarkStart w:id="319" w:name="P4917"/>
            <w:bookmarkEnd w:id="319"/>
            <w:r>
              <w:t>1</w:t>
            </w:r>
          </w:p>
        </w:tc>
        <w:tc>
          <w:tcPr>
            <w:tcW w:w="2948" w:type="dxa"/>
            <w:vAlign w:val="bottom"/>
          </w:tcPr>
          <w:p w:rsidR="000202AD" w:rsidRDefault="000202AD">
            <w:pPr>
              <w:pStyle w:val="ConsPlusNormal"/>
            </w:pPr>
            <w:r>
              <w:t>Количество результативных контрольных мероприятий, срок принятия решения по которым наступил в отчетном периоде</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p>
        </w:tc>
        <w:tc>
          <w:tcPr>
            <w:tcW w:w="2948" w:type="dxa"/>
          </w:tcPr>
          <w:p w:rsidR="000202AD" w:rsidRDefault="000202AD">
            <w:pPr>
              <w:pStyle w:val="ConsPlusNormal"/>
            </w:pPr>
            <w:r>
              <w:t>из них:</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bookmarkStart w:id="320" w:name="P4929"/>
            <w:bookmarkEnd w:id="320"/>
            <w:r>
              <w:lastRenderedPageBreak/>
              <w:t>1/1</w:t>
            </w:r>
          </w:p>
        </w:tc>
        <w:tc>
          <w:tcPr>
            <w:tcW w:w="2948" w:type="dxa"/>
            <w:vAlign w:val="bottom"/>
          </w:tcPr>
          <w:p w:rsidR="000202AD" w:rsidRDefault="000202AD">
            <w:pPr>
              <w:pStyle w:val="ConsPlusNormal"/>
            </w:pPr>
            <w:r>
              <w:t>Количество контрольных мероприятий, по которым приняты решения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bookmarkStart w:id="321" w:name="P4935"/>
            <w:bookmarkEnd w:id="321"/>
            <w:r>
              <w:t>1/2</w:t>
            </w:r>
          </w:p>
        </w:tc>
        <w:tc>
          <w:tcPr>
            <w:tcW w:w="2948" w:type="dxa"/>
            <w:vAlign w:val="bottom"/>
          </w:tcPr>
          <w:p w:rsidR="000202AD" w:rsidRDefault="000202AD">
            <w:pPr>
              <w:pStyle w:val="ConsPlusNormal"/>
            </w:pPr>
            <w:r>
              <w:t>Количество контрольных мероприятий, по которым приняты решения об отсутствии оснований для направления предписания, представления и уведомления о применении бюджетных мер принуждения</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bookmarkStart w:id="322" w:name="P4941"/>
            <w:bookmarkEnd w:id="322"/>
            <w:r>
              <w:t>1/3</w:t>
            </w:r>
          </w:p>
        </w:tc>
        <w:tc>
          <w:tcPr>
            <w:tcW w:w="2948" w:type="dxa"/>
            <w:vAlign w:val="bottom"/>
          </w:tcPr>
          <w:p w:rsidR="000202AD" w:rsidRDefault="000202AD">
            <w:pPr>
              <w:pStyle w:val="ConsPlusNormal"/>
            </w:pPr>
            <w:r>
              <w:t>Количество контрольных мероприятий, по которым принято решение о проведении внеплановой выездной проверки (ревизии)</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bookmarkStart w:id="323" w:name="P4947"/>
            <w:bookmarkEnd w:id="323"/>
            <w:r>
              <w:t>2</w:t>
            </w:r>
          </w:p>
        </w:tc>
        <w:tc>
          <w:tcPr>
            <w:tcW w:w="2948" w:type="dxa"/>
            <w:vAlign w:val="bottom"/>
          </w:tcPr>
          <w:p w:rsidR="000202AD" w:rsidRDefault="000202AD">
            <w:pPr>
              <w:pStyle w:val="ConsPlusNormal"/>
            </w:pPr>
            <w:r>
              <w:t xml:space="preserve">Количество результативных контрольных мероприятий, срок направления представления/предписания/уведомления о применении бюджетных мер </w:t>
            </w:r>
            <w:r>
              <w:lastRenderedPageBreak/>
              <w:t>принуждения по которым наступил в отчетном периоде</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r w:rsidR="000202AD">
        <w:tc>
          <w:tcPr>
            <w:tcW w:w="454" w:type="dxa"/>
          </w:tcPr>
          <w:p w:rsidR="000202AD" w:rsidRDefault="000202AD">
            <w:pPr>
              <w:pStyle w:val="ConsPlusNormal"/>
            </w:pPr>
            <w:bookmarkStart w:id="324" w:name="P4953"/>
            <w:bookmarkEnd w:id="324"/>
            <w:r>
              <w:lastRenderedPageBreak/>
              <w:t>3</w:t>
            </w:r>
          </w:p>
        </w:tc>
        <w:tc>
          <w:tcPr>
            <w:tcW w:w="2948" w:type="dxa"/>
          </w:tcPr>
          <w:p w:rsidR="000202AD" w:rsidRDefault="000202AD">
            <w:pPr>
              <w:pStyle w:val="ConsPlusNormal"/>
            </w:pPr>
            <w:r>
              <w:t>Количество контрольных мероприятий, по которым направлены представления, предписания, уведомления о применении бюджетных мер принуждения</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vAlign w:val="center"/>
          </w:tcPr>
          <w:p w:rsidR="000202AD" w:rsidRDefault="000202AD">
            <w:pPr>
              <w:pStyle w:val="ConsPlusNormal"/>
              <w:jc w:val="center"/>
            </w:pPr>
            <w:r>
              <w:t>X</w:t>
            </w:r>
          </w:p>
        </w:tc>
        <w:tc>
          <w:tcPr>
            <w:tcW w:w="1474" w:type="dxa"/>
          </w:tcPr>
          <w:p w:rsidR="000202AD" w:rsidRDefault="000202AD">
            <w:pPr>
              <w:pStyle w:val="ConsPlusNormal"/>
            </w:pPr>
          </w:p>
        </w:tc>
      </w:tr>
      <w:tr w:rsidR="000202AD">
        <w:tc>
          <w:tcPr>
            <w:tcW w:w="454" w:type="dxa"/>
          </w:tcPr>
          <w:p w:rsidR="000202AD" w:rsidRDefault="000202AD">
            <w:pPr>
              <w:pStyle w:val="ConsPlusNormal"/>
              <w:jc w:val="center"/>
            </w:pPr>
            <w:r>
              <w:t>4</w:t>
            </w:r>
          </w:p>
        </w:tc>
        <w:tc>
          <w:tcPr>
            <w:tcW w:w="2948" w:type="dxa"/>
          </w:tcPr>
          <w:p w:rsidR="000202AD" w:rsidRDefault="000202AD">
            <w:pPr>
              <w:pStyle w:val="ConsPlusNormal"/>
            </w:pPr>
            <w:r>
              <w:t xml:space="preserve">Причины, по которым в отчетном периоде не принято решение либо не приняты меры по результативным проверкам, ревизиям (заполняется в случае, если </w:t>
            </w:r>
            <w:hyperlink w:anchor="P4917" w:history="1">
              <w:r>
                <w:rPr>
                  <w:color w:val="0000FF"/>
                </w:rPr>
                <w:t>строка 1</w:t>
              </w:r>
            </w:hyperlink>
            <w:r>
              <w:t xml:space="preserve"> больше суммы </w:t>
            </w:r>
            <w:hyperlink w:anchor="P4929" w:history="1">
              <w:r>
                <w:rPr>
                  <w:color w:val="0000FF"/>
                </w:rPr>
                <w:t>строк 1/1</w:t>
              </w:r>
            </w:hyperlink>
            <w:r>
              <w:t xml:space="preserve">, </w:t>
            </w:r>
            <w:hyperlink w:anchor="P4935" w:history="1">
              <w:r>
                <w:rPr>
                  <w:color w:val="0000FF"/>
                </w:rPr>
                <w:t>1/2</w:t>
              </w:r>
            </w:hyperlink>
            <w:r>
              <w:t xml:space="preserve"> и </w:t>
            </w:r>
            <w:hyperlink w:anchor="P4941" w:history="1">
              <w:r>
                <w:rPr>
                  <w:color w:val="0000FF"/>
                </w:rPr>
                <w:t>1/3</w:t>
              </w:r>
            </w:hyperlink>
            <w:r>
              <w:t xml:space="preserve"> и/или </w:t>
            </w:r>
            <w:hyperlink w:anchor="P4947" w:history="1">
              <w:r>
                <w:rPr>
                  <w:color w:val="0000FF"/>
                </w:rPr>
                <w:t>строка 2</w:t>
              </w:r>
            </w:hyperlink>
            <w:r>
              <w:t xml:space="preserve"> больше </w:t>
            </w:r>
            <w:hyperlink w:anchor="P4953" w:history="1">
              <w:r>
                <w:rPr>
                  <w:color w:val="0000FF"/>
                </w:rPr>
                <w:t>строки 3</w:t>
              </w:r>
            </w:hyperlink>
            <w:r>
              <w:t>)</w:t>
            </w:r>
          </w:p>
        </w:tc>
        <w:tc>
          <w:tcPr>
            <w:tcW w:w="1247" w:type="dxa"/>
          </w:tcPr>
          <w:p w:rsidR="000202AD" w:rsidRDefault="000202AD">
            <w:pPr>
              <w:pStyle w:val="ConsPlusNormal"/>
            </w:pPr>
          </w:p>
        </w:tc>
        <w:tc>
          <w:tcPr>
            <w:tcW w:w="1587" w:type="dxa"/>
          </w:tcPr>
          <w:p w:rsidR="000202AD" w:rsidRDefault="000202AD">
            <w:pPr>
              <w:pStyle w:val="ConsPlusNormal"/>
            </w:pPr>
          </w:p>
        </w:tc>
        <w:tc>
          <w:tcPr>
            <w:tcW w:w="1701" w:type="dxa"/>
          </w:tcPr>
          <w:p w:rsidR="000202AD" w:rsidRDefault="000202AD">
            <w:pPr>
              <w:pStyle w:val="ConsPlusNormal"/>
            </w:pPr>
          </w:p>
        </w:tc>
        <w:tc>
          <w:tcPr>
            <w:tcW w:w="1474" w:type="dxa"/>
          </w:tcPr>
          <w:p w:rsidR="000202AD" w:rsidRDefault="000202AD">
            <w:pPr>
              <w:pStyle w:val="ConsPlusNormal"/>
            </w:pPr>
          </w:p>
        </w:tc>
      </w:tr>
    </w:tbl>
    <w:p w:rsidR="000202AD" w:rsidRDefault="000202AD">
      <w:pPr>
        <w:pStyle w:val="ConsPlusNormal"/>
        <w:jc w:val="both"/>
      </w:pPr>
    </w:p>
    <w:p w:rsidR="000202AD" w:rsidRDefault="000202AD">
      <w:pPr>
        <w:pStyle w:val="ConsPlusNormal"/>
        <w:ind w:firstLine="540"/>
        <w:jc w:val="both"/>
      </w:pPr>
      <w:r>
        <w:t>Примечание: Результативными контрольными мероприятиями считаются контрольные мероприятия, по которым выявлены нарушения в финансово-бюджетной сфере.</w:t>
      </w:r>
    </w:p>
    <w:p w:rsidR="000202AD" w:rsidRDefault="000202AD">
      <w:pPr>
        <w:pStyle w:val="ConsPlusNormal"/>
        <w:ind w:firstLine="540"/>
        <w:jc w:val="both"/>
      </w:pPr>
      <w:r>
        <w:t>Примечание: В таблицу включаются показатели Отчета за I квартал, I полугодие, 9 месяцев и год нарастающим итогом. Дополнительно в аналитической записке указывается информация о причинах расхождений за отчетный период между суммами направленных представлений о ненадлежащем исполнении бюджета и предписаний по устранению выявленных нарушений бюджетного законодательства Российской Федерации и иных нормативных правовых актов, регулирующих бюджетные правоотношения, и суммами рассмотренных представлений и исполненных предписаний соответственно.</w:t>
      </w:r>
    </w:p>
    <w:p w:rsidR="000202AD" w:rsidRDefault="000202AD">
      <w:pPr>
        <w:pStyle w:val="ConsPlusNormal"/>
        <w:jc w:val="both"/>
      </w:pPr>
    </w:p>
    <w:p w:rsidR="000202AD" w:rsidRDefault="000202AD">
      <w:pPr>
        <w:pStyle w:val="ConsPlusNormal"/>
        <w:jc w:val="right"/>
        <w:outlineLvl w:val="2"/>
      </w:pPr>
      <w:r>
        <w:t>Таблица 4</w:t>
      </w:r>
    </w:p>
    <w:p w:rsidR="000202AD" w:rsidRDefault="000202AD">
      <w:pPr>
        <w:pStyle w:val="ConsPlusNormal"/>
        <w:jc w:val="both"/>
      </w:pPr>
    </w:p>
    <w:p w:rsidR="000202AD" w:rsidRDefault="000202AD">
      <w:pPr>
        <w:pStyle w:val="ConsPlusNormal"/>
        <w:jc w:val="center"/>
      </w:pPr>
      <w:r>
        <w:t>Сведения о средствах, поступивших в федеральный бюджет</w:t>
      </w:r>
    </w:p>
    <w:p w:rsidR="000202AD" w:rsidRDefault="000202AD">
      <w:pPr>
        <w:pStyle w:val="ConsPlusNormal"/>
        <w:jc w:val="center"/>
      </w:pPr>
      <w:r>
        <w:t>за ____ (период), по результатам устраненных нарушений</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4"/>
        <w:gridCol w:w="1265"/>
        <w:gridCol w:w="1265"/>
        <w:gridCol w:w="1265"/>
        <w:gridCol w:w="1265"/>
        <w:gridCol w:w="964"/>
        <w:gridCol w:w="1020"/>
        <w:gridCol w:w="1265"/>
        <w:gridCol w:w="1265"/>
        <w:gridCol w:w="964"/>
        <w:gridCol w:w="1265"/>
        <w:gridCol w:w="1265"/>
        <w:gridCol w:w="1265"/>
        <w:gridCol w:w="1020"/>
        <w:gridCol w:w="1020"/>
        <w:gridCol w:w="1265"/>
        <w:gridCol w:w="964"/>
        <w:gridCol w:w="1265"/>
        <w:gridCol w:w="1268"/>
      </w:tblGrid>
      <w:tr w:rsidR="000202AD">
        <w:tc>
          <w:tcPr>
            <w:tcW w:w="1924" w:type="dxa"/>
            <w:vMerge w:val="restart"/>
            <w:vAlign w:val="center"/>
          </w:tcPr>
          <w:p w:rsidR="000202AD" w:rsidRDefault="000202AD">
            <w:pPr>
              <w:pStyle w:val="ConsPlusNormal"/>
              <w:jc w:val="center"/>
            </w:pPr>
            <w:r>
              <w:lastRenderedPageBreak/>
              <w:t>Средства, поступившие в федеральный бюджет</w:t>
            </w:r>
          </w:p>
        </w:tc>
        <w:tc>
          <w:tcPr>
            <w:tcW w:w="1265" w:type="dxa"/>
            <w:vMerge w:val="restart"/>
            <w:vAlign w:val="center"/>
          </w:tcPr>
          <w:p w:rsidR="000202AD" w:rsidRDefault="000202AD">
            <w:pPr>
              <w:pStyle w:val="ConsPlusNormal"/>
              <w:jc w:val="center"/>
            </w:pPr>
            <w:r>
              <w:t>Наименование контрольного мероприятия, по результатам которого средства перечислены в федеральный бюджет</w:t>
            </w:r>
          </w:p>
        </w:tc>
        <w:tc>
          <w:tcPr>
            <w:tcW w:w="1265" w:type="dxa"/>
            <w:vMerge w:val="restart"/>
            <w:vAlign w:val="center"/>
          </w:tcPr>
          <w:p w:rsidR="000202AD" w:rsidRDefault="000202AD">
            <w:pPr>
              <w:pStyle w:val="ConsPlusNormal"/>
              <w:jc w:val="center"/>
            </w:pPr>
            <w:r>
              <w:t>Основания к перечислению средств в федеральный бюджет</w:t>
            </w:r>
          </w:p>
        </w:tc>
        <w:tc>
          <w:tcPr>
            <w:tcW w:w="10538" w:type="dxa"/>
            <w:gridSpan w:val="9"/>
            <w:vAlign w:val="center"/>
          </w:tcPr>
          <w:p w:rsidR="000202AD" w:rsidRDefault="000202AD">
            <w:pPr>
              <w:pStyle w:val="ConsPlusNormal"/>
              <w:jc w:val="center"/>
            </w:pPr>
            <w:r>
              <w:t>Информация по платежам, поступившим от плательщика в УФК</w:t>
            </w:r>
          </w:p>
        </w:tc>
        <w:tc>
          <w:tcPr>
            <w:tcW w:w="8067" w:type="dxa"/>
            <w:gridSpan w:val="7"/>
            <w:vAlign w:val="center"/>
          </w:tcPr>
          <w:p w:rsidR="000202AD" w:rsidRDefault="000202AD">
            <w:pPr>
              <w:pStyle w:val="ConsPlusNormal"/>
              <w:jc w:val="center"/>
            </w:pPr>
            <w:r>
              <w:t>Информация по платежам, перечисленным УФК в МОУ</w:t>
            </w:r>
          </w:p>
        </w:tc>
      </w:tr>
      <w:tr w:rsidR="000202AD">
        <w:tc>
          <w:tcPr>
            <w:tcW w:w="1924" w:type="dxa"/>
            <w:vMerge/>
          </w:tcPr>
          <w:p w:rsidR="000202AD" w:rsidRDefault="000202AD"/>
        </w:tc>
        <w:tc>
          <w:tcPr>
            <w:tcW w:w="1265" w:type="dxa"/>
            <w:vMerge/>
          </w:tcPr>
          <w:p w:rsidR="000202AD" w:rsidRDefault="000202AD"/>
        </w:tc>
        <w:tc>
          <w:tcPr>
            <w:tcW w:w="1265" w:type="dxa"/>
            <w:vMerge/>
          </w:tcPr>
          <w:p w:rsidR="000202AD" w:rsidRDefault="000202AD"/>
        </w:tc>
        <w:tc>
          <w:tcPr>
            <w:tcW w:w="1265" w:type="dxa"/>
            <w:vAlign w:val="center"/>
          </w:tcPr>
          <w:p w:rsidR="000202AD" w:rsidRDefault="000202AD">
            <w:pPr>
              <w:pStyle w:val="ConsPlusNormal"/>
              <w:jc w:val="center"/>
            </w:pPr>
            <w:r>
              <w:t>Наименование плательщика</w:t>
            </w:r>
          </w:p>
        </w:tc>
        <w:tc>
          <w:tcPr>
            <w:tcW w:w="1265" w:type="dxa"/>
            <w:vAlign w:val="center"/>
          </w:tcPr>
          <w:p w:rsidR="000202AD" w:rsidRDefault="000202AD">
            <w:pPr>
              <w:pStyle w:val="ConsPlusNormal"/>
              <w:jc w:val="center"/>
            </w:pPr>
            <w:r>
              <w:t>ИНН плательщика</w:t>
            </w:r>
          </w:p>
        </w:tc>
        <w:tc>
          <w:tcPr>
            <w:tcW w:w="964" w:type="dxa"/>
            <w:vAlign w:val="center"/>
          </w:tcPr>
          <w:p w:rsidR="000202AD" w:rsidRDefault="000202AD">
            <w:pPr>
              <w:pStyle w:val="ConsPlusNormal"/>
              <w:jc w:val="center"/>
            </w:pPr>
            <w:r>
              <w:t>Дата платежного поручения</w:t>
            </w:r>
          </w:p>
        </w:tc>
        <w:tc>
          <w:tcPr>
            <w:tcW w:w="1020" w:type="dxa"/>
            <w:vAlign w:val="center"/>
          </w:tcPr>
          <w:p w:rsidR="000202AD" w:rsidRDefault="000202AD">
            <w:pPr>
              <w:pStyle w:val="ConsPlusNormal"/>
              <w:jc w:val="center"/>
            </w:pPr>
            <w:r>
              <w:t>Номер платежного поручения</w:t>
            </w:r>
          </w:p>
        </w:tc>
        <w:tc>
          <w:tcPr>
            <w:tcW w:w="1265" w:type="dxa"/>
            <w:vAlign w:val="center"/>
          </w:tcPr>
          <w:p w:rsidR="000202AD" w:rsidRDefault="000202AD">
            <w:pPr>
              <w:pStyle w:val="ConsPlusNormal"/>
              <w:jc w:val="center"/>
            </w:pPr>
            <w:r>
              <w:t>Получатель платежа</w:t>
            </w:r>
          </w:p>
        </w:tc>
        <w:tc>
          <w:tcPr>
            <w:tcW w:w="1265" w:type="dxa"/>
            <w:vAlign w:val="center"/>
          </w:tcPr>
          <w:p w:rsidR="000202AD" w:rsidRDefault="000202AD">
            <w:pPr>
              <w:pStyle w:val="ConsPlusNormal"/>
              <w:jc w:val="center"/>
            </w:pPr>
            <w:r>
              <w:t>Номер счета, на который перечислены средства</w:t>
            </w:r>
          </w:p>
        </w:tc>
        <w:tc>
          <w:tcPr>
            <w:tcW w:w="964" w:type="dxa"/>
            <w:vAlign w:val="center"/>
          </w:tcPr>
          <w:p w:rsidR="000202AD" w:rsidRDefault="000202AD">
            <w:pPr>
              <w:pStyle w:val="ConsPlusNormal"/>
              <w:jc w:val="center"/>
            </w:pPr>
            <w:r>
              <w:t>Банк получателя</w:t>
            </w:r>
          </w:p>
        </w:tc>
        <w:tc>
          <w:tcPr>
            <w:tcW w:w="1265" w:type="dxa"/>
            <w:vAlign w:val="center"/>
          </w:tcPr>
          <w:p w:rsidR="000202AD" w:rsidRDefault="000202AD">
            <w:pPr>
              <w:pStyle w:val="ConsPlusNormal"/>
              <w:jc w:val="center"/>
            </w:pPr>
            <w:r>
              <w:t>Дата исполнения банком платежа</w:t>
            </w:r>
          </w:p>
        </w:tc>
        <w:tc>
          <w:tcPr>
            <w:tcW w:w="1265" w:type="dxa"/>
            <w:vAlign w:val="center"/>
          </w:tcPr>
          <w:p w:rsidR="000202AD" w:rsidRDefault="000202AD">
            <w:pPr>
              <w:pStyle w:val="ConsPlusNormal"/>
              <w:jc w:val="center"/>
            </w:pPr>
            <w:r>
              <w:t>Сумма, перечисленная в федеральный бюджет, рублей</w:t>
            </w:r>
          </w:p>
        </w:tc>
        <w:tc>
          <w:tcPr>
            <w:tcW w:w="1265" w:type="dxa"/>
            <w:vAlign w:val="center"/>
          </w:tcPr>
          <w:p w:rsidR="000202AD" w:rsidRDefault="000202AD">
            <w:pPr>
              <w:pStyle w:val="ConsPlusNormal"/>
              <w:jc w:val="center"/>
            </w:pPr>
            <w:r>
              <w:t>Наименование плательщика</w:t>
            </w:r>
          </w:p>
        </w:tc>
        <w:tc>
          <w:tcPr>
            <w:tcW w:w="1020" w:type="dxa"/>
            <w:vAlign w:val="center"/>
          </w:tcPr>
          <w:p w:rsidR="000202AD" w:rsidRDefault="000202AD">
            <w:pPr>
              <w:pStyle w:val="ConsPlusNormal"/>
              <w:jc w:val="center"/>
            </w:pPr>
            <w:r>
              <w:t>Дата платежного поручения</w:t>
            </w:r>
          </w:p>
        </w:tc>
        <w:tc>
          <w:tcPr>
            <w:tcW w:w="1020" w:type="dxa"/>
            <w:vAlign w:val="center"/>
          </w:tcPr>
          <w:p w:rsidR="000202AD" w:rsidRDefault="000202AD">
            <w:pPr>
              <w:pStyle w:val="ConsPlusNormal"/>
              <w:jc w:val="center"/>
            </w:pPr>
            <w:r>
              <w:t>Номер платежного поручения</w:t>
            </w:r>
          </w:p>
        </w:tc>
        <w:tc>
          <w:tcPr>
            <w:tcW w:w="1265" w:type="dxa"/>
            <w:vAlign w:val="center"/>
          </w:tcPr>
          <w:p w:rsidR="000202AD" w:rsidRDefault="000202AD">
            <w:pPr>
              <w:pStyle w:val="ConsPlusNormal"/>
              <w:jc w:val="center"/>
            </w:pPr>
            <w:r>
              <w:t>Номер счета, на который перечислены средства</w:t>
            </w:r>
          </w:p>
        </w:tc>
        <w:tc>
          <w:tcPr>
            <w:tcW w:w="964" w:type="dxa"/>
            <w:vAlign w:val="center"/>
          </w:tcPr>
          <w:p w:rsidR="000202AD" w:rsidRDefault="000202AD">
            <w:pPr>
              <w:pStyle w:val="ConsPlusNormal"/>
              <w:jc w:val="center"/>
            </w:pPr>
            <w:r>
              <w:t>Банк получателя</w:t>
            </w:r>
          </w:p>
        </w:tc>
        <w:tc>
          <w:tcPr>
            <w:tcW w:w="1265" w:type="dxa"/>
            <w:vAlign w:val="center"/>
          </w:tcPr>
          <w:p w:rsidR="000202AD" w:rsidRDefault="000202AD">
            <w:pPr>
              <w:pStyle w:val="ConsPlusNormal"/>
              <w:jc w:val="center"/>
            </w:pPr>
            <w:r>
              <w:t>Дата исполнения банком платежа</w:t>
            </w:r>
          </w:p>
        </w:tc>
        <w:tc>
          <w:tcPr>
            <w:tcW w:w="1268" w:type="dxa"/>
            <w:vAlign w:val="center"/>
          </w:tcPr>
          <w:p w:rsidR="000202AD" w:rsidRDefault="000202AD">
            <w:pPr>
              <w:pStyle w:val="ConsPlusNormal"/>
              <w:jc w:val="center"/>
            </w:pPr>
            <w:r>
              <w:t>Сумма, перечисленная в федеральный бюджет, рублей</w:t>
            </w:r>
          </w:p>
        </w:tc>
      </w:tr>
      <w:tr w:rsidR="000202AD">
        <w:tc>
          <w:tcPr>
            <w:tcW w:w="1924" w:type="dxa"/>
            <w:vAlign w:val="bottom"/>
          </w:tcPr>
          <w:p w:rsidR="000202AD" w:rsidRDefault="000202AD">
            <w:pPr>
              <w:pStyle w:val="ConsPlusNormal"/>
              <w:jc w:val="center"/>
            </w:pPr>
            <w:r>
              <w:t>1</w:t>
            </w:r>
          </w:p>
        </w:tc>
        <w:tc>
          <w:tcPr>
            <w:tcW w:w="1265" w:type="dxa"/>
            <w:vAlign w:val="bottom"/>
          </w:tcPr>
          <w:p w:rsidR="000202AD" w:rsidRDefault="000202AD">
            <w:pPr>
              <w:pStyle w:val="ConsPlusNormal"/>
              <w:jc w:val="center"/>
            </w:pPr>
            <w:r>
              <w:t>2</w:t>
            </w:r>
          </w:p>
        </w:tc>
        <w:tc>
          <w:tcPr>
            <w:tcW w:w="1265" w:type="dxa"/>
          </w:tcPr>
          <w:p w:rsidR="000202AD" w:rsidRDefault="000202AD">
            <w:pPr>
              <w:pStyle w:val="ConsPlusNormal"/>
              <w:jc w:val="center"/>
            </w:pPr>
            <w:r>
              <w:t>3</w:t>
            </w:r>
          </w:p>
        </w:tc>
        <w:tc>
          <w:tcPr>
            <w:tcW w:w="1265" w:type="dxa"/>
          </w:tcPr>
          <w:p w:rsidR="000202AD" w:rsidRDefault="000202AD">
            <w:pPr>
              <w:pStyle w:val="ConsPlusNormal"/>
              <w:jc w:val="center"/>
            </w:pPr>
            <w:r>
              <w:t>4</w:t>
            </w:r>
          </w:p>
        </w:tc>
        <w:tc>
          <w:tcPr>
            <w:tcW w:w="1265" w:type="dxa"/>
          </w:tcPr>
          <w:p w:rsidR="000202AD" w:rsidRDefault="000202AD">
            <w:pPr>
              <w:pStyle w:val="ConsPlusNormal"/>
              <w:jc w:val="center"/>
            </w:pPr>
            <w:r>
              <w:t>5</w:t>
            </w:r>
          </w:p>
        </w:tc>
        <w:tc>
          <w:tcPr>
            <w:tcW w:w="964" w:type="dxa"/>
            <w:vAlign w:val="bottom"/>
          </w:tcPr>
          <w:p w:rsidR="000202AD" w:rsidRDefault="000202AD">
            <w:pPr>
              <w:pStyle w:val="ConsPlusNormal"/>
              <w:jc w:val="center"/>
            </w:pPr>
            <w:r>
              <w:t>6</w:t>
            </w:r>
          </w:p>
        </w:tc>
        <w:tc>
          <w:tcPr>
            <w:tcW w:w="1020" w:type="dxa"/>
          </w:tcPr>
          <w:p w:rsidR="000202AD" w:rsidRDefault="000202AD">
            <w:pPr>
              <w:pStyle w:val="ConsPlusNormal"/>
              <w:jc w:val="center"/>
            </w:pPr>
            <w:r>
              <w:t>7</w:t>
            </w:r>
          </w:p>
        </w:tc>
        <w:tc>
          <w:tcPr>
            <w:tcW w:w="1265" w:type="dxa"/>
            <w:vAlign w:val="bottom"/>
          </w:tcPr>
          <w:p w:rsidR="000202AD" w:rsidRDefault="000202AD">
            <w:pPr>
              <w:pStyle w:val="ConsPlusNormal"/>
              <w:jc w:val="center"/>
            </w:pPr>
            <w:r>
              <w:t>8</w:t>
            </w:r>
          </w:p>
        </w:tc>
        <w:tc>
          <w:tcPr>
            <w:tcW w:w="1265" w:type="dxa"/>
          </w:tcPr>
          <w:p w:rsidR="000202AD" w:rsidRDefault="000202AD">
            <w:pPr>
              <w:pStyle w:val="ConsPlusNormal"/>
              <w:jc w:val="center"/>
            </w:pPr>
            <w:r>
              <w:t>9</w:t>
            </w:r>
          </w:p>
        </w:tc>
        <w:tc>
          <w:tcPr>
            <w:tcW w:w="964" w:type="dxa"/>
            <w:vAlign w:val="bottom"/>
          </w:tcPr>
          <w:p w:rsidR="000202AD" w:rsidRDefault="000202AD">
            <w:pPr>
              <w:pStyle w:val="ConsPlusNormal"/>
              <w:jc w:val="center"/>
            </w:pPr>
            <w:r>
              <w:t>10</w:t>
            </w:r>
          </w:p>
        </w:tc>
        <w:tc>
          <w:tcPr>
            <w:tcW w:w="1265" w:type="dxa"/>
          </w:tcPr>
          <w:p w:rsidR="000202AD" w:rsidRDefault="000202AD">
            <w:pPr>
              <w:pStyle w:val="ConsPlusNormal"/>
              <w:jc w:val="center"/>
            </w:pPr>
            <w:r>
              <w:t>11</w:t>
            </w:r>
          </w:p>
        </w:tc>
        <w:tc>
          <w:tcPr>
            <w:tcW w:w="1265" w:type="dxa"/>
            <w:vAlign w:val="bottom"/>
          </w:tcPr>
          <w:p w:rsidR="000202AD" w:rsidRDefault="000202AD">
            <w:pPr>
              <w:pStyle w:val="ConsPlusNormal"/>
              <w:jc w:val="center"/>
            </w:pPr>
            <w:r>
              <w:t>12</w:t>
            </w:r>
          </w:p>
        </w:tc>
        <w:tc>
          <w:tcPr>
            <w:tcW w:w="1265" w:type="dxa"/>
          </w:tcPr>
          <w:p w:rsidR="000202AD" w:rsidRDefault="000202AD">
            <w:pPr>
              <w:pStyle w:val="ConsPlusNormal"/>
              <w:jc w:val="center"/>
            </w:pPr>
            <w:r>
              <w:t>13</w:t>
            </w:r>
          </w:p>
        </w:tc>
        <w:tc>
          <w:tcPr>
            <w:tcW w:w="1020" w:type="dxa"/>
          </w:tcPr>
          <w:p w:rsidR="000202AD" w:rsidRDefault="000202AD">
            <w:pPr>
              <w:pStyle w:val="ConsPlusNormal"/>
              <w:jc w:val="center"/>
            </w:pPr>
            <w:r>
              <w:t>14</w:t>
            </w:r>
          </w:p>
        </w:tc>
        <w:tc>
          <w:tcPr>
            <w:tcW w:w="1020" w:type="dxa"/>
          </w:tcPr>
          <w:p w:rsidR="000202AD" w:rsidRDefault="000202AD">
            <w:pPr>
              <w:pStyle w:val="ConsPlusNormal"/>
              <w:jc w:val="center"/>
            </w:pPr>
            <w:r>
              <w:t>15</w:t>
            </w:r>
          </w:p>
        </w:tc>
        <w:tc>
          <w:tcPr>
            <w:tcW w:w="1265" w:type="dxa"/>
            <w:vAlign w:val="bottom"/>
          </w:tcPr>
          <w:p w:rsidR="000202AD" w:rsidRDefault="000202AD">
            <w:pPr>
              <w:pStyle w:val="ConsPlusNormal"/>
              <w:jc w:val="center"/>
            </w:pPr>
            <w:r>
              <w:t>16</w:t>
            </w:r>
          </w:p>
        </w:tc>
        <w:tc>
          <w:tcPr>
            <w:tcW w:w="964" w:type="dxa"/>
          </w:tcPr>
          <w:p w:rsidR="000202AD" w:rsidRDefault="000202AD">
            <w:pPr>
              <w:pStyle w:val="ConsPlusNormal"/>
              <w:jc w:val="center"/>
            </w:pPr>
            <w:r>
              <w:t>17</w:t>
            </w:r>
          </w:p>
        </w:tc>
        <w:tc>
          <w:tcPr>
            <w:tcW w:w="1265" w:type="dxa"/>
            <w:vAlign w:val="bottom"/>
          </w:tcPr>
          <w:p w:rsidR="000202AD" w:rsidRDefault="000202AD">
            <w:pPr>
              <w:pStyle w:val="ConsPlusNormal"/>
              <w:jc w:val="center"/>
            </w:pPr>
            <w:r>
              <w:t>18</w:t>
            </w:r>
          </w:p>
        </w:tc>
        <w:tc>
          <w:tcPr>
            <w:tcW w:w="1268" w:type="dxa"/>
          </w:tcPr>
          <w:p w:rsidR="000202AD" w:rsidRDefault="000202AD">
            <w:pPr>
              <w:pStyle w:val="ConsPlusNormal"/>
              <w:jc w:val="center"/>
            </w:pPr>
            <w:r>
              <w:t>19</w:t>
            </w:r>
          </w:p>
        </w:tc>
      </w:tr>
      <w:tr w:rsidR="000202AD">
        <w:tc>
          <w:tcPr>
            <w:tcW w:w="1924" w:type="dxa"/>
            <w:vAlign w:val="center"/>
          </w:tcPr>
          <w:p w:rsidR="000202AD" w:rsidRDefault="000202AD">
            <w:pPr>
              <w:pStyle w:val="ConsPlusNormal"/>
            </w:pPr>
            <w:r>
              <w:t>Средства, поступившие в федеральный бюджет по результатам устраненных нарушений, - всего</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vAlign w:val="center"/>
          </w:tcPr>
          <w:p w:rsidR="000202AD" w:rsidRDefault="000202AD">
            <w:pPr>
              <w:pStyle w:val="ConsPlusNormal"/>
            </w:pPr>
            <w:r>
              <w:t>в том числе:</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r>
              <w:t>1. Средства, использованные с нарушениями, восстановленные по представлениям в досудебном порядке</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r>
              <w:t>2. Средства, использованные с нарушениями, восстановленные по предписаниям в досудебном порядке</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vAlign w:val="center"/>
          </w:tcPr>
          <w:p w:rsidR="000202AD" w:rsidRDefault="000202AD">
            <w:pPr>
              <w:pStyle w:val="ConsPlusNormal"/>
            </w:pPr>
            <w:r>
              <w:t>3. Средства, использованные с нарушениями, восстановленные в добровольном порядке</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vAlign w:val="center"/>
          </w:tcPr>
          <w:p w:rsidR="000202AD" w:rsidRDefault="000202AD">
            <w:pPr>
              <w:pStyle w:val="ConsPlusNormal"/>
            </w:pPr>
            <w:r>
              <w:t>4. Средства, взысканные с виновных лиц руководством проверенных организаций</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vAlign w:val="center"/>
          </w:tcPr>
          <w:p w:rsidR="000202AD" w:rsidRDefault="000202AD">
            <w:pPr>
              <w:pStyle w:val="ConsPlusNormal"/>
            </w:pPr>
            <w:r>
              <w:t>5. Средства, взысканные с юридических и физических лиц по решениям судов</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vAlign w:val="center"/>
          </w:tcPr>
          <w:p w:rsidR="000202AD" w:rsidRDefault="000202AD">
            <w:pPr>
              <w:pStyle w:val="ConsPlusNormal"/>
            </w:pPr>
            <w:r>
              <w:t>6. Платежи, дополнительно поступившие в федеральный бюджет (плата за несвоевременный возврат предоставленных на возвратной и возмездной основе средств бюджета, в том числе бюджетных ссуд и бюджетных кредитов, а также несвоевременная плата за пользование этими средствами, начисленные пени)</w:t>
            </w: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r w:rsidR="000202AD">
        <w:tc>
          <w:tcPr>
            <w:tcW w:w="192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265" w:type="dxa"/>
          </w:tcPr>
          <w:p w:rsidR="000202AD" w:rsidRDefault="000202AD">
            <w:pPr>
              <w:pStyle w:val="ConsPlusNormal"/>
            </w:pPr>
          </w:p>
        </w:tc>
        <w:tc>
          <w:tcPr>
            <w:tcW w:w="1020" w:type="dxa"/>
          </w:tcPr>
          <w:p w:rsidR="000202AD" w:rsidRDefault="000202AD">
            <w:pPr>
              <w:pStyle w:val="ConsPlusNormal"/>
            </w:pPr>
          </w:p>
        </w:tc>
        <w:tc>
          <w:tcPr>
            <w:tcW w:w="1020" w:type="dxa"/>
          </w:tcPr>
          <w:p w:rsidR="000202AD" w:rsidRDefault="000202AD">
            <w:pPr>
              <w:pStyle w:val="ConsPlusNormal"/>
            </w:pPr>
          </w:p>
        </w:tc>
        <w:tc>
          <w:tcPr>
            <w:tcW w:w="1265" w:type="dxa"/>
          </w:tcPr>
          <w:p w:rsidR="000202AD" w:rsidRDefault="000202AD">
            <w:pPr>
              <w:pStyle w:val="ConsPlusNormal"/>
            </w:pPr>
          </w:p>
        </w:tc>
        <w:tc>
          <w:tcPr>
            <w:tcW w:w="964" w:type="dxa"/>
          </w:tcPr>
          <w:p w:rsidR="000202AD" w:rsidRDefault="000202AD">
            <w:pPr>
              <w:pStyle w:val="ConsPlusNormal"/>
            </w:pPr>
          </w:p>
        </w:tc>
        <w:tc>
          <w:tcPr>
            <w:tcW w:w="1265" w:type="dxa"/>
          </w:tcPr>
          <w:p w:rsidR="000202AD" w:rsidRDefault="000202AD">
            <w:pPr>
              <w:pStyle w:val="ConsPlusNormal"/>
            </w:pPr>
          </w:p>
        </w:tc>
        <w:tc>
          <w:tcPr>
            <w:tcW w:w="1268" w:type="dxa"/>
          </w:tcPr>
          <w:p w:rsidR="000202AD" w:rsidRDefault="000202AD">
            <w:pPr>
              <w:pStyle w:val="ConsPlusNormal"/>
            </w:pPr>
          </w:p>
        </w:tc>
      </w:tr>
    </w:tbl>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p w:rsidR="000202AD" w:rsidRDefault="000202AD">
      <w:pPr>
        <w:pStyle w:val="ConsPlusNormal"/>
        <w:ind w:firstLine="540"/>
        <w:jc w:val="both"/>
      </w:pPr>
      <w:r>
        <w:t>Примечание: срок поступления средств в федеральный бюджет определяется по дате исполнения банком платежа.</w:t>
      </w:r>
    </w:p>
    <w:p w:rsidR="000202AD" w:rsidRDefault="000202AD">
      <w:pPr>
        <w:pStyle w:val="ConsPlusNormal"/>
        <w:ind w:firstLine="540"/>
        <w:jc w:val="both"/>
      </w:pPr>
      <w:r>
        <w:t xml:space="preserve">Данные должны соответствовать разделу IV Отчета по </w:t>
      </w:r>
      <w:hyperlink w:anchor="P2098" w:history="1">
        <w:r>
          <w:rPr>
            <w:color w:val="0000FF"/>
          </w:rPr>
          <w:t>графам "3</w:t>
        </w:r>
      </w:hyperlink>
      <w:r>
        <w:t xml:space="preserve"> - Средства федерального бюджета - всего", "</w:t>
      </w:r>
      <w:hyperlink w:anchor="P2120" w:history="1">
        <w:r>
          <w:rPr>
            <w:color w:val="0000FF"/>
          </w:rPr>
          <w:t>25</w:t>
        </w:r>
      </w:hyperlink>
      <w:r>
        <w:t xml:space="preserve"> - Средства бюджетных кредитов, предоставленных из федерального бюджета", а также "</w:t>
      </w:r>
      <w:hyperlink w:anchor="P2103" w:history="1">
        <w:r>
          <w:rPr>
            <w:color w:val="0000FF"/>
          </w:rPr>
          <w:t>8</w:t>
        </w:r>
      </w:hyperlink>
      <w:r>
        <w:t xml:space="preserve"> - Средства, полученные от приносящей доход деятельности", "</w:t>
      </w:r>
      <w:hyperlink w:anchor="P2106" w:history="1">
        <w:r>
          <w:rPr>
            <w:color w:val="0000FF"/>
          </w:rPr>
          <w:t>11</w:t>
        </w:r>
      </w:hyperlink>
      <w:r>
        <w:t xml:space="preserve"> - Средства, выделенные из федерального бюджета в виде межбюджетных трансфертов бюджетам государственных внебюджетных фондов", "</w:t>
      </w:r>
      <w:hyperlink w:anchor="P2109" w:history="1">
        <w:r>
          <w:rPr>
            <w:color w:val="0000FF"/>
          </w:rPr>
          <w:t>14</w:t>
        </w:r>
      </w:hyperlink>
      <w:r>
        <w:t xml:space="preserve"> - Средства, выделенные из федерального бюджета в виде межбюджетных трансфертов бюджетам субъектов РФ" в части, касающейся средств федерального бюджета, соответственно по строкам "</w:t>
      </w:r>
      <w:hyperlink w:anchor="P2177" w:history="1">
        <w:r>
          <w:rPr>
            <w:color w:val="0000FF"/>
          </w:rPr>
          <w:t>2</w:t>
        </w:r>
      </w:hyperlink>
      <w:r>
        <w:t xml:space="preserve"> - Средства, использованные с нарушениями, восстановленные по представлениям и предписаниям в досудебном порядке, а также в добровольном порядке", "</w:t>
      </w:r>
      <w:hyperlink w:anchor="P2231" w:history="1">
        <w:r>
          <w:rPr>
            <w:color w:val="0000FF"/>
          </w:rPr>
          <w:t>4</w:t>
        </w:r>
      </w:hyperlink>
      <w:r>
        <w:t xml:space="preserve"> - Средства, взысканные с виновных лиц руководством проверенных организаций", "</w:t>
      </w:r>
      <w:hyperlink w:anchor="P2312" w:history="1">
        <w:r>
          <w:rPr>
            <w:color w:val="0000FF"/>
          </w:rPr>
          <w:t>7</w:t>
        </w:r>
      </w:hyperlink>
      <w:r>
        <w:t xml:space="preserve"> - Средства взысканные с юридических и физических лиц по решениям судов", "</w:t>
      </w:r>
      <w:hyperlink w:anchor="P2339" w:history="1">
        <w:r>
          <w:rPr>
            <w:color w:val="0000FF"/>
          </w:rPr>
          <w:t>8</w:t>
        </w:r>
      </w:hyperlink>
      <w:r>
        <w:t xml:space="preserve"> - Платежи, дополнительно поступившие в федеральный бюджет".</w:t>
      </w:r>
    </w:p>
    <w:p w:rsidR="000202AD" w:rsidRDefault="000202AD">
      <w:pPr>
        <w:pStyle w:val="ConsPlusNormal"/>
        <w:jc w:val="both"/>
      </w:pPr>
    </w:p>
    <w:p w:rsidR="000202AD" w:rsidRDefault="000202AD">
      <w:pPr>
        <w:pStyle w:val="ConsPlusNormal"/>
        <w:jc w:val="center"/>
        <w:outlineLvl w:val="2"/>
      </w:pPr>
      <w:r>
        <w:t>Общие сведения</w:t>
      </w:r>
    </w:p>
    <w:p w:rsidR="000202AD" w:rsidRDefault="000202AD">
      <w:pPr>
        <w:pStyle w:val="ConsPlusNormal"/>
        <w:jc w:val="both"/>
      </w:pPr>
    </w:p>
    <w:p w:rsidR="000202AD" w:rsidRDefault="000202AD">
      <w:pPr>
        <w:pStyle w:val="ConsPlusNormal"/>
        <w:ind w:firstLine="540"/>
        <w:jc w:val="both"/>
      </w:pPr>
      <w:r>
        <w:t>Примечание: информация по разделу "Общие сведения" представляется за отчетный год.</w:t>
      </w:r>
    </w:p>
    <w:p w:rsidR="000202AD" w:rsidRDefault="000202AD">
      <w:pPr>
        <w:pStyle w:val="ConsPlusNormal"/>
        <w:ind w:firstLine="540"/>
        <w:jc w:val="both"/>
      </w:pPr>
      <w:r>
        <w:t>1. Количество должностных лиц, осуществляющих контроль в финансово-бюджетной сфере, по каждому направлению контрольной деятельности: ___________;</w:t>
      </w:r>
    </w:p>
    <w:p w:rsidR="000202AD" w:rsidRDefault="000202AD">
      <w:pPr>
        <w:pStyle w:val="ConsPlusNormal"/>
        <w:ind w:firstLine="540"/>
        <w:jc w:val="both"/>
      </w:pPr>
      <w:r>
        <w:t>2. Принятые меры по повышению квалификации указанных должностных лиц ___________;</w:t>
      </w:r>
    </w:p>
    <w:p w:rsidR="000202AD" w:rsidRDefault="000202AD">
      <w:pPr>
        <w:pStyle w:val="ConsPlusNormal"/>
        <w:ind w:firstLine="540"/>
        <w:jc w:val="both"/>
      </w:pPr>
      <w:r>
        <w:t>3. Обеспеченность ресурсами (трудовыми, материальными и финансовыми), состав основных фондов и их техническое состояние ___________;</w:t>
      </w:r>
    </w:p>
    <w:p w:rsidR="000202AD" w:rsidRDefault="000202AD">
      <w:pPr>
        <w:pStyle w:val="ConsPlusNormal"/>
        <w:ind w:firstLine="540"/>
        <w:jc w:val="both"/>
      </w:pPr>
      <w:r>
        <w:t>4. Затраты на проведение контрольных мероприятий ___________;</w:t>
      </w:r>
    </w:p>
    <w:p w:rsidR="000202AD" w:rsidRDefault="000202AD">
      <w:pPr>
        <w:pStyle w:val="ConsPlusNormal"/>
        <w:ind w:firstLine="540"/>
        <w:jc w:val="both"/>
      </w:pPr>
      <w:r>
        <w:t>5. Иная информация о событиях, оказавших существенное влияние на осуществление контроля в финансово-бюджетной сфере.</w:t>
      </w:r>
    </w:p>
    <w:p w:rsidR="000202AD" w:rsidRDefault="000202AD">
      <w:pPr>
        <w:pStyle w:val="ConsPlusNormal"/>
        <w:jc w:val="both"/>
      </w:pPr>
    </w:p>
    <w:p w:rsidR="000202AD" w:rsidRDefault="000202AD">
      <w:pPr>
        <w:pStyle w:val="ConsPlusNonformat"/>
        <w:jc w:val="both"/>
      </w:pPr>
      <w:r>
        <w:t>Начальник/Руководитель</w:t>
      </w:r>
    </w:p>
    <w:p w:rsidR="000202AD" w:rsidRDefault="000202AD">
      <w:pPr>
        <w:pStyle w:val="ConsPlusNonformat"/>
        <w:jc w:val="both"/>
      </w:pPr>
      <w:r>
        <w:t>(наименование структурного подразделения</w:t>
      </w:r>
    </w:p>
    <w:p w:rsidR="000202AD" w:rsidRDefault="000202AD">
      <w:pPr>
        <w:pStyle w:val="ConsPlusNonformat"/>
        <w:jc w:val="both"/>
      </w:pPr>
      <w:r>
        <w:t>Федерального казначейства/</w:t>
      </w:r>
    </w:p>
    <w:p w:rsidR="000202AD" w:rsidRDefault="000202AD">
      <w:pPr>
        <w:pStyle w:val="ConsPlusNonformat"/>
        <w:jc w:val="both"/>
      </w:pPr>
      <w:r>
        <w:t>Управления Федерального казначейства)    _____________  ___________________</w:t>
      </w:r>
    </w:p>
    <w:p w:rsidR="000202AD" w:rsidRDefault="000202AD">
      <w:pPr>
        <w:pStyle w:val="ConsPlusNonformat"/>
        <w:jc w:val="both"/>
      </w:pPr>
      <w:r>
        <w:t xml:space="preserve">                                           (подпись)           Ф.И.О.</w:t>
      </w:r>
    </w:p>
    <w:p w:rsidR="000202AD" w:rsidRDefault="000202AD">
      <w:pPr>
        <w:pStyle w:val="ConsPlusNonformat"/>
        <w:jc w:val="both"/>
      </w:pPr>
    </w:p>
    <w:p w:rsidR="000202AD" w:rsidRDefault="000202AD">
      <w:pPr>
        <w:pStyle w:val="ConsPlusNonformat"/>
        <w:jc w:val="both"/>
      </w:pPr>
      <w:r>
        <w:t>Ф.И.О. исполнителя</w:t>
      </w:r>
    </w:p>
    <w:p w:rsidR="000202AD" w:rsidRDefault="000202AD">
      <w:pPr>
        <w:pStyle w:val="ConsPlusNonformat"/>
        <w:jc w:val="both"/>
      </w:pPr>
      <w:r>
        <w:t>Телефон</w:t>
      </w: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4</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25" w:name="P5424"/>
      <w:bookmarkEnd w:id="325"/>
      <w:r>
        <w:t>ФОРМА</w:t>
      </w:r>
    </w:p>
    <w:p w:rsidR="000202AD" w:rsidRDefault="000202AD">
      <w:pPr>
        <w:pStyle w:val="ConsPlusTitle"/>
        <w:jc w:val="center"/>
      </w:pPr>
      <w:r>
        <w:t>"ОТЧЕТ О РЕЗУЛЬТАТАХ РЕВИЗИЙ И ПРОВЕРОК"</w:t>
      </w:r>
    </w:p>
    <w:p w:rsidR="000202AD" w:rsidRDefault="000202AD">
      <w:pPr>
        <w:pStyle w:val="ConsPlusNormal"/>
        <w:jc w:val="both"/>
      </w:pPr>
    </w:p>
    <w:p w:rsidR="000202AD" w:rsidRDefault="000202AD">
      <w:pPr>
        <w:pStyle w:val="ConsPlusNormal"/>
        <w:jc w:val="center"/>
        <w:outlineLvl w:val="1"/>
      </w:pPr>
      <w:bookmarkStart w:id="326" w:name="P5427"/>
      <w:bookmarkEnd w:id="326"/>
      <w:r>
        <w:t>Отчет</w:t>
      </w:r>
    </w:p>
    <w:p w:rsidR="000202AD" w:rsidRDefault="000202AD">
      <w:pPr>
        <w:pStyle w:val="ConsPlusNormal"/>
        <w:jc w:val="center"/>
      </w:pPr>
      <w:r>
        <w:t>о результатах ревизий и проверок</w:t>
      </w:r>
    </w:p>
    <w:p w:rsidR="000202AD" w:rsidRDefault="000202AD">
      <w:pPr>
        <w:pStyle w:val="ConsPlusNormal"/>
        <w:jc w:val="center"/>
      </w:pPr>
      <w:r>
        <w:t>___________________________________________________________</w:t>
      </w:r>
    </w:p>
    <w:p w:rsidR="000202AD" w:rsidRDefault="000202AD">
      <w:pPr>
        <w:pStyle w:val="ConsPlusNormal"/>
        <w:jc w:val="center"/>
      </w:pPr>
      <w:r>
        <w:t>(наименование структурного подразделения центрального</w:t>
      </w:r>
    </w:p>
    <w:p w:rsidR="000202AD" w:rsidRDefault="000202AD">
      <w:pPr>
        <w:pStyle w:val="ConsPlusNormal"/>
        <w:jc w:val="center"/>
      </w:pPr>
      <w:r>
        <w:t>аппарата Федерального казначейства/управления Федерального</w:t>
      </w:r>
    </w:p>
    <w:p w:rsidR="000202AD" w:rsidRDefault="000202AD">
      <w:pPr>
        <w:pStyle w:val="ConsPlusNormal"/>
        <w:jc w:val="center"/>
      </w:pPr>
      <w:r>
        <w:t>казначейства по субъектам Российской Федерации (субъектам</w:t>
      </w:r>
    </w:p>
    <w:p w:rsidR="000202AD" w:rsidRDefault="000202AD">
      <w:pPr>
        <w:pStyle w:val="ConsPlusNormal"/>
        <w:jc w:val="center"/>
      </w:pPr>
      <w:r>
        <w:t>Российской Федерации, находящимся в границах федерального</w:t>
      </w:r>
    </w:p>
    <w:p w:rsidR="000202AD" w:rsidRDefault="000202AD">
      <w:pPr>
        <w:pStyle w:val="ConsPlusNormal"/>
        <w:jc w:val="center"/>
      </w:pPr>
      <w:r>
        <w:t>округа))</w:t>
      </w:r>
    </w:p>
    <w:p w:rsidR="000202AD" w:rsidRDefault="000202AD">
      <w:pPr>
        <w:pStyle w:val="ConsPlusNormal"/>
        <w:jc w:val="both"/>
      </w:pPr>
    </w:p>
    <w:p w:rsidR="000202AD" w:rsidRDefault="000202AD">
      <w:pPr>
        <w:pStyle w:val="ConsPlusNormal"/>
        <w:jc w:val="right"/>
      </w:pPr>
      <w:r>
        <w:t>(тыс. рублей)</w:t>
      </w:r>
    </w:p>
    <w:p w:rsidR="000202AD" w:rsidRDefault="000202AD">
      <w:pPr>
        <w:pStyle w:val="ConsPlusNormal"/>
        <w:jc w:val="both"/>
      </w:pPr>
    </w:p>
    <w:p w:rsidR="000202AD" w:rsidRDefault="000202AD">
      <w:pPr>
        <w:sectPr w:rsidR="000202A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627"/>
        <w:gridCol w:w="2827"/>
        <w:gridCol w:w="4046"/>
        <w:gridCol w:w="768"/>
        <w:gridCol w:w="1042"/>
        <w:gridCol w:w="1267"/>
        <w:gridCol w:w="1502"/>
        <w:gridCol w:w="1361"/>
        <w:gridCol w:w="1493"/>
        <w:gridCol w:w="1493"/>
        <w:gridCol w:w="1077"/>
        <w:gridCol w:w="1229"/>
      </w:tblGrid>
      <w:tr w:rsidR="000202AD">
        <w:tc>
          <w:tcPr>
            <w:tcW w:w="20639" w:type="dxa"/>
            <w:gridSpan w:val="13"/>
            <w:tcBorders>
              <w:right w:val="nil"/>
            </w:tcBorders>
            <w:vAlign w:val="center"/>
          </w:tcPr>
          <w:p w:rsidR="000202AD" w:rsidRDefault="000202AD">
            <w:pPr>
              <w:pStyle w:val="ConsPlusNormal"/>
              <w:jc w:val="center"/>
              <w:outlineLvl w:val="2"/>
            </w:pPr>
            <w:r>
              <w:lastRenderedPageBreak/>
              <w:t>1. Информация о проведенных контрольных мероприятиях</w:t>
            </w:r>
          </w:p>
        </w:tc>
      </w:tr>
      <w:tr w:rsidR="000202AD">
        <w:tc>
          <w:tcPr>
            <w:tcW w:w="907" w:type="dxa"/>
            <w:vMerge w:val="restart"/>
            <w:vAlign w:val="center"/>
          </w:tcPr>
          <w:p w:rsidR="000202AD" w:rsidRDefault="000202AD">
            <w:pPr>
              <w:pStyle w:val="ConsPlusNormal"/>
              <w:jc w:val="center"/>
            </w:pPr>
            <w:r>
              <w:t>Порядковый номер</w:t>
            </w:r>
          </w:p>
        </w:tc>
        <w:tc>
          <w:tcPr>
            <w:tcW w:w="1627" w:type="dxa"/>
            <w:vMerge w:val="restart"/>
            <w:vAlign w:val="center"/>
          </w:tcPr>
          <w:p w:rsidR="000202AD" w:rsidRDefault="000202AD">
            <w:pPr>
              <w:pStyle w:val="ConsPlusNormal"/>
              <w:jc w:val="center"/>
            </w:pPr>
            <w:r>
              <w:t>Вид контрольного мероприятия:</w:t>
            </w:r>
          </w:p>
          <w:p w:rsidR="000202AD" w:rsidRDefault="000202AD">
            <w:pPr>
              <w:pStyle w:val="ConsPlusNormal"/>
              <w:jc w:val="center"/>
            </w:pPr>
            <w:r>
              <w:t>1 - выездная проверка,</w:t>
            </w:r>
          </w:p>
          <w:p w:rsidR="000202AD" w:rsidRDefault="000202AD">
            <w:pPr>
              <w:pStyle w:val="ConsPlusNormal"/>
              <w:jc w:val="center"/>
            </w:pPr>
            <w:r>
              <w:t>2 - камеральная проверка,</w:t>
            </w:r>
          </w:p>
          <w:p w:rsidR="000202AD" w:rsidRDefault="000202AD">
            <w:pPr>
              <w:pStyle w:val="ConsPlusNormal"/>
              <w:jc w:val="center"/>
            </w:pPr>
            <w:r>
              <w:t>3 - обследование, 4 - встречная проверка</w:t>
            </w:r>
          </w:p>
        </w:tc>
        <w:tc>
          <w:tcPr>
            <w:tcW w:w="2827" w:type="dxa"/>
            <w:vMerge w:val="restart"/>
            <w:vAlign w:val="center"/>
          </w:tcPr>
          <w:p w:rsidR="000202AD" w:rsidRDefault="000202AD">
            <w:pPr>
              <w:pStyle w:val="ConsPlusNormal"/>
              <w:jc w:val="center"/>
            </w:pPr>
            <w:r>
              <w:t>Полномочия, в рамках которых проводилось контрольное мероприятие:</w:t>
            </w:r>
          </w:p>
          <w:p w:rsidR="000202AD" w:rsidRDefault="000202AD">
            <w:pPr>
              <w:pStyle w:val="ConsPlusNormal"/>
              <w:jc w:val="center"/>
            </w:pPr>
            <w:r>
              <w:t>1 - внутреннего госфинконтроля в сфере бюджетных правоотношений;</w:t>
            </w:r>
          </w:p>
          <w:p w:rsidR="000202AD" w:rsidRDefault="000202AD">
            <w:pPr>
              <w:pStyle w:val="ConsPlusNormal"/>
              <w:jc w:val="center"/>
            </w:pPr>
            <w:r>
              <w:t>1а - проверки средств ГВФ;</w:t>
            </w:r>
          </w:p>
          <w:p w:rsidR="000202AD" w:rsidRDefault="000202AD">
            <w:pPr>
              <w:pStyle w:val="ConsPlusNormal"/>
              <w:jc w:val="center"/>
            </w:pPr>
            <w:r>
              <w:t>2а - предварительного контроля в сфере закупок;</w:t>
            </w:r>
          </w:p>
          <w:p w:rsidR="000202AD" w:rsidRDefault="000202AD">
            <w:pPr>
              <w:pStyle w:val="ConsPlusNormal"/>
              <w:jc w:val="center"/>
            </w:pPr>
            <w:r>
              <w:t>2б - последующего контроля в сфере закупок;</w:t>
            </w:r>
          </w:p>
          <w:p w:rsidR="000202AD" w:rsidRDefault="000202AD">
            <w:pPr>
              <w:pStyle w:val="ConsPlusNormal"/>
              <w:jc w:val="center"/>
            </w:pPr>
            <w:r>
              <w:t>3 - контроля</w:t>
            </w:r>
          </w:p>
          <w:p w:rsidR="000202AD" w:rsidRDefault="000202AD">
            <w:pPr>
              <w:pStyle w:val="ConsPlusNormal"/>
              <w:jc w:val="center"/>
            </w:pPr>
            <w:r>
              <w:t>за использованием средств ЖКХ;</w:t>
            </w:r>
          </w:p>
          <w:p w:rsidR="000202AD" w:rsidRDefault="000202AD">
            <w:pPr>
              <w:pStyle w:val="ConsPlusNormal"/>
              <w:jc w:val="center"/>
            </w:pPr>
            <w:r>
              <w:t>4 - контроля</w:t>
            </w:r>
          </w:p>
          <w:p w:rsidR="000202AD" w:rsidRDefault="000202AD">
            <w:pPr>
              <w:pStyle w:val="ConsPlusNormal"/>
              <w:jc w:val="center"/>
            </w:pPr>
            <w:r>
              <w:t>за использованием средств региональных операторов</w:t>
            </w:r>
          </w:p>
        </w:tc>
        <w:tc>
          <w:tcPr>
            <w:tcW w:w="4046" w:type="dxa"/>
            <w:vMerge w:val="restart"/>
            <w:vAlign w:val="center"/>
          </w:tcPr>
          <w:p w:rsidR="000202AD" w:rsidRDefault="000202AD">
            <w:pPr>
              <w:pStyle w:val="ConsPlusNormal"/>
              <w:jc w:val="center"/>
            </w:pPr>
            <w:r>
              <w:t>Код вида объекта контроля по соответствующему коду главы по БК:</w:t>
            </w:r>
          </w:p>
          <w:p w:rsidR="000202AD" w:rsidRDefault="000202AD">
            <w:pPr>
              <w:pStyle w:val="ConsPlusNormal"/>
              <w:jc w:val="center"/>
            </w:pPr>
            <w:r>
              <w:t>1 - участник бюджетного процесса</w:t>
            </w:r>
          </w:p>
          <w:p w:rsidR="000202AD" w:rsidRDefault="000202AD">
            <w:pPr>
              <w:pStyle w:val="ConsPlusNormal"/>
              <w:jc w:val="center"/>
            </w:pPr>
            <w:r>
              <w:t>федерального уровня;</w:t>
            </w:r>
          </w:p>
          <w:p w:rsidR="000202AD" w:rsidRDefault="000202AD">
            <w:pPr>
              <w:pStyle w:val="ConsPlusNormal"/>
              <w:jc w:val="center"/>
            </w:pPr>
            <w:r>
              <w:t>2 - подведомственные автономные</w:t>
            </w:r>
          </w:p>
          <w:p w:rsidR="000202AD" w:rsidRDefault="000202AD">
            <w:pPr>
              <w:pStyle w:val="ConsPlusNormal"/>
              <w:jc w:val="center"/>
            </w:pPr>
            <w:r>
              <w:t>и бюджетные учреждения;</w:t>
            </w:r>
          </w:p>
          <w:p w:rsidR="000202AD" w:rsidRDefault="000202AD">
            <w:pPr>
              <w:pStyle w:val="ConsPlusNormal"/>
              <w:jc w:val="center"/>
            </w:pPr>
            <w:r>
              <w:t>3 - финансовые органы, главные распорядители (распорядители) и получатели средств бюджетов, которым предоставлены МБТ и кредиты (в случае предоставления данным государственным органом (органом управления ГВФ РФ) межбюджетных трансфертов);</w:t>
            </w:r>
          </w:p>
          <w:p w:rsidR="000202AD" w:rsidRDefault="000202AD">
            <w:pPr>
              <w:pStyle w:val="ConsPlusNormal"/>
              <w:jc w:val="center"/>
            </w:pPr>
            <w:r>
              <w:t>4 - иные юридические и физические лица - получатели субсидий из бюджета и (или) бюджетных инвестиций, а также принципалы (в случае предоставления данным государственным органом (органом управления ГВФ РФ) субсидий и (или) бюджетных инвестиций иным юридическим и физическим лицам, а также государственных гарантий РФ)</w:t>
            </w:r>
          </w:p>
        </w:tc>
        <w:tc>
          <w:tcPr>
            <w:tcW w:w="3077" w:type="dxa"/>
            <w:gridSpan w:val="3"/>
            <w:vMerge w:val="restart"/>
            <w:vAlign w:val="center"/>
          </w:tcPr>
          <w:p w:rsidR="000202AD" w:rsidRDefault="000202AD">
            <w:pPr>
              <w:pStyle w:val="ConsPlusNormal"/>
              <w:jc w:val="center"/>
            </w:pPr>
            <w:r>
              <w:t>N раздела Плана</w:t>
            </w:r>
          </w:p>
        </w:tc>
        <w:tc>
          <w:tcPr>
            <w:tcW w:w="1502" w:type="dxa"/>
            <w:vMerge w:val="restart"/>
            <w:vAlign w:val="center"/>
          </w:tcPr>
          <w:p w:rsidR="000202AD" w:rsidRDefault="000202AD">
            <w:pPr>
              <w:pStyle w:val="ConsPlusNormal"/>
              <w:jc w:val="center"/>
            </w:pPr>
            <w:r>
              <w:t>Код главы (обязательно, если есть средства федерального бюджета и МБТ, выделенные из федерального бюджета)</w:t>
            </w:r>
          </w:p>
        </w:tc>
        <w:tc>
          <w:tcPr>
            <w:tcW w:w="1361" w:type="dxa"/>
            <w:vMerge w:val="restart"/>
            <w:vAlign w:val="center"/>
          </w:tcPr>
          <w:p w:rsidR="000202AD" w:rsidRDefault="000202AD">
            <w:pPr>
              <w:pStyle w:val="ConsPlusNormal"/>
              <w:jc w:val="center"/>
            </w:pPr>
            <w:r>
              <w:t>Код главного распорядителя средств федерального бюджета, в ведении которого находится объект контрольного мероприятия</w:t>
            </w:r>
          </w:p>
        </w:tc>
        <w:tc>
          <w:tcPr>
            <w:tcW w:w="1493" w:type="dxa"/>
            <w:vMerge w:val="restart"/>
            <w:vAlign w:val="center"/>
          </w:tcPr>
          <w:p w:rsidR="000202AD" w:rsidRDefault="000202AD">
            <w:pPr>
              <w:pStyle w:val="ConsPlusNormal"/>
              <w:jc w:val="center"/>
            </w:pPr>
            <w:r>
              <w:t>Главный распорядитель, в ведении которого находится объект контрольного мероприятия</w:t>
            </w:r>
          </w:p>
        </w:tc>
        <w:tc>
          <w:tcPr>
            <w:tcW w:w="1493" w:type="dxa"/>
            <w:vMerge w:val="restart"/>
            <w:vAlign w:val="center"/>
          </w:tcPr>
          <w:p w:rsidR="000202AD" w:rsidRDefault="000202AD">
            <w:pPr>
              <w:pStyle w:val="ConsPlusNormal"/>
              <w:jc w:val="center"/>
            </w:pPr>
            <w:r>
              <w:t>Тема контрольного мероприятия (в соответствии с Планом)</w:t>
            </w:r>
          </w:p>
        </w:tc>
        <w:tc>
          <w:tcPr>
            <w:tcW w:w="2306" w:type="dxa"/>
            <w:gridSpan w:val="2"/>
            <w:tcBorders>
              <w:right w:val="nil"/>
            </w:tcBorders>
            <w:vAlign w:val="center"/>
          </w:tcPr>
          <w:p w:rsidR="000202AD" w:rsidRDefault="000202AD">
            <w:pPr>
              <w:pStyle w:val="ConsPlusNormal"/>
              <w:jc w:val="center"/>
            </w:pPr>
            <w:r>
              <w:t>Объект контрольного мероприятия</w:t>
            </w:r>
          </w:p>
        </w:tc>
      </w:tr>
      <w:tr w:rsidR="000202AD">
        <w:tblPrEx>
          <w:tblBorders>
            <w:right w:val="single" w:sz="4" w:space="0" w:color="auto"/>
          </w:tblBorders>
        </w:tblPrEx>
        <w:trPr>
          <w:trHeight w:val="509"/>
        </w:trPr>
        <w:tc>
          <w:tcPr>
            <w:tcW w:w="907" w:type="dxa"/>
            <w:vMerge/>
          </w:tcPr>
          <w:p w:rsidR="000202AD" w:rsidRDefault="000202AD"/>
        </w:tc>
        <w:tc>
          <w:tcPr>
            <w:tcW w:w="1627" w:type="dxa"/>
            <w:vMerge/>
          </w:tcPr>
          <w:p w:rsidR="000202AD" w:rsidRDefault="000202AD"/>
        </w:tc>
        <w:tc>
          <w:tcPr>
            <w:tcW w:w="2827" w:type="dxa"/>
            <w:vMerge/>
          </w:tcPr>
          <w:p w:rsidR="000202AD" w:rsidRDefault="000202AD"/>
        </w:tc>
        <w:tc>
          <w:tcPr>
            <w:tcW w:w="4046" w:type="dxa"/>
            <w:vMerge/>
          </w:tcPr>
          <w:p w:rsidR="000202AD" w:rsidRDefault="000202AD"/>
        </w:tc>
        <w:tc>
          <w:tcPr>
            <w:tcW w:w="3077" w:type="dxa"/>
            <w:gridSpan w:val="3"/>
            <w:vMerge/>
          </w:tcPr>
          <w:p w:rsidR="000202AD" w:rsidRDefault="000202AD"/>
        </w:tc>
        <w:tc>
          <w:tcPr>
            <w:tcW w:w="1502" w:type="dxa"/>
            <w:vMerge/>
          </w:tcPr>
          <w:p w:rsidR="000202AD" w:rsidRDefault="000202AD"/>
        </w:tc>
        <w:tc>
          <w:tcPr>
            <w:tcW w:w="1361" w:type="dxa"/>
            <w:vMerge/>
          </w:tcPr>
          <w:p w:rsidR="000202AD" w:rsidRDefault="000202AD"/>
        </w:tc>
        <w:tc>
          <w:tcPr>
            <w:tcW w:w="1493" w:type="dxa"/>
            <w:vMerge/>
          </w:tcPr>
          <w:p w:rsidR="000202AD" w:rsidRDefault="000202AD"/>
        </w:tc>
        <w:tc>
          <w:tcPr>
            <w:tcW w:w="1493" w:type="dxa"/>
            <w:vMerge/>
          </w:tcPr>
          <w:p w:rsidR="000202AD" w:rsidRDefault="000202AD"/>
        </w:tc>
        <w:tc>
          <w:tcPr>
            <w:tcW w:w="1077" w:type="dxa"/>
            <w:vMerge w:val="restart"/>
            <w:vAlign w:val="center"/>
          </w:tcPr>
          <w:p w:rsidR="000202AD" w:rsidRDefault="000202AD">
            <w:pPr>
              <w:pStyle w:val="ConsPlusNormal"/>
              <w:jc w:val="center"/>
            </w:pPr>
            <w:r>
              <w:t>Наименование объекта контрольного мероприятия</w:t>
            </w:r>
          </w:p>
        </w:tc>
        <w:tc>
          <w:tcPr>
            <w:tcW w:w="1229" w:type="dxa"/>
            <w:vMerge w:val="restart"/>
            <w:vAlign w:val="center"/>
          </w:tcPr>
          <w:p w:rsidR="000202AD" w:rsidRDefault="000202AD">
            <w:pPr>
              <w:pStyle w:val="ConsPlusNormal"/>
              <w:jc w:val="center"/>
            </w:pPr>
            <w:r>
              <w:t>Код по СРРПБС</w:t>
            </w:r>
          </w:p>
        </w:tc>
      </w:tr>
      <w:tr w:rsidR="000202AD">
        <w:tblPrEx>
          <w:tblBorders>
            <w:right w:val="single" w:sz="4" w:space="0" w:color="auto"/>
          </w:tblBorders>
        </w:tblPrEx>
        <w:tc>
          <w:tcPr>
            <w:tcW w:w="907" w:type="dxa"/>
            <w:vMerge/>
          </w:tcPr>
          <w:p w:rsidR="000202AD" w:rsidRDefault="000202AD"/>
        </w:tc>
        <w:tc>
          <w:tcPr>
            <w:tcW w:w="1627" w:type="dxa"/>
            <w:vMerge/>
          </w:tcPr>
          <w:p w:rsidR="000202AD" w:rsidRDefault="000202AD"/>
        </w:tc>
        <w:tc>
          <w:tcPr>
            <w:tcW w:w="2827" w:type="dxa"/>
            <w:vMerge/>
          </w:tcPr>
          <w:p w:rsidR="000202AD" w:rsidRDefault="000202AD"/>
        </w:tc>
        <w:tc>
          <w:tcPr>
            <w:tcW w:w="4046" w:type="dxa"/>
            <w:vMerge/>
          </w:tcPr>
          <w:p w:rsidR="000202AD" w:rsidRDefault="000202AD"/>
        </w:tc>
        <w:tc>
          <w:tcPr>
            <w:tcW w:w="768" w:type="dxa"/>
            <w:vAlign w:val="center"/>
          </w:tcPr>
          <w:p w:rsidR="000202AD" w:rsidRDefault="000202AD">
            <w:pPr>
              <w:pStyle w:val="ConsPlusNormal"/>
              <w:jc w:val="center"/>
            </w:pPr>
            <w:r>
              <w:t>Раздел Плана</w:t>
            </w:r>
          </w:p>
        </w:tc>
        <w:tc>
          <w:tcPr>
            <w:tcW w:w="1042" w:type="dxa"/>
            <w:vAlign w:val="center"/>
          </w:tcPr>
          <w:p w:rsidR="000202AD" w:rsidRDefault="000202AD">
            <w:pPr>
              <w:pStyle w:val="ConsPlusNormal"/>
              <w:jc w:val="center"/>
            </w:pPr>
            <w:r>
              <w:t>Подраздел</w:t>
            </w:r>
          </w:p>
        </w:tc>
        <w:tc>
          <w:tcPr>
            <w:tcW w:w="1267" w:type="dxa"/>
            <w:vAlign w:val="center"/>
          </w:tcPr>
          <w:p w:rsidR="000202AD" w:rsidRDefault="000202AD">
            <w:pPr>
              <w:pStyle w:val="ConsPlusNormal"/>
              <w:jc w:val="center"/>
            </w:pPr>
            <w:r>
              <w:t>Номер пункта Плана по ЦЗ (обязательно, если 1 раздел Плана)</w:t>
            </w:r>
          </w:p>
        </w:tc>
        <w:tc>
          <w:tcPr>
            <w:tcW w:w="1502" w:type="dxa"/>
            <w:vMerge/>
          </w:tcPr>
          <w:p w:rsidR="000202AD" w:rsidRDefault="000202AD"/>
        </w:tc>
        <w:tc>
          <w:tcPr>
            <w:tcW w:w="1361" w:type="dxa"/>
            <w:vMerge/>
          </w:tcPr>
          <w:p w:rsidR="000202AD" w:rsidRDefault="000202AD"/>
        </w:tc>
        <w:tc>
          <w:tcPr>
            <w:tcW w:w="1493" w:type="dxa"/>
            <w:vMerge/>
          </w:tcPr>
          <w:p w:rsidR="000202AD" w:rsidRDefault="000202AD"/>
        </w:tc>
        <w:tc>
          <w:tcPr>
            <w:tcW w:w="1493" w:type="dxa"/>
            <w:vMerge/>
          </w:tcPr>
          <w:p w:rsidR="000202AD" w:rsidRDefault="000202AD"/>
        </w:tc>
        <w:tc>
          <w:tcPr>
            <w:tcW w:w="1077" w:type="dxa"/>
            <w:vMerge/>
          </w:tcPr>
          <w:p w:rsidR="000202AD" w:rsidRDefault="000202AD"/>
        </w:tc>
        <w:tc>
          <w:tcPr>
            <w:tcW w:w="1229" w:type="dxa"/>
            <w:vMerge/>
          </w:tcPr>
          <w:p w:rsidR="000202AD" w:rsidRDefault="000202AD"/>
        </w:tc>
      </w:tr>
      <w:tr w:rsidR="000202AD">
        <w:tblPrEx>
          <w:tblBorders>
            <w:right w:val="single" w:sz="4" w:space="0" w:color="auto"/>
          </w:tblBorders>
        </w:tblPrEx>
        <w:tc>
          <w:tcPr>
            <w:tcW w:w="907" w:type="dxa"/>
            <w:vAlign w:val="bottom"/>
          </w:tcPr>
          <w:p w:rsidR="000202AD" w:rsidRDefault="000202AD">
            <w:pPr>
              <w:pStyle w:val="ConsPlusNormal"/>
              <w:jc w:val="center"/>
            </w:pPr>
            <w:r>
              <w:t>1</w:t>
            </w:r>
          </w:p>
        </w:tc>
        <w:tc>
          <w:tcPr>
            <w:tcW w:w="1627" w:type="dxa"/>
            <w:vAlign w:val="bottom"/>
          </w:tcPr>
          <w:p w:rsidR="000202AD" w:rsidRDefault="000202AD">
            <w:pPr>
              <w:pStyle w:val="ConsPlusNormal"/>
              <w:jc w:val="center"/>
            </w:pPr>
            <w:r>
              <w:t>2</w:t>
            </w:r>
          </w:p>
        </w:tc>
        <w:tc>
          <w:tcPr>
            <w:tcW w:w="2827" w:type="dxa"/>
            <w:vAlign w:val="center"/>
          </w:tcPr>
          <w:p w:rsidR="000202AD" w:rsidRDefault="000202AD">
            <w:pPr>
              <w:pStyle w:val="ConsPlusNormal"/>
              <w:jc w:val="center"/>
            </w:pPr>
            <w:r>
              <w:t>3</w:t>
            </w:r>
          </w:p>
        </w:tc>
        <w:tc>
          <w:tcPr>
            <w:tcW w:w="4046" w:type="dxa"/>
            <w:vAlign w:val="center"/>
          </w:tcPr>
          <w:p w:rsidR="000202AD" w:rsidRDefault="000202AD">
            <w:pPr>
              <w:pStyle w:val="ConsPlusNormal"/>
              <w:jc w:val="center"/>
            </w:pPr>
            <w:r>
              <w:t>4</w:t>
            </w:r>
          </w:p>
        </w:tc>
        <w:tc>
          <w:tcPr>
            <w:tcW w:w="768" w:type="dxa"/>
            <w:vAlign w:val="center"/>
          </w:tcPr>
          <w:p w:rsidR="000202AD" w:rsidRDefault="000202AD">
            <w:pPr>
              <w:pStyle w:val="ConsPlusNormal"/>
              <w:jc w:val="center"/>
            </w:pPr>
            <w:r>
              <w:t>5</w:t>
            </w:r>
          </w:p>
        </w:tc>
        <w:tc>
          <w:tcPr>
            <w:tcW w:w="1042" w:type="dxa"/>
            <w:vAlign w:val="center"/>
          </w:tcPr>
          <w:p w:rsidR="000202AD" w:rsidRDefault="000202AD">
            <w:pPr>
              <w:pStyle w:val="ConsPlusNormal"/>
              <w:jc w:val="center"/>
            </w:pPr>
            <w:r>
              <w:t>5а</w:t>
            </w:r>
          </w:p>
        </w:tc>
        <w:tc>
          <w:tcPr>
            <w:tcW w:w="1267" w:type="dxa"/>
            <w:vAlign w:val="center"/>
          </w:tcPr>
          <w:p w:rsidR="000202AD" w:rsidRDefault="000202AD">
            <w:pPr>
              <w:pStyle w:val="ConsPlusNormal"/>
              <w:jc w:val="center"/>
            </w:pPr>
            <w:r>
              <w:t>5б</w:t>
            </w:r>
          </w:p>
        </w:tc>
        <w:tc>
          <w:tcPr>
            <w:tcW w:w="1502" w:type="dxa"/>
            <w:vAlign w:val="bottom"/>
          </w:tcPr>
          <w:p w:rsidR="000202AD" w:rsidRDefault="000202AD">
            <w:pPr>
              <w:pStyle w:val="ConsPlusNormal"/>
              <w:jc w:val="center"/>
            </w:pPr>
            <w:r>
              <w:t>6</w:t>
            </w:r>
          </w:p>
        </w:tc>
        <w:tc>
          <w:tcPr>
            <w:tcW w:w="1361" w:type="dxa"/>
            <w:vAlign w:val="center"/>
          </w:tcPr>
          <w:p w:rsidR="000202AD" w:rsidRDefault="000202AD">
            <w:pPr>
              <w:pStyle w:val="ConsPlusNormal"/>
              <w:jc w:val="center"/>
            </w:pPr>
            <w:r>
              <w:t>7</w:t>
            </w:r>
          </w:p>
        </w:tc>
        <w:tc>
          <w:tcPr>
            <w:tcW w:w="1493" w:type="dxa"/>
            <w:vAlign w:val="bottom"/>
          </w:tcPr>
          <w:p w:rsidR="000202AD" w:rsidRDefault="000202AD">
            <w:pPr>
              <w:pStyle w:val="ConsPlusNormal"/>
              <w:jc w:val="center"/>
            </w:pPr>
            <w:r>
              <w:t>8</w:t>
            </w:r>
          </w:p>
        </w:tc>
        <w:tc>
          <w:tcPr>
            <w:tcW w:w="1493" w:type="dxa"/>
            <w:vAlign w:val="center"/>
          </w:tcPr>
          <w:p w:rsidR="000202AD" w:rsidRDefault="000202AD">
            <w:pPr>
              <w:pStyle w:val="ConsPlusNormal"/>
              <w:jc w:val="center"/>
            </w:pPr>
            <w:r>
              <w:t>9</w:t>
            </w:r>
          </w:p>
        </w:tc>
        <w:tc>
          <w:tcPr>
            <w:tcW w:w="1077" w:type="dxa"/>
            <w:vAlign w:val="bottom"/>
          </w:tcPr>
          <w:p w:rsidR="000202AD" w:rsidRDefault="000202AD">
            <w:pPr>
              <w:pStyle w:val="ConsPlusNormal"/>
              <w:jc w:val="center"/>
            </w:pPr>
            <w:r>
              <w:t>10</w:t>
            </w:r>
          </w:p>
        </w:tc>
        <w:tc>
          <w:tcPr>
            <w:tcW w:w="1229" w:type="dxa"/>
            <w:vAlign w:val="bottom"/>
          </w:tcPr>
          <w:p w:rsidR="000202AD" w:rsidRDefault="000202AD">
            <w:pPr>
              <w:pStyle w:val="ConsPlusNormal"/>
              <w:jc w:val="center"/>
            </w:pPr>
            <w:r>
              <w:t>11</w:t>
            </w:r>
          </w:p>
        </w:tc>
      </w:tr>
      <w:tr w:rsidR="000202AD">
        <w:tblPrEx>
          <w:tblBorders>
            <w:right w:val="single" w:sz="4" w:space="0" w:color="auto"/>
          </w:tblBorders>
        </w:tblPrEx>
        <w:tc>
          <w:tcPr>
            <w:tcW w:w="907" w:type="dxa"/>
          </w:tcPr>
          <w:p w:rsidR="000202AD" w:rsidRDefault="000202AD">
            <w:pPr>
              <w:pStyle w:val="ConsPlusNormal"/>
            </w:pPr>
          </w:p>
        </w:tc>
        <w:tc>
          <w:tcPr>
            <w:tcW w:w="1627" w:type="dxa"/>
          </w:tcPr>
          <w:p w:rsidR="000202AD" w:rsidRDefault="000202AD">
            <w:pPr>
              <w:pStyle w:val="ConsPlusNormal"/>
            </w:pPr>
          </w:p>
        </w:tc>
        <w:tc>
          <w:tcPr>
            <w:tcW w:w="2827" w:type="dxa"/>
          </w:tcPr>
          <w:p w:rsidR="000202AD" w:rsidRDefault="000202AD">
            <w:pPr>
              <w:pStyle w:val="ConsPlusNormal"/>
            </w:pPr>
          </w:p>
        </w:tc>
        <w:tc>
          <w:tcPr>
            <w:tcW w:w="4046" w:type="dxa"/>
          </w:tcPr>
          <w:p w:rsidR="000202AD" w:rsidRDefault="000202AD">
            <w:pPr>
              <w:pStyle w:val="ConsPlusNormal"/>
            </w:pPr>
          </w:p>
        </w:tc>
        <w:tc>
          <w:tcPr>
            <w:tcW w:w="768" w:type="dxa"/>
          </w:tcPr>
          <w:p w:rsidR="000202AD" w:rsidRDefault="000202AD">
            <w:pPr>
              <w:pStyle w:val="ConsPlusNormal"/>
            </w:pPr>
          </w:p>
        </w:tc>
        <w:tc>
          <w:tcPr>
            <w:tcW w:w="1042" w:type="dxa"/>
          </w:tcPr>
          <w:p w:rsidR="000202AD" w:rsidRDefault="000202AD">
            <w:pPr>
              <w:pStyle w:val="ConsPlusNormal"/>
            </w:pPr>
          </w:p>
        </w:tc>
        <w:tc>
          <w:tcPr>
            <w:tcW w:w="1267" w:type="dxa"/>
          </w:tcPr>
          <w:p w:rsidR="000202AD" w:rsidRDefault="000202AD">
            <w:pPr>
              <w:pStyle w:val="ConsPlusNormal"/>
            </w:pPr>
          </w:p>
        </w:tc>
        <w:tc>
          <w:tcPr>
            <w:tcW w:w="1502" w:type="dxa"/>
          </w:tcPr>
          <w:p w:rsidR="000202AD" w:rsidRDefault="000202AD">
            <w:pPr>
              <w:pStyle w:val="ConsPlusNormal"/>
            </w:pPr>
          </w:p>
        </w:tc>
        <w:tc>
          <w:tcPr>
            <w:tcW w:w="1361" w:type="dxa"/>
          </w:tcPr>
          <w:p w:rsidR="000202AD" w:rsidRDefault="000202AD">
            <w:pPr>
              <w:pStyle w:val="ConsPlusNormal"/>
            </w:pPr>
          </w:p>
        </w:tc>
        <w:tc>
          <w:tcPr>
            <w:tcW w:w="1493" w:type="dxa"/>
          </w:tcPr>
          <w:p w:rsidR="000202AD" w:rsidRDefault="000202AD">
            <w:pPr>
              <w:pStyle w:val="ConsPlusNormal"/>
            </w:pPr>
          </w:p>
        </w:tc>
        <w:tc>
          <w:tcPr>
            <w:tcW w:w="1493" w:type="dxa"/>
          </w:tcPr>
          <w:p w:rsidR="000202AD" w:rsidRDefault="000202AD">
            <w:pPr>
              <w:pStyle w:val="ConsPlusNormal"/>
            </w:pPr>
          </w:p>
        </w:tc>
        <w:tc>
          <w:tcPr>
            <w:tcW w:w="1077" w:type="dxa"/>
          </w:tcPr>
          <w:p w:rsidR="000202AD" w:rsidRDefault="000202AD">
            <w:pPr>
              <w:pStyle w:val="ConsPlusNormal"/>
            </w:pPr>
          </w:p>
        </w:tc>
        <w:tc>
          <w:tcPr>
            <w:tcW w:w="1229" w:type="dxa"/>
          </w:tcPr>
          <w:p w:rsidR="000202AD" w:rsidRDefault="000202AD">
            <w:pPr>
              <w:pStyle w:val="ConsPlusNormal"/>
            </w:pPr>
          </w:p>
        </w:tc>
      </w:tr>
      <w:tr w:rsidR="000202AD">
        <w:tblPrEx>
          <w:tblBorders>
            <w:right w:val="single" w:sz="4" w:space="0" w:color="auto"/>
          </w:tblBorders>
        </w:tblPrEx>
        <w:tc>
          <w:tcPr>
            <w:tcW w:w="907" w:type="dxa"/>
          </w:tcPr>
          <w:p w:rsidR="000202AD" w:rsidRDefault="000202AD">
            <w:pPr>
              <w:pStyle w:val="ConsPlusNormal"/>
            </w:pPr>
          </w:p>
        </w:tc>
        <w:tc>
          <w:tcPr>
            <w:tcW w:w="1627" w:type="dxa"/>
          </w:tcPr>
          <w:p w:rsidR="000202AD" w:rsidRDefault="000202AD">
            <w:pPr>
              <w:pStyle w:val="ConsPlusNormal"/>
            </w:pPr>
          </w:p>
        </w:tc>
        <w:tc>
          <w:tcPr>
            <w:tcW w:w="2827" w:type="dxa"/>
          </w:tcPr>
          <w:p w:rsidR="000202AD" w:rsidRDefault="000202AD">
            <w:pPr>
              <w:pStyle w:val="ConsPlusNormal"/>
            </w:pPr>
          </w:p>
        </w:tc>
        <w:tc>
          <w:tcPr>
            <w:tcW w:w="4046" w:type="dxa"/>
          </w:tcPr>
          <w:p w:rsidR="000202AD" w:rsidRDefault="000202AD">
            <w:pPr>
              <w:pStyle w:val="ConsPlusNormal"/>
            </w:pPr>
          </w:p>
        </w:tc>
        <w:tc>
          <w:tcPr>
            <w:tcW w:w="768" w:type="dxa"/>
          </w:tcPr>
          <w:p w:rsidR="000202AD" w:rsidRDefault="000202AD">
            <w:pPr>
              <w:pStyle w:val="ConsPlusNormal"/>
            </w:pPr>
          </w:p>
        </w:tc>
        <w:tc>
          <w:tcPr>
            <w:tcW w:w="1042" w:type="dxa"/>
          </w:tcPr>
          <w:p w:rsidR="000202AD" w:rsidRDefault="000202AD">
            <w:pPr>
              <w:pStyle w:val="ConsPlusNormal"/>
            </w:pPr>
          </w:p>
        </w:tc>
        <w:tc>
          <w:tcPr>
            <w:tcW w:w="1267" w:type="dxa"/>
          </w:tcPr>
          <w:p w:rsidR="000202AD" w:rsidRDefault="000202AD">
            <w:pPr>
              <w:pStyle w:val="ConsPlusNormal"/>
            </w:pPr>
          </w:p>
        </w:tc>
        <w:tc>
          <w:tcPr>
            <w:tcW w:w="1502" w:type="dxa"/>
          </w:tcPr>
          <w:p w:rsidR="000202AD" w:rsidRDefault="000202AD">
            <w:pPr>
              <w:pStyle w:val="ConsPlusNormal"/>
            </w:pPr>
          </w:p>
        </w:tc>
        <w:tc>
          <w:tcPr>
            <w:tcW w:w="1361" w:type="dxa"/>
          </w:tcPr>
          <w:p w:rsidR="000202AD" w:rsidRDefault="000202AD">
            <w:pPr>
              <w:pStyle w:val="ConsPlusNormal"/>
            </w:pPr>
          </w:p>
        </w:tc>
        <w:tc>
          <w:tcPr>
            <w:tcW w:w="1493" w:type="dxa"/>
          </w:tcPr>
          <w:p w:rsidR="000202AD" w:rsidRDefault="000202AD">
            <w:pPr>
              <w:pStyle w:val="ConsPlusNormal"/>
            </w:pPr>
          </w:p>
        </w:tc>
        <w:tc>
          <w:tcPr>
            <w:tcW w:w="1493" w:type="dxa"/>
          </w:tcPr>
          <w:p w:rsidR="000202AD" w:rsidRDefault="000202AD">
            <w:pPr>
              <w:pStyle w:val="ConsPlusNormal"/>
            </w:pPr>
          </w:p>
        </w:tc>
        <w:tc>
          <w:tcPr>
            <w:tcW w:w="1077" w:type="dxa"/>
          </w:tcPr>
          <w:p w:rsidR="000202AD" w:rsidRDefault="000202AD">
            <w:pPr>
              <w:pStyle w:val="ConsPlusNormal"/>
            </w:pPr>
          </w:p>
        </w:tc>
        <w:tc>
          <w:tcPr>
            <w:tcW w:w="1229" w:type="dxa"/>
          </w:tcPr>
          <w:p w:rsidR="000202AD" w:rsidRDefault="000202AD">
            <w:pPr>
              <w:pStyle w:val="ConsPlusNormal"/>
            </w:pPr>
          </w:p>
        </w:tc>
      </w:tr>
      <w:tr w:rsidR="000202AD">
        <w:tblPrEx>
          <w:tblBorders>
            <w:right w:val="single" w:sz="4" w:space="0" w:color="auto"/>
          </w:tblBorders>
        </w:tblPrEx>
        <w:tc>
          <w:tcPr>
            <w:tcW w:w="907" w:type="dxa"/>
          </w:tcPr>
          <w:p w:rsidR="000202AD" w:rsidRDefault="000202AD">
            <w:pPr>
              <w:pStyle w:val="ConsPlusNormal"/>
            </w:pPr>
            <w:r>
              <w:t>Итого</w:t>
            </w:r>
          </w:p>
        </w:tc>
        <w:tc>
          <w:tcPr>
            <w:tcW w:w="1627" w:type="dxa"/>
          </w:tcPr>
          <w:p w:rsidR="000202AD" w:rsidRDefault="000202AD">
            <w:pPr>
              <w:pStyle w:val="ConsPlusNormal"/>
            </w:pPr>
          </w:p>
        </w:tc>
        <w:tc>
          <w:tcPr>
            <w:tcW w:w="2827" w:type="dxa"/>
          </w:tcPr>
          <w:p w:rsidR="000202AD" w:rsidRDefault="000202AD">
            <w:pPr>
              <w:pStyle w:val="ConsPlusNormal"/>
            </w:pPr>
          </w:p>
        </w:tc>
        <w:tc>
          <w:tcPr>
            <w:tcW w:w="4046" w:type="dxa"/>
          </w:tcPr>
          <w:p w:rsidR="000202AD" w:rsidRDefault="000202AD">
            <w:pPr>
              <w:pStyle w:val="ConsPlusNormal"/>
            </w:pPr>
          </w:p>
        </w:tc>
        <w:tc>
          <w:tcPr>
            <w:tcW w:w="768" w:type="dxa"/>
          </w:tcPr>
          <w:p w:rsidR="000202AD" w:rsidRDefault="000202AD">
            <w:pPr>
              <w:pStyle w:val="ConsPlusNormal"/>
            </w:pPr>
          </w:p>
        </w:tc>
        <w:tc>
          <w:tcPr>
            <w:tcW w:w="1042" w:type="dxa"/>
          </w:tcPr>
          <w:p w:rsidR="000202AD" w:rsidRDefault="000202AD">
            <w:pPr>
              <w:pStyle w:val="ConsPlusNormal"/>
            </w:pPr>
          </w:p>
        </w:tc>
        <w:tc>
          <w:tcPr>
            <w:tcW w:w="1267" w:type="dxa"/>
          </w:tcPr>
          <w:p w:rsidR="000202AD" w:rsidRDefault="000202AD">
            <w:pPr>
              <w:pStyle w:val="ConsPlusNormal"/>
            </w:pPr>
          </w:p>
        </w:tc>
        <w:tc>
          <w:tcPr>
            <w:tcW w:w="1502" w:type="dxa"/>
          </w:tcPr>
          <w:p w:rsidR="000202AD" w:rsidRDefault="000202AD">
            <w:pPr>
              <w:pStyle w:val="ConsPlusNormal"/>
            </w:pPr>
          </w:p>
        </w:tc>
        <w:tc>
          <w:tcPr>
            <w:tcW w:w="1361" w:type="dxa"/>
          </w:tcPr>
          <w:p w:rsidR="000202AD" w:rsidRDefault="000202AD">
            <w:pPr>
              <w:pStyle w:val="ConsPlusNormal"/>
            </w:pPr>
          </w:p>
        </w:tc>
        <w:tc>
          <w:tcPr>
            <w:tcW w:w="1493" w:type="dxa"/>
          </w:tcPr>
          <w:p w:rsidR="000202AD" w:rsidRDefault="000202AD">
            <w:pPr>
              <w:pStyle w:val="ConsPlusNormal"/>
            </w:pPr>
          </w:p>
        </w:tc>
        <w:tc>
          <w:tcPr>
            <w:tcW w:w="1493" w:type="dxa"/>
          </w:tcPr>
          <w:p w:rsidR="000202AD" w:rsidRDefault="000202AD">
            <w:pPr>
              <w:pStyle w:val="ConsPlusNormal"/>
            </w:pPr>
          </w:p>
        </w:tc>
        <w:tc>
          <w:tcPr>
            <w:tcW w:w="1077" w:type="dxa"/>
          </w:tcPr>
          <w:p w:rsidR="000202AD" w:rsidRDefault="000202AD">
            <w:pPr>
              <w:pStyle w:val="ConsPlusNormal"/>
            </w:pPr>
          </w:p>
        </w:tc>
        <w:tc>
          <w:tcPr>
            <w:tcW w:w="122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1174"/>
        <w:gridCol w:w="1609"/>
        <w:gridCol w:w="864"/>
        <w:gridCol w:w="1299"/>
        <w:gridCol w:w="1489"/>
        <w:gridCol w:w="1644"/>
        <w:gridCol w:w="1928"/>
        <w:gridCol w:w="1928"/>
        <w:gridCol w:w="850"/>
        <w:gridCol w:w="1134"/>
        <w:gridCol w:w="1984"/>
      </w:tblGrid>
      <w:tr w:rsidR="000202AD">
        <w:tc>
          <w:tcPr>
            <w:tcW w:w="6420" w:type="dxa"/>
            <w:gridSpan w:val="6"/>
            <w:tcBorders>
              <w:left w:val="nil"/>
            </w:tcBorders>
            <w:vAlign w:val="center"/>
          </w:tcPr>
          <w:p w:rsidR="000202AD" w:rsidRDefault="000202AD">
            <w:pPr>
              <w:pStyle w:val="ConsPlusNormal"/>
            </w:pPr>
          </w:p>
        </w:tc>
        <w:tc>
          <w:tcPr>
            <w:tcW w:w="6989" w:type="dxa"/>
            <w:gridSpan w:val="4"/>
            <w:vAlign w:val="center"/>
          </w:tcPr>
          <w:p w:rsidR="000202AD" w:rsidRDefault="000202AD">
            <w:pPr>
              <w:pStyle w:val="ConsPlusNormal"/>
              <w:jc w:val="center"/>
              <w:outlineLvl w:val="2"/>
            </w:pPr>
            <w:r>
              <w:t>2. Информация об объемах проверенных средств</w:t>
            </w:r>
          </w:p>
        </w:tc>
        <w:tc>
          <w:tcPr>
            <w:tcW w:w="3968" w:type="dxa"/>
            <w:gridSpan w:val="3"/>
            <w:tcBorders>
              <w:right w:val="nil"/>
            </w:tcBorders>
            <w:vAlign w:val="center"/>
          </w:tcPr>
          <w:p w:rsidR="000202AD" w:rsidRDefault="000202AD">
            <w:pPr>
              <w:pStyle w:val="ConsPlusNormal"/>
            </w:pPr>
          </w:p>
        </w:tc>
      </w:tr>
      <w:tr w:rsidR="000202AD">
        <w:tc>
          <w:tcPr>
            <w:tcW w:w="2648" w:type="dxa"/>
            <w:gridSpan w:val="3"/>
            <w:tcBorders>
              <w:left w:val="nil"/>
            </w:tcBorders>
            <w:vAlign w:val="center"/>
          </w:tcPr>
          <w:p w:rsidR="000202AD" w:rsidRDefault="000202AD">
            <w:pPr>
              <w:pStyle w:val="ConsPlusNormal"/>
            </w:pPr>
          </w:p>
        </w:tc>
        <w:tc>
          <w:tcPr>
            <w:tcW w:w="1609" w:type="dxa"/>
            <w:vMerge w:val="restart"/>
            <w:vAlign w:val="center"/>
          </w:tcPr>
          <w:p w:rsidR="000202AD" w:rsidRDefault="000202AD">
            <w:pPr>
              <w:pStyle w:val="ConsPlusNormal"/>
              <w:jc w:val="center"/>
            </w:pPr>
            <w:r>
              <w:t>Количество специалистов, принимавших участие в контрольном мероприятии (чел)</w:t>
            </w:r>
          </w:p>
        </w:tc>
        <w:tc>
          <w:tcPr>
            <w:tcW w:w="2163" w:type="dxa"/>
            <w:gridSpan w:val="2"/>
            <w:vMerge w:val="restart"/>
            <w:vAlign w:val="center"/>
          </w:tcPr>
          <w:p w:rsidR="000202AD" w:rsidRDefault="000202AD">
            <w:pPr>
              <w:pStyle w:val="ConsPlusNormal"/>
              <w:jc w:val="center"/>
            </w:pPr>
            <w:r>
              <w:t>Фактическая продолжительность контрольного мероприятия</w:t>
            </w:r>
          </w:p>
        </w:tc>
        <w:tc>
          <w:tcPr>
            <w:tcW w:w="1489" w:type="dxa"/>
            <w:vMerge w:val="restart"/>
            <w:vAlign w:val="center"/>
          </w:tcPr>
          <w:p w:rsidR="000202AD" w:rsidRDefault="000202AD">
            <w:pPr>
              <w:pStyle w:val="ConsPlusNormal"/>
              <w:jc w:val="center"/>
            </w:pPr>
            <w:r>
              <w:t>Общая сумма проверенных средств</w:t>
            </w:r>
          </w:p>
        </w:tc>
        <w:tc>
          <w:tcPr>
            <w:tcW w:w="1644" w:type="dxa"/>
            <w:vMerge w:val="restart"/>
            <w:vAlign w:val="center"/>
          </w:tcPr>
          <w:p w:rsidR="000202AD" w:rsidRDefault="000202AD">
            <w:pPr>
              <w:pStyle w:val="ConsPlusNormal"/>
              <w:jc w:val="center"/>
            </w:pPr>
            <w:r>
              <w:t>Проверено средств федерального бюджета</w:t>
            </w:r>
          </w:p>
        </w:tc>
        <w:tc>
          <w:tcPr>
            <w:tcW w:w="1928" w:type="dxa"/>
            <w:vMerge w:val="restart"/>
            <w:vAlign w:val="center"/>
          </w:tcPr>
          <w:p w:rsidR="000202AD" w:rsidRDefault="000202AD">
            <w:pPr>
              <w:pStyle w:val="ConsPlusNormal"/>
              <w:jc w:val="center"/>
            </w:pPr>
            <w:r>
              <w:t>Проверено средств, выделенных из федерального бюджета в виде межбюджетных трансфертов бюджетам субъектов Российской Федерации, бюджетам государственных внебюджетных фондов и др. трансфертов из федерального бюджета</w:t>
            </w:r>
          </w:p>
        </w:tc>
        <w:tc>
          <w:tcPr>
            <w:tcW w:w="1928" w:type="dxa"/>
            <w:vMerge w:val="restart"/>
            <w:vAlign w:val="center"/>
          </w:tcPr>
          <w:p w:rsidR="000202AD" w:rsidRDefault="000202AD">
            <w:pPr>
              <w:pStyle w:val="ConsPlusNormal"/>
              <w:jc w:val="center"/>
            </w:pPr>
            <w:r>
              <w:t>Проверено средств государственных внебюджетных фондов Российской Федерации</w:t>
            </w:r>
          </w:p>
        </w:tc>
        <w:tc>
          <w:tcPr>
            <w:tcW w:w="3968" w:type="dxa"/>
            <w:gridSpan w:val="3"/>
            <w:vMerge w:val="restart"/>
            <w:tcBorders>
              <w:right w:val="nil"/>
            </w:tcBorders>
            <w:vAlign w:val="center"/>
          </w:tcPr>
          <w:p w:rsidR="000202AD" w:rsidRDefault="000202AD">
            <w:pPr>
              <w:pStyle w:val="ConsPlusNormal"/>
              <w:jc w:val="center"/>
            </w:pPr>
            <w:r>
              <w:t>Выявленные нарушения в использовании бюджетных средств</w:t>
            </w:r>
          </w:p>
        </w:tc>
      </w:tr>
      <w:tr w:rsidR="000202AD">
        <w:tblPrEx>
          <w:tblBorders>
            <w:left w:val="single" w:sz="4" w:space="0" w:color="auto"/>
          </w:tblBorders>
        </w:tblPrEx>
        <w:trPr>
          <w:trHeight w:val="269"/>
        </w:trPr>
        <w:tc>
          <w:tcPr>
            <w:tcW w:w="680" w:type="dxa"/>
            <w:vMerge w:val="restart"/>
            <w:vAlign w:val="center"/>
          </w:tcPr>
          <w:p w:rsidR="000202AD" w:rsidRDefault="000202AD">
            <w:pPr>
              <w:pStyle w:val="ConsPlusNormal"/>
              <w:jc w:val="center"/>
            </w:pPr>
            <w:r>
              <w:t>ИНН</w:t>
            </w:r>
          </w:p>
        </w:tc>
        <w:tc>
          <w:tcPr>
            <w:tcW w:w="794" w:type="dxa"/>
            <w:vMerge w:val="restart"/>
            <w:vAlign w:val="center"/>
          </w:tcPr>
          <w:p w:rsidR="000202AD" w:rsidRDefault="000202AD">
            <w:pPr>
              <w:pStyle w:val="ConsPlusNormal"/>
              <w:jc w:val="center"/>
            </w:pPr>
            <w:r>
              <w:t>Код ОПФ</w:t>
            </w:r>
          </w:p>
        </w:tc>
        <w:tc>
          <w:tcPr>
            <w:tcW w:w="1174" w:type="dxa"/>
            <w:vMerge w:val="restart"/>
            <w:vAlign w:val="center"/>
          </w:tcPr>
          <w:p w:rsidR="000202AD" w:rsidRDefault="000202AD">
            <w:pPr>
              <w:pStyle w:val="ConsPlusNormal"/>
              <w:jc w:val="center"/>
            </w:pPr>
            <w:r>
              <w:t>Основной код ОКВЭД</w:t>
            </w:r>
          </w:p>
        </w:tc>
        <w:tc>
          <w:tcPr>
            <w:tcW w:w="1609" w:type="dxa"/>
            <w:vMerge/>
          </w:tcPr>
          <w:p w:rsidR="000202AD" w:rsidRDefault="000202AD"/>
        </w:tc>
        <w:tc>
          <w:tcPr>
            <w:tcW w:w="2163" w:type="dxa"/>
            <w:gridSpan w:val="2"/>
            <w:vMerge/>
          </w:tcPr>
          <w:p w:rsidR="000202AD" w:rsidRDefault="000202AD"/>
        </w:tc>
        <w:tc>
          <w:tcPr>
            <w:tcW w:w="1489" w:type="dxa"/>
            <w:vMerge/>
          </w:tcPr>
          <w:p w:rsidR="000202AD" w:rsidRDefault="000202AD"/>
        </w:tc>
        <w:tc>
          <w:tcPr>
            <w:tcW w:w="1644" w:type="dxa"/>
            <w:vMerge/>
          </w:tcPr>
          <w:p w:rsidR="000202AD" w:rsidRDefault="000202AD"/>
        </w:tc>
        <w:tc>
          <w:tcPr>
            <w:tcW w:w="1928" w:type="dxa"/>
            <w:vMerge/>
          </w:tcPr>
          <w:p w:rsidR="000202AD" w:rsidRDefault="000202AD"/>
        </w:tc>
        <w:tc>
          <w:tcPr>
            <w:tcW w:w="1928" w:type="dxa"/>
            <w:vMerge/>
          </w:tcPr>
          <w:p w:rsidR="000202AD" w:rsidRDefault="000202AD"/>
        </w:tc>
        <w:tc>
          <w:tcPr>
            <w:tcW w:w="3968" w:type="dxa"/>
            <w:gridSpan w:val="3"/>
            <w:vMerge/>
            <w:tcBorders>
              <w:right w:val="nil"/>
            </w:tcBorders>
          </w:tcPr>
          <w:p w:rsidR="000202AD" w:rsidRDefault="000202AD"/>
        </w:tc>
      </w:tr>
      <w:tr w:rsidR="000202AD">
        <w:tblPrEx>
          <w:tblBorders>
            <w:left w:val="single" w:sz="4" w:space="0" w:color="auto"/>
            <w:right w:val="single" w:sz="4" w:space="0" w:color="auto"/>
          </w:tblBorders>
        </w:tblPrEx>
        <w:tc>
          <w:tcPr>
            <w:tcW w:w="680" w:type="dxa"/>
            <w:vMerge/>
          </w:tcPr>
          <w:p w:rsidR="000202AD" w:rsidRDefault="000202AD"/>
        </w:tc>
        <w:tc>
          <w:tcPr>
            <w:tcW w:w="794" w:type="dxa"/>
            <w:vMerge/>
          </w:tcPr>
          <w:p w:rsidR="000202AD" w:rsidRDefault="000202AD"/>
        </w:tc>
        <w:tc>
          <w:tcPr>
            <w:tcW w:w="1174" w:type="dxa"/>
            <w:vMerge/>
          </w:tcPr>
          <w:p w:rsidR="000202AD" w:rsidRDefault="000202AD"/>
        </w:tc>
        <w:tc>
          <w:tcPr>
            <w:tcW w:w="1609" w:type="dxa"/>
            <w:vMerge/>
          </w:tcPr>
          <w:p w:rsidR="000202AD" w:rsidRDefault="000202AD"/>
        </w:tc>
        <w:tc>
          <w:tcPr>
            <w:tcW w:w="864" w:type="dxa"/>
            <w:vMerge w:val="restart"/>
            <w:vAlign w:val="center"/>
          </w:tcPr>
          <w:p w:rsidR="000202AD" w:rsidRDefault="000202AD">
            <w:pPr>
              <w:pStyle w:val="ConsPlusNormal"/>
              <w:jc w:val="center"/>
            </w:pPr>
            <w:r>
              <w:t>дни</w:t>
            </w:r>
          </w:p>
        </w:tc>
        <w:tc>
          <w:tcPr>
            <w:tcW w:w="1299" w:type="dxa"/>
            <w:vMerge w:val="restart"/>
            <w:vAlign w:val="center"/>
          </w:tcPr>
          <w:p w:rsidR="000202AD" w:rsidRDefault="000202AD">
            <w:pPr>
              <w:pStyle w:val="ConsPlusNormal"/>
              <w:jc w:val="center"/>
            </w:pPr>
            <w:r>
              <w:t>чел.-дни</w:t>
            </w:r>
          </w:p>
        </w:tc>
        <w:tc>
          <w:tcPr>
            <w:tcW w:w="1489" w:type="dxa"/>
            <w:vMerge/>
          </w:tcPr>
          <w:p w:rsidR="000202AD" w:rsidRDefault="000202AD"/>
        </w:tc>
        <w:tc>
          <w:tcPr>
            <w:tcW w:w="1644" w:type="dxa"/>
            <w:vMerge/>
          </w:tcPr>
          <w:p w:rsidR="000202AD" w:rsidRDefault="000202AD"/>
        </w:tc>
        <w:tc>
          <w:tcPr>
            <w:tcW w:w="1928" w:type="dxa"/>
            <w:vMerge/>
          </w:tcPr>
          <w:p w:rsidR="000202AD" w:rsidRDefault="000202AD"/>
        </w:tc>
        <w:tc>
          <w:tcPr>
            <w:tcW w:w="1928" w:type="dxa"/>
            <w:vMerge/>
          </w:tcPr>
          <w:p w:rsidR="000202AD" w:rsidRDefault="000202AD"/>
        </w:tc>
        <w:tc>
          <w:tcPr>
            <w:tcW w:w="3968" w:type="dxa"/>
            <w:gridSpan w:val="3"/>
            <w:vAlign w:val="center"/>
          </w:tcPr>
          <w:p w:rsidR="000202AD" w:rsidRDefault="000202AD">
            <w:pPr>
              <w:pStyle w:val="ConsPlusNormal"/>
              <w:jc w:val="center"/>
            </w:pPr>
            <w:r>
              <w:t>Количество</w:t>
            </w:r>
          </w:p>
        </w:tc>
      </w:tr>
      <w:tr w:rsidR="000202AD">
        <w:tblPrEx>
          <w:tblBorders>
            <w:left w:val="single" w:sz="4" w:space="0" w:color="auto"/>
            <w:right w:val="single" w:sz="4" w:space="0" w:color="auto"/>
          </w:tblBorders>
        </w:tblPrEx>
        <w:tc>
          <w:tcPr>
            <w:tcW w:w="680" w:type="dxa"/>
            <w:vMerge/>
          </w:tcPr>
          <w:p w:rsidR="000202AD" w:rsidRDefault="000202AD"/>
        </w:tc>
        <w:tc>
          <w:tcPr>
            <w:tcW w:w="794" w:type="dxa"/>
            <w:vMerge/>
          </w:tcPr>
          <w:p w:rsidR="000202AD" w:rsidRDefault="000202AD"/>
        </w:tc>
        <w:tc>
          <w:tcPr>
            <w:tcW w:w="1174" w:type="dxa"/>
            <w:vMerge/>
          </w:tcPr>
          <w:p w:rsidR="000202AD" w:rsidRDefault="000202AD"/>
        </w:tc>
        <w:tc>
          <w:tcPr>
            <w:tcW w:w="1609" w:type="dxa"/>
            <w:vMerge/>
          </w:tcPr>
          <w:p w:rsidR="000202AD" w:rsidRDefault="000202AD"/>
        </w:tc>
        <w:tc>
          <w:tcPr>
            <w:tcW w:w="864" w:type="dxa"/>
            <w:vMerge/>
          </w:tcPr>
          <w:p w:rsidR="000202AD" w:rsidRDefault="000202AD"/>
        </w:tc>
        <w:tc>
          <w:tcPr>
            <w:tcW w:w="1299" w:type="dxa"/>
            <w:vMerge/>
          </w:tcPr>
          <w:p w:rsidR="000202AD" w:rsidRDefault="000202AD"/>
        </w:tc>
        <w:tc>
          <w:tcPr>
            <w:tcW w:w="1489" w:type="dxa"/>
            <w:vMerge/>
          </w:tcPr>
          <w:p w:rsidR="000202AD" w:rsidRDefault="000202AD"/>
        </w:tc>
        <w:tc>
          <w:tcPr>
            <w:tcW w:w="1644" w:type="dxa"/>
            <w:vMerge/>
          </w:tcPr>
          <w:p w:rsidR="000202AD" w:rsidRDefault="000202AD"/>
        </w:tc>
        <w:tc>
          <w:tcPr>
            <w:tcW w:w="1928" w:type="dxa"/>
            <w:vMerge/>
          </w:tcPr>
          <w:p w:rsidR="000202AD" w:rsidRDefault="000202AD"/>
        </w:tc>
        <w:tc>
          <w:tcPr>
            <w:tcW w:w="1928" w:type="dxa"/>
            <w:vMerge/>
          </w:tcPr>
          <w:p w:rsidR="000202AD" w:rsidRDefault="000202AD"/>
        </w:tc>
        <w:tc>
          <w:tcPr>
            <w:tcW w:w="850" w:type="dxa"/>
            <w:vMerge w:val="restart"/>
            <w:vAlign w:val="center"/>
          </w:tcPr>
          <w:p w:rsidR="000202AD" w:rsidRDefault="000202AD">
            <w:pPr>
              <w:pStyle w:val="ConsPlusNormal"/>
              <w:jc w:val="center"/>
            </w:pPr>
            <w:r>
              <w:t>Всего</w:t>
            </w:r>
          </w:p>
        </w:tc>
        <w:tc>
          <w:tcPr>
            <w:tcW w:w="3118"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680" w:type="dxa"/>
            <w:vMerge/>
          </w:tcPr>
          <w:p w:rsidR="000202AD" w:rsidRDefault="000202AD"/>
        </w:tc>
        <w:tc>
          <w:tcPr>
            <w:tcW w:w="794" w:type="dxa"/>
            <w:vMerge/>
          </w:tcPr>
          <w:p w:rsidR="000202AD" w:rsidRDefault="000202AD"/>
        </w:tc>
        <w:tc>
          <w:tcPr>
            <w:tcW w:w="1174" w:type="dxa"/>
            <w:vMerge/>
          </w:tcPr>
          <w:p w:rsidR="000202AD" w:rsidRDefault="000202AD"/>
        </w:tc>
        <w:tc>
          <w:tcPr>
            <w:tcW w:w="1609" w:type="dxa"/>
            <w:vMerge/>
          </w:tcPr>
          <w:p w:rsidR="000202AD" w:rsidRDefault="000202AD"/>
        </w:tc>
        <w:tc>
          <w:tcPr>
            <w:tcW w:w="864" w:type="dxa"/>
            <w:vMerge/>
          </w:tcPr>
          <w:p w:rsidR="000202AD" w:rsidRDefault="000202AD"/>
        </w:tc>
        <w:tc>
          <w:tcPr>
            <w:tcW w:w="1299" w:type="dxa"/>
            <w:vMerge/>
          </w:tcPr>
          <w:p w:rsidR="000202AD" w:rsidRDefault="000202AD"/>
        </w:tc>
        <w:tc>
          <w:tcPr>
            <w:tcW w:w="1489" w:type="dxa"/>
            <w:vMerge/>
          </w:tcPr>
          <w:p w:rsidR="000202AD" w:rsidRDefault="000202AD"/>
        </w:tc>
        <w:tc>
          <w:tcPr>
            <w:tcW w:w="1644" w:type="dxa"/>
            <w:vMerge/>
          </w:tcPr>
          <w:p w:rsidR="000202AD" w:rsidRDefault="000202AD"/>
        </w:tc>
        <w:tc>
          <w:tcPr>
            <w:tcW w:w="1928" w:type="dxa"/>
            <w:vMerge/>
          </w:tcPr>
          <w:p w:rsidR="000202AD" w:rsidRDefault="000202AD"/>
        </w:tc>
        <w:tc>
          <w:tcPr>
            <w:tcW w:w="1928" w:type="dxa"/>
            <w:vMerge/>
          </w:tcPr>
          <w:p w:rsidR="000202AD" w:rsidRDefault="000202AD"/>
        </w:tc>
        <w:tc>
          <w:tcPr>
            <w:tcW w:w="850" w:type="dxa"/>
            <w:vMerge/>
          </w:tcPr>
          <w:p w:rsidR="000202AD" w:rsidRDefault="000202AD"/>
        </w:tc>
        <w:tc>
          <w:tcPr>
            <w:tcW w:w="1134" w:type="dxa"/>
            <w:vAlign w:val="center"/>
          </w:tcPr>
          <w:p w:rsidR="000202AD" w:rsidRDefault="000202AD">
            <w:pPr>
              <w:pStyle w:val="ConsPlusNormal"/>
              <w:jc w:val="center"/>
            </w:pPr>
            <w:r>
              <w:t>в отчетном году</w:t>
            </w:r>
          </w:p>
        </w:tc>
        <w:tc>
          <w:tcPr>
            <w:tcW w:w="1984" w:type="dxa"/>
            <w:vAlign w:val="center"/>
          </w:tcPr>
          <w:p w:rsidR="000202AD" w:rsidRDefault="000202AD">
            <w:pPr>
              <w:pStyle w:val="ConsPlusNormal"/>
              <w:jc w:val="center"/>
            </w:pPr>
            <w:r>
              <w:t>в году, предшествующем отчетному</w:t>
            </w:r>
          </w:p>
        </w:tc>
      </w:tr>
      <w:tr w:rsidR="000202AD">
        <w:tblPrEx>
          <w:tblBorders>
            <w:left w:val="single" w:sz="4" w:space="0" w:color="auto"/>
            <w:right w:val="single" w:sz="4" w:space="0" w:color="auto"/>
          </w:tblBorders>
        </w:tblPrEx>
        <w:tc>
          <w:tcPr>
            <w:tcW w:w="680" w:type="dxa"/>
            <w:vAlign w:val="center"/>
          </w:tcPr>
          <w:p w:rsidR="000202AD" w:rsidRDefault="000202AD">
            <w:pPr>
              <w:pStyle w:val="ConsPlusNormal"/>
              <w:jc w:val="center"/>
            </w:pPr>
            <w:r>
              <w:t>12</w:t>
            </w:r>
          </w:p>
        </w:tc>
        <w:tc>
          <w:tcPr>
            <w:tcW w:w="794" w:type="dxa"/>
            <w:vAlign w:val="center"/>
          </w:tcPr>
          <w:p w:rsidR="000202AD" w:rsidRDefault="000202AD">
            <w:pPr>
              <w:pStyle w:val="ConsPlusNormal"/>
              <w:jc w:val="center"/>
            </w:pPr>
            <w:r>
              <w:t>13</w:t>
            </w:r>
          </w:p>
        </w:tc>
        <w:tc>
          <w:tcPr>
            <w:tcW w:w="1174" w:type="dxa"/>
            <w:vAlign w:val="center"/>
          </w:tcPr>
          <w:p w:rsidR="000202AD" w:rsidRDefault="000202AD">
            <w:pPr>
              <w:pStyle w:val="ConsPlusNormal"/>
              <w:jc w:val="center"/>
            </w:pPr>
            <w:r>
              <w:t>14</w:t>
            </w:r>
          </w:p>
        </w:tc>
        <w:tc>
          <w:tcPr>
            <w:tcW w:w="1609" w:type="dxa"/>
            <w:vAlign w:val="center"/>
          </w:tcPr>
          <w:p w:rsidR="000202AD" w:rsidRDefault="000202AD">
            <w:pPr>
              <w:pStyle w:val="ConsPlusNormal"/>
              <w:jc w:val="center"/>
            </w:pPr>
            <w:r>
              <w:t>15</w:t>
            </w:r>
          </w:p>
        </w:tc>
        <w:tc>
          <w:tcPr>
            <w:tcW w:w="864" w:type="dxa"/>
            <w:vAlign w:val="center"/>
          </w:tcPr>
          <w:p w:rsidR="000202AD" w:rsidRDefault="000202AD">
            <w:pPr>
              <w:pStyle w:val="ConsPlusNormal"/>
              <w:jc w:val="center"/>
            </w:pPr>
            <w:r>
              <w:t>16</w:t>
            </w:r>
          </w:p>
        </w:tc>
        <w:tc>
          <w:tcPr>
            <w:tcW w:w="1299" w:type="dxa"/>
            <w:vAlign w:val="center"/>
          </w:tcPr>
          <w:p w:rsidR="000202AD" w:rsidRDefault="000202AD">
            <w:pPr>
              <w:pStyle w:val="ConsPlusNormal"/>
              <w:jc w:val="center"/>
            </w:pPr>
            <w:r>
              <w:t>17</w:t>
            </w:r>
          </w:p>
        </w:tc>
        <w:tc>
          <w:tcPr>
            <w:tcW w:w="1489" w:type="dxa"/>
            <w:vAlign w:val="center"/>
          </w:tcPr>
          <w:p w:rsidR="000202AD" w:rsidRDefault="000202AD">
            <w:pPr>
              <w:pStyle w:val="ConsPlusNormal"/>
              <w:jc w:val="center"/>
            </w:pPr>
            <w:r>
              <w:t>18</w:t>
            </w:r>
          </w:p>
        </w:tc>
        <w:tc>
          <w:tcPr>
            <w:tcW w:w="1644" w:type="dxa"/>
            <w:vAlign w:val="center"/>
          </w:tcPr>
          <w:p w:rsidR="000202AD" w:rsidRDefault="000202AD">
            <w:pPr>
              <w:pStyle w:val="ConsPlusNormal"/>
              <w:jc w:val="center"/>
            </w:pPr>
            <w:r>
              <w:t>19</w:t>
            </w:r>
          </w:p>
        </w:tc>
        <w:tc>
          <w:tcPr>
            <w:tcW w:w="1928" w:type="dxa"/>
            <w:vAlign w:val="center"/>
          </w:tcPr>
          <w:p w:rsidR="000202AD" w:rsidRDefault="000202AD">
            <w:pPr>
              <w:pStyle w:val="ConsPlusNormal"/>
              <w:jc w:val="center"/>
            </w:pPr>
            <w:r>
              <w:t>20</w:t>
            </w:r>
          </w:p>
        </w:tc>
        <w:tc>
          <w:tcPr>
            <w:tcW w:w="1928" w:type="dxa"/>
            <w:vAlign w:val="center"/>
          </w:tcPr>
          <w:p w:rsidR="000202AD" w:rsidRDefault="000202AD">
            <w:pPr>
              <w:pStyle w:val="ConsPlusNormal"/>
              <w:jc w:val="center"/>
            </w:pPr>
            <w:r>
              <w:t>21</w:t>
            </w:r>
          </w:p>
        </w:tc>
        <w:tc>
          <w:tcPr>
            <w:tcW w:w="850" w:type="dxa"/>
            <w:vAlign w:val="center"/>
          </w:tcPr>
          <w:p w:rsidR="000202AD" w:rsidRDefault="000202AD">
            <w:pPr>
              <w:pStyle w:val="ConsPlusNormal"/>
              <w:jc w:val="center"/>
            </w:pPr>
            <w:r>
              <w:t>22</w:t>
            </w:r>
          </w:p>
        </w:tc>
        <w:tc>
          <w:tcPr>
            <w:tcW w:w="1134" w:type="dxa"/>
            <w:vAlign w:val="center"/>
          </w:tcPr>
          <w:p w:rsidR="000202AD" w:rsidRDefault="000202AD">
            <w:pPr>
              <w:pStyle w:val="ConsPlusNormal"/>
              <w:jc w:val="center"/>
            </w:pPr>
            <w:r>
              <w:t>23</w:t>
            </w:r>
          </w:p>
        </w:tc>
        <w:tc>
          <w:tcPr>
            <w:tcW w:w="1984" w:type="dxa"/>
            <w:vAlign w:val="center"/>
          </w:tcPr>
          <w:p w:rsidR="000202AD" w:rsidRDefault="000202AD">
            <w:pPr>
              <w:pStyle w:val="ConsPlusNormal"/>
              <w:jc w:val="center"/>
            </w:pPr>
            <w:r>
              <w:t>24</w:t>
            </w:r>
          </w:p>
        </w:tc>
      </w:tr>
      <w:tr w:rsidR="000202AD">
        <w:tblPrEx>
          <w:tblBorders>
            <w:left w:val="single" w:sz="4" w:space="0" w:color="auto"/>
            <w:right w:val="single" w:sz="4" w:space="0" w:color="auto"/>
          </w:tblBorders>
        </w:tblPrEx>
        <w:tc>
          <w:tcPr>
            <w:tcW w:w="680" w:type="dxa"/>
          </w:tcPr>
          <w:p w:rsidR="000202AD" w:rsidRDefault="000202AD">
            <w:pPr>
              <w:pStyle w:val="ConsPlusNormal"/>
            </w:pPr>
          </w:p>
        </w:tc>
        <w:tc>
          <w:tcPr>
            <w:tcW w:w="794" w:type="dxa"/>
          </w:tcPr>
          <w:p w:rsidR="000202AD" w:rsidRDefault="000202AD">
            <w:pPr>
              <w:pStyle w:val="ConsPlusNormal"/>
            </w:pPr>
          </w:p>
        </w:tc>
        <w:tc>
          <w:tcPr>
            <w:tcW w:w="1174" w:type="dxa"/>
          </w:tcPr>
          <w:p w:rsidR="000202AD" w:rsidRDefault="000202AD">
            <w:pPr>
              <w:pStyle w:val="ConsPlusNormal"/>
            </w:pPr>
          </w:p>
        </w:tc>
        <w:tc>
          <w:tcPr>
            <w:tcW w:w="1609" w:type="dxa"/>
          </w:tcPr>
          <w:p w:rsidR="000202AD" w:rsidRDefault="000202AD">
            <w:pPr>
              <w:pStyle w:val="ConsPlusNormal"/>
            </w:pPr>
          </w:p>
        </w:tc>
        <w:tc>
          <w:tcPr>
            <w:tcW w:w="864" w:type="dxa"/>
          </w:tcPr>
          <w:p w:rsidR="000202AD" w:rsidRDefault="000202AD">
            <w:pPr>
              <w:pStyle w:val="ConsPlusNormal"/>
            </w:pPr>
          </w:p>
        </w:tc>
        <w:tc>
          <w:tcPr>
            <w:tcW w:w="1299" w:type="dxa"/>
          </w:tcPr>
          <w:p w:rsidR="000202AD" w:rsidRDefault="000202AD">
            <w:pPr>
              <w:pStyle w:val="ConsPlusNormal"/>
            </w:pPr>
          </w:p>
        </w:tc>
        <w:tc>
          <w:tcPr>
            <w:tcW w:w="1489" w:type="dxa"/>
          </w:tcPr>
          <w:p w:rsidR="000202AD" w:rsidRDefault="000202AD">
            <w:pPr>
              <w:pStyle w:val="ConsPlusNormal"/>
            </w:pPr>
          </w:p>
        </w:tc>
        <w:tc>
          <w:tcPr>
            <w:tcW w:w="1644" w:type="dxa"/>
          </w:tcPr>
          <w:p w:rsidR="000202AD" w:rsidRDefault="000202AD">
            <w:pPr>
              <w:pStyle w:val="ConsPlusNormal"/>
            </w:pPr>
          </w:p>
        </w:tc>
        <w:tc>
          <w:tcPr>
            <w:tcW w:w="1928" w:type="dxa"/>
          </w:tcPr>
          <w:p w:rsidR="000202AD" w:rsidRDefault="000202AD">
            <w:pPr>
              <w:pStyle w:val="ConsPlusNormal"/>
            </w:pPr>
          </w:p>
        </w:tc>
        <w:tc>
          <w:tcPr>
            <w:tcW w:w="1928" w:type="dxa"/>
          </w:tcPr>
          <w:p w:rsidR="000202AD" w:rsidRDefault="000202AD">
            <w:pPr>
              <w:pStyle w:val="ConsPlusNormal"/>
            </w:pPr>
          </w:p>
        </w:tc>
        <w:tc>
          <w:tcPr>
            <w:tcW w:w="850" w:type="dxa"/>
          </w:tcPr>
          <w:p w:rsidR="000202AD" w:rsidRDefault="000202AD">
            <w:pPr>
              <w:pStyle w:val="ConsPlusNormal"/>
            </w:pPr>
          </w:p>
        </w:tc>
        <w:tc>
          <w:tcPr>
            <w:tcW w:w="1134" w:type="dxa"/>
          </w:tcPr>
          <w:p w:rsidR="000202AD" w:rsidRDefault="000202AD">
            <w:pPr>
              <w:pStyle w:val="ConsPlusNormal"/>
            </w:pPr>
          </w:p>
        </w:tc>
        <w:tc>
          <w:tcPr>
            <w:tcW w:w="1984" w:type="dxa"/>
          </w:tcPr>
          <w:p w:rsidR="000202AD" w:rsidRDefault="000202AD">
            <w:pPr>
              <w:pStyle w:val="ConsPlusNormal"/>
            </w:pPr>
          </w:p>
        </w:tc>
      </w:tr>
      <w:tr w:rsidR="000202AD">
        <w:tblPrEx>
          <w:tblBorders>
            <w:left w:val="single" w:sz="4" w:space="0" w:color="auto"/>
            <w:right w:val="single" w:sz="4" w:space="0" w:color="auto"/>
          </w:tblBorders>
        </w:tblPrEx>
        <w:tc>
          <w:tcPr>
            <w:tcW w:w="680" w:type="dxa"/>
          </w:tcPr>
          <w:p w:rsidR="000202AD" w:rsidRDefault="000202AD">
            <w:pPr>
              <w:pStyle w:val="ConsPlusNormal"/>
            </w:pPr>
          </w:p>
        </w:tc>
        <w:tc>
          <w:tcPr>
            <w:tcW w:w="794" w:type="dxa"/>
          </w:tcPr>
          <w:p w:rsidR="000202AD" w:rsidRDefault="000202AD">
            <w:pPr>
              <w:pStyle w:val="ConsPlusNormal"/>
            </w:pPr>
          </w:p>
        </w:tc>
        <w:tc>
          <w:tcPr>
            <w:tcW w:w="1174" w:type="dxa"/>
          </w:tcPr>
          <w:p w:rsidR="000202AD" w:rsidRDefault="000202AD">
            <w:pPr>
              <w:pStyle w:val="ConsPlusNormal"/>
            </w:pPr>
          </w:p>
        </w:tc>
        <w:tc>
          <w:tcPr>
            <w:tcW w:w="1609" w:type="dxa"/>
          </w:tcPr>
          <w:p w:rsidR="000202AD" w:rsidRDefault="000202AD">
            <w:pPr>
              <w:pStyle w:val="ConsPlusNormal"/>
            </w:pPr>
          </w:p>
        </w:tc>
        <w:tc>
          <w:tcPr>
            <w:tcW w:w="864" w:type="dxa"/>
          </w:tcPr>
          <w:p w:rsidR="000202AD" w:rsidRDefault="000202AD">
            <w:pPr>
              <w:pStyle w:val="ConsPlusNormal"/>
            </w:pPr>
          </w:p>
        </w:tc>
        <w:tc>
          <w:tcPr>
            <w:tcW w:w="1299" w:type="dxa"/>
          </w:tcPr>
          <w:p w:rsidR="000202AD" w:rsidRDefault="000202AD">
            <w:pPr>
              <w:pStyle w:val="ConsPlusNormal"/>
            </w:pPr>
          </w:p>
        </w:tc>
        <w:tc>
          <w:tcPr>
            <w:tcW w:w="1489" w:type="dxa"/>
          </w:tcPr>
          <w:p w:rsidR="000202AD" w:rsidRDefault="000202AD">
            <w:pPr>
              <w:pStyle w:val="ConsPlusNormal"/>
            </w:pPr>
          </w:p>
        </w:tc>
        <w:tc>
          <w:tcPr>
            <w:tcW w:w="1644" w:type="dxa"/>
          </w:tcPr>
          <w:p w:rsidR="000202AD" w:rsidRDefault="000202AD">
            <w:pPr>
              <w:pStyle w:val="ConsPlusNormal"/>
            </w:pPr>
          </w:p>
        </w:tc>
        <w:tc>
          <w:tcPr>
            <w:tcW w:w="1928" w:type="dxa"/>
          </w:tcPr>
          <w:p w:rsidR="000202AD" w:rsidRDefault="000202AD">
            <w:pPr>
              <w:pStyle w:val="ConsPlusNormal"/>
            </w:pPr>
          </w:p>
        </w:tc>
        <w:tc>
          <w:tcPr>
            <w:tcW w:w="1928" w:type="dxa"/>
          </w:tcPr>
          <w:p w:rsidR="000202AD" w:rsidRDefault="000202AD">
            <w:pPr>
              <w:pStyle w:val="ConsPlusNormal"/>
            </w:pPr>
          </w:p>
        </w:tc>
        <w:tc>
          <w:tcPr>
            <w:tcW w:w="850" w:type="dxa"/>
          </w:tcPr>
          <w:p w:rsidR="000202AD" w:rsidRDefault="000202AD">
            <w:pPr>
              <w:pStyle w:val="ConsPlusNormal"/>
            </w:pPr>
          </w:p>
        </w:tc>
        <w:tc>
          <w:tcPr>
            <w:tcW w:w="1134" w:type="dxa"/>
          </w:tcPr>
          <w:p w:rsidR="000202AD" w:rsidRDefault="000202AD">
            <w:pPr>
              <w:pStyle w:val="ConsPlusNormal"/>
            </w:pPr>
          </w:p>
        </w:tc>
        <w:tc>
          <w:tcPr>
            <w:tcW w:w="1984" w:type="dxa"/>
          </w:tcPr>
          <w:p w:rsidR="000202AD" w:rsidRDefault="000202AD">
            <w:pPr>
              <w:pStyle w:val="ConsPlusNormal"/>
            </w:pPr>
          </w:p>
        </w:tc>
      </w:tr>
      <w:tr w:rsidR="000202AD">
        <w:tblPrEx>
          <w:tblBorders>
            <w:left w:val="single" w:sz="4" w:space="0" w:color="auto"/>
            <w:right w:val="single" w:sz="4" w:space="0" w:color="auto"/>
          </w:tblBorders>
        </w:tblPrEx>
        <w:tc>
          <w:tcPr>
            <w:tcW w:w="680" w:type="dxa"/>
          </w:tcPr>
          <w:p w:rsidR="000202AD" w:rsidRDefault="000202AD">
            <w:pPr>
              <w:pStyle w:val="ConsPlusNormal"/>
            </w:pPr>
          </w:p>
        </w:tc>
        <w:tc>
          <w:tcPr>
            <w:tcW w:w="794" w:type="dxa"/>
          </w:tcPr>
          <w:p w:rsidR="000202AD" w:rsidRDefault="000202AD">
            <w:pPr>
              <w:pStyle w:val="ConsPlusNormal"/>
            </w:pPr>
          </w:p>
        </w:tc>
        <w:tc>
          <w:tcPr>
            <w:tcW w:w="1174" w:type="dxa"/>
          </w:tcPr>
          <w:p w:rsidR="000202AD" w:rsidRDefault="000202AD">
            <w:pPr>
              <w:pStyle w:val="ConsPlusNormal"/>
            </w:pPr>
          </w:p>
        </w:tc>
        <w:tc>
          <w:tcPr>
            <w:tcW w:w="1609" w:type="dxa"/>
          </w:tcPr>
          <w:p w:rsidR="000202AD" w:rsidRDefault="000202AD">
            <w:pPr>
              <w:pStyle w:val="ConsPlusNormal"/>
            </w:pPr>
          </w:p>
        </w:tc>
        <w:tc>
          <w:tcPr>
            <w:tcW w:w="864" w:type="dxa"/>
          </w:tcPr>
          <w:p w:rsidR="000202AD" w:rsidRDefault="000202AD">
            <w:pPr>
              <w:pStyle w:val="ConsPlusNormal"/>
            </w:pPr>
          </w:p>
        </w:tc>
        <w:tc>
          <w:tcPr>
            <w:tcW w:w="1299" w:type="dxa"/>
          </w:tcPr>
          <w:p w:rsidR="000202AD" w:rsidRDefault="000202AD">
            <w:pPr>
              <w:pStyle w:val="ConsPlusNormal"/>
            </w:pPr>
          </w:p>
        </w:tc>
        <w:tc>
          <w:tcPr>
            <w:tcW w:w="1489" w:type="dxa"/>
          </w:tcPr>
          <w:p w:rsidR="000202AD" w:rsidRDefault="000202AD">
            <w:pPr>
              <w:pStyle w:val="ConsPlusNormal"/>
            </w:pPr>
          </w:p>
        </w:tc>
        <w:tc>
          <w:tcPr>
            <w:tcW w:w="1644" w:type="dxa"/>
          </w:tcPr>
          <w:p w:rsidR="000202AD" w:rsidRDefault="000202AD">
            <w:pPr>
              <w:pStyle w:val="ConsPlusNormal"/>
            </w:pPr>
          </w:p>
        </w:tc>
        <w:tc>
          <w:tcPr>
            <w:tcW w:w="1928" w:type="dxa"/>
          </w:tcPr>
          <w:p w:rsidR="000202AD" w:rsidRDefault="000202AD">
            <w:pPr>
              <w:pStyle w:val="ConsPlusNormal"/>
            </w:pPr>
          </w:p>
        </w:tc>
        <w:tc>
          <w:tcPr>
            <w:tcW w:w="1928" w:type="dxa"/>
          </w:tcPr>
          <w:p w:rsidR="000202AD" w:rsidRDefault="000202AD">
            <w:pPr>
              <w:pStyle w:val="ConsPlusNormal"/>
            </w:pPr>
          </w:p>
        </w:tc>
        <w:tc>
          <w:tcPr>
            <w:tcW w:w="850" w:type="dxa"/>
          </w:tcPr>
          <w:p w:rsidR="000202AD" w:rsidRDefault="000202AD">
            <w:pPr>
              <w:pStyle w:val="ConsPlusNormal"/>
            </w:pPr>
          </w:p>
        </w:tc>
        <w:tc>
          <w:tcPr>
            <w:tcW w:w="1134" w:type="dxa"/>
          </w:tcPr>
          <w:p w:rsidR="000202AD" w:rsidRDefault="000202AD">
            <w:pPr>
              <w:pStyle w:val="ConsPlusNormal"/>
            </w:pPr>
          </w:p>
        </w:tc>
        <w:tc>
          <w:tcPr>
            <w:tcW w:w="19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gridCol w:w="1909"/>
        <w:gridCol w:w="694"/>
      </w:tblGrid>
      <w:tr w:rsidR="000202AD">
        <w:tc>
          <w:tcPr>
            <w:tcW w:w="19129" w:type="dxa"/>
            <w:gridSpan w:val="16"/>
            <w:tcBorders>
              <w:left w:val="nil"/>
              <w:right w:val="nil"/>
            </w:tcBorders>
          </w:tcPr>
          <w:p w:rsidR="000202AD" w:rsidRDefault="000202AD">
            <w:pPr>
              <w:pStyle w:val="ConsPlusNormal"/>
            </w:pPr>
          </w:p>
        </w:tc>
      </w:tr>
      <w:tr w:rsidR="000202AD">
        <w:tc>
          <w:tcPr>
            <w:tcW w:w="3687" w:type="dxa"/>
            <w:gridSpan w:val="3"/>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Нецелевое использование бюджетных средств</w:t>
            </w:r>
          </w:p>
        </w:tc>
        <w:tc>
          <w:tcPr>
            <w:tcW w:w="7374" w:type="dxa"/>
            <w:gridSpan w:val="6"/>
            <w:vAlign w:val="center"/>
          </w:tcPr>
          <w:p w:rsidR="000202AD" w:rsidRDefault="000202AD">
            <w:pPr>
              <w:pStyle w:val="ConsPlusNormal"/>
              <w:jc w:val="center"/>
            </w:pPr>
            <w:r>
              <w:t>Неправомерное использование бюджетных средств (кроме нецелевого использования)</w:t>
            </w:r>
          </w:p>
        </w:tc>
        <w:tc>
          <w:tcPr>
            <w:tcW w:w="694" w:type="dxa"/>
            <w:tcBorders>
              <w:right w:val="nil"/>
            </w:tcBorders>
            <w:vAlign w:val="center"/>
          </w:tcPr>
          <w:p w:rsidR="000202AD" w:rsidRDefault="000202AD">
            <w:pPr>
              <w:pStyle w:val="ConsPlusNormal"/>
            </w:pPr>
          </w:p>
        </w:tc>
      </w:tr>
      <w:tr w:rsidR="000202AD">
        <w:tblPrEx>
          <w:tblBorders>
            <w:left w:val="single" w:sz="4" w:space="0" w:color="auto"/>
          </w:tblBorders>
        </w:tblPrEx>
        <w:tc>
          <w:tcPr>
            <w:tcW w:w="3687" w:type="dxa"/>
            <w:gridSpan w:val="3"/>
            <w:vAlign w:val="center"/>
          </w:tcPr>
          <w:p w:rsidR="000202AD" w:rsidRDefault="000202AD">
            <w:pPr>
              <w:pStyle w:val="ConsPlusNormal"/>
              <w:jc w:val="center"/>
            </w:pPr>
            <w:r>
              <w:lastRenderedPageBreak/>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694" w:type="dxa"/>
            <w:tcBorders>
              <w:right w:val="nil"/>
            </w:tcBorders>
            <w:vAlign w:val="center"/>
          </w:tcPr>
          <w:p w:rsidR="000202AD" w:rsidRDefault="000202AD">
            <w:pPr>
              <w:pStyle w:val="ConsPlusNormal"/>
            </w:pPr>
          </w:p>
        </w:tc>
      </w:tr>
      <w:tr w:rsidR="000202AD">
        <w:tblPrEx>
          <w:tblBorders>
            <w:left w:val="single" w:sz="4" w:space="0" w:color="auto"/>
            <w:righ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r>
      <w:tr w:rsidR="000202AD">
        <w:tblPrEx>
          <w:tblBorders>
            <w:left w:val="single" w:sz="4" w:space="0" w:color="auto"/>
            <w:righ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r>
      <w:tr w:rsidR="000202AD">
        <w:tblPrEx>
          <w:tblBorders>
            <w:left w:val="single" w:sz="4" w:space="0" w:color="auto"/>
            <w:right w:val="single" w:sz="4" w:space="0" w:color="auto"/>
          </w:tblBorders>
        </w:tblPrEx>
        <w:tc>
          <w:tcPr>
            <w:tcW w:w="694" w:type="dxa"/>
            <w:vAlign w:val="center"/>
          </w:tcPr>
          <w:p w:rsidR="000202AD" w:rsidRDefault="000202AD">
            <w:pPr>
              <w:pStyle w:val="ConsPlusNormal"/>
              <w:jc w:val="center"/>
            </w:pPr>
            <w:r>
              <w:t>25</w:t>
            </w:r>
          </w:p>
        </w:tc>
        <w:tc>
          <w:tcPr>
            <w:tcW w:w="1084" w:type="dxa"/>
            <w:vAlign w:val="center"/>
          </w:tcPr>
          <w:p w:rsidR="000202AD" w:rsidRDefault="000202AD">
            <w:pPr>
              <w:pStyle w:val="ConsPlusNormal"/>
              <w:jc w:val="center"/>
            </w:pPr>
            <w:r>
              <w:t>26</w:t>
            </w:r>
          </w:p>
        </w:tc>
        <w:tc>
          <w:tcPr>
            <w:tcW w:w="1909" w:type="dxa"/>
            <w:vAlign w:val="center"/>
          </w:tcPr>
          <w:p w:rsidR="000202AD" w:rsidRDefault="000202AD">
            <w:pPr>
              <w:pStyle w:val="ConsPlusNormal"/>
              <w:jc w:val="center"/>
            </w:pPr>
            <w:r>
              <w:t>27</w:t>
            </w:r>
          </w:p>
        </w:tc>
        <w:tc>
          <w:tcPr>
            <w:tcW w:w="694" w:type="dxa"/>
            <w:vAlign w:val="center"/>
          </w:tcPr>
          <w:p w:rsidR="000202AD" w:rsidRDefault="000202AD">
            <w:pPr>
              <w:pStyle w:val="ConsPlusNormal"/>
              <w:jc w:val="center"/>
            </w:pPr>
            <w:r>
              <w:t>28</w:t>
            </w:r>
          </w:p>
        </w:tc>
        <w:tc>
          <w:tcPr>
            <w:tcW w:w="1084" w:type="dxa"/>
            <w:vAlign w:val="center"/>
          </w:tcPr>
          <w:p w:rsidR="000202AD" w:rsidRDefault="000202AD">
            <w:pPr>
              <w:pStyle w:val="ConsPlusNormal"/>
              <w:jc w:val="center"/>
            </w:pPr>
            <w:r>
              <w:t>29</w:t>
            </w:r>
          </w:p>
        </w:tc>
        <w:tc>
          <w:tcPr>
            <w:tcW w:w="1909" w:type="dxa"/>
            <w:vAlign w:val="center"/>
          </w:tcPr>
          <w:p w:rsidR="000202AD" w:rsidRDefault="000202AD">
            <w:pPr>
              <w:pStyle w:val="ConsPlusNormal"/>
              <w:jc w:val="center"/>
            </w:pPr>
            <w:r>
              <w:t>30</w:t>
            </w:r>
          </w:p>
        </w:tc>
        <w:tc>
          <w:tcPr>
            <w:tcW w:w="694" w:type="dxa"/>
            <w:vAlign w:val="center"/>
          </w:tcPr>
          <w:p w:rsidR="000202AD" w:rsidRDefault="000202AD">
            <w:pPr>
              <w:pStyle w:val="ConsPlusNormal"/>
              <w:jc w:val="center"/>
            </w:pPr>
            <w:r>
              <w:t>31</w:t>
            </w:r>
          </w:p>
        </w:tc>
        <w:tc>
          <w:tcPr>
            <w:tcW w:w="1084" w:type="dxa"/>
            <w:vAlign w:val="center"/>
          </w:tcPr>
          <w:p w:rsidR="000202AD" w:rsidRDefault="000202AD">
            <w:pPr>
              <w:pStyle w:val="ConsPlusNormal"/>
              <w:jc w:val="center"/>
            </w:pPr>
            <w:r>
              <w:t>32</w:t>
            </w:r>
          </w:p>
        </w:tc>
        <w:tc>
          <w:tcPr>
            <w:tcW w:w="1909" w:type="dxa"/>
            <w:vAlign w:val="center"/>
          </w:tcPr>
          <w:p w:rsidR="000202AD" w:rsidRDefault="000202AD">
            <w:pPr>
              <w:pStyle w:val="ConsPlusNormal"/>
              <w:jc w:val="center"/>
            </w:pPr>
            <w:r>
              <w:t>33</w:t>
            </w:r>
          </w:p>
        </w:tc>
        <w:tc>
          <w:tcPr>
            <w:tcW w:w="694" w:type="dxa"/>
            <w:vAlign w:val="center"/>
          </w:tcPr>
          <w:p w:rsidR="000202AD" w:rsidRDefault="000202AD">
            <w:pPr>
              <w:pStyle w:val="ConsPlusNormal"/>
              <w:jc w:val="center"/>
            </w:pPr>
            <w:r>
              <w:t>34</w:t>
            </w:r>
          </w:p>
        </w:tc>
        <w:tc>
          <w:tcPr>
            <w:tcW w:w="1084" w:type="dxa"/>
            <w:vAlign w:val="center"/>
          </w:tcPr>
          <w:p w:rsidR="000202AD" w:rsidRDefault="000202AD">
            <w:pPr>
              <w:pStyle w:val="ConsPlusNormal"/>
              <w:jc w:val="center"/>
            </w:pPr>
            <w:r>
              <w:t>35</w:t>
            </w:r>
          </w:p>
        </w:tc>
        <w:tc>
          <w:tcPr>
            <w:tcW w:w="1909" w:type="dxa"/>
            <w:vAlign w:val="center"/>
          </w:tcPr>
          <w:p w:rsidR="000202AD" w:rsidRDefault="000202AD">
            <w:pPr>
              <w:pStyle w:val="ConsPlusNormal"/>
              <w:jc w:val="center"/>
            </w:pPr>
            <w:r>
              <w:t>36</w:t>
            </w:r>
          </w:p>
        </w:tc>
        <w:tc>
          <w:tcPr>
            <w:tcW w:w="694" w:type="dxa"/>
            <w:vAlign w:val="center"/>
          </w:tcPr>
          <w:p w:rsidR="000202AD" w:rsidRDefault="000202AD">
            <w:pPr>
              <w:pStyle w:val="ConsPlusNormal"/>
              <w:jc w:val="center"/>
            </w:pPr>
            <w:r>
              <w:t>37</w:t>
            </w:r>
          </w:p>
        </w:tc>
        <w:tc>
          <w:tcPr>
            <w:tcW w:w="1084" w:type="dxa"/>
            <w:vAlign w:val="center"/>
          </w:tcPr>
          <w:p w:rsidR="000202AD" w:rsidRDefault="000202AD">
            <w:pPr>
              <w:pStyle w:val="ConsPlusNormal"/>
              <w:jc w:val="center"/>
            </w:pPr>
            <w:r>
              <w:t>38</w:t>
            </w:r>
          </w:p>
        </w:tc>
        <w:tc>
          <w:tcPr>
            <w:tcW w:w="1909" w:type="dxa"/>
            <w:vAlign w:val="center"/>
          </w:tcPr>
          <w:p w:rsidR="000202AD" w:rsidRDefault="000202AD">
            <w:pPr>
              <w:pStyle w:val="ConsPlusNormal"/>
              <w:jc w:val="center"/>
            </w:pPr>
            <w:r>
              <w:t>39</w:t>
            </w:r>
          </w:p>
        </w:tc>
        <w:tc>
          <w:tcPr>
            <w:tcW w:w="694" w:type="dxa"/>
            <w:vAlign w:val="center"/>
          </w:tcPr>
          <w:p w:rsidR="000202AD" w:rsidRDefault="000202AD">
            <w:pPr>
              <w:pStyle w:val="ConsPlusNormal"/>
              <w:jc w:val="center"/>
            </w:pPr>
            <w:r>
              <w:t>40</w:t>
            </w: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4"/>
        <w:gridCol w:w="1909"/>
        <w:gridCol w:w="694"/>
        <w:gridCol w:w="1084"/>
        <w:gridCol w:w="1909"/>
        <w:gridCol w:w="694"/>
        <w:gridCol w:w="1084"/>
        <w:gridCol w:w="1909"/>
        <w:gridCol w:w="694"/>
        <w:gridCol w:w="1084"/>
        <w:gridCol w:w="1909"/>
        <w:gridCol w:w="694"/>
        <w:gridCol w:w="1084"/>
        <w:gridCol w:w="1909"/>
        <w:gridCol w:w="694"/>
        <w:gridCol w:w="1459"/>
      </w:tblGrid>
      <w:tr w:rsidR="000202AD">
        <w:tc>
          <w:tcPr>
            <w:tcW w:w="19894" w:type="dxa"/>
            <w:gridSpan w:val="16"/>
            <w:tcBorders>
              <w:left w:val="nil"/>
              <w:right w:val="nil"/>
            </w:tcBorders>
            <w:vAlign w:val="center"/>
          </w:tcPr>
          <w:p w:rsidR="000202AD" w:rsidRDefault="000202AD">
            <w:pPr>
              <w:pStyle w:val="ConsPlusNormal"/>
              <w:jc w:val="center"/>
              <w:outlineLvl w:val="2"/>
            </w:pPr>
            <w:r>
              <w:t>3. Сведения о выявленных нарушениях</w:t>
            </w:r>
          </w:p>
        </w:tc>
      </w:tr>
      <w:tr w:rsidR="000202AD">
        <w:tc>
          <w:tcPr>
            <w:tcW w:w="19894" w:type="dxa"/>
            <w:gridSpan w:val="16"/>
            <w:tcBorders>
              <w:left w:val="nil"/>
              <w:right w:val="nil"/>
            </w:tcBorders>
            <w:vAlign w:val="center"/>
          </w:tcPr>
          <w:p w:rsidR="000202AD" w:rsidRDefault="000202AD">
            <w:pPr>
              <w:pStyle w:val="ConsPlusNormal"/>
              <w:jc w:val="center"/>
            </w:pPr>
            <w:r>
              <w:t>В том числе:</w:t>
            </w:r>
          </w:p>
        </w:tc>
      </w:tr>
      <w:tr w:rsidR="000202AD">
        <w:tc>
          <w:tcPr>
            <w:tcW w:w="6680" w:type="dxa"/>
            <w:gridSpan w:val="5"/>
            <w:tcBorders>
              <w:left w:val="nil"/>
            </w:tcBorders>
            <w:vAlign w:val="center"/>
          </w:tcPr>
          <w:p w:rsidR="000202AD" w:rsidRDefault="000202AD">
            <w:pPr>
              <w:pStyle w:val="ConsPlusNormal"/>
              <w:jc w:val="center"/>
            </w:pPr>
            <w:r>
              <w:t>Нарушение процедур составления и исполнения бюджета по расходам, установленных бюджетным законодательством</w:t>
            </w:r>
          </w:p>
        </w:tc>
        <w:tc>
          <w:tcPr>
            <w:tcW w:w="7374" w:type="dxa"/>
            <w:gridSpan w:val="6"/>
            <w:vAlign w:val="center"/>
          </w:tcPr>
          <w:p w:rsidR="000202AD" w:rsidRDefault="000202AD">
            <w:pPr>
              <w:pStyle w:val="ConsPlusNormal"/>
              <w:jc w:val="center"/>
            </w:pPr>
            <w:r>
              <w:t>Нарушения правил ведения бухгалтерского (бюджетного) учета и представления бухгалтерской (бюджетной) отчетности</w:t>
            </w:r>
          </w:p>
        </w:tc>
        <w:tc>
          <w:tcPr>
            <w:tcW w:w="5840" w:type="dxa"/>
            <w:gridSpan w:val="5"/>
            <w:tcBorders>
              <w:right w:val="nil"/>
            </w:tcBorders>
            <w:vAlign w:val="center"/>
          </w:tcPr>
          <w:p w:rsidR="000202AD" w:rsidRDefault="000202AD">
            <w:pPr>
              <w:pStyle w:val="ConsPlusNormal"/>
              <w:jc w:val="center"/>
            </w:pPr>
            <w: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w:t>
            </w:r>
          </w:p>
        </w:tc>
      </w:tr>
      <w:tr w:rsidR="000202AD">
        <w:tc>
          <w:tcPr>
            <w:tcW w:w="2993" w:type="dxa"/>
            <w:gridSpan w:val="2"/>
            <w:tcBorders>
              <w:left w:val="nil"/>
            </w:tcBorders>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2153" w:type="dxa"/>
            <w:gridSpan w:val="2"/>
            <w:tcBorders>
              <w:right w:val="nil"/>
            </w:tcBorders>
            <w:vAlign w:val="center"/>
          </w:tcPr>
          <w:p w:rsidR="000202AD" w:rsidRDefault="000202AD">
            <w:pPr>
              <w:pStyle w:val="ConsPlusNormal"/>
              <w:jc w:val="center"/>
            </w:pPr>
            <w:r>
              <w:t>Сумма</w:t>
            </w:r>
          </w:p>
        </w:tc>
      </w:tr>
      <w:tr w:rsidR="000202AD">
        <w:tblPrEx>
          <w:tblBorders>
            <w:left w:val="single" w:sz="4" w:space="0" w:color="auto"/>
          </w:tblBorders>
        </w:tblPrEx>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459" w:type="dxa"/>
            <w:tcBorders>
              <w:right w:val="nil"/>
            </w:tcBorders>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459" w:type="dxa"/>
            <w:vAlign w:val="center"/>
          </w:tcPr>
          <w:p w:rsidR="000202AD" w:rsidRDefault="000202AD">
            <w:pPr>
              <w:pStyle w:val="ConsPlusNormal"/>
              <w:jc w:val="center"/>
            </w:pPr>
            <w:r>
              <w:t>в отчетном году</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41</w:t>
            </w:r>
          </w:p>
        </w:tc>
        <w:tc>
          <w:tcPr>
            <w:tcW w:w="1909" w:type="dxa"/>
            <w:vAlign w:val="center"/>
          </w:tcPr>
          <w:p w:rsidR="000202AD" w:rsidRDefault="000202AD">
            <w:pPr>
              <w:pStyle w:val="ConsPlusNormal"/>
              <w:jc w:val="center"/>
            </w:pPr>
            <w:r>
              <w:t>42</w:t>
            </w:r>
          </w:p>
        </w:tc>
        <w:tc>
          <w:tcPr>
            <w:tcW w:w="694" w:type="dxa"/>
            <w:vAlign w:val="center"/>
          </w:tcPr>
          <w:p w:rsidR="000202AD" w:rsidRDefault="000202AD">
            <w:pPr>
              <w:pStyle w:val="ConsPlusNormal"/>
              <w:jc w:val="center"/>
            </w:pPr>
            <w:r>
              <w:t>43</w:t>
            </w:r>
          </w:p>
        </w:tc>
        <w:tc>
          <w:tcPr>
            <w:tcW w:w="1084" w:type="dxa"/>
            <w:vAlign w:val="center"/>
          </w:tcPr>
          <w:p w:rsidR="000202AD" w:rsidRDefault="000202AD">
            <w:pPr>
              <w:pStyle w:val="ConsPlusNormal"/>
              <w:jc w:val="center"/>
            </w:pPr>
            <w:r>
              <w:t>44</w:t>
            </w:r>
          </w:p>
        </w:tc>
        <w:tc>
          <w:tcPr>
            <w:tcW w:w="1909" w:type="dxa"/>
            <w:vAlign w:val="center"/>
          </w:tcPr>
          <w:p w:rsidR="000202AD" w:rsidRDefault="000202AD">
            <w:pPr>
              <w:pStyle w:val="ConsPlusNormal"/>
              <w:jc w:val="center"/>
            </w:pPr>
            <w:r>
              <w:t>45</w:t>
            </w:r>
          </w:p>
        </w:tc>
        <w:tc>
          <w:tcPr>
            <w:tcW w:w="694" w:type="dxa"/>
            <w:vAlign w:val="center"/>
          </w:tcPr>
          <w:p w:rsidR="000202AD" w:rsidRDefault="000202AD">
            <w:pPr>
              <w:pStyle w:val="ConsPlusNormal"/>
              <w:jc w:val="center"/>
            </w:pPr>
            <w:r>
              <w:t>46</w:t>
            </w:r>
          </w:p>
        </w:tc>
        <w:tc>
          <w:tcPr>
            <w:tcW w:w="1084" w:type="dxa"/>
            <w:vAlign w:val="center"/>
          </w:tcPr>
          <w:p w:rsidR="000202AD" w:rsidRDefault="000202AD">
            <w:pPr>
              <w:pStyle w:val="ConsPlusNormal"/>
              <w:jc w:val="center"/>
            </w:pPr>
            <w:r>
              <w:t>47</w:t>
            </w:r>
          </w:p>
        </w:tc>
        <w:tc>
          <w:tcPr>
            <w:tcW w:w="1909" w:type="dxa"/>
            <w:vAlign w:val="center"/>
          </w:tcPr>
          <w:p w:rsidR="000202AD" w:rsidRDefault="000202AD">
            <w:pPr>
              <w:pStyle w:val="ConsPlusNormal"/>
              <w:jc w:val="center"/>
            </w:pPr>
            <w:r>
              <w:t>48</w:t>
            </w:r>
          </w:p>
        </w:tc>
        <w:tc>
          <w:tcPr>
            <w:tcW w:w="694" w:type="dxa"/>
            <w:vAlign w:val="center"/>
          </w:tcPr>
          <w:p w:rsidR="000202AD" w:rsidRDefault="000202AD">
            <w:pPr>
              <w:pStyle w:val="ConsPlusNormal"/>
              <w:jc w:val="center"/>
            </w:pPr>
            <w:r>
              <w:t>49</w:t>
            </w:r>
          </w:p>
        </w:tc>
        <w:tc>
          <w:tcPr>
            <w:tcW w:w="1084" w:type="dxa"/>
            <w:vAlign w:val="center"/>
          </w:tcPr>
          <w:p w:rsidR="000202AD" w:rsidRDefault="000202AD">
            <w:pPr>
              <w:pStyle w:val="ConsPlusNormal"/>
              <w:jc w:val="center"/>
            </w:pPr>
            <w:r>
              <w:t>50</w:t>
            </w:r>
          </w:p>
        </w:tc>
        <w:tc>
          <w:tcPr>
            <w:tcW w:w="1909" w:type="dxa"/>
            <w:vAlign w:val="center"/>
          </w:tcPr>
          <w:p w:rsidR="000202AD" w:rsidRDefault="000202AD">
            <w:pPr>
              <w:pStyle w:val="ConsPlusNormal"/>
              <w:jc w:val="center"/>
            </w:pPr>
            <w:r>
              <w:t>51</w:t>
            </w:r>
          </w:p>
        </w:tc>
        <w:tc>
          <w:tcPr>
            <w:tcW w:w="694" w:type="dxa"/>
            <w:vAlign w:val="center"/>
          </w:tcPr>
          <w:p w:rsidR="000202AD" w:rsidRDefault="000202AD">
            <w:pPr>
              <w:pStyle w:val="ConsPlusNormal"/>
              <w:jc w:val="center"/>
            </w:pPr>
            <w:r>
              <w:t>52</w:t>
            </w:r>
          </w:p>
        </w:tc>
        <w:tc>
          <w:tcPr>
            <w:tcW w:w="1084" w:type="dxa"/>
            <w:vAlign w:val="center"/>
          </w:tcPr>
          <w:p w:rsidR="000202AD" w:rsidRDefault="000202AD">
            <w:pPr>
              <w:pStyle w:val="ConsPlusNormal"/>
              <w:jc w:val="center"/>
            </w:pPr>
            <w:r>
              <w:t>53</w:t>
            </w:r>
          </w:p>
        </w:tc>
        <w:tc>
          <w:tcPr>
            <w:tcW w:w="1909" w:type="dxa"/>
            <w:vAlign w:val="center"/>
          </w:tcPr>
          <w:p w:rsidR="000202AD" w:rsidRDefault="000202AD">
            <w:pPr>
              <w:pStyle w:val="ConsPlusNormal"/>
              <w:jc w:val="center"/>
            </w:pPr>
            <w:r>
              <w:t>54</w:t>
            </w:r>
          </w:p>
        </w:tc>
        <w:tc>
          <w:tcPr>
            <w:tcW w:w="694" w:type="dxa"/>
            <w:vAlign w:val="center"/>
          </w:tcPr>
          <w:p w:rsidR="000202AD" w:rsidRDefault="000202AD">
            <w:pPr>
              <w:pStyle w:val="ConsPlusNormal"/>
              <w:jc w:val="center"/>
            </w:pPr>
            <w:r>
              <w:t>55</w:t>
            </w:r>
          </w:p>
        </w:tc>
        <w:tc>
          <w:tcPr>
            <w:tcW w:w="1459" w:type="dxa"/>
            <w:vAlign w:val="center"/>
          </w:tcPr>
          <w:p w:rsidR="000202AD" w:rsidRDefault="000202AD">
            <w:pPr>
              <w:pStyle w:val="ConsPlusNormal"/>
              <w:jc w:val="center"/>
            </w:pPr>
            <w:r>
              <w:t>56</w:t>
            </w: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909"/>
        <w:gridCol w:w="694"/>
        <w:gridCol w:w="1084"/>
        <w:gridCol w:w="1909"/>
        <w:gridCol w:w="694"/>
        <w:gridCol w:w="1084"/>
        <w:gridCol w:w="1909"/>
        <w:gridCol w:w="694"/>
        <w:gridCol w:w="1084"/>
        <w:gridCol w:w="1909"/>
      </w:tblGrid>
      <w:tr w:rsidR="000202AD">
        <w:tc>
          <w:tcPr>
            <w:tcW w:w="20344" w:type="dxa"/>
            <w:gridSpan w:val="16"/>
            <w:tcBorders>
              <w:left w:val="nil"/>
              <w:right w:val="nil"/>
            </w:tcBorders>
          </w:tcPr>
          <w:p w:rsidR="000202AD" w:rsidRDefault="000202AD">
            <w:pPr>
              <w:pStyle w:val="ConsPlusNormal"/>
            </w:pPr>
          </w:p>
        </w:tc>
      </w:tr>
      <w:tr w:rsidR="000202AD">
        <w:tc>
          <w:tcPr>
            <w:tcW w:w="20344" w:type="dxa"/>
            <w:gridSpan w:val="16"/>
            <w:tcBorders>
              <w:left w:val="nil"/>
              <w:right w:val="nil"/>
            </w:tcBorders>
          </w:tcPr>
          <w:p w:rsidR="000202AD" w:rsidRDefault="000202AD">
            <w:pPr>
              <w:pStyle w:val="ConsPlusNormal"/>
            </w:pPr>
          </w:p>
        </w:tc>
      </w:tr>
      <w:tr w:rsidR="000202AD">
        <w:tc>
          <w:tcPr>
            <w:tcW w:w="1909" w:type="dxa"/>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Нарушение порядка администрирования доходов бюджета</w:t>
            </w:r>
          </w:p>
        </w:tc>
        <w:tc>
          <w:tcPr>
            <w:tcW w:w="7374" w:type="dxa"/>
            <w:gridSpan w:val="6"/>
            <w:vAlign w:val="center"/>
          </w:tcPr>
          <w:p w:rsidR="000202AD" w:rsidRDefault="000202AD">
            <w:pPr>
              <w:pStyle w:val="ConsPlusNormal"/>
              <w:jc w:val="center"/>
            </w:pPr>
            <w:r>
              <w:t>Нарушения в сфере закупок</w:t>
            </w:r>
          </w:p>
        </w:tc>
        <w:tc>
          <w:tcPr>
            <w:tcW w:w="3687" w:type="dxa"/>
            <w:gridSpan w:val="3"/>
            <w:tcBorders>
              <w:right w:val="nil"/>
            </w:tcBorders>
            <w:vAlign w:val="center"/>
          </w:tcPr>
          <w:p w:rsidR="000202AD" w:rsidRDefault="000202AD">
            <w:pPr>
              <w:pStyle w:val="ConsPlusNormal"/>
              <w:jc w:val="center"/>
            </w:pPr>
            <w:r>
              <w:t>Прочие нарушения</w:t>
            </w:r>
          </w:p>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57</w:t>
            </w:r>
          </w:p>
        </w:tc>
        <w:tc>
          <w:tcPr>
            <w:tcW w:w="694" w:type="dxa"/>
            <w:vAlign w:val="center"/>
          </w:tcPr>
          <w:p w:rsidR="000202AD" w:rsidRDefault="000202AD">
            <w:pPr>
              <w:pStyle w:val="ConsPlusNormal"/>
              <w:jc w:val="center"/>
            </w:pPr>
            <w:r>
              <w:t>58</w:t>
            </w:r>
          </w:p>
        </w:tc>
        <w:tc>
          <w:tcPr>
            <w:tcW w:w="1084" w:type="dxa"/>
            <w:vAlign w:val="center"/>
          </w:tcPr>
          <w:p w:rsidR="000202AD" w:rsidRDefault="000202AD">
            <w:pPr>
              <w:pStyle w:val="ConsPlusNormal"/>
              <w:jc w:val="center"/>
            </w:pPr>
            <w:r>
              <w:t>59</w:t>
            </w:r>
          </w:p>
        </w:tc>
        <w:tc>
          <w:tcPr>
            <w:tcW w:w="1909" w:type="dxa"/>
            <w:vAlign w:val="center"/>
          </w:tcPr>
          <w:p w:rsidR="000202AD" w:rsidRDefault="000202AD">
            <w:pPr>
              <w:pStyle w:val="ConsPlusNormal"/>
              <w:jc w:val="center"/>
            </w:pPr>
            <w:r>
              <w:t>60</w:t>
            </w:r>
          </w:p>
        </w:tc>
        <w:tc>
          <w:tcPr>
            <w:tcW w:w="694" w:type="dxa"/>
            <w:vAlign w:val="center"/>
          </w:tcPr>
          <w:p w:rsidR="000202AD" w:rsidRDefault="000202AD">
            <w:pPr>
              <w:pStyle w:val="ConsPlusNormal"/>
              <w:jc w:val="center"/>
            </w:pPr>
            <w:r>
              <w:t>61</w:t>
            </w:r>
          </w:p>
        </w:tc>
        <w:tc>
          <w:tcPr>
            <w:tcW w:w="1084" w:type="dxa"/>
            <w:vAlign w:val="center"/>
          </w:tcPr>
          <w:p w:rsidR="000202AD" w:rsidRDefault="000202AD">
            <w:pPr>
              <w:pStyle w:val="ConsPlusNormal"/>
              <w:jc w:val="center"/>
            </w:pPr>
            <w:r>
              <w:t>62</w:t>
            </w:r>
          </w:p>
        </w:tc>
        <w:tc>
          <w:tcPr>
            <w:tcW w:w="1909" w:type="dxa"/>
            <w:vAlign w:val="center"/>
          </w:tcPr>
          <w:p w:rsidR="000202AD" w:rsidRDefault="000202AD">
            <w:pPr>
              <w:pStyle w:val="ConsPlusNormal"/>
              <w:jc w:val="center"/>
            </w:pPr>
            <w:r>
              <w:t>63</w:t>
            </w:r>
          </w:p>
        </w:tc>
        <w:tc>
          <w:tcPr>
            <w:tcW w:w="694" w:type="dxa"/>
            <w:vAlign w:val="center"/>
          </w:tcPr>
          <w:p w:rsidR="000202AD" w:rsidRDefault="000202AD">
            <w:pPr>
              <w:pStyle w:val="ConsPlusNormal"/>
              <w:jc w:val="center"/>
            </w:pPr>
            <w:r>
              <w:t>64</w:t>
            </w:r>
          </w:p>
        </w:tc>
        <w:tc>
          <w:tcPr>
            <w:tcW w:w="1084" w:type="dxa"/>
            <w:vAlign w:val="center"/>
          </w:tcPr>
          <w:p w:rsidR="000202AD" w:rsidRDefault="000202AD">
            <w:pPr>
              <w:pStyle w:val="ConsPlusNormal"/>
              <w:jc w:val="center"/>
            </w:pPr>
            <w:r>
              <w:t>65</w:t>
            </w:r>
          </w:p>
        </w:tc>
        <w:tc>
          <w:tcPr>
            <w:tcW w:w="1909" w:type="dxa"/>
            <w:vAlign w:val="center"/>
          </w:tcPr>
          <w:p w:rsidR="000202AD" w:rsidRDefault="000202AD">
            <w:pPr>
              <w:pStyle w:val="ConsPlusNormal"/>
              <w:jc w:val="center"/>
            </w:pPr>
            <w:r>
              <w:t>66</w:t>
            </w:r>
          </w:p>
        </w:tc>
        <w:tc>
          <w:tcPr>
            <w:tcW w:w="694" w:type="dxa"/>
            <w:vAlign w:val="center"/>
          </w:tcPr>
          <w:p w:rsidR="000202AD" w:rsidRDefault="000202AD">
            <w:pPr>
              <w:pStyle w:val="ConsPlusNormal"/>
              <w:jc w:val="center"/>
            </w:pPr>
            <w:r>
              <w:t>67</w:t>
            </w:r>
          </w:p>
        </w:tc>
        <w:tc>
          <w:tcPr>
            <w:tcW w:w="1084" w:type="dxa"/>
            <w:vAlign w:val="center"/>
          </w:tcPr>
          <w:p w:rsidR="000202AD" w:rsidRDefault="000202AD">
            <w:pPr>
              <w:pStyle w:val="ConsPlusNormal"/>
              <w:jc w:val="center"/>
            </w:pPr>
            <w:r>
              <w:t>68</w:t>
            </w:r>
          </w:p>
        </w:tc>
        <w:tc>
          <w:tcPr>
            <w:tcW w:w="1909" w:type="dxa"/>
            <w:vAlign w:val="center"/>
          </w:tcPr>
          <w:p w:rsidR="000202AD" w:rsidRDefault="000202AD">
            <w:pPr>
              <w:pStyle w:val="ConsPlusNormal"/>
              <w:jc w:val="center"/>
            </w:pPr>
            <w:r>
              <w:t>69</w:t>
            </w:r>
          </w:p>
        </w:tc>
        <w:tc>
          <w:tcPr>
            <w:tcW w:w="694" w:type="dxa"/>
            <w:vAlign w:val="center"/>
          </w:tcPr>
          <w:p w:rsidR="000202AD" w:rsidRDefault="000202AD">
            <w:pPr>
              <w:pStyle w:val="ConsPlusNormal"/>
              <w:jc w:val="center"/>
            </w:pPr>
            <w:r>
              <w:t>70</w:t>
            </w:r>
          </w:p>
        </w:tc>
        <w:tc>
          <w:tcPr>
            <w:tcW w:w="1084" w:type="dxa"/>
            <w:vAlign w:val="center"/>
          </w:tcPr>
          <w:p w:rsidR="000202AD" w:rsidRDefault="000202AD">
            <w:pPr>
              <w:pStyle w:val="ConsPlusNormal"/>
              <w:jc w:val="center"/>
            </w:pPr>
            <w:r>
              <w:t>71</w:t>
            </w:r>
          </w:p>
        </w:tc>
        <w:tc>
          <w:tcPr>
            <w:tcW w:w="1909" w:type="dxa"/>
            <w:vAlign w:val="center"/>
          </w:tcPr>
          <w:p w:rsidR="000202AD" w:rsidRDefault="000202AD">
            <w:pPr>
              <w:pStyle w:val="ConsPlusNormal"/>
              <w:jc w:val="center"/>
            </w:pPr>
            <w:r>
              <w:t>72</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gridCol w:w="1909"/>
      </w:tblGrid>
      <w:tr w:rsidR="000202AD">
        <w:tc>
          <w:tcPr>
            <w:tcW w:w="7374" w:type="dxa"/>
            <w:gridSpan w:val="6"/>
            <w:tcBorders>
              <w:left w:val="nil"/>
            </w:tcBorders>
          </w:tcPr>
          <w:p w:rsidR="000202AD" w:rsidRDefault="000202AD">
            <w:pPr>
              <w:pStyle w:val="ConsPlusNormal"/>
            </w:pPr>
          </w:p>
        </w:tc>
        <w:tc>
          <w:tcPr>
            <w:tcW w:w="7374" w:type="dxa"/>
            <w:gridSpan w:val="6"/>
            <w:vAlign w:val="center"/>
          </w:tcPr>
          <w:p w:rsidR="000202AD" w:rsidRDefault="000202AD">
            <w:pPr>
              <w:pStyle w:val="ConsPlusNormal"/>
            </w:pPr>
          </w:p>
        </w:tc>
        <w:tc>
          <w:tcPr>
            <w:tcW w:w="3687" w:type="dxa"/>
            <w:gridSpan w:val="3"/>
            <w:tcBorders>
              <w:right w:val="nil"/>
            </w:tcBorders>
          </w:tcPr>
          <w:p w:rsidR="000202AD" w:rsidRDefault="000202AD">
            <w:pPr>
              <w:pStyle w:val="ConsPlusNormal"/>
            </w:pPr>
          </w:p>
        </w:tc>
      </w:tr>
      <w:tr w:rsidR="000202AD">
        <w:tc>
          <w:tcPr>
            <w:tcW w:w="7374" w:type="dxa"/>
            <w:gridSpan w:val="6"/>
            <w:tcBorders>
              <w:left w:val="nil"/>
            </w:tcBorders>
          </w:tcPr>
          <w:p w:rsidR="000202AD" w:rsidRDefault="000202AD">
            <w:pPr>
              <w:pStyle w:val="ConsPlusNormal"/>
            </w:pPr>
          </w:p>
        </w:tc>
        <w:tc>
          <w:tcPr>
            <w:tcW w:w="7374" w:type="dxa"/>
            <w:gridSpan w:val="6"/>
            <w:vMerge w:val="restart"/>
            <w:vAlign w:val="center"/>
          </w:tcPr>
          <w:p w:rsidR="000202AD" w:rsidRDefault="000202AD">
            <w:pPr>
              <w:pStyle w:val="ConsPlusNormal"/>
              <w:jc w:val="center"/>
            </w:pPr>
            <w:r>
              <w:t>Нарушения в использовании средств федерального бюджета</w:t>
            </w:r>
          </w:p>
        </w:tc>
        <w:tc>
          <w:tcPr>
            <w:tcW w:w="3687" w:type="dxa"/>
            <w:gridSpan w:val="3"/>
            <w:tcBorders>
              <w:right w:val="nil"/>
            </w:tcBorders>
          </w:tcPr>
          <w:p w:rsidR="000202AD" w:rsidRDefault="000202AD">
            <w:pPr>
              <w:pStyle w:val="ConsPlusNormal"/>
            </w:pPr>
          </w:p>
        </w:tc>
      </w:tr>
      <w:tr w:rsidR="000202AD">
        <w:tc>
          <w:tcPr>
            <w:tcW w:w="3687" w:type="dxa"/>
            <w:gridSpan w:val="3"/>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 xml:space="preserve">Факты несоблюдения принципа полноты и достоверности </w:t>
            </w:r>
            <w:r>
              <w:lastRenderedPageBreak/>
              <w:t>представления отчетности о реализации государственных программ Российской Федерации, в том числе отчетности об исполнении соответствующих государственных заданий</w:t>
            </w:r>
          </w:p>
        </w:tc>
        <w:tc>
          <w:tcPr>
            <w:tcW w:w="7374" w:type="dxa"/>
            <w:gridSpan w:val="6"/>
            <w:vMerge/>
          </w:tcPr>
          <w:p w:rsidR="000202AD" w:rsidRDefault="000202AD"/>
        </w:tc>
        <w:tc>
          <w:tcPr>
            <w:tcW w:w="3687" w:type="dxa"/>
            <w:gridSpan w:val="3"/>
            <w:tcBorders>
              <w:right w:val="nil"/>
            </w:tcBorders>
            <w:vAlign w:val="center"/>
          </w:tcPr>
          <w:p w:rsidR="000202AD" w:rsidRDefault="000202AD">
            <w:pPr>
              <w:pStyle w:val="ConsPlusNormal"/>
              <w:jc w:val="center"/>
            </w:pPr>
            <w:r>
              <w:t>Нецелевое использование бюджетных средств</w:t>
            </w:r>
          </w:p>
        </w:tc>
      </w:tr>
      <w:tr w:rsidR="000202AD">
        <w:tblPrEx>
          <w:tblBorders>
            <w:left w:val="single" w:sz="4" w:space="0" w:color="auto"/>
            <w:right w:val="single" w:sz="4" w:space="0" w:color="auto"/>
          </w:tblBorders>
        </w:tblPrEx>
        <w:tc>
          <w:tcPr>
            <w:tcW w:w="3687" w:type="dxa"/>
            <w:gridSpan w:val="3"/>
            <w:vAlign w:val="center"/>
          </w:tcPr>
          <w:p w:rsidR="000202AD" w:rsidRDefault="000202AD">
            <w:pPr>
              <w:pStyle w:val="ConsPlusNormal"/>
              <w:jc w:val="center"/>
            </w:pPr>
            <w:r>
              <w:lastRenderedPageBreak/>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r>
      <w:tr w:rsidR="000202AD">
        <w:tblPrEx>
          <w:tblBorders>
            <w:left w:val="single" w:sz="4" w:space="0" w:color="auto"/>
            <w:righ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r>
      <w:tr w:rsidR="000202AD">
        <w:tblPrEx>
          <w:tblBorders>
            <w:left w:val="single" w:sz="4" w:space="0" w:color="auto"/>
            <w:right w:val="single" w:sz="4" w:space="0" w:color="auto"/>
          </w:tblBorders>
        </w:tblPrEx>
        <w:tc>
          <w:tcPr>
            <w:tcW w:w="694" w:type="dxa"/>
            <w:vAlign w:val="center"/>
          </w:tcPr>
          <w:p w:rsidR="000202AD" w:rsidRDefault="000202AD">
            <w:pPr>
              <w:pStyle w:val="ConsPlusNormal"/>
              <w:jc w:val="center"/>
            </w:pPr>
            <w:r>
              <w:t>73</w:t>
            </w:r>
          </w:p>
        </w:tc>
        <w:tc>
          <w:tcPr>
            <w:tcW w:w="1084" w:type="dxa"/>
            <w:vAlign w:val="center"/>
          </w:tcPr>
          <w:p w:rsidR="000202AD" w:rsidRDefault="000202AD">
            <w:pPr>
              <w:pStyle w:val="ConsPlusNormal"/>
              <w:jc w:val="center"/>
            </w:pPr>
            <w:r>
              <w:t>74</w:t>
            </w:r>
          </w:p>
        </w:tc>
        <w:tc>
          <w:tcPr>
            <w:tcW w:w="1909" w:type="dxa"/>
            <w:vAlign w:val="center"/>
          </w:tcPr>
          <w:p w:rsidR="000202AD" w:rsidRDefault="000202AD">
            <w:pPr>
              <w:pStyle w:val="ConsPlusNormal"/>
              <w:jc w:val="center"/>
            </w:pPr>
            <w:r>
              <w:t>75</w:t>
            </w:r>
          </w:p>
        </w:tc>
        <w:tc>
          <w:tcPr>
            <w:tcW w:w="694" w:type="dxa"/>
            <w:vAlign w:val="center"/>
          </w:tcPr>
          <w:p w:rsidR="000202AD" w:rsidRDefault="000202AD">
            <w:pPr>
              <w:pStyle w:val="ConsPlusNormal"/>
              <w:jc w:val="center"/>
            </w:pPr>
            <w:r>
              <w:t>76</w:t>
            </w:r>
          </w:p>
        </w:tc>
        <w:tc>
          <w:tcPr>
            <w:tcW w:w="1084" w:type="dxa"/>
            <w:vAlign w:val="center"/>
          </w:tcPr>
          <w:p w:rsidR="000202AD" w:rsidRDefault="000202AD">
            <w:pPr>
              <w:pStyle w:val="ConsPlusNormal"/>
              <w:jc w:val="center"/>
            </w:pPr>
            <w:r>
              <w:t>77</w:t>
            </w:r>
          </w:p>
        </w:tc>
        <w:tc>
          <w:tcPr>
            <w:tcW w:w="1909" w:type="dxa"/>
            <w:vAlign w:val="center"/>
          </w:tcPr>
          <w:p w:rsidR="000202AD" w:rsidRDefault="000202AD">
            <w:pPr>
              <w:pStyle w:val="ConsPlusNormal"/>
              <w:jc w:val="center"/>
            </w:pPr>
            <w:r>
              <w:t>78</w:t>
            </w:r>
          </w:p>
        </w:tc>
        <w:tc>
          <w:tcPr>
            <w:tcW w:w="694" w:type="dxa"/>
            <w:vAlign w:val="center"/>
          </w:tcPr>
          <w:p w:rsidR="000202AD" w:rsidRDefault="000202AD">
            <w:pPr>
              <w:pStyle w:val="ConsPlusNormal"/>
              <w:jc w:val="center"/>
            </w:pPr>
            <w:r>
              <w:t>79</w:t>
            </w:r>
          </w:p>
        </w:tc>
        <w:tc>
          <w:tcPr>
            <w:tcW w:w="1084" w:type="dxa"/>
            <w:vAlign w:val="center"/>
          </w:tcPr>
          <w:p w:rsidR="000202AD" w:rsidRDefault="000202AD">
            <w:pPr>
              <w:pStyle w:val="ConsPlusNormal"/>
              <w:jc w:val="center"/>
            </w:pPr>
            <w:r>
              <w:t>80</w:t>
            </w:r>
          </w:p>
        </w:tc>
        <w:tc>
          <w:tcPr>
            <w:tcW w:w="1909" w:type="dxa"/>
            <w:vAlign w:val="center"/>
          </w:tcPr>
          <w:p w:rsidR="000202AD" w:rsidRDefault="000202AD">
            <w:pPr>
              <w:pStyle w:val="ConsPlusNormal"/>
              <w:jc w:val="center"/>
            </w:pPr>
            <w:r>
              <w:t>81</w:t>
            </w:r>
          </w:p>
        </w:tc>
        <w:tc>
          <w:tcPr>
            <w:tcW w:w="694" w:type="dxa"/>
            <w:vAlign w:val="center"/>
          </w:tcPr>
          <w:p w:rsidR="000202AD" w:rsidRDefault="000202AD">
            <w:pPr>
              <w:pStyle w:val="ConsPlusNormal"/>
              <w:jc w:val="center"/>
            </w:pPr>
            <w:r>
              <w:t>82</w:t>
            </w:r>
          </w:p>
        </w:tc>
        <w:tc>
          <w:tcPr>
            <w:tcW w:w="1084" w:type="dxa"/>
            <w:vAlign w:val="center"/>
          </w:tcPr>
          <w:p w:rsidR="000202AD" w:rsidRDefault="000202AD">
            <w:pPr>
              <w:pStyle w:val="ConsPlusNormal"/>
              <w:jc w:val="center"/>
            </w:pPr>
            <w:r>
              <w:t>83</w:t>
            </w:r>
          </w:p>
        </w:tc>
        <w:tc>
          <w:tcPr>
            <w:tcW w:w="1909" w:type="dxa"/>
            <w:vAlign w:val="center"/>
          </w:tcPr>
          <w:p w:rsidR="000202AD" w:rsidRDefault="000202AD">
            <w:pPr>
              <w:pStyle w:val="ConsPlusNormal"/>
              <w:jc w:val="center"/>
            </w:pPr>
            <w:r>
              <w:t>84</w:t>
            </w:r>
          </w:p>
        </w:tc>
        <w:tc>
          <w:tcPr>
            <w:tcW w:w="694" w:type="dxa"/>
          </w:tcPr>
          <w:p w:rsidR="000202AD" w:rsidRDefault="000202AD">
            <w:pPr>
              <w:pStyle w:val="ConsPlusNormal"/>
              <w:jc w:val="center"/>
            </w:pPr>
            <w:r>
              <w:t>85</w:t>
            </w:r>
          </w:p>
        </w:tc>
        <w:tc>
          <w:tcPr>
            <w:tcW w:w="1084" w:type="dxa"/>
            <w:vAlign w:val="center"/>
          </w:tcPr>
          <w:p w:rsidR="000202AD" w:rsidRDefault="000202AD">
            <w:pPr>
              <w:pStyle w:val="ConsPlusNormal"/>
              <w:jc w:val="center"/>
            </w:pPr>
            <w:r>
              <w:t>86</w:t>
            </w:r>
          </w:p>
        </w:tc>
        <w:tc>
          <w:tcPr>
            <w:tcW w:w="1909" w:type="dxa"/>
            <w:vAlign w:val="center"/>
          </w:tcPr>
          <w:p w:rsidR="000202AD" w:rsidRDefault="000202AD">
            <w:pPr>
              <w:pStyle w:val="ConsPlusNormal"/>
              <w:jc w:val="center"/>
            </w:pPr>
            <w:r>
              <w:t>87</w:t>
            </w: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gridCol w:w="1909"/>
      </w:tblGrid>
      <w:tr w:rsidR="000202AD">
        <w:tc>
          <w:tcPr>
            <w:tcW w:w="18435" w:type="dxa"/>
            <w:gridSpan w:val="15"/>
            <w:tcBorders>
              <w:left w:val="nil"/>
            </w:tcBorders>
            <w:vAlign w:val="center"/>
          </w:tcPr>
          <w:p w:rsidR="000202AD" w:rsidRDefault="000202AD">
            <w:pPr>
              <w:pStyle w:val="ConsPlusNormal"/>
              <w:jc w:val="center"/>
              <w:outlineLvl w:val="2"/>
            </w:pPr>
            <w:r>
              <w:t>4. Сведения о выявленных нарушениях в использовании средств федерального бюджета</w:t>
            </w:r>
          </w:p>
        </w:tc>
      </w:tr>
      <w:tr w:rsidR="000202AD">
        <w:tc>
          <w:tcPr>
            <w:tcW w:w="18435" w:type="dxa"/>
            <w:gridSpan w:val="15"/>
            <w:tcBorders>
              <w:left w:val="nil"/>
            </w:tcBorders>
            <w:vAlign w:val="center"/>
          </w:tcPr>
          <w:p w:rsidR="000202AD" w:rsidRDefault="000202AD">
            <w:pPr>
              <w:pStyle w:val="ConsPlusNormal"/>
            </w:pPr>
          </w:p>
        </w:tc>
      </w:tr>
      <w:tr w:rsidR="000202AD">
        <w:tc>
          <w:tcPr>
            <w:tcW w:w="3687" w:type="dxa"/>
            <w:gridSpan w:val="3"/>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Неправомерное использование бюджетных средств (кроме нецелевого использования)</w:t>
            </w:r>
          </w:p>
        </w:tc>
        <w:tc>
          <w:tcPr>
            <w:tcW w:w="7374" w:type="dxa"/>
            <w:gridSpan w:val="6"/>
            <w:vAlign w:val="center"/>
          </w:tcPr>
          <w:p w:rsidR="000202AD" w:rsidRDefault="000202AD">
            <w:pPr>
              <w:pStyle w:val="ConsPlusNormal"/>
              <w:jc w:val="center"/>
            </w:pPr>
            <w:r>
              <w:t>Нарушение процедур составления и исполнения бюджета по расходам, установленных бюджетным законодательством</w:t>
            </w:r>
          </w:p>
        </w:tc>
      </w:tr>
      <w:tr w:rsidR="000202AD">
        <w:tblPrEx>
          <w:tblBorders>
            <w:left w:val="single" w:sz="4" w:space="0" w:color="auto"/>
          </w:tblBorders>
        </w:tblPrEx>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r>
      <w:tr w:rsidR="000202AD">
        <w:tblPrEx>
          <w:tblBorders>
            <w:lef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r>
      <w:tr w:rsidR="000202AD">
        <w:tblPrEx>
          <w:tblBorders>
            <w:left w:val="single" w:sz="4" w:space="0" w:color="auto"/>
          </w:tblBorders>
        </w:tblPrEx>
        <w:tc>
          <w:tcPr>
            <w:tcW w:w="694" w:type="dxa"/>
            <w:vAlign w:val="center"/>
          </w:tcPr>
          <w:p w:rsidR="000202AD" w:rsidRDefault="000202AD">
            <w:pPr>
              <w:pStyle w:val="ConsPlusNormal"/>
              <w:jc w:val="center"/>
            </w:pPr>
            <w:r>
              <w:lastRenderedPageBreak/>
              <w:t>88</w:t>
            </w:r>
          </w:p>
        </w:tc>
        <w:tc>
          <w:tcPr>
            <w:tcW w:w="1084" w:type="dxa"/>
            <w:vAlign w:val="center"/>
          </w:tcPr>
          <w:p w:rsidR="000202AD" w:rsidRDefault="000202AD">
            <w:pPr>
              <w:pStyle w:val="ConsPlusNormal"/>
              <w:jc w:val="center"/>
            </w:pPr>
            <w:r>
              <w:t>89</w:t>
            </w:r>
          </w:p>
        </w:tc>
        <w:tc>
          <w:tcPr>
            <w:tcW w:w="1909" w:type="dxa"/>
            <w:vAlign w:val="center"/>
          </w:tcPr>
          <w:p w:rsidR="000202AD" w:rsidRDefault="000202AD">
            <w:pPr>
              <w:pStyle w:val="ConsPlusNormal"/>
              <w:jc w:val="center"/>
            </w:pPr>
            <w:r>
              <w:t>90</w:t>
            </w:r>
          </w:p>
        </w:tc>
        <w:tc>
          <w:tcPr>
            <w:tcW w:w="694" w:type="dxa"/>
            <w:vAlign w:val="center"/>
          </w:tcPr>
          <w:p w:rsidR="000202AD" w:rsidRDefault="000202AD">
            <w:pPr>
              <w:pStyle w:val="ConsPlusNormal"/>
              <w:jc w:val="center"/>
            </w:pPr>
            <w:r>
              <w:t>91</w:t>
            </w:r>
          </w:p>
        </w:tc>
        <w:tc>
          <w:tcPr>
            <w:tcW w:w="1084" w:type="dxa"/>
            <w:vAlign w:val="center"/>
          </w:tcPr>
          <w:p w:rsidR="000202AD" w:rsidRDefault="000202AD">
            <w:pPr>
              <w:pStyle w:val="ConsPlusNormal"/>
              <w:jc w:val="center"/>
            </w:pPr>
            <w:r>
              <w:t>92</w:t>
            </w:r>
          </w:p>
        </w:tc>
        <w:tc>
          <w:tcPr>
            <w:tcW w:w="1909" w:type="dxa"/>
            <w:vAlign w:val="center"/>
          </w:tcPr>
          <w:p w:rsidR="000202AD" w:rsidRDefault="000202AD">
            <w:pPr>
              <w:pStyle w:val="ConsPlusNormal"/>
              <w:jc w:val="center"/>
            </w:pPr>
            <w:r>
              <w:t>93</w:t>
            </w:r>
          </w:p>
        </w:tc>
        <w:tc>
          <w:tcPr>
            <w:tcW w:w="694" w:type="dxa"/>
            <w:vAlign w:val="center"/>
          </w:tcPr>
          <w:p w:rsidR="000202AD" w:rsidRDefault="000202AD">
            <w:pPr>
              <w:pStyle w:val="ConsPlusNormal"/>
              <w:jc w:val="center"/>
            </w:pPr>
            <w:r>
              <w:t>94</w:t>
            </w:r>
          </w:p>
        </w:tc>
        <w:tc>
          <w:tcPr>
            <w:tcW w:w="1084" w:type="dxa"/>
            <w:vAlign w:val="center"/>
          </w:tcPr>
          <w:p w:rsidR="000202AD" w:rsidRDefault="000202AD">
            <w:pPr>
              <w:pStyle w:val="ConsPlusNormal"/>
              <w:jc w:val="center"/>
            </w:pPr>
            <w:r>
              <w:t>95</w:t>
            </w:r>
          </w:p>
        </w:tc>
        <w:tc>
          <w:tcPr>
            <w:tcW w:w="1909" w:type="dxa"/>
            <w:vAlign w:val="center"/>
          </w:tcPr>
          <w:p w:rsidR="000202AD" w:rsidRDefault="000202AD">
            <w:pPr>
              <w:pStyle w:val="ConsPlusNormal"/>
              <w:jc w:val="center"/>
            </w:pPr>
            <w:r>
              <w:t>96</w:t>
            </w:r>
          </w:p>
        </w:tc>
        <w:tc>
          <w:tcPr>
            <w:tcW w:w="694" w:type="dxa"/>
            <w:vAlign w:val="center"/>
          </w:tcPr>
          <w:p w:rsidR="000202AD" w:rsidRDefault="000202AD">
            <w:pPr>
              <w:pStyle w:val="ConsPlusNormal"/>
              <w:jc w:val="center"/>
            </w:pPr>
            <w:r>
              <w:t>97</w:t>
            </w:r>
          </w:p>
        </w:tc>
        <w:tc>
          <w:tcPr>
            <w:tcW w:w="1084" w:type="dxa"/>
            <w:vAlign w:val="center"/>
          </w:tcPr>
          <w:p w:rsidR="000202AD" w:rsidRDefault="000202AD">
            <w:pPr>
              <w:pStyle w:val="ConsPlusNormal"/>
              <w:jc w:val="center"/>
            </w:pPr>
            <w:r>
              <w:t>98</w:t>
            </w:r>
          </w:p>
        </w:tc>
        <w:tc>
          <w:tcPr>
            <w:tcW w:w="1909" w:type="dxa"/>
            <w:vAlign w:val="center"/>
          </w:tcPr>
          <w:p w:rsidR="000202AD" w:rsidRDefault="000202AD">
            <w:pPr>
              <w:pStyle w:val="ConsPlusNormal"/>
              <w:jc w:val="center"/>
            </w:pPr>
            <w:r>
              <w:t>99</w:t>
            </w:r>
          </w:p>
        </w:tc>
        <w:tc>
          <w:tcPr>
            <w:tcW w:w="694" w:type="dxa"/>
            <w:vAlign w:val="center"/>
          </w:tcPr>
          <w:p w:rsidR="000202AD" w:rsidRDefault="000202AD">
            <w:pPr>
              <w:pStyle w:val="ConsPlusNormal"/>
              <w:jc w:val="center"/>
            </w:pPr>
            <w:r>
              <w:t>100</w:t>
            </w:r>
          </w:p>
        </w:tc>
        <w:tc>
          <w:tcPr>
            <w:tcW w:w="1084" w:type="dxa"/>
            <w:vAlign w:val="center"/>
          </w:tcPr>
          <w:p w:rsidR="000202AD" w:rsidRDefault="000202AD">
            <w:pPr>
              <w:pStyle w:val="ConsPlusNormal"/>
              <w:jc w:val="center"/>
            </w:pPr>
            <w:r>
              <w:t>101</w:t>
            </w:r>
          </w:p>
        </w:tc>
        <w:tc>
          <w:tcPr>
            <w:tcW w:w="1909" w:type="dxa"/>
            <w:vAlign w:val="center"/>
          </w:tcPr>
          <w:p w:rsidR="000202AD" w:rsidRDefault="000202AD">
            <w:pPr>
              <w:pStyle w:val="ConsPlusNormal"/>
              <w:jc w:val="center"/>
            </w:pPr>
            <w:r>
              <w:t>102</w:t>
            </w:r>
          </w:p>
        </w:tc>
      </w:tr>
      <w:tr w:rsidR="000202AD">
        <w:tblPrEx>
          <w:tblBorders>
            <w:left w:val="single" w:sz="4" w:space="0" w:color="auto"/>
          </w:tblBorders>
        </w:tblPrEx>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r>
      <w:tr w:rsidR="000202AD">
        <w:tblPrEx>
          <w:tblBorders>
            <w:lef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gridCol w:w="1909"/>
      </w:tblGrid>
      <w:tr w:rsidR="000202AD">
        <w:tc>
          <w:tcPr>
            <w:tcW w:w="18435" w:type="dxa"/>
            <w:gridSpan w:val="15"/>
            <w:tcBorders>
              <w:left w:val="nil"/>
              <w:right w:val="nil"/>
            </w:tcBorders>
          </w:tcPr>
          <w:p w:rsidR="000202AD" w:rsidRDefault="000202AD">
            <w:pPr>
              <w:pStyle w:val="ConsPlusNormal"/>
            </w:pPr>
          </w:p>
        </w:tc>
      </w:tr>
      <w:tr w:rsidR="000202AD">
        <w:tc>
          <w:tcPr>
            <w:tcW w:w="18435" w:type="dxa"/>
            <w:gridSpan w:val="15"/>
            <w:tcBorders>
              <w:left w:val="nil"/>
              <w:right w:val="nil"/>
            </w:tcBorders>
            <w:vAlign w:val="center"/>
          </w:tcPr>
          <w:p w:rsidR="000202AD" w:rsidRDefault="000202AD">
            <w:pPr>
              <w:pStyle w:val="ConsPlusNormal"/>
              <w:jc w:val="center"/>
            </w:pPr>
            <w:r>
              <w:t>В том числе:</w:t>
            </w:r>
          </w:p>
        </w:tc>
      </w:tr>
      <w:tr w:rsidR="000202AD">
        <w:tblPrEx>
          <w:tblBorders>
            <w:left w:val="single" w:sz="4" w:space="0" w:color="auto"/>
          </w:tblBorders>
        </w:tblPrEx>
        <w:tc>
          <w:tcPr>
            <w:tcW w:w="7374" w:type="dxa"/>
            <w:gridSpan w:val="6"/>
            <w:vAlign w:val="center"/>
          </w:tcPr>
          <w:p w:rsidR="000202AD" w:rsidRDefault="000202AD">
            <w:pPr>
              <w:pStyle w:val="ConsPlusNormal"/>
              <w:jc w:val="center"/>
            </w:pPr>
            <w:r>
              <w:t>Нарушения правил ведения бухгалтерского (бюджетного) учета и представления бухгалтерской (бюджетной) отчетности</w:t>
            </w:r>
          </w:p>
        </w:tc>
        <w:tc>
          <w:tcPr>
            <w:tcW w:w="7374" w:type="dxa"/>
            <w:gridSpan w:val="6"/>
            <w:vAlign w:val="center"/>
          </w:tcPr>
          <w:p w:rsidR="000202AD" w:rsidRDefault="000202AD">
            <w:pPr>
              <w:pStyle w:val="ConsPlusNormal"/>
              <w:jc w:val="center"/>
            </w:pPr>
            <w: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w:t>
            </w:r>
          </w:p>
        </w:tc>
        <w:tc>
          <w:tcPr>
            <w:tcW w:w="3687" w:type="dxa"/>
            <w:gridSpan w:val="3"/>
            <w:tcBorders>
              <w:right w:val="nil"/>
            </w:tcBorders>
            <w:vAlign w:val="center"/>
          </w:tcPr>
          <w:p w:rsidR="000202AD" w:rsidRDefault="000202AD">
            <w:pPr>
              <w:pStyle w:val="ConsPlusNormal"/>
              <w:jc w:val="center"/>
            </w:pPr>
            <w:r>
              <w:t>Нарушение порядка администрирования доходов бюджета</w:t>
            </w:r>
          </w:p>
        </w:tc>
      </w:tr>
      <w:tr w:rsidR="000202AD">
        <w:tblPrEx>
          <w:tblBorders>
            <w:left w:val="single" w:sz="4" w:space="0" w:color="auto"/>
            <w:right w:val="single" w:sz="4" w:space="0" w:color="auto"/>
          </w:tblBorders>
        </w:tblPrEx>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r>
      <w:tr w:rsidR="000202AD">
        <w:tblPrEx>
          <w:tblBorders>
            <w:left w:val="single" w:sz="4" w:space="0" w:color="auto"/>
            <w:righ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r>
      <w:tr w:rsidR="000202AD">
        <w:tblPrEx>
          <w:tblBorders>
            <w:left w:val="single" w:sz="4" w:space="0" w:color="auto"/>
            <w:right w:val="single" w:sz="4" w:space="0" w:color="auto"/>
          </w:tblBorders>
        </w:tblPrEx>
        <w:tc>
          <w:tcPr>
            <w:tcW w:w="694" w:type="dxa"/>
            <w:vAlign w:val="center"/>
          </w:tcPr>
          <w:p w:rsidR="000202AD" w:rsidRDefault="000202AD">
            <w:pPr>
              <w:pStyle w:val="ConsPlusNormal"/>
              <w:jc w:val="center"/>
            </w:pPr>
            <w:r>
              <w:t>103</w:t>
            </w:r>
          </w:p>
        </w:tc>
        <w:tc>
          <w:tcPr>
            <w:tcW w:w="1084" w:type="dxa"/>
            <w:vAlign w:val="center"/>
          </w:tcPr>
          <w:p w:rsidR="000202AD" w:rsidRDefault="000202AD">
            <w:pPr>
              <w:pStyle w:val="ConsPlusNormal"/>
              <w:jc w:val="center"/>
            </w:pPr>
            <w:r>
              <w:t>104</w:t>
            </w:r>
          </w:p>
        </w:tc>
        <w:tc>
          <w:tcPr>
            <w:tcW w:w="1909" w:type="dxa"/>
            <w:vAlign w:val="center"/>
          </w:tcPr>
          <w:p w:rsidR="000202AD" w:rsidRDefault="000202AD">
            <w:pPr>
              <w:pStyle w:val="ConsPlusNormal"/>
              <w:jc w:val="center"/>
            </w:pPr>
            <w:r>
              <w:t>105</w:t>
            </w:r>
          </w:p>
        </w:tc>
        <w:tc>
          <w:tcPr>
            <w:tcW w:w="694" w:type="dxa"/>
            <w:vAlign w:val="center"/>
          </w:tcPr>
          <w:p w:rsidR="000202AD" w:rsidRDefault="000202AD">
            <w:pPr>
              <w:pStyle w:val="ConsPlusNormal"/>
              <w:jc w:val="center"/>
            </w:pPr>
            <w:r>
              <w:t>106</w:t>
            </w:r>
          </w:p>
        </w:tc>
        <w:tc>
          <w:tcPr>
            <w:tcW w:w="1084" w:type="dxa"/>
            <w:vAlign w:val="center"/>
          </w:tcPr>
          <w:p w:rsidR="000202AD" w:rsidRDefault="000202AD">
            <w:pPr>
              <w:pStyle w:val="ConsPlusNormal"/>
              <w:jc w:val="center"/>
            </w:pPr>
            <w:r>
              <w:t>107</w:t>
            </w:r>
          </w:p>
        </w:tc>
        <w:tc>
          <w:tcPr>
            <w:tcW w:w="1909" w:type="dxa"/>
            <w:vAlign w:val="center"/>
          </w:tcPr>
          <w:p w:rsidR="000202AD" w:rsidRDefault="000202AD">
            <w:pPr>
              <w:pStyle w:val="ConsPlusNormal"/>
              <w:jc w:val="center"/>
            </w:pPr>
            <w:r>
              <w:t>108</w:t>
            </w:r>
          </w:p>
        </w:tc>
        <w:tc>
          <w:tcPr>
            <w:tcW w:w="694" w:type="dxa"/>
            <w:vAlign w:val="center"/>
          </w:tcPr>
          <w:p w:rsidR="000202AD" w:rsidRDefault="000202AD">
            <w:pPr>
              <w:pStyle w:val="ConsPlusNormal"/>
              <w:jc w:val="center"/>
            </w:pPr>
            <w:r>
              <w:t>109</w:t>
            </w:r>
          </w:p>
        </w:tc>
        <w:tc>
          <w:tcPr>
            <w:tcW w:w="1084" w:type="dxa"/>
            <w:vAlign w:val="center"/>
          </w:tcPr>
          <w:p w:rsidR="000202AD" w:rsidRDefault="000202AD">
            <w:pPr>
              <w:pStyle w:val="ConsPlusNormal"/>
              <w:jc w:val="center"/>
            </w:pPr>
            <w:r>
              <w:t>110</w:t>
            </w:r>
          </w:p>
        </w:tc>
        <w:tc>
          <w:tcPr>
            <w:tcW w:w="1909" w:type="dxa"/>
            <w:vAlign w:val="center"/>
          </w:tcPr>
          <w:p w:rsidR="000202AD" w:rsidRDefault="000202AD">
            <w:pPr>
              <w:pStyle w:val="ConsPlusNormal"/>
              <w:jc w:val="center"/>
            </w:pPr>
            <w:r>
              <w:t>111</w:t>
            </w:r>
          </w:p>
        </w:tc>
        <w:tc>
          <w:tcPr>
            <w:tcW w:w="694" w:type="dxa"/>
            <w:vAlign w:val="center"/>
          </w:tcPr>
          <w:p w:rsidR="000202AD" w:rsidRDefault="000202AD">
            <w:pPr>
              <w:pStyle w:val="ConsPlusNormal"/>
              <w:jc w:val="center"/>
            </w:pPr>
            <w:r>
              <w:t>112</w:t>
            </w:r>
          </w:p>
        </w:tc>
        <w:tc>
          <w:tcPr>
            <w:tcW w:w="1084" w:type="dxa"/>
            <w:vAlign w:val="center"/>
          </w:tcPr>
          <w:p w:rsidR="000202AD" w:rsidRDefault="000202AD">
            <w:pPr>
              <w:pStyle w:val="ConsPlusNormal"/>
              <w:jc w:val="center"/>
            </w:pPr>
            <w:r>
              <w:t>113</w:t>
            </w:r>
          </w:p>
        </w:tc>
        <w:tc>
          <w:tcPr>
            <w:tcW w:w="1909" w:type="dxa"/>
            <w:vAlign w:val="center"/>
          </w:tcPr>
          <w:p w:rsidR="000202AD" w:rsidRDefault="000202AD">
            <w:pPr>
              <w:pStyle w:val="ConsPlusNormal"/>
              <w:jc w:val="center"/>
            </w:pPr>
            <w:r>
              <w:t>114</w:t>
            </w:r>
          </w:p>
        </w:tc>
        <w:tc>
          <w:tcPr>
            <w:tcW w:w="694" w:type="dxa"/>
            <w:vAlign w:val="center"/>
          </w:tcPr>
          <w:p w:rsidR="000202AD" w:rsidRDefault="000202AD">
            <w:pPr>
              <w:pStyle w:val="ConsPlusNormal"/>
              <w:jc w:val="center"/>
            </w:pPr>
            <w:r>
              <w:t>115</w:t>
            </w:r>
          </w:p>
        </w:tc>
        <w:tc>
          <w:tcPr>
            <w:tcW w:w="1084" w:type="dxa"/>
            <w:vAlign w:val="center"/>
          </w:tcPr>
          <w:p w:rsidR="000202AD" w:rsidRDefault="000202AD">
            <w:pPr>
              <w:pStyle w:val="ConsPlusNormal"/>
              <w:jc w:val="center"/>
            </w:pPr>
            <w:r>
              <w:t>116</w:t>
            </w:r>
          </w:p>
        </w:tc>
        <w:tc>
          <w:tcPr>
            <w:tcW w:w="1909" w:type="dxa"/>
            <w:vAlign w:val="center"/>
          </w:tcPr>
          <w:p w:rsidR="000202AD" w:rsidRDefault="000202AD">
            <w:pPr>
              <w:pStyle w:val="ConsPlusNormal"/>
              <w:jc w:val="center"/>
            </w:pPr>
            <w:r>
              <w:t>117</w:t>
            </w: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tblGrid>
      <w:tr w:rsidR="000202AD">
        <w:tc>
          <w:tcPr>
            <w:tcW w:w="16526" w:type="dxa"/>
            <w:gridSpan w:val="14"/>
            <w:tcBorders>
              <w:left w:val="nil"/>
              <w:right w:val="nil"/>
            </w:tcBorders>
          </w:tcPr>
          <w:p w:rsidR="000202AD" w:rsidRDefault="000202AD">
            <w:pPr>
              <w:pStyle w:val="ConsPlusNormal"/>
            </w:pPr>
          </w:p>
        </w:tc>
      </w:tr>
      <w:tr w:rsidR="000202AD">
        <w:tc>
          <w:tcPr>
            <w:tcW w:w="16526" w:type="dxa"/>
            <w:gridSpan w:val="14"/>
            <w:tcBorders>
              <w:left w:val="nil"/>
              <w:right w:val="nil"/>
            </w:tcBorders>
          </w:tcPr>
          <w:p w:rsidR="000202AD" w:rsidRDefault="000202AD">
            <w:pPr>
              <w:pStyle w:val="ConsPlusNormal"/>
            </w:pPr>
          </w:p>
        </w:tc>
      </w:tr>
      <w:tr w:rsidR="000202AD">
        <w:tc>
          <w:tcPr>
            <w:tcW w:w="3687" w:type="dxa"/>
            <w:gridSpan w:val="3"/>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Нарушения в сфере закупок</w:t>
            </w:r>
          </w:p>
        </w:tc>
        <w:tc>
          <w:tcPr>
            <w:tcW w:w="5465" w:type="dxa"/>
            <w:gridSpan w:val="5"/>
            <w:tcBorders>
              <w:right w:val="nil"/>
            </w:tcBorders>
            <w:vAlign w:val="center"/>
          </w:tcPr>
          <w:p w:rsidR="000202AD" w:rsidRDefault="000202AD">
            <w:pPr>
              <w:pStyle w:val="ConsPlusNormal"/>
              <w:jc w:val="center"/>
            </w:pPr>
            <w:r>
              <w:t>Прочие нарушения</w:t>
            </w:r>
          </w:p>
        </w:tc>
      </w:tr>
      <w:tr w:rsidR="000202AD">
        <w:tblPrEx>
          <w:tblBorders>
            <w:left w:val="single" w:sz="4" w:space="0" w:color="auto"/>
          </w:tblBorders>
        </w:tblPrEx>
        <w:tc>
          <w:tcPr>
            <w:tcW w:w="3687" w:type="dxa"/>
            <w:gridSpan w:val="3"/>
            <w:vAlign w:val="bottom"/>
          </w:tcPr>
          <w:p w:rsidR="000202AD" w:rsidRDefault="000202AD">
            <w:pPr>
              <w:pStyle w:val="ConsPlusNormal"/>
              <w:jc w:val="center"/>
            </w:pPr>
            <w:r>
              <w:t>Сумма</w:t>
            </w:r>
          </w:p>
        </w:tc>
        <w:tc>
          <w:tcPr>
            <w:tcW w:w="3687" w:type="dxa"/>
            <w:gridSpan w:val="3"/>
            <w:vAlign w:val="bottom"/>
          </w:tcPr>
          <w:p w:rsidR="000202AD" w:rsidRDefault="000202AD">
            <w:pPr>
              <w:pStyle w:val="ConsPlusNormal"/>
              <w:jc w:val="center"/>
            </w:pPr>
            <w:r>
              <w:t>Количество</w:t>
            </w:r>
          </w:p>
        </w:tc>
        <w:tc>
          <w:tcPr>
            <w:tcW w:w="3687" w:type="dxa"/>
            <w:gridSpan w:val="3"/>
            <w:vAlign w:val="bottom"/>
          </w:tcPr>
          <w:p w:rsidR="000202AD" w:rsidRDefault="000202AD">
            <w:pPr>
              <w:pStyle w:val="ConsPlusNormal"/>
              <w:jc w:val="center"/>
            </w:pPr>
            <w:r>
              <w:t>Сумма</w:t>
            </w:r>
          </w:p>
        </w:tc>
        <w:tc>
          <w:tcPr>
            <w:tcW w:w="3687" w:type="dxa"/>
            <w:gridSpan w:val="3"/>
            <w:vAlign w:val="bottom"/>
          </w:tcPr>
          <w:p w:rsidR="000202AD" w:rsidRDefault="000202AD">
            <w:pPr>
              <w:pStyle w:val="ConsPlusNormal"/>
              <w:jc w:val="center"/>
            </w:pPr>
            <w:r>
              <w:t>Количество</w:t>
            </w:r>
          </w:p>
        </w:tc>
        <w:tc>
          <w:tcPr>
            <w:tcW w:w="1778" w:type="dxa"/>
            <w:gridSpan w:val="2"/>
            <w:tcBorders>
              <w:right w:val="nil"/>
            </w:tcBorders>
            <w:vAlign w:val="bottom"/>
          </w:tcPr>
          <w:p w:rsidR="000202AD" w:rsidRDefault="000202AD">
            <w:pPr>
              <w:pStyle w:val="ConsPlusNormal"/>
              <w:jc w:val="center"/>
            </w:pPr>
            <w:r>
              <w:t>Сумма</w:t>
            </w:r>
          </w:p>
        </w:tc>
      </w:tr>
      <w:tr w:rsidR="000202AD">
        <w:tblPrEx>
          <w:tblBorders>
            <w:lef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084" w:type="dxa"/>
            <w:tcBorders>
              <w:right w:val="nil"/>
            </w:tcBorders>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r>
      <w:tr w:rsidR="000202AD">
        <w:tblPrEx>
          <w:tblBorders>
            <w:left w:val="single" w:sz="4" w:space="0" w:color="auto"/>
            <w:right w:val="single" w:sz="4" w:space="0" w:color="auto"/>
          </w:tblBorders>
        </w:tblPrEx>
        <w:tc>
          <w:tcPr>
            <w:tcW w:w="694" w:type="dxa"/>
            <w:vAlign w:val="bottom"/>
          </w:tcPr>
          <w:p w:rsidR="000202AD" w:rsidRDefault="000202AD">
            <w:pPr>
              <w:pStyle w:val="ConsPlusNormal"/>
              <w:jc w:val="center"/>
            </w:pPr>
            <w:r>
              <w:t>118</w:t>
            </w:r>
          </w:p>
        </w:tc>
        <w:tc>
          <w:tcPr>
            <w:tcW w:w="1084" w:type="dxa"/>
            <w:vAlign w:val="center"/>
          </w:tcPr>
          <w:p w:rsidR="000202AD" w:rsidRDefault="000202AD">
            <w:pPr>
              <w:pStyle w:val="ConsPlusNormal"/>
              <w:jc w:val="center"/>
            </w:pPr>
            <w:r>
              <w:t>119</w:t>
            </w:r>
          </w:p>
        </w:tc>
        <w:tc>
          <w:tcPr>
            <w:tcW w:w="1909" w:type="dxa"/>
            <w:vAlign w:val="bottom"/>
          </w:tcPr>
          <w:p w:rsidR="000202AD" w:rsidRDefault="000202AD">
            <w:pPr>
              <w:pStyle w:val="ConsPlusNormal"/>
              <w:jc w:val="center"/>
            </w:pPr>
            <w:r>
              <w:t>120</w:t>
            </w:r>
          </w:p>
        </w:tc>
        <w:tc>
          <w:tcPr>
            <w:tcW w:w="694" w:type="dxa"/>
            <w:vAlign w:val="bottom"/>
          </w:tcPr>
          <w:p w:rsidR="000202AD" w:rsidRDefault="000202AD">
            <w:pPr>
              <w:pStyle w:val="ConsPlusNormal"/>
              <w:jc w:val="center"/>
            </w:pPr>
            <w:r>
              <w:t>121</w:t>
            </w:r>
          </w:p>
        </w:tc>
        <w:tc>
          <w:tcPr>
            <w:tcW w:w="1084" w:type="dxa"/>
            <w:vAlign w:val="bottom"/>
          </w:tcPr>
          <w:p w:rsidR="000202AD" w:rsidRDefault="000202AD">
            <w:pPr>
              <w:pStyle w:val="ConsPlusNormal"/>
              <w:jc w:val="center"/>
            </w:pPr>
            <w:r>
              <w:t>122</w:t>
            </w:r>
          </w:p>
        </w:tc>
        <w:tc>
          <w:tcPr>
            <w:tcW w:w="1909" w:type="dxa"/>
            <w:vAlign w:val="center"/>
          </w:tcPr>
          <w:p w:rsidR="000202AD" w:rsidRDefault="000202AD">
            <w:pPr>
              <w:pStyle w:val="ConsPlusNormal"/>
              <w:jc w:val="center"/>
            </w:pPr>
            <w:r>
              <w:t>123</w:t>
            </w:r>
          </w:p>
        </w:tc>
        <w:tc>
          <w:tcPr>
            <w:tcW w:w="694" w:type="dxa"/>
            <w:vAlign w:val="center"/>
          </w:tcPr>
          <w:p w:rsidR="000202AD" w:rsidRDefault="000202AD">
            <w:pPr>
              <w:pStyle w:val="ConsPlusNormal"/>
              <w:jc w:val="center"/>
            </w:pPr>
            <w:r>
              <w:t>124</w:t>
            </w:r>
          </w:p>
        </w:tc>
        <w:tc>
          <w:tcPr>
            <w:tcW w:w="1084" w:type="dxa"/>
            <w:vAlign w:val="center"/>
          </w:tcPr>
          <w:p w:rsidR="000202AD" w:rsidRDefault="000202AD">
            <w:pPr>
              <w:pStyle w:val="ConsPlusNormal"/>
              <w:jc w:val="center"/>
            </w:pPr>
            <w:r>
              <w:t>125</w:t>
            </w:r>
          </w:p>
        </w:tc>
        <w:tc>
          <w:tcPr>
            <w:tcW w:w="1909" w:type="dxa"/>
            <w:vAlign w:val="bottom"/>
          </w:tcPr>
          <w:p w:rsidR="000202AD" w:rsidRDefault="000202AD">
            <w:pPr>
              <w:pStyle w:val="ConsPlusNormal"/>
              <w:jc w:val="center"/>
            </w:pPr>
            <w:r>
              <w:t>126</w:t>
            </w:r>
          </w:p>
        </w:tc>
        <w:tc>
          <w:tcPr>
            <w:tcW w:w="694" w:type="dxa"/>
            <w:vAlign w:val="center"/>
          </w:tcPr>
          <w:p w:rsidR="000202AD" w:rsidRDefault="000202AD">
            <w:pPr>
              <w:pStyle w:val="ConsPlusNormal"/>
              <w:jc w:val="center"/>
            </w:pPr>
            <w:r>
              <w:t>127</w:t>
            </w:r>
          </w:p>
        </w:tc>
        <w:tc>
          <w:tcPr>
            <w:tcW w:w="1084" w:type="dxa"/>
            <w:vAlign w:val="bottom"/>
          </w:tcPr>
          <w:p w:rsidR="000202AD" w:rsidRDefault="000202AD">
            <w:pPr>
              <w:pStyle w:val="ConsPlusNormal"/>
              <w:jc w:val="center"/>
            </w:pPr>
            <w:r>
              <w:t>128</w:t>
            </w:r>
          </w:p>
        </w:tc>
        <w:tc>
          <w:tcPr>
            <w:tcW w:w="1909" w:type="dxa"/>
            <w:vAlign w:val="center"/>
          </w:tcPr>
          <w:p w:rsidR="000202AD" w:rsidRDefault="000202AD">
            <w:pPr>
              <w:pStyle w:val="ConsPlusNormal"/>
              <w:jc w:val="center"/>
            </w:pPr>
            <w:r>
              <w:t>129</w:t>
            </w:r>
          </w:p>
        </w:tc>
        <w:tc>
          <w:tcPr>
            <w:tcW w:w="694" w:type="dxa"/>
            <w:vAlign w:val="center"/>
          </w:tcPr>
          <w:p w:rsidR="000202AD" w:rsidRDefault="000202AD">
            <w:pPr>
              <w:pStyle w:val="ConsPlusNormal"/>
              <w:jc w:val="center"/>
            </w:pPr>
            <w:r>
              <w:t>130</w:t>
            </w:r>
          </w:p>
        </w:tc>
        <w:tc>
          <w:tcPr>
            <w:tcW w:w="1084" w:type="dxa"/>
            <w:vAlign w:val="center"/>
          </w:tcPr>
          <w:p w:rsidR="000202AD" w:rsidRDefault="000202AD">
            <w:pPr>
              <w:pStyle w:val="ConsPlusNormal"/>
              <w:jc w:val="center"/>
            </w:pPr>
            <w:r>
              <w:t>131</w:t>
            </w: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909"/>
        <w:gridCol w:w="694"/>
        <w:gridCol w:w="1084"/>
        <w:gridCol w:w="1909"/>
        <w:gridCol w:w="694"/>
        <w:gridCol w:w="1084"/>
        <w:gridCol w:w="1909"/>
        <w:gridCol w:w="979"/>
      </w:tblGrid>
      <w:tr w:rsidR="000202AD">
        <w:tc>
          <w:tcPr>
            <w:tcW w:w="1909" w:type="dxa"/>
            <w:tcBorders>
              <w:left w:val="nil"/>
            </w:tcBorders>
          </w:tcPr>
          <w:p w:rsidR="000202AD" w:rsidRDefault="000202AD">
            <w:pPr>
              <w:pStyle w:val="ConsPlusNormal"/>
            </w:pPr>
          </w:p>
        </w:tc>
        <w:tc>
          <w:tcPr>
            <w:tcW w:w="15727" w:type="dxa"/>
            <w:gridSpan w:val="13"/>
            <w:tcBorders>
              <w:right w:val="nil"/>
            </w:tcBorders>
          </w:tcPr>
          <w:p w:rsidR="000202AD" w:rsidRDefault="000202AD">
            <w:pPr>
              <w:pStyle w:val="ConsPlusNormal"/>
            </w:pPr>
          </w:p>
        </w:tc>
      </w:tr>
      <w:tr w:rsidR="000202AD">
        <w:tc>
          <w:tcPr>
            <w:tcW w:w="1909" w:type="dxa"/>
            <w:tcBorders>
              <w:left w:val="nil"/>
            </w:tcBorders>
            <w:vAlign w:val="center"/>
          </w:tcPr>
          <w:p w:rsidR="000202AD" w:rsidRDefault="000202AD">
            <w:pPr>
              <w:pStyle w:val="ConsPlusNormal"/>
            </w:pPr>
          </w:p>
        </w:tc>
        <w:tc>
          <w:tcPr>
            <w:tcW w:w="7374" w:type="dxa"/>
            <w:gridSpan w:val="6"/>
            <w:vMerge w:val="restart"/>
          </w:tcPr>
          <w:p w:rsidR="000202AD" w:rsidRDefault="000202AD">
            <w:pPr>
              <w:pStyle w:val="ConsPlusNormal"/>
              <w:jc w:val="center"/>
            </w:pPr>
            <w:r>
              <w:t>Нарушения в использовании средств, выделенных из федерального бюджета в виде межбюджетных трансфертов</w:t>
            </w:r>
          </w:p>
        </w:tc>
        <w:tc>
          <w:tcPr>
            <w:tcW w:w="8353" w:type="dxa"/>
            <w:gridSpan w:val="7"/>
            <w:tcBorders>
              <w:right w:val="nil"/>
            </w:tcBorders>
            <w:vAlign w:val="center"/>
          </w:tcPr>
          <w:p w:rsidR="000202AD" w:rsidRDefault="000202AD">
            <w:pPr>
              <w:pStyle w:val="ConsPlusNormal"/>
            </w:pPr>
          </w:p>
        </w:tc>
      </w:tr>
      <w:tr w:rsidR="000202AD">
        <w:tc>
          <w:tcPr>
            <w:tcW w:w="1909" w:type="dxa"/>
            <w:tcBorders>
              <w:left w:val="nil"/>
            </w:tcBorders>
            <w:vAlign w:val="center"/>
          </w:tcPr>
          <w:p w:rsidR="000202AD" w:rsidRDefault="000202AD">
            <w:pPr>
              <w:pStyle w:val="ConsPlusNormal"/>
            </w:pPr>
          </w:p>
        </w:tc>
        <w:tc>
          <w:tcPr>
            <w:tcW w:w="7374" w:type="dxa"/>
            <w:gridSpan w:val="6"/>
            <w:vMerge/>
          </w:tcPr>
          <w:p w:rsidR="000202AD" w:rsidRDefault="000202AD"/>
        </w:tc>
        <w:tc>
          <w:tcPr>
            <w:tcW w:w="7374" w:type="dxa"/>
            <w:gridSpan w:val="6"/>
            <w:vAlign w:val="center"/>
          </w:tcPr>
          <w:p w:rsidR="000202AD" w:rsidRDefault="000202AD">
            <w:pPr>
              <w:pStyle w:val="ConsPlusNormal"/>
              <w:jc w:val="center"/>
            </w:pPr>
            <w:r>
              <w:t>Нецелевое использование бюджетных средств</w:t>
            </w:r>
          </w:p>
        </w:tc>
        <w:tc>
          <w:tcPr>
            <w:tcW w:w="979" w:type="dxa"/>
            <w:tcBorders>
              <w:right w:val="nil"/>
            </w:tcBorders>
            <w:vAlign w:val="center"/>
          </w:tcPr>
          <w:p w:rsidR="000202AD" w:rsidRDefault="000202AD">
            <w:pPr>
              <w:pStyle w:val="ConsPlusNormal"/>
            </w:pPr>
          </w:p>
        </w:tc>
      </w:tr>
      <w:tr w:rsidR="000202AD">
        <w:tc>
          <w:tcPr>
            <w:tcW w:w="1909" w:type="dxa"/>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979" w:type="dxa"/>
            <w:tcBorders>
              <w:right w:val="nil"/>
            </w:tcBorders>
            <w:vAlign w:val="center"/>
          </w:tcPr>
          <w:p w:rsidR="000202AD" w:rsidRDefault="000202AD">
            <w:pPr>
              <w:pStyle w:val="ConsPlusNormal"/>
            </w:pPr>
          </w:p>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979" w:type="dxa"/>
            <w:vMerge w:val="restart"/>
            <w:vAlign w:val="center"/>
          </w:tcPr>
          <w:p w:rsidR="000202AD" w:rsidRDefault="000202AD">
            <w:pPr>
              <w:pStyle w:val="ConsPlusNormal"/>
              <w:jc w:val="center"/>
            </w:pPr>
            <w:r>
              <w:t>Всего</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979" w:type="dxa"/>
            <w:vMerge/>
          </w:tcPr>
          <w:p w:rsidR="000202AD" w:rsidRDefault="000202AD"/>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lastRenderedPageBreak/>
              <w:t>132</w:t>
            </w:r>
          </w:p>
        </w:tc>
        <w:tc>
          <w:tcPr>
            <w:tcW w:w="694" w:type="dxa"/>
            <w:vAlign w:val="center"/>
          </w:tcPr>
          <w:p w:rsidR="000202AD" w:rsidRDefault="000202AD">
            <w:pPr>
              <w:pStyle w:val="ConsPlusNormal"/>
              <w:jc w:val="center"/>
            </w:pPr>
            <w:r>
              <w:t>133</w:t>
            </w:r>
          </w:p>
        </w:tc>
        <w:tc>
          <w:tcPr>
            <w:tcW w:w="1084" w:type="dxa"/>
            <w:vAlign w:val="center"/>
          </w:tcPr>
          <w:p w:rsidR="000202AD" w:rsidRDefault="000202AD">
            <w:pPr>
              <w:pStyle w:val="ConsPlusNormal"/>
              <w:jc w:val="center"/>
            </w:pPr>
            <w:r>
              <w:t>134</w:t>
            </w:r>
          </w:p>
        </w:tc>
        <w:tc>
          <w:tcPr>
            <w:tcW w:w="1909" w:type="dxa"/>
            <w:vAlign w:val="center"/>
          </w:tcPr>
          <w:p w:rsidR="000202AD" w:rsidRDefault="000202AD">
            <w:pPr>
              <w:pStyle w:val="ConsPlusNormal"/>
              <w:jc w:val="center"/>
            </w:pPr>
            <w:r>
              <w:t>135</w:t>
            </w:r>
          </w:p>
        </w:tc>
        <w:tc>
          <w:tcPr>
            <w:tcW w:w="694" w:type="dxa"/>
            <w:vAlign w:val="center"/>
          </w:tcPr>
          <w:p w:rsidR="000202AD" w:rsidRDefault="000202AD">
            <w:pPr>
              <w:pStyle w:val="ConsPlusNormal"/>
              <w:jc w:val="center"/>
            </w:pPr>
            <w:r>
              <w:t>136</w:t>
            </w:r>
          </w:p>
        </w:tc>
        <w:tc>
          <w:tcPr>
            <w:tcW w:w="1084" w:type="dxa"/>
            <w:vAlign w:val="center"/>
          </w:tcPr>
          <w:p w:rsidR="000202AD" w:rsidRDefault="000202AD">
            <w:pPr>
              <w:pStyle w:val="ConsPlusNormal"/>
              <w:jc w:val="center"/>
            </w:pPr>
            <w:r>
              <w:t>137</w:t>
            </w:r>
          </w:p>
        </w:tc>
        <w:tc>
          <w:tcPr>
            <w:tcW w:w="1909" w:type="dxa"/>
            <w:vAlign w:val="center"/>
          </w:tcPr>
          <w:p w:rsidR="000202AD" w:rsidRDefault="000202AD">
            <w:pPr>
              <w:pStyle w:val="ConsPlusNormal"/>
              <w:jc w:val="center"/>
            </w:pPr>
            <w:r>
              <w:t>138</w:t>
            </w:r>
          </w:p>
        </w:tc>
        <w:tc>
          <w:tcPr>
            <w:tcW w:w="694" w:type="dxa"/>
            <w:vAlign w:val="center"/>
          </w:tcPr>
          <w:p w:rsidR="000202AD" w:rsidRDefault="000202AD">
            <w:pPr>
              <w:pStyle w:val="ConsPlusNormal"/>
              <w:jc w:val="center"/>
            </w:pPr>
            <w:r>
              <w:t>139</w:t>
            </w:r>
          </w:p>
        </w:tc>
        <w:tc>
          <w:tcPr>
            <w:tcW w:w="1084" w:type="dxa"/>
            <w:vAlign w:val="center"/>
          </w:tcPr>
          <w:p w:rsidR="000202AD" w:rsidRDefault="000202AD">
            <w:pPr>
              <w:pStyle w:val="ConsPlusNormal"/>
              <w:jc w:val="center"/>
            </w:pPr>
            <w:r>
              <w:t>140</w:t>
            </w:r>
          </w:p>
        </w:tc>
        <w:tc>
          <w:tcPr>
            <w:tcW w:w="1909" w:type="dxa"/>
            <w:vAlign w:val="center"/>
          </w:tcPr>
          <w:p w:rsidR="000202AD" w:rsidRDefault="000202AD">
            <w:pPr>
              <w:pStyle w:val="ConsPlusNormal"/>
              <w:jc w:val="center"/>
            </w:pPr>
            <w:r>
              <w:t>141</w:t>
            </w:r>
          </w:p>
        </w:tc>
        <w:tc>
          <w:tcPr>
            <w:tcW w:w="694" w:type="dxa"/>
            <w:vAlign w:val="center"/>
          </w:tcPr>
          <w:p w:rsidR="000202AD" w:rsidRDefault="000202AD">
            <w:pPr>
              <w:pStyle w:val="ConsPlusNormal"/>
              <w:jc w:val="center"/>
            </w:pPr>
            <w:r>
              <w:t>142</w:t>
            </w:r>
          </w:p>
        </w:tc>
        <w:tc>
          <w:tcPr>
            <w:tcW w:w="1084" w:type="dxa"/>
            <w:vAlign w:val="center"/>
          </w:tcPr>
          <w:p w:rsidR="000202AD" w:rsidRDefault="000202AD">
            <w:pPr>
              <w:pStyle w:val="ConsPlusNormal"/>
              <w:jc w:val="center"/>
            </w:pPr>
            <w:r>
              <w:t>143</w:t>
            </w:r>
          </w:p>
        </w:tc>
        <w:tc>
          <w:tcPr>
            <w:tcW w:w="1909" w:type="dxa"/>
            <w:vAlign w:val="center"/>
          </w:tcPr>
          <w:p w:rsidR="000202AD" w:rsidRDefault="000202AD">
            <w:pPr>
              <w:pStyle w:val="ConsPlusNormal"/>
              <w:jc w:val="center"/>
            </w:pPr>
            <w:r>
              <w:t>144</w:t>
            </w:r>
          </w:p>
        </w:tc>
        <w:tc>
          <w:tcPr>
            <w:tcW w:w="979" w:type="dxa"/>
            <w:vAlign w:val="center"/>
          </w:tcPr>
          <w:p w:rsidR="000202AD" w:rsidRDefault="000202AD">
            <w:pPr>
              <w:pStyle w:val="ConsPlusNormal"/>
              <w:jc w:val="center"/>
            </w:pPr>
            <w:r>
              <w:t>145</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97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97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97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4"/>
        <w:gridCol w:w="1909"/>
        <w:gridCol w:w="694"/>
        <w:gridCol w:w="1084"/>
        <w:gridCol w:w="1909"/>
        <w:gridCol w:w="694"/>
        <w:gridCol w:w="1084"/>
        <w:gridCol w:w="1909"/>
        <w:gridCol w:w="694"/>
        <w:gridCol w:w="1084"/>
        <w:gridCol w:w="1909"/>
        <w:gridCol w:w="694"/>
        <w:gridCol w:w="1084"/>
        <w:gridCol w:w="1909"/>
        <w:gridCol w:w="694"/>
      </w:tblGrid>
      <w:tr w:rsidR="000202AD">
        <w:tc>
          <w:tcPr>
            <w:tcW w:w="18435" w:type="dxa"/>
            <w:gridSpan w:val="15"/>
            <w:tcBorders>
              <w:left w:val="nil"/>
              <w:right w:val="nil"/>
            </w:tcBorders>
            <w:vAlign w:val="center"/>
          </w:tcPr>
          <w:p w:rsidR="000202AD" w:rsidRDefault="000202AD">
            <w:pPr>
              <w:pStyle w:val="ConsPlusNormal"/>
              <w:jc w:val="center"/>
              <w:outlineLvl w:val="2"/>
            </w:pPr>
            <w:r>
              <w:t>5. Сведения о выявленных нарушениях в использовании средств, выделенных из федерального бюджета в виде межбюджетных трансфертов (трансферты бюджетам субъектов Российской Федерации, бюджетам государственных внебюджетных фондов и прочие трансферты из федерального бюджета)</w:t>
            </w:r>
          </w:p>
        </w:tc>
      </w:tr>
      <w:tr w:rsidR="000202AD">
        <w:tc>
          <w:tcPr>
            <w:tcW w:w="18435" w:type="dxa"/>
            <w:gridSpan w:val="15"/>
            <w:tcBorders>
              <w:left w:val="nil"/>
              <w:right w:val="nil"/>
            </w:tcBorders>
            <w:vAlign w:val="center"/>
          </w:tcPr>
          <w:p w:rsidR="000202AD" w:rsidRDefault="000202AD">
            <w:pPr>
              <w:pStyle w:val="ConsPlusNormal"/>
              <w:jc w:val="center"/>
            </w:pPr>
            <w:r>
              <w:t>В том числе:</w:t>
            </w:r>
          </w:p>
        </w:tc>
      </w:tr>
      <w:tr w:rsidR="000202AD">
        <w:tc>
          <w:tcPr>
            <w:tcW w:w="6680" w:type="dxa"/>
            <w:gridSpan w:val="5"/>
            <w:tcBorders>
              <w:left w:val="nil"/>
            </w:tcBorders>
            <w:vAlign w:val="center"/>
          </w:tcPr>
          <w:p w:rsidR="000202AD" w:rsidRDefault="000202AD">
            <w:pPr>
              <w:pStyle w:val="ConsPlusNormal"/>
              <w:jc w:val="center"/>
            </w:pPr>
            <w:r>
              <w:t>Неправомерное использование бюджетных средств (кроме нецелевого использования)</w:t>
            </w:r>
          </w:p>
        </w:tc>
        <w:tc>
          <w:tcPr>
            <w:tcW w:w="7374" w:type="dxa"/>
            <w:gridSpan w:val="6"/>
            <w:vAlign w:val="center"/>
          </w:tcPr>
          <w:p w:rsidR="000202AD" w:rsidRDefault="000202AD">
            <w:pPr>
              <w:pStyle w:val="ConsPlusNormal"/>
              <w:jc w:val="center"/>
            </w:pPr>
            <w:r>
              <w:t>Нарушение процедур составления и исполнения бюджета по расходам, установленных бюджетным законодательством</w:t>
            </w:r>
          </w:p>
        </w:tc>
        <w:tc>
          <w:tcPr>
            <w:tcW w:w="4381" w:type="dxa"/>
            <w:gridSpan w:val="4"/>
            <w:tcBorders>
              <w:right w:val="nil"/>
            </w:tcBorders>
            <w:vAlign w:val="center"/>
          </w:tcPr>
          <w:p w:rsidR="000202AD" w:rsidRDefault="000202AD">
            <w:pPr>
              <w:pStyle w:val="ConsPlusNormal"/>
              <w:jc w:val="center"/>
            </w:pPr>
            <w:r>
              <w:t>Нарушения правил ведения бухгалтерского (бюджетного) учета и представления бухгалтерской (бюджетной) отчетности</w:t>
            </w:r>
          </w:p>
        </w:tc>
      </w:tr>
      <w:tr w:rsidR="000202AD">
        <w:tc>
          <w:tcPr>
            <w:tcW w:w="2993" w:type="dxa"/>
            <w:gridSpan w:val="2"/>
            <w:tcBorders>
              <w:left w:val="nil"/>
            </w:tcBorders>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694" w:type="dxa"/>
            <w:tcBorders>
              <w:right w:val="nil"/>
            </w:tcBorders>
            <w:vAlign w:val="center"/>
          </w:tcPr>
          <w:p w:rsidR="000202AD" w:rsidRDefault="000202AD">
            <w:pPr>
              <w:pStyle w:val="ConsPlusNormal"/>
            </w:pPr>
          </w:p>
        </w:tc>
      </w:tr>
      <w:tr w:rsidR="000202AD">
        <w:tblPrEx>
          <w:tblBorders>
            <w:left w:val="single" w:sz="4" w:space="0" w:color="auto"/>
            <w:right w:val="single" w:sz="4" w:space="0" w:color="auto"/>
          </w:tblBorders>
        </w:tblPrEx>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146</w:t>
            </w:r>
          </w:p>
        </w:tc>
        <w:tc>
          <w:tcPr>
            <w:tcW w:w="1909" w:type="dxa"/>
            <w:vAlign w:val="center"/>
          </w:tcPr>
          <w:p w:rsidR="000202AD" w:rsidRDefault="000202AD">
            <w:pPr>
              <w:pStyle w:val="ConsPlusNormal"/>
              <w:jc w:val="center"/>
            </w:pPr>
            <w:r>
              <w:t>147</w:t>
            </w:r>
          </w:p>
        </w:tc>
        <w:tc>
          <w:tcPr>
            <w:tcW w:w="694" w:type="dxa"/>
            <w:vAlign w:val="center"/>
          </w:tcPr>
          <w:p w:rsidR="000202AD" w:rsidRDefault="000202AD">
            <w:pPr>
              <w:pStyle w:val="ConsPlusNormal"/>
              <w:jc w:val="center"/>
            </w:pPr>
            <w:r>
              <w:t>148</w:t>
            </w:r>
          </w:p>
        </w:tc>
        <w:tc>
          <w:tcPr>
            <w:tcW w:w="1084" w:type="dxa"/>
            <w:vAlign w:val="center"/>
          </w:tcPr>
          <w:p w:rsidR="000202AD" w:rsidRDefault="000202AD">
            <w:pPr>
              <w:pStyle w:val="ConsPlusNormal"/>
              <w:jc w:val="center"/>
            </w:pPr>
            <w:r>
              <w:t>149</w:t>
            </w:r>
          </w:p>
        </w:tc>
        <w:tc>
          <w:tcPr>
            <w:tcW w:w="1909" w:type="dxa"/>
            <w:vAlign w:val="center"/>
          </w:tcPr>
          <w:p w:rsidR="000202AD" w:rsidRDefault="000202AD">
            <w:pPr>
              <w:pStyle w:val="ConsPlusNormal"/>
              <w:jc w:val="center"/>
            </w:pPr>
            <w:r>
              <w:t>150</w:t>
            </w:r>
          </w:p>
        </w:tc>
        <w:tc>
          <w:tcPr>
            <w:tcW w:w="694" w:type="dxa"/>
            <w:vAlign w:val="center"/>
          </w:tcPr>
          <w:p w:rsidR="000202AD" w:rsidRDefault="000202AD">
            <w:pPr>
              <w:pStyle w:val="ConsPlusNormal"/>
              <w:jc w:val="center"/>
            </w:pPr>
            <w:r>
              <w:t>151</w:t>
            </w:r>
          </w:p>
        </w:tc>
        <w:tc>
          <w:tcPr>
            <w:tcW w:w="1084" w:type="dxa"/>
            <w:vAlign w:val="center"/>
          </w:tcPr>
          <w:p w:rsidR="000202AD" w:rsidRDefault="000202AD">
            <w:pPr>
              <w:pStyle w:val="ConsPlusNormal"/>
              <w:jc w:val="center"/>
            </w:pPr>
            <w:r>
              <w:t>152</w:t>
            </w:r>
          </w:p>
        </w:tc>
        <w:tc>
          <w:tcPr>
            <w:tcW w:w="1909" w:type="dxa"/>
            <w:vAlign w:val="center"/>
          </w:tcPr>
          <w:p w:rsidR="000202AD" w:rsidRDefault="000202AD">
            <w:pPr>
              <w:pStyle w:val="ConsPlusNormal"/>
              <w:jc w:val="center"/>
            </w:pPr>
            <w:r>
              <w:t>153</w:t>
            </w:r>
          </w:p>
        </w:tc>
        <w:tc>
          <w:tcPr>
            <w:tcW w:w="694" w:type="dxa"/>
            <w:vAlign w:val="center"/>
          </w:tcPr>
          <w:p w:rsidR="000202AD" w:rsidRDefault="000202AD">
            <w:pPr>
              <w:pStyle w:val="ConsPlusNormal"/>
              <w:jc w:val="center"/>
            </w:pPr>
            <w:r>
              <w:t>154</w:t>
            </w:r>
          </w:p>
        </w:tc>
        <w:tc>
          <w:tcPr>
            <w:tcW w:w="1084" w:type="dxa"/>
            <w:vAlign w:val="center"/>
          </w:tcPr>
          <w:p w:rsidR="000202AD" w:rsidRDefault="000202AD">
            <w:pPr>
              <w:pStyle w:val="ConsPlusNormal"/>
              <w:jc w:val="center"/>
            </w:pPr>
            <w:r>
              <w:t>155</w:t>
            </w:r>
          </w:p>
        </w:tc>
        <w:tc>
          <w:tcPr>
            <w:tcW w:w="1909" w:type="dxa"/>
            <w:vAlign w:val="center"/>
          </w:tcPr>
          <w:p w:rsidR="000202AD" w:rsidRDefault="000202AD">
            <w:pPr>
              <w:pStyle w:val="ConsPlusNormal"/>
              <w:jc w:val="center"/>
            </w:pPr>
            <w:r>
              <w:t>156</w:t>
            </w:r>
          </w:p>
        </w:tc>
        <w:tc>
          <w:tcPr>
            <w:tcW w:w="694" w:type="dxa"/>
            <w:vAlign w:val="center"/>
          </w:tcPr>
          <w:p w:rsidR="000202AD" w:rsidRDefault="000202AD">
            <w:pPr>
              <w:pStyle w:val="ConsPlusNormal"/>
              <w:jc w:val="center"/>
            </w:pPr>
            <w:r>
              <w:t>157</w:t>
            </w:r>
          </w:p>
        </w:tc>
        <w:tc>
          <w:tcPr>
            <w:tcW w:w="1084" w:type="dxa"/>
            <w:vAlign w:val="center"/>
          </w:tcPr>
          <w:p w:rsidR="000202AD" w:rsidRDefault="000202AD">
            <w:pPr>
              <w:pStyle w:val="ConsPlusNormal"/>
              <w:jc w:val="center"/>
            </w:pPr>
            <w:r>
              <w:t>158</w:t>
            </w:r>
          </w:p>
        </w:tc>
        <w:tc>
          <w:tcPr>
            <w:tcW w:w="1909" w:type="dxa"/>
            <w:vAlign w:val="center"/>
          </w:tcPr>
          <w:p w:rsidR="000202AD" w:rsidRDefault="000202AD">
            <w:pPr>
              <w:pStyle w:val="ConsPlusNormal"/>
              <w:jc w:val="center"/>
            </w:pPr>
            <w:r>
              <w:t>159</w:t>
            </w:r>
          </w:p>
        </w:tc>
        <w:tc>
          <w:tcPr>
            <w:tcW w:w="694" w:type="dxa"/>
            <w:vAlign w:val="center"/>
          </w:tcPr>
          <w:p w:rsidR="000202AD" w:rsidRDefault="000202AD">
            <w:pPr>
              <w:pStyle w:val="ConsPlusNormal"/>
              <w:jc w:val="center"/>
            </w:pPr>
            <w:r>
              <w:t>160</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c>
          <w:tcPr>
            <w:tcW w:w="1084" w:type="dxa"/>
            <w:vAlign w:val="center"/>
          </w:tcPr>
          <w:p w:rsidR="000202AD" w:rsidRDefault="000202AD">
            <w:pPr>
              <w:pStyle w:val="ConsPlusNormal"/>
            </w:pPr>
          </w:p>
        </w:tc>
        <w:tc>
          <w:tcPr>
            <w:tcW w:w="1909" w:type="dxa"/>
            <w:vAlign w:val="center"/>
          </w:tcPr>
          <w:p w:rsidR="000202AD" w:rsidRDefault="000202AD">
            <w:pPr>
              <w:pStyle w:val="ConsPlusNormal"/>
            </w:pPr>
          </w:p>
        </w:tc>
        <w:tc>
          <w:tcPr>
            <w:tcW w:w="694" w:type="dxa"/>
            <w:vAlign w:val="center"/>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4"/>
        <w:gridCol w:w="1909"/>
        <w:gridCol w:w="694"/>
        <w:gridCol w:w="1084"/>
        <w:gridCol w:w="1909"/>
        <w:gridCol w:w="694"/>
        <w:gridCol w:w="1084"/>
        <w:gridCol w:w="1909"/>
        <w:gridCol w:w="694"/>
        <w:gridCol w:w="1084"/>
        <w:gridCol w:w="1909"/>
        <w:gridCol w:w="694"/>
        <w:gridCol w:w="1084"/>
        <w:gridCol w:w="1909"/>
      </w:tblGrid>
      <w:tr w:rsidR="000202AD">
        <w:tc>
          <w:tcPr>
            <w:tcW w:w="17741" w:type="dxa"/>
            <w:gridSpan w:val="14"/>
            <w:tcBorders>
              <w:left w:val="nil"/>
              <w:right w:val="nil"/>
            </w:tcBorders>
          </w:tcPr>
          <w:p w:rsidR="000202AD" w:rsidRDefault="000202AD">
            <w:pPr>
              <w:pStyle w:val="ConsPlusNormal"/>
            </w:pPr>
          </w:p>
        </w:tc>
      </w:tr>
      <w:tr w:rsidR="000202AD">
        <w:tc>
          <w:tcPr>
            <w:tcW w:w="17741" w:type="dxa"/>
            <w:gridSpan w:val="14"/>
            <w:tcBorders>
              <w:left w:val="nil"/>
              <w:right w:val="nil"/>
            </w:tcBorders>
          </w:tcPr>
          <w:p w:rsidR="000202AD" w:rsidRDefault="000202AD">
            <w:pPr>
              <w:pStyle w:val="ConsPlusNormal"/>
            </w:pPr>
          </w:p>
        </w:tc>
      </w:tr>
      <w:tr w:rsidR="000202AD">
        <w:tblPrEx>
          <w:tblBorders>
            <w:right w:val="single" w:sz="4" w:space="0" w:color="auto"/>
          </w:tblBorders>
        </w:tblPrEx>
        <w:tc>
          <w:tcPr>
            <w:tcW w:w="2993" w:type="dxa"/>
            <w:gridSpan w:val="2"/>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w:t>
            </w:r>
          </w:p>
        </w:tc>
        <w:tc>
          <w:tcPr>
            <w:tcW w:w="7374" w:type="dxa"/>
            <w:gridSpan w:val="6"/>
            <w:vAlign w:val="center"/>
          </w:tcPr>
          <w:p w:rsidR="000202AD" w:rsidRDefault="000202AD">
            <w:pPr>
              <w:pStyle w:val="ConsPlusNormal"/>
              <w:jc w:val="center"/>
            </w:pPr>
            <w:r>
              <w:t>Нарушение порядка администрирования доходов бюджета</w:t>
            </w:r>
          </w:p>
        </w:tc>
      </w:tr>
      <w:tr w:rsidR="000202AD">
        <w:tblPrEx>
          <w:tblBorders>
            <w:right w:val="single" w:sz="4" w:space="0" w:color="auto"/>
          </w:tblBorders>
        </w:tblPrEx>
        <w:tc>
          <w:tcPr>
            <w:tcW w:w="2993" w:type="dxa"/>
            <w:gridSpan w:val="2"/>
            <w:tcBorders>
              <w:left w:val="nil"/>
            </w:tcBorders>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r>
      <w:tr w:rsidR="000202AD">
        <w:tblPrEx>
          <w:tblBorders>
            <w:left w:val="single" w:sz="4" w:space="0" w:color="auto"/>
            <w:right w:val="single" w:sz="4" w:space="0" w:color="auto"/>
          </w:tblBorders>
        </w:tblPrEx>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r>
      <w:tr w:rsidR="000202AD">
        <w:tblPrEx>
          <w:tblBorders>
            <w:left w:val="single" w:sz="4" w:space="0" w:color="auto"/>
            <w:right w:val="single" w:sz="4" w:space="0" w:color="auto"/>
          </w:tblBorders>
        </w:tblPrEx>
        <w:tc>
          <w:tcPr>
            <w:tcW w:w="1084" w:type="dxa"/>
            <w:vAlign w:val="center"/>
          </w:tcPr>
          <w:p w:rsidR="000202AD" w:rsidRDefault="000202AD">
            <w:pPr>
              <w:pStyle w:val="ConsPlusNormal"/>
              <w:jc w:val="center"/>
            </w:pPr>
            <w:r>
              <w:t>161</w:t>
            </w:r>
          </w:p>
        </w:tc>
        <w:tc>
          <w:tcPr>
            <w:tcW w:w="1909" w:type="dxa"/>
            <w:vAlign w:val="center"/>
          </w:tcPr>
          <w:p w:rsidR="000202AD" w:rsidRDefault="000202AD">
            <w:pPr>
              <w:pStyle w:val="ConsPlusNormal"/>
              <w:jc w:val="center"/>
            </w:pPr>
            <w:r>
              <w:t>162</w:t>
            </w:r>
          </w:p>
        </w:tc>
        <w:tc>
          <w:tcPr>
            <w:tcW w:w="694" w:type="dxa"/>
            <w:vAlign w:val="center"/>
          </w:tcPr>
          <w:p w:rsidR="000202AD" w:rsidRDefault="000202AD">
            <w:pPr>
              <w:pStyle w:val="ConsPlusNormal"/>
              <w:jc w:val="center"/>
            </w:pPr>
            <w:r>
              <w:t>163</w:t>
            </w:r>
          </w:p>
        </w:tc>
        <w:tc>
          <w:tcPr>
            <w:tcW w:w="1084" w:type="dxa"/>
            <w:vAlign w:val="center"/>
          </w:tcPr>
          <w:p w:rsidR="000202AD" w:rsidRDefault="000202AD">
            <w:pPr>
              <w:pStyle w:val="ConsPlusNormal"/>
              <w:jc w:val="center"/>
            </w:pPr>
            <w:r>
              <w:t>164</w:t>
            </w:r>
          </w:p>
        </w:tc>
        <w:tc>
          <w:tcPr>
            <w:tcW w:w="1909" w:type="dxa"/>
            <w:vAlign w:val="center"/>
          </w:tcPr>
          <w:p w:rsidR="000202AD" w:rsidRDefault="000202AD">
            <w:pPr>
              <w:pStyle w:val="ConsPlusNormal"/>
              <w:jc w:val="center"/>
            </w:pPr>
            <w:r>
              <w:t>165</w:t>
            </w:r>
          </w:p>
        </w:tc>
        <w:tc>
          <w:tcPr>
            <w:tcW w:w="694" w:type="dxa"/>
            <w:vAlign w:val="center"/>
          </w:tcPr>
          <w:p w:rsidR="000202AD" w:rsidRDefault="000202AD">
            <w:pPr>
              <w:pStyle w:val="ConsPlusNormal"/>
              <w:jc w:val="center"/>
            </w:pPr>
            <w:r>
              <w:t>166</w:t>
            </w:r>
          </w:p>
        </w:tc>
        <w:tc>
          <w:tcPr>
            <w:tcW w:w="1084" w:type="dxa"/>
            <w:vAlign w:val="center"/>
          </w:tcPr>
          <w:p w:rsidR="000202AD" w:rsidRDefault="000202AD">
            <w:pPr>
              <w:pStyle w:val="ConsPlusNormal"/>
              <w:jc w:val="center"/>
            </w:pPr>
            <w:r>
              <w:t>167</w:t>
            </w:r>
          </w:p>
        </w:tc>
        <w:tc>
          <w:tcPr>
            <w:tcW w:w="1909" w:type="dxa"/>
            <w:vAlign w:val="center"/>
          </w:tcPr>
          <w:p w:rsidR="000202AD" w:rsidRDefault="000202AD">
            <w:pPr>
              <w:pStyle w:val="ConsPlusNormal"/>
              <w:jc w:val="center"/>
            </w:pPr>
            <w:r>
              <w:t>168</w:t>
            </w:r>
          </w:p>
        </w:tc>
        <w:tc>
          <w:tcPr>
            <w:tcW w:w="694" w:type="dxa"/>
            <w:vAlign w:val="center"/>
          </w:tcPr>
          <w:p w:rsidR="000202AD" w:rsidRDefault="000202AD">
            <w:pPr>
              <w:pStyle w:val="ConsPlusNormal"/>
              <w:jc w:val="center"/>
            </w:pPr>
            <w:r>
              <w:t>169</w:t>
            </w:r>
          </w:p>
        </w:tc>
        <w:tc>
          <w:tcPr>
            <w:tcW w:w="1084" w:type="dxa"/>
            <w:vAlign w:val="center"/>
          </w:tcPr>
          <w:p w:rsidR="000202AD" w:rsidRDefault="000202AD">
            <w:pPr>
              <w:pStyle w:val="ConsPlusNormal"/>
              <w:jc w:val="center"/>
            </w:pPr>
            <w:r>
              <w:t>170</w:t>
            </w:r>
          </w:p>
        </w:tc>
        <w:tc>
          <w:tcPr>
            <w:tcW w:w="1909" w:type="dxa"/>
            <w:vAlign w:val="center"/>
          </w:tcPr>
          <w:p w:rsidR="000202AD" w:rsidRDefault="000202AD">
            <w:pPr>
              <w:pStyle w:val="ConsPlusNormal"/>
              <w:jc w:val="center"/>
            </w:pPr>
            <w:r>
              <w:t>171</w:t>
            </w:r>
          </w:p>
        </w:tc>
        <w:tc>
          <w:tcPr>
            <w:tcW w:w="694" w:type="dxa"/>
            <w:vAlign w:val="center"/>
          </w:tcPr>
          <w:p w:rsidR="000202AD" w:rsidRDefault="000202AD">
            <w:pPr>
              <w:pStyle w:val="ConsPlusNormal"/>
              <w:jc w:val="center"/>
            </w:pPr>
            <w:r>
              <w:t>172</w:t>
            </w:r>
          </w:p>
        </w:tc>
        <w:tc>
          <w:tcPr>
            <w:tcW w:w="1084" w:type="dxa"/>
            <w:vAlign w:val="center"/>
          </w:tcPr>
          <w:p w:rsidR="000202AD" w:rsidRDefault="000202AD">
            <w:pPr>
              <w:pStyle w:val="ConsPlusNormal"/>
              <w:jc w:val="center"/>
            </w:pPr>
            <w:r>
              <w:t>173</w:t>
            </w:r>
          </w:p>
        </w:tc>
        <w:tc>
          <w:tcPr>
            <w:tcW w:w="1909" w:type="dxa"/>
            <w:vAlign w:val="center"/>
          </w:tcPr>
          <w:p w:rsidR="000202AD" w:rsidRDefault="000202AD">
            <w:pPr>
              <w:pStyle w:val="ConsPlusNormal"/>
              <w:jc w:val="center"/>
            </w:pPr>
            <w:r>
              <w:t>174</w:t>
            </w: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r w:rsidR="000202AD">
        <w:tblPrEx>
          <w:tblBorders>
            <w:left w:val="single" w:sz="4" w:space="0" w:color="auto"/>
            <w:right w:val="single" w:sz="4" w:space="0" w:color="auto"/>
          </w:tblBorders>
        </w:tblPrEx>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1084"/>
        <w:gridCol w:w="1909"/>
        <w:gridCol w:w="694"/>
        <w:gridCol w:w="1084"/>
        <w:gridCol w:w="1909"/>
        <w:gridCol w:w="694"/>
        <w:gridCol w:w="1084"/>
        <w:gridCol w:w="1909"/>
        <w:gridCol w:w="694"/>
        <w:gridCol w:w="1084"/>
        <w:gridCol w:w="1909"/>
        <w:gridCol w:w="694"/>
        <w:gridCol w:w="1084"/>
      </w:tblGrid>
      <w:tr w:rsidR="000202AD">
        <w:tc>
          <w:tcPr>
            <w:tcW w:w="16526" w:type="dxa"/>
            <w:gridSpan w:val="14"/>
            <w:tcBorders>
              <w:left w:val="nil"/>
              <w:right w:val="nil"/>
            </w:tcBorders>
          </w:tcPr>
          <w:p w:rsidR="000202AD" w:rsidRDefault="000202AD">
            <w:pPr>
              <w:pStyle w:val="ConsPlusNormal"/>
            </w:pPr>
          </w:p>
        </w:tc>
      </w:tr>
      <w:tr w:rsidR="000202AD">
        <w:tc>
          <w:tcPr>
            <w:tcW w:w="16526" w:type="dxa"/>
            <w:gridSpan w:val="14"/>
            <w:tcBorders>
              <w:left w:val="nil"/>
              <w:right w:val="nil"/>
            </w:tcBorders>
          </w:tcPr>
          <w:p w:rsidR="000202AD" w:rsidRDefault="000202AD">
            <w:pPr>
              <w:pStyle w:val="ConsPlusNormal"/>
            </w:pPr>
          </w:p>
        </w:tc>
      </w:tr>
      <w:tr w:rsidR="000202AD">
        <w:tblPrEx>
          <w:tblBorders>
            <w:left w:val="single" w:sz="4" w:space="0" w:color="auto"/>
          </w:tblBorders>
        </w:tblPrEx>
        <w:tc>
          <w:tcPr>
            <w:tcW w:w="7374" w:type="dxa"/>
            <w:gridSpan w:val="6"/>
            <w:vAlign w:val="center"/>
          </w:tcPr>
          <w:p w:rsidR="000202AD" w:rsidRDefault="000202AD">
            <w:pPr>
              <w:pStyle w:val="ConsPlusNormal"/>
              <w:jc w:val="center"/>
            </w:pPr>
            <w:r>
              <w:t>Нарушения в сфере закупок</w:t>
            </w:r>
          </w:p>
        </w:tc>
        <w:tc>
          <w:tcPr>
            <w:tcW w:w="7374" w:type="dxa"/>
            <w:gridSpan w:val="6"/>
            <w:vAlign w:val="center"/>
          </w:tcPr>
          <w:p w:rsidR="000202AD" w:rsidRDefault="000202AD">
            <w:pPr>
              <w:pStyle w:val="ConsPlusNormal"/>
              <w:jc w:val="center"/>
            </w:pPr>
            <w:r>
              <w:t>Прочие нарушения</w:t>
            </w:r>
          </w:p>
        </w:tc>
        <w:tc>
          <w:tcPr>
            <w:tcW w:w="1778" w:type="dxa"/>
            <w:gridSpan w:val="2"/>
            <w:tcBorders>
              <w:right w:val="nil"/>
            </w:tcBorders>
            <w:vAlign w:val="center"/>
          </w:tcPr>
          <w:p w:rsidR="000202AD" w:rsidRDefault="000202AD">
            <w:pPr>
              <w:pStyle w:val="ConsPlusNormal"/>
              <w:jc w:val="center"/>
            </w:pPr>
            <w:r>
              <w:t xml:space="preserve">Нарушения в использовании средств государственных внебюджетных фондов </w:t>
            </w:r>
            <w:r>
              <w:lastRenderedPageBreak/>
              <w:t>Российской Федерации</w:t>
            </w:r>
          </w:p>
        </w:tc>
      </w:tr>
      <w:tr w:rsidR="000202AD">
        <w:tblPrEx>
          <w:tblBorders>
            <w:left w:val="single" w:sz="4" w:space="0" w:color="auto"/>
          </w:tblBorders>
        </w:tblPrEx>
        <w:tc>
          <w:tcPr>
            <w:tcW w:w="3687" w:type="dxa"/>
            <w:gridSpan w:val="3"/>
            <w:vAlign w:val="center"/>
          </w:tcPr>
          <w:p w:rsidR="000202AD" w:rsidRDefault="000202AD">
            <w:pPr>
              <w:pStyle w:val="ConsPlusNormal"/>
              <w:jc w:val="center"/>
            </w:pPr>
            <w:r>
              <w:lastRenderedPageBreak/>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1778" w:type="dxa"/>
            <w:gridSpan w:val="2"/>
            <w:tcBorders>
              <w:right w:val="nil"/>
            </w:tcBorders>
            <w:vAlign w:val="center"/>
          </w:tcPr>
          <w:p w:rsidR="000202AD" w:rsidRDefault="000202AD">
            <w:pPr>
              <w:pStyle w:val="ConsPlusNormal"/>
              <w:jc w:val="center"/>
            </w:pPr>
            <w:r>
              <w:t>Количество</w:t>
            </w:r>
          </w:p>
        </w:tc>
      </w:tr>
      <w:tr w:rsidR="000202AD">
        <w:tblPrEx>
          <w:tblBorders>
            <w:left w:val="single" w:sz="4" w:space="0" w:color="auto"/>
          </w:tblBorders>
        </w:tblPrEx>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084" w:type="dxa"/>
            <w:tcBorders>
              <w:right w:val="nil"/>
            </w:tcBorders>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r>
      <w:tr w:rsidR="000202AD">
        <w:tblPrEx>
          <w:tblBorders>
            <w:left w:val="single" w:sz="4" w:space="0" w:color="auto"/>
            <w:right w:val="single" w:sz="4" w:space="0" w:color="auto"/>
          </w:tblBorders>
        </w:tblPrEx>
        <w:tc>
          <w:tcPr>
            <w:tcW w:w="694" w:type="dxa"/>
            <w:vAlign w:val="center"/>
          </w:tcPr>
          <w:p w:rsidR="000202AD" w:rsidRDefault="000202AD">
            <w:pPr>
              <w:pStyle w:val="ConsPlusNormal"/>
              <w:jc w:val="center"/>
            </w:pPr>
            <w:r>
              <w:t>175</w:t>
            </w:r>
          </w:p>
        </w:tc>
        <w:tc>
          <w:tcPr>
            <w:tcW w:w="1084" w:type="dxa"/>
            <w:vAlign w:val="center"/>
          </w:tcPr>
          <w:p w:rsidR="000202AD" w:rsidRDefault="000202AD">
            <w:pPr>
              <w:pStyle w:val="ConsPlusNormal"/>
              <w:jc w:val="center"/>
            </w:pPr>
            <w:r>
              <w:t>176</w:t>
            </w:r>
          </w:p>
        </w:tc>
        <w:tc>
          <w:tcPr>
            <w:tcW w:w="1909" w:type="dxa"/>
            <w:vAlign w:val="center"/>
          </w:tcPr>
          <w:p w:rsidR="000202AD" w:rsidRDefault="000202AD">
            <w:pPr>
              <w:pStyle w:val="ConsPlusNormal"/>
              <w:jc w:val="center"/>
            </w:pPr>
            <w:r>
              <w:t>177</w:t>
            </w:r>
          </w:p>
        </w:tc>
        <w:tc>
          <w:tcPr>
            <w:tcW w:w="694" w:type="dxa"/>
            <w:vAlign w:val="center"/>
          </w:tcPr>
          <w:p w:rsidR="000202AD" w:rsidRDefault="000202AD">
            <w:pPr>
              <w:pStyle w:val="ConsPlusNormal"/>
              <w:jc w:val="center"/>
            </w:pPr>
            <w:r>
              <w:t>178</w:t>
            </w:r>
          </w:p>
        </w:tc>
        <w:tc>
          <w:tcPr>
            <w:tcW w:w="1084" w:type="dxa"/>
            <w:vAlign w:val="center"/>
          </w:tcPr>
          <w:p w:rsidR="000202AD" w:rsidRDefault="000202AD">
            <w:pPr>
              <w:pStyle w:val="ConsPlusNormal"/>
              <w:jc w:val="center"/>
            </w:pPr>
            <w:r>
              <w:t>179</w:t>
            </w:r>
          </w:p>
        </w:tc>
        <w:tc>
          <w:tcPr>
            <w:tcW w:w="1909" w:type="dxa"/>
            <w:vAlign w:val="center"/>
          </w:tcPr>
          <w:p w:rsidR="000202AD" w:rsidRDefault="000202AD">
            <w:pPr>
              <w:pStyle w:val="ConsPlusNormal"/>
              <w:jc w:val="center"/>
            </w:pPr>
            <w:r>
              <w:t>180</w:t>
            </w:r>
          </w:p>
        </w:tc>
        <w:tc>
          <w:tcPr>
            <w:tcW w:w="694" w:type="dxa"/>
            <w:vAlign w:val="center"/>
          </w:tcPr>
          <w:p w:rsidR="000202AD" w:rsidRDefault="000202AD">
            <w:pPr>
              <w:pStyle w:val="ConsPlusNormal"/>
              <w:jc w:val="center"/>
            </w:pPr>
            <w:r>
              <w:t>181</w:t>
            </w:r>
          </w:p>
        </w:tc>
        <w:tc>
          <w:tcPr>
            <w:tcW w:w="1084" w:type="dxa"/>
            <w:vAlign w:val="center"/>
          </w:tcPr>
          <w:p w:rsidR="000202AD" w:rsidRDefault="000202AD">
            <w:pPr>
              <w:pStyle w:val="ConsPlusNormal"/>
              <w:jc w:val="center"/>
            </w:pPr>
            <w:r>
              <w:t>182</w:t>
            </w:r>
          </w:p>
        </w:tc>
        <w:tc>
          <w:tcPr>
            <w:tcW w:w="1909" w:type="dxa"/>
            <w:vAlign w:val="center"/>
          </w:tcPr>
          <w:p w:rsidR="000202AD" w:rsidRDefault="000202AD">
            <w:pPr>
              <w:pStyle w:val="ConsPlusNormal"/>
              <w:jc w:val="center"/>
            </w:pPr>
            <w:r>
              <w:t>183</w:t>
            </w:r>
          </w:p>
        </w:tc>
        <w:tc>
          <w:tcPr>
            <w:tcW w:w="694" w:type="dxa"/>
            <w:vAlign w:val="center"/>
          </w:tcPr>
          <w:p w:rsidR="000202AD" w:rsidRDefault="000202AD">
            <w:pPr>
              <w:pStyle w:val="ConsPlusNormal"/>
              <w:jc w:val="center"/>
            </w:pPr>
            <w:r>
              <w:t>184</w:t>
            </w:r>
          </w:p>
        </w:tc>
        <w:tc>
          <w:tcPr>
            <w:tcW w:w="1084" w:type="dxa"/>
            <w:vAlign w:val="center"/>
          </w:tcPr>
          <w:p w:rsidR="000202AD" w:rsidRDefault="000202AD">
            <w:pPr>
              <w:pStyle w:val="ConsPlusNormal"/>
              <w:jc w:val="center"/>
            </w:pPr>
            <w:r>
              <w:t>185</w:t>
            </w:r>
          </w:p>
        </w:tc>
        <w:tc>
          <w:tcPr>
            <w:tcW w:w="1909" w:type="dxa"/>
            <w:vAlign w:val="center"/>
          </w:tcPr>
          <w:p w:rsidR="000202AD" w:rsidRDefault="000202AD">
            <w:pPr>
              <w:pStyle w:val="ConsPlusNormal"/>
              <w:jc w:val="center"/>
            </w:pPr>
            <w:r>
              <w:t>186</w:t>
            </w:r>
          </w:p>
        </w:tc>
        <w:tc>
          <w:tcPr>
            <w:tcW w:w="694" w:type="dxa"/>
            <w:vAlign w:val="center"/>
          </w:tcPr>
          <w:p w:rsidR="000202AD" w:rsidRDefault="000202AD">
            <w:pPr>
              <w:pStyle w:val="ConsPlusNormal"/>
              <w:jc w:val="center"/>
            </w:pPr>
            <w:r>
              <w:t>187</w:t>
            </w:r>
          </w:p>
        </w:tc>
        <w:tc>
          <w:tcPr>
            <w:tcW w:w="1084" w:type="dxa"/>
            <w:vAlign w:val="center"/>
          </w:tcPr>
          <w:p w:rsidR="000202AD" w:rsidRDefault="000202AD">
            <w:pPr>
              <w:pStyle w:val="ConsPlusNormal"/>
              <w:jc w:val="center"/>
            </w:pPr>
            <w:r>
              <w:t>188</w:t>
            </w: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r w:rsidR="000202AD">
        <w:tblPrEx>
          <w:tblBorders>
            <w:left w:val="single" w:sz="4" w:space="0" w:color="auto"/>
            <w:right w:val="single" w:sz="4" w:space="0" w:color="auto"/>
          </w:tblBorders>
        </w:tblPrEx>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909"/>
        <w:gridCol w:w="694"/>
        <w:gridCol w:w="1084"/>
        <w:gridCol w:w="1909"/>
        <w:gridCol w:w="694"/>
        <w:gridCol w:w="1084"/>
        <w:gridCol w:w="1909"/>
        <w:gridCol w:w="694"/>
        <w:gridCol w:w="1459"/>
      </w:tblGrid>
      <w:tr w:rsidR="000202AD">
        <w:tc>
          <w:tcPr>
            <w:tcW w:w="18810" w:type="dxa"/>
            <w:gridSpan w:val="15"/>
            <w:tcBorders>
              <w:left w:val="nil"/>
              <w:right w:val="nil"/>
            </w:tcBorders>
          </w:tcPr>
          <w:p w:rsidR="000202AD" w:rsidRDefault="000202AD">
            <w:pPr>
              <w:pStyle w:val="ConsPlusNormal"/>
            </w:pPr>
          </w:p>
        </w:tc>
      </w:tr>
      <w:tr w:rsidR="000202AD">
        <w:tc>
          <w:tcPr>
            <w:tcW w:w="5596" w:type="dxa"/>
            <w:gridSpan w:val="4"/>
            <w:tcBorders>
              <w:left w:val="nil"/>
            </w:tcBorders>
          </w:tcPr>
          <w:p w:rsidR="000202AD" w:rsidRDefault="000202AD">
            <w:pPr>
              <w:pStyle w:val="ConsPlusNormal"/>
            </w:pPr>
          </w:p>
        </w:tc>
        <w:tc>
          <w:tcPr>
            <w:tcW w:w="13214" w:type="dxa"/>
            <w:gridSpan w:val="11"/>
            <w:tcBorders>
              <w:right w:val="nil"/>
            </w:tcBorders>
          </w:tcPr>
          <w:p w:rsidR="000202AD" w:rsidRDefault="000202AD">
            <w:pPr>
              <w:pStyle w:val="ConsPlusNormal"/>
            </w:pPr>
          </w:p>
        </w:tc>
      </w:tr>
      <w:tr w:rsidR="000202AD">
        <w:tc>
          <w:tcPr>
            <w:tcW w:w="5596" w:type="dxa"/>
            <w:gridSpan w:val="4"/>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Нецелевое использование бюджетных средств</w:t>
            </w:r>
          </w:p>
        </w:tc>
        <w:tc>
          <w:tcPr>
            <w:tcW w:w="5840" w:type="dxa"/>
            <w:gridSpan w:val="5"/>
            <w:tcBorders>
              <w:right w:val="nil"/>
            </w:tcBorders>
            <w:vAlign w:val="center"/>
          </w:tcPr>
          <w:p w:rsidR="000202AD" w:rsidRDefault="000202AD">
            <w:pPr>
              <w:pStyle w:val="ConsPlusNormal"/>
              <w:jc w:val="center"/>
            </w:pPr>
            <w:r>
              <w:t>Неправомерное использование бюджетных средств (кроме нецелевого использования)</w:t>
            </w:r>
          </w:p>
        </w:tc>
      </w:tr>
      <w:tr w:rsidR="000202AD">
        <w:tc>
          <w:tcPr>
            <w:tcW w:w="1909" w:type="dxa"/>
            <w:tcBorders>
              <w:left w:val="nil"/>
            </w:tcBorders>
          </w:tcPr>
          <w:p w:rsidR="000202AD" w:rsidRDefault="000202AD">
            <w:pPr>
              <w:pStyle w:val="ConsPlusNormal"/>
            </w:pPr>
          </w:p>
        </w:tc>
        <w:tc>
          <w:tcPr>
            <w:tcW w:w="3687" w:type="dxa"/>
            <w:gridSpan w:val="3"/>
            <w:vAlign w:val="bottom"/>
          </w:tcPr>
          <w:p w:rsidR="000202AD" w:rsidRDefault="000202AD">
            <w:pPr>
              <w:pStyle w:val="ConsPlusNormal"/>
              <w:jc w:val="center"/>
            </w:pPr>
            <w:r>
              <w:t>Сумма</w:t>
            </w:r>
          </w:p>
        </w:tc>
        <w:tc>
          <w:tcPr>
            <w:tcW w:w="3687" w:type="dxa"/>
            <w:gridSpan w:val="3"/>
            <w:vAlign w:val="bottom"/>
          </w:tcPr>
          <w:p w:rsidR="000202AD" w:rsidRDefault="000202AD">
            <w:pPr>
              <w:pStyle w:val="ConsPlusNormal"/>
              <w:jc w:val="center"/>
            </w:pPr>
            <w:r>
              <w:t>Количество</w:t>
            </w:r>
          </w:p>
        </w:tc>
        <w:tc>
          <w:tcPr>
            <w:tcW w:w="3687" w:type="dxa"/>
            <w:gridSpan w:val="3"/>
            <w:vAlign w:val="bottom"/>
          </w:tcPr>
          <w:p w:rsidR="000202AD" w:rsidRDefault="000202AD">
            <w:pPr>
              <w:pStyle w:val="ConsPlusNormal"/>
              <w:jc w:val="center"/>
            </w:pPr>
            <w:r>
              <w:t>Сумма</w:t>
            </w:r>
          </w:p>
        </w:tc>
        <w:tc>
          <w:tcPr>
            <w:tcW w:w="3687" w:type="dxa"/>
            <w:gridSpan w:val="3"/>
            <w:vAlign w:val="bottom"/>
          </w:tcPr>
          <w:p w:rsidR="000202AD" w:rsidRDefault="000202AD">
            <w:pPr>
              <w:pStyle w:val="ConsPlusNormal"/>
              <w:jc w:val="center"/>
            </w:pPr>
            <w:r>
              <w:t>Количество</w:t>
            </w:r>
          </w:p>
        </w:tc>
        <w:tc>
          <w:tcPr>
            <w:tcW w:w="2153" w:type="dxa"/>
            <w:gridSpan w:val="2"/>
            <w:tcBorders>
              <w:right w:val="nil"/>
            </w:tcBorders>
            <w:vAlign w:val="bottom"/>
          </w:tcPr>
          <w:p w:rsidR="000202AD" w:rsidRDefault="000202AD">
            <w:pPr>
              <w:pStyle w:val="ConsPlusNormal"/>
              <w:jc w:val="center"/>
            </w:pPr>
            <w:r>
              <w:t>Сумма</w:t>
            </w:r>
          </w:p>
        </w:tc>
      </w:tr>
      <w:tr w:rsidR="000202AD">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459" w:type="dxa"/>
            <w:tcBorders>
              <w:right w:val="nil"/>
            </w:tcBorders>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w:t>
            </w:r>
            <w:r>
              <w:lastRenderedPageBreak/>
              <w:t>отчетном году</w:t>
            </w:r>
          </w:p>
        </w:tc>
        <w:tc>
          <w:tcPr>
            <w:tcW w:w="1909" w:type="dxa"/>
            <w:vAlign w:val="center"/>
          </w:tcPr>
          <w:p w:rsidR="000202AD" w:rsidRDefault="000202AD">
            <w:pPr>
              <w:pStyle w:val="ConsPlusNormal"/>
              <w:jc w:val="center"/>
            </w:pPr>
            <w:r>
              <w:lastRenderedPageBreak/>
              <w:t xml:space="preserve">в году, </w:t>
            </w:r>
            <w:r>
              <w:lastRenderedPageBreak/>
              <w:t>предшествующем отчетному</w:t>
            </w:r>
          </w:p>
        </w:tc>
        <w:tc>
          <w:tcPr>
            <w:tcW w:w="694" w:type="dxa"/>
            <w:vMerge/>
          </w:tcPr>
          <w:p w:rsidR="000202AD" w:rsidRDefault="000202AD"/>
        </w:tc>
        <w:tc>
          <w:tcPr>
            <w:tcW w:w="1459" w:type="dxa"/>
            <w:vAlign w:val="center"/>
          </w:tcPr>
          <w:p w:rsidR="000202AD" w:rsidRDefault="000202AD">
            <w:pPr>
              <w:pStyle w:val="ConsPlusNormal"/>
              <w:jc w:val="center"/>
            </w:pPr>
            <w:r>
              <w:t xml:space="preserve">в отчетном </w:t>
            </w:r>
            <w:r>
              <w:lastRenderedPageBreak/>
              <w:t>году</w:t>
            </w:r>
          </w:p>
        </w:tc>
      </w:tr>
      <w:tr w:rsidR="000202AD">
        <w:tblPrEx>
          <w:tblBorders>
            <w:left w:val="single" w:sz="4" w:space="0" w:color="auto"/>
            <w:right w:val="single" w:sz="4" w:space="0" w:color="auto"/>
          </w:tblBorders>
        </w:tblPrEx>
        <w:tc>
          <w:tcPr>
            <w:tcW w:w="1909" w:type="dxa"/>
            <w:vAlign w:val="bottom"/>
          </w:tcPr>
          <w:p w:rsidR="000202AD" w:rsidRDefault="000202AD">
            <w:pPr>
              <w:pStyle w:val="ConsPlusNormal"/>
              <w:jc w:val="center"/>
            </w:pPr>
            <w:r>
              <w:lastRenderedPageBreak/>
              <w:t>189</w:t>
            </w:r>
          </w:p>
        </w:tc>
        <w:tc>
          <w:tcPr>
            <w:tcW w:w="694" w:type="dxa"/>
            <w:vAlign w:val="bottom"/>
          </w:tcPr>
          <w:p w:rsidR="000202AD" w:rsidRDefault="000202AD">
            <w:pPr>
              <w:pStyle w:val="ConsPlusNormal"/>
              <w:jc w:val="center"/>
            </w:pPr>
            <w:r>
              <w:t>190</w:t>
            </w:r>
          </w:p>
        </w:tc>
        <w:tc>
          <w:tcPr>
            <w:tcW w:w="1084" w:type="dxa"/>
            <w:vAlign w:val="bottom"/>
          </w:tcPr>
          <w:p w:rsidR="000202AD" w:rsidRDefault="000202AD">
            <w:pPr>
              <w:pStyle w:val="ConsPlusNormal"/>
              <w:jc w:val="center"/>
            </w:pPr>
            <w:r>
              <w:t>191</w:t>
            </w:r>
          </w:p>
        </w:tc>
        <w:tc>
          <w:tcPr>
            <w:tcW w:w="1909" w:type="dxa"/>
            <w:vAlign w:val="bottom"/>
          </w:tcPr>
          <w:p w:rsidR="000202AD" w:rsidRDefault="000202AD">
            <w:pPr>
              <w:pStyle w:val="ConsPlusNormal"/>
              <w:jc w:val="center"/>
            </w:pPr>
            <w:r>
              <w:t>192</w:t>
            </w:r>
          </w:p>
        </w:tc>
        <w:tc>
          <w:tcPr>
            <w:tcW w:w="694" w:type="dxa"/>
            <w:vAlign w:val="bottom"/>
          </w:tcPr>
          <w:p w:rsidR="000202AD" w:rsidRDefault="000202AD">
            <w:pPr>
              <w:pStyle w:val="ConsPlusNormal"/>
              <w:jc w:val="center"/>
            </w:pPr>
            <w:r>
              <w:t>193</w:t>
            </w:r>
          </w:p>
        </w:tc>
        <w:tc>
          <w:tcPr>
            <w:tcW w:w="1084" w:type="dxa"/>
            <w:vAlign w:val="bottom"/>
          </w:tcPr>
          <w:p w:rsidR="000202AD" w:rsidRDefault="000202AD">
            <w:pPr>
              <w:pStyle w:val="ConsPlusNormal"/>
              <w:jc w:val="center"/>
            </w:pPr>
            <w:r>
              <w:t>194</w:t>
            </w:r>
          </w:p>
        </w:tc>
        <w:tc>
          <w:tcPr>
            <w:tcW w:w="1909" w:type="dxa"/>
            <w:vAlign w:val="bottom"/>
          </w:tcPr>
          <w:p w:rsidR="000202AD" w:rsidRDefault="000202AD">
            <w:pPr>
              <w:pStyle w:val="ConsPlusNormal"/>
              <w:jc w:val="center"/>
            </w:pPr>
            <w:r>
              <w:t>195</w:t>
            </w:r>
          </w:p>
        </w:tc>
        <w:tc>
          <w:tcPr>
            <w:tcW w:w="694" w:type="dxa"/>
            <w:vAlign w:val="bottom"/>
          </w:tcPr>
          <w:p w:rsidR="000202AD" w:rsidRDefault="000202AD">
            <w:pPr>
              <w:pStyle w:val="ConsPlusNormal"/>
              <w:jc w:val="center"/>
            </w:pPr>
            <w:r>
              <w:t>196</w:t>
            </w:r>
          </w:p>
        </w:tc>
        <w:tc>
          <w:tcPr>
            <w:tcW w:w="1084" w:type="dxa"/>
            <w:vAlign w:val="bottom"/>
          </w:tcPr>
          <w:p w:rsidR="000202AD" w:rsidRDefault="000202AD">
            <w:pPr>
              <w:pStyle w:val="ConsPlusNormal"/>
              <w:jc w:val="center"/>
            </w:pPr>
            <w:r>
              <w:t>197</w:t>
            </w:r>
          </w:p>
        </w:tc>
        <w:tc>
          <w:tcPr>
            <w:tcW w:w="1909" w:type="dxa"/>
            <w:vAlign w:val="bottom"/>
          </w:tcPr>
          <w:p w:rsidR="000202AD" w:rsidRDefault="000202AD">
            <w:pPr>
              <w:pStyle w:val="ConsPlusNormal"/>
              <w:jc w:val="center"/>
            </w:pPr>
            <w:r>
              <w:t>198</w:t>
            </w:r>
          </w:p>
        </w:tc>
        <w:tc>
          <w:tcPr>
            <w:tcW w:w="694" w:type="dxa"/>
            <w:vAlign w:val="bottom"/>
          </w:tcPr>
          <w:p w:rsidR="000202AD" w:rsidRDefault="000202AD">
            <w:pPr>
              <w:pStyle w:val="ConsPlusNormal"/>
              <w:jc w:val="center"/>
            </w:pPr>
            <w:r>
              <w:t>199</w:t>
            </w:r>
          </w:p>
        </w:tc>
        <w:tc>
          <w:tcPr>
            <w:tcW w:w="1084" w:type="dxa"/>
            <w:vAlign w:val="bottom"/>
          </w:tcPr>
          <w:p w:rsidR="000202AD" w:rsidRDefault="000202AD">
            <w:pPr>
              <w:pStyle w:val="ConsPlusNormal"/>
              <w:jc w:val="center"/>
            </w:pPr>
            <w:r>
              <w:t>200</w:t>
            </w:r>
          </w:p>
        </w:tc>
        <w:tc>
          <w:tcPr>
            <w:tcW w:w="1909" w:type="dxa"/>
            <w:vAlign w:val="bottom"/>
          </w:tcPr>
          <w:p w:rsidR="000202AD" w:rsidRDefault="000202AD">
            <w:pPr>
              <w:pStyle w:val="ConsPlusNormal"/>
              <w:jc w:val="center"/>
            </w:pPr>
            <w:r>
              <w:t>201</w:t>
            </w:r>
          </w:p>
        </w:tc>
        <w:tc>
          <w:tcPr>
            <w:tcW w:w="694" w:type="dxa"/>
            <w:vAlign w:val="bottom"/>
          </w:tcPr>
          <w:p w:rsidR="000202AD" w:rsidRDefault="000202AD">
            <w:pPr>
              <w:pStyle w:val="ConsPlusNormal"/>
              <w:jc w:val="center"/>
            </w:pPr>
            <w:r>
              <w:t>202</w:t>
            </w:r>
          </w:p>
        </w:tc>
        <w:tc>
          <w:tcPr>
            <w:tcW w:w="1459" w:type="dxa"/>
            <w:vAlign w:val="bottom"/>
          </w:tcPr>
          <w:p w:rsidR="000202AD" w:rsidRDefault="000202AD">
            <w:pPr>
              <w:pStyle w:val="ConsPlusNormal"/>
              <w:jc w:val="center"/>
            </w:pPr>
            <w:r>
              <w:t>203</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909"/>
        <w:gridCol w:w="694"/>
        <w:gridCol w:w="1084"/>
        <w:gridCol w:w="1909"/>
        <w:gridCol w:w="694"/>
        <w:gridCol w:w="1084"/>
        <w:gridCol w:w="1909"/>
        <w:gridCol w:w="694"/>
        <w:gridCol w:w="1459"/>
      </w:tblGrid>
      <w:tr w:rsidR="000202AD">
        <w:tc>
          <w:tcPr>
            <w:tcW w:w="18810" w:type="dxa"/>
            <w:gridSpan w:val="15"/>
            <w:tcBorders>
              <w:left w:val="nil"/>
              <w:right w:val="nil"/>
            </w:tcBorders>
            <w:vAlign w:val="center"/>
          </w:tcPr>
          <w:p w:rsidR="000202AD" w:rsidRDefault="000202AD">
            <w:pPr>
              <w:pStyle w:val="ConsPlusNormal"/>
              <w:jc w:val="center"/>
              <w:outlineLvl w:val="2"/>
            </w:pPr>
            <w:r>
              <w:t>6. Сведения о выявленных нарушениях в использовании средств государственных внебюджетных фондов Российской Федерации</w:t>
            </w:r>
          </w:p>
        </w:tc>
      </w:tr>
      <w:tr w:rsidR="000202AD">
        <w:tc>
          <w:tcPr>
            <w:tcW w:w="18810" w:type="dxa"/>
            <w:gridSpan w:val="15"/>
            <w:tcBorders>
              <w:left w:val="nil"/>
              <w:right w:val="nil"/>
            </w:tcBorders>
            <w:vAlign w:val="center"/>
          </w:tcPr>
          <w:p w:rsidR="000202AD" w:rsidRDefault="000202AD">
            <w:pPr>
              <w:pStyle w:val="ConsPlusNormal"/>
              <w:jc w:val="center"/>
            </w:pPr>
            <w:r>
              <w:t>В том числе:</w:t>
            </w:r>
          </w:p>
        </w:tc>
      </w:tr>
      <w:tr w:rsidR="000202AD">
        <w:tc>
          <w:tcPr>
            <w:tcW w:w="1909" w:type="dxa"/>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Нарушение процедур составления и исполнения бюджета по расходам, установленных бюджетным законодательством</w:t>
            </w:r>
          </w:p>
        </w:tc>
        <w:tc>
          <w:tcPr>
            <w:tcW w:w="7374" w:type="dxa"/>
            <w:gridSpan w:val="6"/>
            <w:vAlign w:val="center"/>
          </w:tcPr>
          <w:p w:rsidR="000202AD" w:rsidRDefault="000202AD">
            <w:pPr>
              <w:pStyle w:val="ConsPlusNormal"/>
              <w:jc w:val="center"/>
            </w:pPr>
            <w:r>
              <w:t>Нарушения правил ведения бухгалтерского (бюджетного) учета и представления бухгалтерской (бюджетной) отчетности</w:t>
            </w:r>
          </w:p>
        </w:tc>
        <w:tc>
          <w:tcPr>
            <w:tcW w:w="2153" w:type="dxa"/>
            <w:gridSpan w:val="2"/>
            <w:tcBorders>
              <w:right w:val="nil"/>
            </w:tcBorders>
            <w:vAlign w:val="center"/>
          </w:tcPr>
          <w:p w:rsidR="000202AD" w:rsidRDefault="000202AD">
            <w:pPr>
              <w:pStyle w:val="ConsPlusNormal"/>
              <w:jc w:val="center"/>
            </w:pPr>
            <w:r>
              <w:t>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w:t>
            </w:r>
          </w:p>
        </w:tc>
      </w:tr>
      <w:tr w:rsidR="000202AD">
        <w:tc>
          <w:tcPr>
            <w:tcW w:w="1909" w:type="dxa"/>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2153" w:type="dxa"/>
            <w:gridSpan w:val="2"/>
            <w:tcBorders>
              <w:right w:val="nil"/>
            </w:tcBorders>
            <w:vAlign w:val="center"/>
          </w:tcPr>
          <w:p w:rsidR="000202AD" w:rsidRDefault="000202AD">
            <w:pPr>
              <w:pStyle w:val="ConsPlusNormal"/>
              <w:jc w:val="center"/>
            </w:pPr>
            <w:r>
              <w:t>Количество</w:t>
            </w:r>
          </w:p>
        </w:tc>
      </w:tr>
      <w:tr w:rsidR="000202AD">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459" w:type="dxa"/>
            <w:tcBorders>
              <w:right w:val="nil"/>
            </w:tcBorders>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 xml:space="preserve">в году, предшествующем </w:t>
            </w:r>
            <w:r>
              <w:lastRenderedPageBreak/>
              <w:t>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отчетном </w:t>
            </w:r>
            <w:r>
              <w:lastRenderedPageBreak/>
              <w:t>году</w:t>
            </w:r>
          </w:p>
        </w:tc>
        <w:tc>
          <w:tcPr>
            <w:tcW w:w="1909" w:type="dxa"/>
            <w:vAlign w:val="center"/>
          </w:tcPr>
          <w:p w:rsidR="000202AD" w:rsidRDefault="000202AD">
            <w:pPr>
              <w:pStyle w:val="ConsPlusNormal"/>
              <w:jc w:val="center"/>
            </w:pPr>
            <w:r>
              <w:lastRenderedPageBreak/>
              <w:t xml:space="preserve">в году, предшествующем </w:t>
            </w:r>
            <w:r>
              <w:lastRenderedPageBreak/>
              <w:t>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отчетном </w:t>
            </w:r>
            <w:r>
              <w:lastRenderedPageBreak/>
              <w:t>году</w:t>
            </w:r>
          </w:p>
        </w:tc>
        <w:tc>
          <w:tcPr>
            <w:tcW w:w="1909" w:type="dxa"/>
            <w:vAlign w:val="center"/>
          </w:tcPr>
          <w:p w:rsidR="000202AD" w:rsidRDefault="000202AD">
            <w:pPr>
              <w:pStyle w:val="ConsPlusNormal"/>
              <w:jc w:val="center"/>
            </w:pPr>
            <w:r>
              <w:lastRenderedPageBreak/>
              <w:t xml:space="preserve">в году, предшествующем </w:t>
            </w:r>
            <w:r>
              <w:lastRenderedPageBreak/>
              <w:t>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отчетном </w:t>
            </w:r>
            <w:r>
              <w:lastRenderedPageBreak/>
              <w:t>году</w:t>
            </w:r>
          </w:p>
        </w:tc>
        <w:tc>
          <w:tcPr>
            <w:tcW w:w="1909" w:type="dxa"/>
            <w:vAlign w:val="center"/>
          </w:tcPr>
          <w:p w:rsidR="000202AD" w:rsidRDefault="000202AD">
            <w:pPr>
              <w:pStyle w:val="ConsPlusNormal"/>
              <w:jc w:val="center"/>
            </w:pPr>
            <w:r>
              <w:lastRenderedPageBreak/>
              <w:t xml:space="preserve">в году, предшествующем </w:t>
            </w:r>
            <w:r>
              <w:lastRenderedPageBreak/>
              <w:t>отчетному</w:t>
            </w:r>
          </w:p>
        </w:tc>
        <w:tc>
          <w:tcPr>
            <w:tcW w:w="694" w:type="dxa"/>
            <w:vMerge/>
          </w:tcPr>
          <w:p w:rsidR="000202AD" w:rsidRDefault="000202AD"/>
        </w:tc>
        <w:tc>
          <w:tcPr>
            <w:tcW w:w="1084" w:type="dxa"/>
            <w:vAlign w:val="center"/>
          </w:tcPr>
          <w:p w:rsidR="000202AD" w:rsidRDefault="000202AD">
            <w:pPr>
              <w:pStyle w:val="ConsPlusNormal"/>
              <w:jc w:val="center"/>
            </w:pPr>
            <w:r>
              <w:t xml:space="preserve">в отчетном </w:t>
            </w:r>
            <w:r>
              <w:lastRenderedPageBreak/>
              <w:t>году</w:t>
            </w:r>
          </w:p>
        </w:tc>
        <w:tc>
          <w:tcPr>
            <w:tcW w:w="1909" w:type="dxa"/>
            <w:vAlign w:val="center"/>
          </w:tcPr>
          <w:p w:rsidR="000202AD" w:rsidRDefault="000202AD">
            <w:pPr>
              <w:pStyle w:val="ConsPlusNormal"/>
              <w:jc w:val="center"/>
            </w:pPr>
            <w:r>
              <w:lastRenderedPageBreak/>
              <w:t xml:space="preserve">в году, предшествующем </w:t>
            </w:r>
            <w:r>
              <w:lastRenderedPageBreak/>
              <w:t>отчетному</w:t>
            </w:r>
          </w:p>
        </w:tc>
        <w:tc>
          <w:tcPr>
            <w:tcW w:w="694" w:type="dxa"/>
            <w:vMerge/>
          </w:tcPr>
          <w:p w:rsidR="000202AD" w:rsidRDefault="000202AD"/>
        </w:tc>
        <w:tc>
          <w:tcPr>
            <w:tcW w:w="1459" w:type="dxa"/>
            <w:vAlign w:val="center"/>
          </w:tcPr>
          <w:p w:rsidR="000202AD" w:rsidRDefault="000202AD">
            <w:pPr>
              <w:pStyle w:val="ConsPlusNormal"/>
              <w:jc w:val="center"/>
            </w:pPr>
            <w:r>
              <w:t>в отчетном году</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lastRenderedPageBreak/>
              <w:t>204</w:t>
            </w:r>
          </w:p>
        </w:tc>
        <w:tc>
          <w:tcPr>
            <w:tcW w:w="694" w:type="dxa"/>
            <w:vAlign w:val="center"/>
          </w:tcPr>
          <w:p w:rsidR="000202AD" w:rsidRDefault="000202AD">
            <w:pPr>
              <w:pStyle w:val="ConsPlusNormal"/>
              <w:jc w:val="center"/>
            </w:pPr>
            <w:r>
              <w:t>205</w:t>
            </w:r>
          </w:p>
        </w:tc>
        <w:tc>
          <w:tcPr>
            <w:tcW w:w="1084" w:type="dxa"/>
            <w:vAlign w:val="center"/>
          </w:tcPr>
          <w:p w:rsidR="000202AD" w:rsidRDefault="000202AD">
            <w:pPr>
              <w:pStyle w:val="ConsPlusNormal"/>
              <w:jc w:val="center"/>
            </w:pPr>
            <w:r>
              <w:t>206</w:t>
            </w:r>
          </w:p>
        </w:tc>
        <w:tc>
          <w:tcPr>
            <w:tcW w:w="1909" w:type="dxa"/>
            <w:vAlign w:val="center"/>
          </w:tcPr>
          <w:p w:rsidR="000202AD" w:rsidRDefault="000202AD">
            <w:pPr>
              <w:pStyle w:val="ConsPlusNormal"/>
              <w:jc w:val="center"/>
            </w:pPr>
            <w:r>
              <w:t>207</w:t>
            </w:r>
          </w:p>
        </w:tc>
        <w:tc>
          <w:tcPr>
            <w:tcW w:w="694" w:type="dxa"/>
            <w:vAlign w:val="center"/>
          </w:tcPr>
          <w:p w:rsidR="000202AD" w:rsidRDefault="000202AD">
            <w:pPr>
              <w:pStyle w:val="ConsPlusNormal"/>
              <w:jc w:val="center"/>
            </w:pPr>
            <w:r>
              <w:t>208</w:t>
            </w:r>
          </w:p>
        </w:tc>
        <w:tc>
          <w:tcPr>
            <w:tcW w:w="1084" w:type="dxa"/>
            <w:vAlign w:val="center"/>
          </w:tcPr>
          <w:p w:rsidR="000202AD" w:rsidRDefault="000202AD">
            <w:pPr>
              <w:pStyle w:val="ConsPlusNormal"/>
              <w:jc w:val="center"/>
            </w:pPr>
            <w:r>
              <w:t>209</w:t>
            </w:r>
          </w:p>
        </w:tc>
        <w:tc>
          <w:tcPr>
            <w:tcW w:w="1909" w:type="dxa"/>
            <w:vAlign w:val="center"/>
          </w:tcPr>
          <w:p w:rsidR="000202AD" w:rsidRDefault="000202AD">
            <w:pPr>
              <w:pStyle w:val="ConsPlusNormal"/>
              <w:jc w:val="center"/>
            </w:pPr>
            <w:r>
              <w:t>210</w:t>
            </w:r>
          </w:p>
        </w:tc>
        <w:tc>
          <w:tcPr>
            <w:tcW w:w="694" w:type="dxa"/>
            <w:vAlign w:val="center"/>
          </w:tcPr>
          <w:p w:rsidR="000202AD" w:rsidRDefault="000202AD">
            <w:pPr>
              <w:pStyle w:val="ConsPlusNormal"/>
              <w:jc w:val="center"/>
            </w:pPr>
            <w:r>
              <w:t>211</w:t>
            </w:r>
          </w:p>
        </w:tc>
        <w:tc>
          <w:tcPr>
            <w:tcW w:w="1084" w:type="dxa"/>
            <w:vAlign w:val="center"/>
          </w:tcPr>
          <w:p w:rsidR="000202AD" w:rsidRDefault="000202AD">
            <w:pPr>
              <w:pStyle w:val="ConsPlusNormal"/>
              <w:jc w:val="center"/>
            </w:pPr>
            <w:r>
              <w:t>212</w:t>
            </w:r>
          </w:p>
        </w:tc>
        <w:tc>
          <w:tcPr>
            <w:tcW w:w="1909" w:type="dxa"/>
            <w:vAlign w:val="center"/>
          </w:tcPr>
          <w:p w:rsidR="000202AD" w:rsidRDefault="000202AD">
            <w:pPr>
              <w:pStyle w:val="ConsPlusNormal"/>
              <w:jc w:val="center"/>
            </w:pPr>
            <w:r>
              <w:t>213</w:t>
            </w:r>
          </w:p>
        </w:tc>
        <w:tc>
          <w:tcPr>
            <w:tcW w:w="694" w:type="dxa"/>
            <w:vAlign w:val="center"/>
          </w:tcPr>
          <w:p w:rsidR="000202AD" w:rsidRDefault="000202AD">
            <w:pPr>
              <w:pStyle w:val="ConsPlusNormal"/>
              <w:jc w:val="center"/>
            </w:pPr>
            <w:r>
              <w:t>214</w:t>
            </w:r>
          </w:p>
        </w:tc>
        <w:tc>
          <w:tcPr>
            <w:tcW w:w="1084" w:type="dxa"/>
            <w:vAlign w:val="center"/>
          </w:tcPr>
          <w:p w:rsidR="000202AD" w:rsidRDefault="000202AD">
            <w:pPr>
              <w:pStyle w:val="ConsPlusNormal"/>
              <w:jc w:val="center"/>
            </w:pPr>
            <w:r>
              <w:t>215</w:t>
            </w:r>
          </w:p>
        </w:tc>
        <w:tc>
          <w:tcPr>
            <w:tcW w:w="1909" w:type="dxa"/>
            <w:vAlign w:val="center"/>
          </w:tcPr>
          <w:p w:rsidR="000202AD" w:rsidRDefault="000202AD">
            <w:pPr>
              <w:pStyle w:val="ConsPlusNormal"/>
              <w:jc w:val="center"/>
            </w:pPr>
            <w:r>
              <w:t>216</w:t>
            </w:r>
          </w:p>
        </w:tc>
        <w:tc>
          <w:tcPr>
            <w:tcW w:w="694" w:type="dxa"/>
            <w:vAlign w:val="center"/>
          </w:tcPr>
          <w:p w:rsidR="000202AD" w:rsidRDefault="000202AD">
            <w:pPr>
              <w:pStyle w:val="ConsPlusNormal"/>
              <w:jc w:val="center"/>
            </w:pPr>
            <w:r>
              <w:t>217</w:t>
            </w:r>
          </w:p>
        </w:tc>
        <w:tc>
          <w:tcPr>
            <w:tcW w:w="1459" w:type="dxa"/>
            <w:vAlign w:val="center"/>
          </w:tcPr>
          <w:p w:rsidR="000202AD" w:rsidRDefault="000202AD">
            <w:pPr>
              <w:pStyle w:val="ConsPlusNormal"/>
              <w:jc w:val="center"/>
            </w:pPr>
            <w:r>
              <w:t>218</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909"/>
        <w:gridCol w:w="694"/>
        <w:gridCol w:w="1084"/>
        <w:gridCol w:w="1909"/>
        <w:gridCol w:w="694"/>
        <w:gridCol w:w="1084"/>
        <w:gridCol w:w="1489"/>
        <w:gridCol w:w="694"/>
        <w:gridCol w:w="1459"/>
      </w:tblGrid>
      <w:tr w:rsidR="000202AD">
        <w:tc>
          <w:tcPr>
            <w:tcW w:w="18390" w:type="dxa"/>
            <w:gridSpan w:val="15"/>
            <w:tcBorders>
              <w:left w:val="nil"/>
              <w:right w:val="nil"/>
            </w:tcBorders>
            <w:vAlign w:val="center"/>
          </w:tcPr>
          <w:p w:rsidR="000202AD" w:rsidRDefault="000202AD">
            <w:pPr>
              <w:pStyle w:val="ConsPlusNormal"/>
            </w:pPr>
          </w:p>
        </w:tc>
      </w:tr>
      <w:tr w:rsidR="000202AD">
        <w:tc>
          <w:tcPr>
            <w:tcW w:w="18390" w:type="dxa"/>
            <w:gridSpan w:val="15"/>
            <w:tcBorders>
              <w:left w:val="nil"/>
              <w:right w:val="nil"/>
            </w:tcBorders>
            <w:vAlign w:val="center"/>
          </w:tcPr>
          <w:p w:rsidR="000202AD" w:rsidRDefault="000202AD">
            <w:pPr>
              <w:pStyle w:val="ConsPlusNormal"/>
            </w:pPr>
          </w:p>
        </w:tc>
      </w:tr>
      <w:tr w:rsidR="000202AD">
        <w:tc>
          <w:tcPr>
            <w:tcW w:w="5596" w:type="dxa"/>
            <w:gridSpan w:val="4"/>
            <w:tcBorders>
              <w:left w:val="nil"/>
            </w:tcBorders>
            <w:vAlign w:val="center"/>
          </w:tcPr>
          <w:p w:rsidR="000202AD" w:rsidRDefault="000202AD">
            <w:pPr>
              <w:pStyle w:val="ConsPlusNormal"/>
            </w:pPr>
          </w:p>
        </w:tc>
        <w:tc>
          <w:tcPr>
            <w:tcW w:w="7374" w:type="dxa"/>
            <w:gridSpan w:val="6"/>
            <w:vAlign w:val="center"/>
          </w:tcPr>
          <w:p w:rsidR="000202AD" w:rsidRDefault="000202AD">
            <w:pPr>
              <w:pStyle w:val="ConsPlusNormal"/>
              <w:jc w:val="center"/>
            </w:pPr>
            <w:r>
              <w:t>Нарушение порядка администрирования доходов бюджета</w:t>
            </w:r>
          </w:p>
        </w:tc>
        <w:tc>
          <w:tcPr>
            <w:tcW w:w="5420" w:type="dxa"/>
            <w:gridSpan w:val="5"/>
            <w:tcBorders>
              <w:right w:val="nil"/>
            </w:tcBorders>
            <w:vAlign w:val="center"/>
          </w:tcPr>
          <w:p w:rsidR="000202AD" w:rsidRDefault="000202AD">
            <w:pPr>
              <w:pStyle w:val="ConsPlusNormal"/>
              <w:jc w:val="center"/>
            </w:pPr>
            <w:r>
              <w:t>Нарушения в сфере закупок</w:t>
            </w:r>
          </w:p>
        </w:tc>
      </w:tr>
      <w:tr w:rsidR="000202AD">
        <w:tc>
          <w:tcPr>
            <w:tcW w:w="1909" w:type="dxa"/>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Сумма</w:t>
            </w:r>
          </w:p>
        </w:tc>
        <w:tc>
          <w:tcPr>
            <w:tcW w:w="3687" w:type="dxa"/>
            <w:gridSpan w:val="3"/>
            <w:vAlign w:val="center"/>
          </w:tcPr>
          <w:p w:rsidR="000202AD" w:rsidRDefault="000202AD">
            <w:pPr>
              <w:pStyle w:val="ConsPlusNormal"/>
              <w:jc w:val="center"/>
            </w:pPr>
            <w:r>
              <w:t>Количество</w:t>
            </w:r>
          </w:p>
        </w:tc>
        <w:tc>
          <w:tcPr>
            <w:tcW w:w="3687" w:type="dxa"/>
            <w:gridSpan w:val="3"/>
            <w:vAlign w:val="center"/>
          </w:tcPr>
          <w:p w:rsidR="000202AD" w:rsidRDefault="000202AD">
            <w:pPr>
              <w:pStyle w:val="ConsPlusNormal"/>
              <w:jc w:val="center"/>
            </w:pPr>
            <w:r>
              <w:t>Сумма</w:t>
            </w:r>
          </w:p>
        </w:tc>
        <w:tc>
          <w:tcPr>
            <w:tcW w:w="3267" w:type="dxa"/>
            <w:gridSpan w:val="3"/>
            <w:vAlign w:val="center"/>
          </w:tcPr>
          <w:p w:rsidR="000202AD" w:rsidRDefault="000202AD">
            <w:pPr>
              <w:pStyle w:val="ConsPlusNormal"/>
              <w:jc w:val="center"/>
            </w:pPr>
            <w:r>
              <w:t>Количество</w:t>
            </w:r>
          </w:p>
        </w:tc>
        <w:tc>
          <w:tcPr>
            <w:tcW w:w="2153" w:type="dxa"/>
            <w:gridSpan w:val="2"/>
            <w:tcBorders>
              <w:right w:val="nil"/>
            </w:tcBorders>
            <w:vAlign w:val="center"/>
          </w:tcPr>
          <w:p w:rsidR="000202AD" w:rsidRDefault="000202AD">
            <w:pPr>
              <w:pStyle w:val="ConsPlusNormal"/>
              <w:jc w:val="center"/>
            </w:pPr>
            <w:r>
              <w:t>Сумма</w:t>
            </w:r>
          </w:p>
        </w:tc>
      </w:tr>
      <w:tr w:rsidR="000202AD">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57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1459" w:type="dxa"/>
            <w:tcBorders>
              <w:right w:val="nil"/>
            </w:tcBorders>
            <w:vAlign w:val="center"/>
          </w:tcPr>
          <w:p w:rsidR="000202AD" w:rsidRDefault="000202AD">
            <w:pPr>
              <w:pStyle w:val="ConsPlusNormal"/>
              <w:jc w:val="center"/>
            </w:pPr>
            <w:r>
              <w:t>В том числе допущенных:</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90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Align w:val="center"/>
          </w:tcPr>
          <w:p w:rsidR="000202AD" w:rsidRDefault="000202AD">
            <w:pPr>
              <w:pStyle w:val="ConsPlusNormal"/>
              <w:jc w:val="center"/>
            </w:pPr>
            <w:r>
              <w:t>в отчетном году</w:t>
            </w:r>
          </w:p>
        </w:tc>
        <w:tc>
          <w:tcPr>
            <w:tcW w:w="1489" w:type="dxa"/>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459" w:type="dxa"/>
            <w:vAlign w:val="center"/>
          </w:tcPr>
          <w:p w:rsidR="000202AD" w:rsidRDefault="000202AD">
            <w:pPr>
              <w:pStyle w:val="ConsPlusNormal"/>
              <w:jc w:val="center"/>
            </w:pPr>
            <w:r>
              <w:t>в отчетном году</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219</w:t>
            </w:r>
          </w:p>
        </w:tc>
        <w:tc>
          <w:tcPr>
            <w:tcW w:w="694" w:type="dxa"/>
            <w:vAlign w:val="center"/>
          </w:tcPr>
          <w:p w:rsidR="000202AD" w:rsidRDefault="000202AD">
            <w:pPr>
              <w:pStyle w:val="ConsPlusNormal"/>
              <w:jc w:val="center"/>
            </w:pPr>
            <w:r>
              <w:t>220</w:t>
            </w:r>
          </w:p>
        </w:tc>
        <w:tc>
          <w:tcPr>
            <w:tcW w:w="1084" w:type="dxa"/>
            <w:vAlign w:val="center"/>
          </w:tcPr>
          <w:p w:rsidR="000202AD" w:rsidRDefault="000202AD">
            <w:pPr>
              <w:pStyle w:val="ConsPlusNormal"/>
              <w:jc w:val="center"/>
            </w:pPr>
            <w:r>
              <w:t>221</w:t>
            </w:r>
          </w:p>
        </w:tc>
        <w:tc>
          <w:tcPr>
            <w:tcW w:w="1909" w:type="dxa"/>
            <w:vAlign w:val="center"/>
          </w:tcPr>
          <w:p w:rsidR="000202AD" w:rsidRDefault="000202AD">
            <w:pPr>
              <w:pStyle w:val="ConsPlusNormal"/>
              <w:jc w:val="center"/>
            </w:pPr>
            <w:r>
              <w:t>222</w:t>
            </w:r>
          </w:p>
        </w:tc>
        <w:tc>
          <w:tcPr>
            <w:tcW w:w="694" w:type="dxa"/>
            <w:vAlign w:val="center"/>
          </w:tcPr>
          <w:p w:rsidR="000202AD" w:rsidRDefault="000202AD">
            <w:pPr>
              <w:pStyle w:val="ConsPlusNormal"/>
              <w:jc w:val="center"/>
            </w:pPr>
            <w:r>
              <w:t>223</w:t>
            </w:r>
          </w:p>
        </w:tc>
        <w:tc>
          <w:tcPr>
            <w:tcW w:w="1084" w:type="dxa"/>
            <w:vAlign w:val="center"/>
          </w:tcPr>
          <w:p w:rsidR="000202AD" w:rsidRDefault="000202AD">
            <w:pPr>
              <w:pStyle w:val="ConsPlusNormal"/>
              <w:jc w:val="center"/>
            </w:pPr>
            <w:r>
              <w:t>224</w:t>
            </w:r>
          </w:p>
        </w:tc>
        <w:tc>
          <w:tcPr>
            <w:tcW w:w="1909" w:type="dxa"/>
            <w:vAlign w:val="center"/>
          </w:tcPr>
          <w:p w:rsidR="000202AD" w:rsidRDefault="000202AD">
            <w:pPr>
              <w:pStyle w:val="ConsPlusNormal"/>
              <w:jc w:val="center"/>
            </w:pPr>
            <w:r>
              <w:t>225</w:t>
            </w:r>
          </w:p>
        </w:tc>
        <w:tc>
          <w:tcPr>
            <w:tcW w:w="694" w:type="dxa"/>
            <w:vAlign w:val="center"/>
          </w:tcPr>
          <w:p w:rsidR="000202AD" w:rsidRDefault="000202AD">
            <w:pPr>
              <w:pStyle w:val="ConsPlusNormal"/>
              <w:jc w:val="center"/>
            </w:pPr>
            <w:r>
              <w:t>226</w:t>
            </w:r>
          </w:p>
        </w:tc>
        <w:tc>
          <w:tcPr>
            <w:tcW w:w="1084" w:type="dxa"/>
            <w:vAlign w:val="center"/>
          </w:tcPr>
          <w:p w:rsidR="000202AD" w:rsidRDefault="000202AD">
            <w:pPr>
              <w:pStyle w:val="ConsPlusNormal"/>
              <w:jc w:val="center"/>
            </w:pPr>
            <w:r>
              <w:t>227</w:t>
            </w:r>
          </w:p>
        </w:tc>
        <w:tc>
          <w:tcPr>
            <w:tcW w:w="1909" w:type="dxa"/>
            <w:vAlign w:val="center"/>
          </w:tcPr>
          <w:p w:rsidR="000202AD" w:rsidRDefault="000202AD">
            <w:pPr>
              <w:pStyle w:val="ConsPlusNormal"/>
              <w:jc w:val="center"/>
            </w:pPr>
            <w:r>
              <w:t>228</w:t>
            </w:r>
          </w:p>
        </w:tc>
        <w:tc>
          <w:tcPr>
            <w:tcW w:w="694" w:type="dxa"/>
            <w:vAlign w:val="center"/>
          </w:tcPr>
          <w:p w:rsidR="000202AD" w:rsidRDefault="000202AD">
            <w:pPr>
              <w:pStyle w:val="ConsPlusNormal"/>
              <w:jc w:val="center"/>
            </w:pPr>
            <w:r>
              <w:t>229</w:t>
            </w:r>
          </w:p>
        </w:tc>
        <w:tc>
          <w:tcPr>
            <w:tcW w:w="1084" w:type="dxa"/>
            <w:vAlign w:val="center"/>
          </w:tcPr>
          <w:p w:rsidR="000202AD" w:rsidRDefault="000202AD">
            <w:pPr>
              <w:pStyle w:val="ConsPlusNormal"/>
              <w:jc w:val="center"/>
            </w:pPr>
            <w:r>
              <w:t>230</w:t>
            </w:r>
          </w:p>
        </w:tc>
        <w:tc>
          <w:tcPr>
            <w:tcW w:w="1489" w:type="dxa"/>
            <w:vAlign w:val="center"/>
          </w:tcPr>
          <w:p w:rsidR="000202AD" w:rsidRDefault="000202AD">
            <w:pPr>
              <w:pStyle w:val="ConsPlusNormal"/>
              <w:jc w:val="center"/>
            </w:pPr>
            <w:r>
              <w:t>231</w:t>
            </w:r>
          </w:p>
        </w:tc>
        <w:tc>
          <w:tcPr>
            <w:tcW w:w="694" w:type="dxa"/>
            <w:vAlign w:val="center"/>
          </w:tcPr>
          <w:p w:rsidR="000202AD" w:rsidRDefault="000202AD">
            <w:pPr>
              <w:pStyle w:val="ConsPlusNormal"/>
              <w:jc w:val="center"/>
            </w:pPr>
            <w:r>
              <w:t>232</w:t>
            </w:r>
          </w:p>
        </w:tc>
        <w:tc>
          <w:tcPr>
            <w:tcW w:w="1459" w:type="dxa"/>
            <w:vAlign w:val="center"/>
          </w:tcPr>
          <w:p w:rsidR="000202AD" w:rsidRDefault="000202AD">
            <w:pPr>
              <w:pStyle w:val="ConsPlusNormal"/>
              <w:jc w:val="center"/>
            </w:pPr>
            <w:r>
              <w:t>233</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48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48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489" w:type="dxa"/>
          </w:tcPr>
          <w:p w:rsidR="000202AD" w:rsidRDefault="000202AD">
            <w:pPr>
              <w:pStyle w:val="ConsPlusNormal"/>
            </w:pPr>
          </w:p>
        </w:tc>
        <w:tc>
          <w:tcPr>
            <w:tcW w:w="694" w:type="dxa"/>
          </w:tcPr>
          <w:p w:rsidR="000202AD" w:rsidRDefault="000202AD">
            <w:pPr>
              <w:pStyle w:val="ConsPlusNormal"/>
            </w:pPr>
          </w:p>
        </w:tc>
        <w:tc>
          <w:tcPr>
            <w:tcW w:w="145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9"/>
        <w:gridCol w:w="694"/>
        <w:gridCol w:w="1084"/>
        <w:gridCol w:w="1909"/>
        <w:gridCol w:w="694"/>
        <w:gridCol w:w="1084"/>
        <w:gridCol w:w="1189"/>
        <w:gridCol w:w="919"/>
        <w:gridCol w:w="1324"/>
        <w:gridCol w:w="919"/>
        <w:gridCol w:w="1264"/>
        <w:gridCol w:w="919"/>
        <w:gridCol w:w="1264"/>
        <w:gridCol w:w="919"/>
        <w:gridCol w:w="1264"/>
      </w:tblGrid>
      <w:tr w:rsidR="000202AD">
        <w:tc>
          <w:tcPr>
            <w:tcW w:w="8563" w:type="dxa"/>
            <w:gridSpan w:val="7"/>
            <w:tcBorders>
              <w:left w:val="nil"/>
            </w:tcBorders>
            <w:vAlign w:val="center"/>
          </w:tcPr>
          <w:p w:rsidR="000202AD" w:rsidRDefault="000202AD">
            <w:pPr>
              <w:pStyle w:val="ConsPlusNormal"/>
            </w:pPr>
          </w:p>
        </w:tc>
        <w:tc>
          <w:tcPr>
            <w:tcW w:w="8792" w:type="dxa"/>
            <w:gridSpan w:val="8"/>
            <w:tcBorders>
              <w:right w:val="nil"/>
            </w:tcBorders>
            <w:vAlign w:val="center"/>
          </w:tcPr>
          <w:p w:rsidR="000202AD" w:rsidRDefault="000202AD">
            <w:pPr>
              <w:pStyle w:val="ConsPlusNormal"/>
            </w:pPr>
          </w:p>
        </w:tc>
      </w:tr>
      <w:tr w:rsidR="000202AD">
        <w:tblPrEx>
          <w:tblBorders>
            <w:right w:val="single" w:sz="4" w:space="0" w:color="auto"/>
          </w:tblBorders>
        </w:tblPrEx>
        <w:tc>
          <w:tcPr>
            <w:tcW w:w="8563" w:type="dxa"/>
            <w:gridSpan w:val="7"/>
            <w:tcBorders>
              <w:left w:val="nil"/>
            </w:tcBorders>
            <w:vAlign w:val="center"/>
          </w:tcPr>
          <w:p w:rsidR="000202AD" w:rsidRDefault="000202AD">
            <w:pPr>
              <w:pStyle w:val="ConsPlusNormal"/>
            </w:pPr>
          </w:p>
        </w:tc>
        <w:tc>
          <w:tcPr>
            <w:tcW w:w="8792" w:type="dxa"/>
            <w:gridSpan w:val="8"/>
            <w:vMerge w:val="restart"/>
            <w:vAlign w:val="center"/>
          </w:tcPr>
          <w:p w:rsidR="000202AD" w:rsidRDefault="000202AD">
            <w:pPr>
              <w:pStyle w:val="ConsPlusNormal"/>
              <w:jc w:val="center"/>
            </w:pPr>
            <w:r>
              <w:t>Направлено представлений</w:t>
            </w:r>
          </w:p>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6654" w:type="dxa"/>
            <w:gridSpan w:val="6"/>
            <w:vAlign w:val="center"/>
          </w:tcPr>
          <w:p w:rsidR="000202AD" w:rsidRDefault="000202AD">
            <w:pPr>
              <w:pStyle w:val="ConsPlusNormal"/>
              <w:jc w:val="center"/>
            </w:pPr>
            <w:r>
              <w:t>Прочие нарушения</w:t>
            </w:r>
          </w:p>
        </w:tc>
        <w:tc>
          <w:tcPr>
            <w:tcW w:w="8792" w:type="dxa"/>
            <w:gridSpan w:val="8"/>
            <w:vMerge/>
          </w:tcPr>
          <w:p w:rsidR="000202AD" w:rsidRDefault="000202AD"/>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3687" w:type="dxa"/>
            <w:gridSpan w:val="3"/>
            <w:vAlign w:val="center"/>
          </w:tcPr>
          <w:p w:rsidR="000202AD" w:rsidRDefault="000202AD">
            <w:pPr>
              <w:pStyle w:val="ConsPlusNormal"/>
              <w:jc w:val="center"/>
            </w:pPr>
            <w:r>
              <w:t>Количество</w:t>
            </w:r>
          </w:p>
        </w:tc>
        <w:tc>
          <w:tcPr>
            <w:tcW w:w="2967" w:type="dxa"/>
            <w:gridSpan w:val="3"/>
            <w:vAlign w:val="center"/>
          </w:tcPr>
          <w:p w:rsidR="000202AD" w:rsidRDefault="000202AD">
            <w:pPr>
              <w:pStyle w:val="ConsPlusNormal"/>
              <w:jc w:val="center"/>
            </w:pPr>
            <w:r>
              <w:t>Сумма</w:t>
            </w:r>
          </w:p>
        </w:tc>
        <w:tc>
          <w:tcPr>
            <w:tcW w:w="919" w:type="dxa"/>
            <w:vMerge w:val="restart"/>
            <w:vAlign w:val="center"/>
          </w:tcPr>
          <w:p w:rsidR="000202AD" w:rsidRDefault="000202AD">
            <w:pPr>
              <w:pStyle w:val="ConsPlusNormal"/>
              <w:jc w:val="center"/>
            </w:pPr>
            <w:r>
              <w:t>Единиц</w:t>
            </w:r>
          </w:p>
        </w:tc>
        <w:tc>
          <w:tcPr>
            <w:tcW w:w="1324" w:type="dxa"/>
            <w:vMerge w:val="restart"/>
            <w:vAlign w:val="center"/>
          </w:tcPr>
          <w:p w:rsidR="000202AD" w:rsidRDefault="000202AD">
            <w:pPr>
              <w:pStyle w:val="ConsPlusNormal"/>
              <w:jc w:val="center"/>
            </w:pPr>
            <w:r>
              <w:t>На сумму нарушений, всего</w:t>
            </w:r>
          </w:p>
        </w:tc>
        <w:tc>
          <w:tcPr>
            <w:tcW w:w="6549" w:type="dxa"/>
            <w:gridSpan w:val="6"/>
            <w:vAlign w:val="center"/>
          </w:tcPr>
          <w:p w:rsidR="000202AD" w:rsidRDefault="000202AD">
            <w:pPr>
              <w:pStyle w:val="ConsPlusNormal"/>
              <w:jc w:val="center"/>
            </w:pPr>
            <w:r>
              <w:t>из них:</w:t>
            </w:r>
          </w:p>
        </w:tc>
      </w:tr>
      <w:tr w:rsidR="000202AD">
        <w:tblPrEx>
          <w:tblBorders>
            <w:right w:val="single" w:sz="4" w:space="0" w:color="auto"/>
          </w:tblBorders>
        </w:tblPrEx>
        <w:tc>
          <w:tcPr>
            <w:tcW w:w="1909" w:type="dxa"/>
            <w:tcBorders>
              <w:left w:val="nil"/>
            </w:tcBorders>
            <w:vAlign w:val="center"/>
          </w:tcPr>
          <w:p w:rsidR="000202AD" w:rsidRDefault="000202AD">
            <w:pPr>
              <w:pStyle w:val="ConsPlusNormal"/>
            </w:pPr>
          </w:p>
        </w:tc>
        <w:tc>
          <w:tcPr>
            <w:tcW w:w="694" w:type="dxa"/>
            <w:vMerge w:val="restart"/>
            <w:vAlign w:val="center"/>
          </w:tcPr>
          <w:p w:rsidR="000202AD" w:rsidRDefault="000202AD">
            <w:pPr>
              <w:pStyle w:val="ConsPlusNormal"/>
              <w:jc w:val="center"/>
            </w:pPr>
            <w:r>
              <w:t>Всего</w:t>
            </w:r>
          </w:p>
        </w:tc>
        <w:tc>
          <w:tcPr>
            <w:tcW w:w="2993" w:type="dxa"/>
            <w:gridSpan w:val="2"/>
            <w:vAlign w:val="center"/>
          </w:tcPr>
          <w:p w:rsidR="000202AD" w:rsidRDefault="000202AD">
            <w:pPr>
              <w:pStyle w:val="ConsPlusNormal"/>
              <w:jc w:val="center"/>
            </w:pPr>
            <w:r>
              <w:t>В том числе допущенных:</w:t>
            </w:r>
          </w:p>
        </w:tc>
        <w:tc>
          <w:tcPr>
            <w:tcW w:w="694" w:type="dxa"/>
            <w:vMerge w:val="restart"/>
            <w:vAlign w:val="center"/>
          </w:tcPr>
          <w:p w:rsidR="000202AD" w:rsidRDefault="000202AD">
            <w:pPr>
              <w:pStyle w:val="ConsPlusNormal"/>
              <w:jc w:val="center"/>
            </w:pPr>
            <w:r>
              <w:t>Всего</w:t>
            </w:r>
          </w:p>
        </w:tc>
        <w:tc>
          <w:tcPr>
            <w:tcW w:w="2273" w:type="dxa"/>
            <w:gridSpan w:val="2"/>
            <w:vAlign w:val="center"/>
          </w:tcPr>
          <w:p w:rsidR="000202AD" w:rsidRDefault="000202AD">
            <w:pPr>
              <w:pStyle w:val="ConsPlusNormal"/>
              <w:jc w:val="center"/>
            </w:pPr>
            <w:r>
              <w:t>В том числе допущенных:</w:t>
            </w:r>
          </w:p>
        </w:tc>
        <w:tc>
          <w:tcPr>
            <w:tcW w:w="919" w:type="dxa"/>
            <w:vMerge/>
          </w:tcPr>
          <w:p w:rsidR="000202AD" w:rsidRDefault="000202AD"/>
        </w:tc>
        <w:tc>
          <w:tcPr>
            <w:tcW w:w="1324" w:type="dxa"/>
            <w:vMerge/>
          </w:tcPr>
          <w:p w:rsidR="000202AD" w:rsidRDefault="000202AD"/>
        </w:tc>
        <w:tc>
          <w:tcPr>
            <w:tcW w:w="2183" w:type="dxa"/>
            <w:gridSpan w:val="2"/>
            <w:vMerge w:val="restart"/>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Merge w:val="restart"/>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Merge w:val="restart"/>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r>
      <w:tr w:rsidR="000202AD">
        <w:tblPrEx>
          <w:tblBorders>
            <w:left w:val="single" w:sz="4" w:space="0" w:color="auto"/>
            <w:right w:val="single" w:sz="4" w:space="0" w:color="auto"/>
          </w:tblBorders>
        </w:tblPrEx>
        <w:trPr>
          <w:trHeight w:val="269"/>
        </w:trPr>
        <w:tc>
          <w:tcPr>
            <w:tcW w:w="1909" w:type="dxa"/>
            <w:vMerge w:val="restart"/>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Merge w:val="restart"/>
            <w:vAlign w:val="center"/>
          </w:tcPr>
          <w:p w:rsidR="000202AD" w:rsidRDefault="000202AD">
            <w:pPr>
              <w:pStyle w:val="ConsPlusNormal"/>
              <w:jc w:val="center"/>
            </w:pPr>
            <w:r>
              <w:t>в отчетном году</w:t>
            </w:r>
          </w:p>
        </w:tc>
        <w:tc>
          <w:tcPr>
            <w:tcW w:w="1909" w:type="dxa"/>
            <w:vMerge w:val="restart"/>
            <w:vAlign w:val="center"/>
          </w:tcPr>
          <w:p w:rsidR="000202AD" w:rsidRDefault="000202AD">
            <w:pPr>
              <w:pStyle w:val="ConsPlusNormal"/>
              <w:jc w:val="center"/>
            </w:pPr>
            <w:r>
              <w:t>в году, предшествующем отчетному</w:t>
            </w:r>
          </w:p>
        </w:tc>
        <w:tc>
          <w:tcPr>
            <w:tcW w:w="694" w:type="dxa"/>
            <w:vMerge/>
          </w:tcPr>
          <w:p w:rsidR="000202AD" w:rsidRDefault="000202AD"/>
        </w:tc>
        <w:tc>
          <w:tcPr>
            <w:tcW w:w="1084" w:type="dxa"/>
            <w:vMerge w:val="restart"/>
            <w:vAlign w:val="center"/>
          </w:tcPr>
          <w:p w:rsidR="000202AD" w:rsidRDefault="000202AD">
            <w:pPr>
              <w:pStyle w:val="ConsPlusNormal"/>
              <w:jc w:val="center"/>
            </w:pPr>
            <w:r>
              <w:t>в отчетном году</w:t>
            </w:r>
          </w:p>
        </w:tc>
        <w:tc>
          <w:tcPr>
            <w:tcW w:w="1189" w:type="dxa"/>
            <w:vMerge w:val="restart"/>
            <w:vAlign w:val="center"/>
          </w:tcPr>
          <w:p w:rsidR="000202AD" w:rsidRDefault="000202AD">
            <w:pPr>
              <w:pStyle w:val="ConsPlusNormal"/>
              <w:jc w:val="center"/>
            </w:pPr>
            <w:r>
              <w:t>в году, предшествующем отчетному</w:t>
            </w:r>
          </w:p>
        </w:tc>
        <w:tc>
          <w:tcPr>
            <w:tcW w:w="919" w:type="dxa"/>
            <w:vMerge/>
          </w:tcPr>
          <w:p w:rsidR="000202AD" w:rsidRDefault="000202AD"/>
        </w:tc>
        <w:tc>
          <w:tcPr>
            <w:tcW w:w="1324" w:type="dxa"/>
            <w:vMerge/>
          </w:tcPr>
          <w:p w:rsidR="000202AD" w:rsidRDefault="000202AD"/>
        </w:tc>
        <w:tc>
          <w:tcPr>
            <w:tcW w:w="2183" w:type="dxa"/>
            <w:gridSpan w:val="2"/>
            <w:vMerge/>
          </w:tcPr>
          <w:p w:rsidR="000202AD" w:rsidRDefault="000202AD"/>
        </w:tc>
        <w:tc>
          <w:tcPr>
            <w:tcW w:w="2183" w:type="dxa"/>
            <w:gridSpan w:val="2"/>
            <w:vMerge/>
          </w:tcPr>
          <w:p w:rsidR="000202AD" w:rsidRDefault="000202AD"/>
        </w:tc>
        <w:tc>
          <w:tcPr>
            <w:tcW w:w="2183" w:type="dxa"/>
            <w:gridSpan w:val="2"/>
            <w:vMerge/>
          </w:tcPr>
          <w:p w:rsidR="000202AD" w:rsidRDefault="000202AD"/>
        </w:tc>
      </w:tr>
      <w:tr w:rsidR="000202AD">
        <w:tblPrEx>
          <w:tblBorders>
            <w:left w:val="single" w:sz="4" w:space="0" w:color="auto"/>
            <w:right w:val="single" w:sz="4" w:space="0" w:color="auto"/>
          </w:tblBorders>
        </w:tblPrEx>
        <w:tc>
          <w:tcPr>
            <w:tcW w:w="1909" w:type="dxa"/>
            <w:vMerge/>
          </w:tcPr>
          <w:p w:rsidR="000202AD" w:rsidRDefault="000202AD"/>
        </w:tc>
        <w:tc>
          <w:tcPr>
            <w:tcW w:w="694" w:type="dxa"/>
            <w:vMerge/>
          </w:tcPr>
          <w:p w:rsidR="000202AD" w:rsidRDefault="000202AD"/>
        </w:tc>
        <w:tc>
          <w:tcPr>
            <w:tcW w:w="1084" w:type="dxa"/>
            <w:vMerge/>
          </w:tcPr>
          <w:p w:rsidR="000202AD" w:rsidRDefault="000202AD"/>
        </w:tc>
        <w:tc>
          <w:tcPr>
            <w:tcW w:w="1909" w:type="dxa"/>
            <w:vMerge/>
          </w:tcPr>
          <w:p w:rsidR="000202AD" w:rsidRDefault="000202AD"/>
        </w:tc>
        <w:tc>
          <w:tcPr>
            <w:tcW w:w="694" w:type="dxa"/>
            <w:vMerge/>
          </w:tcPr>
          <w:p w:rsidR="000202AD" w:rsidRDefault="000202AD"/>
        </w:tc>
        <w:tc>
          <w:tcPr>
            <w:tcW w:w="1084" w:type="dxa"/>
            <w:vMerge/>
          </w:tcPr>
          <w:p w:rsidR="000202AD" w:rsidRDefault="000202AD"/>
        </w:tc>
        <w:tc>
          <w:tcPr>
            <w:tcW w:w="1189" w:type="dxa"/>
            <w:vMerge/>
          </w:tcPr>
          <w:p w:rsidR="000202AD" w:rsidRDefault="000202AD"/>
        </w:tc>
        <w:tc>
          <w:tcPr>
            <w:tcW w:w="919" w:type="dxa"/>
            <w:vMerge/>
          </w:tcPr>
          <w:p w:rsidR="000202AD" w:rsidRDefault="000202AD"/>
        </w:tc>
        <w:tc>
          <w:tcPr>
            <w:tcW w:w="132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r>
      <w:tr w:rsidR="000202AD">
        <w:tblPrEx>
          <w:tblBorders>
            <w:left w:val="single" w:sz="4" w:space="0" w:color="auto"/>
            <w:right w:val="single" w:sz="4" w:space="0" w:color="auto"/>
          </w:tblBorders>
        </w:tblPrEx>
        <w:tc>
          <w:tcPr>
            <w:tcW w:w="1909" w:type="dxa"/>
            <w:vAlign w:val="center"/>
          </w:tcPr>
          <w:p w:rsidR="000202AD" w:rsidRDefault="000202AD">
            <w:pPr>
              <w:pStyle w:val="ConsPlusNormal"/>
              <w:jc w:val="center"/>
            </w:pPr>
            <w:r>
              <w:t>234</w:t>
            </w:r>
          </w:p>
        </w:tc>
        <w:tc>
          <w:tcPr>
            <w:tcW w:w="694" w:type="dxa"/>
            <w:vAlign w:val="center"/>
          </w:tcPr>
          <w:p w:rsidR="000202AD" w:rsidRDefault="000202AD">
            <w:pPr>
              <w:pStyle w:val="ConsPlusNormal"/>
              <w:jc w:val="center"/>
            </w:pPr>
            <w:r>
              <w:t>235</w:t>
            </w:r>
          </w:p>
        </w:tc>
        <w:tc>
          <w:tcPr>
            <w:tcW w:w="1084" w:type="dxa"/>
            <w:vAlign w:val="center"/>
          </w:tcPr>
          <w:p w:rsidR="000202AD" w:rsidRDefault="000202AD">
            <w:pPr>
              <w:pStyle w:val="ConsPlusNormal"/>
              <w:jc w:val="center"/>
            </w:pPr>
            <w:r>
              <w:t>236</w:t>
            </w:r>
          </w:p>
        </w:tc>
        <w:tc>
          <w:tcPr>
            <w:tcW w:w="1909" w:type="dxa"/>
            <w:vAlign w:val="center"/>
          </w:tcPr>
          <w:p w:rsidR="000202AD" w:rsidRDefault="000202AD">
            <w:pPr>
              <w:pStyle w:val="ConsPlusNormal"/>
              <w:jc w:val="center"/>
            </w:pPr>
            <w:r>
              <w:t>237</w:t>
            </w:r>
          </w:p>
        </w:tc>
        <w:tc>
          <w:tcPr>
            <w:tcW w:w="694" w:type="dxa"/>
            <w:vAlign w:val="center"/>
          </w:tcPr>
          <w:p w:rsidR="000202AD" w:rsidRDefault="000202AD">
            <w:pPr>
              <w:pStyle w:val="ConsPlusNormal"/>
              <w:jc w:val="center"/>
            </w:pPr>
            <w:r>
              <w:t>238</w:t>
            </w:r>
          </w:p>
        </w:tc>
        <w:tc>
          <w:tcPr>
            <w:tcW w:w="1084" w:type="dxa"/>
            <w:vAlign w:val="center"/>
          </w:tcPr>
          <w:p w:rsidR="000202AD" w:rsidRDefault="000202AD">
            <w:pPr>
              <w:pStyle w:val="ConsPlusNormal"/>
              <w:jc w:val="center"/>
            </w:pPr>
            <w:r>
              <w:t>239</w:t>
            </w:r>
          </w:p>
        </w:tc>
        <w:tc>
          <w:tcPr>
            <w:tcW w:w="1189" w:type="dxa"/>
            <w:vAlign w:val="center"/>
          </w:tcPr>
          <w:p w:rsidR="000202AD" w:rsidRDefault="000202AD">
            <w:pPr>
              <w:pStyle w:val="ConsPlusNormal"/>
              <w:jc w:val="center"/>
            </w:pPr>
            <w:r>
              <w:t>240</w:t>
            </w:r>
          </w:p>
        </w:tc>
        <w:tc>
          <w:tcPr>
            <w:tcW w:w="919" w:type="dxa"/>
            <w:vAlign w:val="center"/>
          </w:tcPr>
          <w:p w:rsidR="000202AD" w:rsidRDefault="000202AD">
            <w:pPr>
              <w:pStyle w:val="ConsPlusNormal"/>
              <w:jc w:val="center"/>
            </w:pPr>
            <w:r>
              <w:t>241</w:t>
            </w:r>
          </w:p>
        </w:tc>
        <w:tc>
          <w:tcPr>
            <w:tcW w:w="1324" w:type="dxa"/>
            <w:vAlign w:val="center"/>
          </w:tcPr>
          <w:p w:rsidR="000202AD" w:rsidRDefault="000202AD">
            <w:pPr>
              <w:pStyle w:val="ConsPlusNormal"/>
              <w:jc w:val="center"/>
            </w:pPr>
            <w:r>
              <w:t>242</w:t>
            </w:r>
          </w:p>
        </w:tc>
        <w:tc>
          <w:tcPr>
            <w:tcW w:w="919" w:type="dxa"/>
            <w:vAlign w:val="center"/>
          </w:tcPr>
          <w:p w:rsidR="000202AD" w:rsidRDefault="000202AD">
            <w:pPr>
              <w:pStyle w:val="ConsPlusNormal"/>
              <w:jc w:val="center"/>
            </w:pPr>
            <w:r>
              <w:t>243</w:t>
            </w:r>
          </w:p>
        </w:tc>
        <w:tc>
          <w:tcPr>
            <w:tcW w:w="1264" w:type="dxa"/>
            <w:vAlign w:val="center"/>
          </w:tcPr>
          <w:p w:rsidR="000202AD" w:rsidRDefault="000202AD">
            <w:pPr>
              <w:pStyle w:val="ConsPlusNormal"/>
              <w:jc w:val="center"/>
            </w:pPr>
            <w:r>
              <w:t>244</w:t>
            </w:r>
          </w:p>
        </w:tc>
        <w:tc>
          <w:tcPr>
            <w:tcW w:w="919" w:type="dxa"/>
            <w:vAlign w:val="center"/>
          </w:tcPr>
          <w:p w:rsidR="000202AD" w:rsidRDefault="000202AD">
            <w:pPr>
              <w:pStyle w:val="ConsPlusNormal"/>
              <w:jc w:val="center"/>
            </w:pPr>
            <w:r>
              <w:t>245</w:t>
            </w:r>
          </w:p>
        </w:tc>
        <w:tc>
          <w:tcPr>
            <w:tcW w:w="1264" w:type="dxa"/>
            <w:vAlign w:val="center"/>
          </w:tcPr>
          <w:p w:rsidR="000202AD" w:rsidRDefault="000202AD">
            <w:pPr>
              <w:pStyle w:val="ConsPlusNormal"/>
              <w:jc w:val="center"/>
            </w:pPr>
            <w:r>
              <w:t>246</w:t>
            </w:r>
          </w:p>
        </w:tc>
        <w:tc>
          <w:tcPr>
            <w:tcW w:w="919" w:type="dxa"/>
            <w:vAlign w:val="center"/>
          </w:tcPr>
          <w:p w:rsidR="000202AD" w:rsidRDefault="000202AD">
            <w:pPr>
              <w:pStyle w:val="ConsPlusNormal"/>
              <w:jc w:val="center"/>
            </w:pPr>
            <w:r>
              <w:t>247</w:t>
            </w:r>
          </w:p>
        </w:tc>
        <w:tc>
          <w:tcPr>
            <w:tcW w:w="1264" w:type="dxa"/>
            <w:vAlign w:val="center"/>
          </w:tcPr>
          <w:p w:rsidR="000202AD" w:rsidRDefault="000202AD">
            <w:pPr>
              <w:pStyle w:val="ConsPlusNormal"/>
              <w:jc w:val="center"/>
            </w:pPr>
            <w:r>
              <w:t>248</w:t>
            </w: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189"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189"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909" w:type="dxa"/>
          </w:tcPr>
          <w:p w:rsidR="000202AD" w:rsidRDefault="000202AD">
            <w:pPr>
              <w:pStyle w:val="ConsPlusNormal"/>
            </w:pPr>
          </w:p>
        </w:tc>
        <w:tc>
          <w:tcPr>
            <w:tcW w:w="694" w:type="dxa"/>
          </w:tcPr>
          <w:p w:rsidR="000202AD" w:rsidRDefault="000202AD">
            <w:pPr>
              <w:pStyle w:val="ConsPlusNormal"/>
            </w:pPr>
          </w:p>
        </w:tc>
        <w:tc>
          <w:tcPr>
            <w:tcW w:w="1084" w:type="dxa"/>
          </w:tcPr>
          <w:p w:rsidR="000202AD" w:rsidRDefault="000202AD">
            <w:pPr>
              <w:pStyle w:val="ConsPlusNormal"/>
            </w:pPr>
          </w:p>
        </w:tc>
        <w:tc>
          <w:tcPr>
            <w:tcW w:w="1189"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9"/>
        <w:gridCol w:w="1324"/>
        <w:gridCol w:w="919"/>
        <w:gridCol w:w="1264"/>
        <w:gridCol w:w="919"/>
        <w:gridCol w:w="1264"/>
        <w:gridCol w:w="919"/>
        <w:gridCol w:w="1264"/>
        <w:gridCol w:w="919"/>
        <w:gridCol w:w="1324"/>
        <w:gridCol w:w="919"/>
        <w:gridCol w:w="1264"/>
        <w:gridCol w:w="919"/>
        <w:gridCol w:w="1264"/>
        <w:gridCol w:w="919"/>
        <w:gridCol w:w="1264"/>
      </w:tblGrid>
      <w:tr w:rsidR="000202AD">
        <w:tc>
          <w:tcPr>
            <w:tcW w:w="17584" w:type="dxa"/>
            <w:gridSpan w:val="16"/>
            <w:tcBorders>
              <w:left w:val="nil"/>
              <w:right w:val="nil"/>
            </w:tcBorders>
          </w:tcPr>
          <w:p w:rsidR="000202AD" w:rsidRDefault="000202AD">
            <w:pPr>
              <w:pStyle w:val="ConsPlusNormal"/>
            </w:pPr>
          </w:p>
        </w:tc>
      </w:tr>
      <w:tr w:rsidR="000202AD">
        <w:tblPrEx>
          <w:tblBorders>
            <w:left w:val="single" w:sz="4" w:space="0" w:color="auto"/>
            <w:right w:val="single" w:sz="4" w:space="0" w:color="auto"/>
          </w:tblBorders>
        </w:tblPrEx>
        <w:tc>
          <w:tcPr>
            <w:tcW w:w="8792" w:type="dxa"/>
            <w:gridSpan w:val="8"/>
            <w:vAlign w:val="center"/>
          </w:tcPr>
          <w:p w:rsidR="000202AD" w:rsidRDefault="000202AD">
            <w:pPr>
              <w:pStyle w:val="ConsPlusNormal"/>
              <w:jc w:val="center"/>
            </w:pPr>
            <w:r>
              <w:t>Рассмотрено представлений</w:t>
            </w:r>
          </w:p>
        </w:tc>
        <w:tc>
          <w:tcPr>
            <w:tcW w:w="8792" w:type="dxa"/>
            <w:gridSpan w:val="8"/>
            <w:vAlign w:val="center"/>
          </w:tcPr>
          <w:p w:rsidR="000202AD" w:rsidRDefault="000202AD">
            <w:pPr>
              <w:pStyle w:val="ConsPlusNormal"/>
              <w:jc w:val="center"/>
            </w:pPr>
            <w:r>
              <w:t>Направлено предписаний</w:t>
            </w:r>
          </w:p>
        </w:tc>
      </w:tr>
      <w:tr w:rsidR="000202AD">
        <w:tblPrEx>
          <w:tblBorders>
            <w:left w:val="single" w:sz="4" w:space="0" w:color="auto"/>
            <w:right w:val="single" w:sz="4" w:space="0" w:color="auto"/>
          </w:tblBorders>
        </w:tblPrEx>
        <w:tc>
          <w:tcPr>
            <w:tcW w:w="919" w:type="dxa"/>
            <w:vMerge w:val="restart"/>
            <w:vAlign w:val="center"/>
          </w:tcPr>
          <w:p w:rsidR="000202AD" w:rsidRDefault="000202AD">
            <w:pPr>
              <w:pStyle w:val="ConsPlusNormal"/>
              <w:jc w:val="center"/>
            </w:pPr>
            <w:r>
              <w:t>Единиц</w:t>
            </w:r>
          </w:p>
        </w:tc>
        <w:tc>
          <w:tcPr>
            <w:tcW w:w="1324" w:type="dxa"/>
            <w:vMerge w:val="restart"/>
            <w:vAlign w:val="center"/>
          </w:tcPr>
          <w:p w:rsidR="000202AD" w:rsidRDefault="000202AD">
            <w:pPr>
              <w:pStyle w:val="ConsPlusNormal"/>
              <w:jc w:val="center"/>
            </w:pPr>
            <w:r>
              <w:t xml:space="preserve">На сумму </w:t>
            </w:r>
            <w:r>
              <w:lastRenderedPageBreak/>
              <w:t>нарушений, всего</w:t>
            </w:r>
          </w:p>
        </w:tc>
        <w:tc>
          <w:tcPr>
            <w:tcW w:w="6549" w:type="dxa"/>
            <w:gridSpan w:val="6"/>
            <w:vAlign w:val="center"/>
          </w:tcPr>
          <w:p w:rsidR="000202AD" w:rsidRDefault="000202AD">
            <w:pPr>
              <w:pStyle w:val="ConsPlusNormal"/>
              <w:jc w:val="center"/>
            </w:pPr>
            <w:r>
              <w:lastRenderedPageBreak/>
              <w:t>из них:</w:t>
            </w:r>
          </w:p>
        </w:tc>
        <w:tc>
          <w:tcPr>
            <w:tcW w:w="919" w:type="dxa"/>
            <w:vMerge w:val="restart"/>
            <w:vAlign w:val="center"/>
          </w:tcPr>
          <w:p w:rsidR="000202AD" w:rsidRDefault="000202AD">
            <w:pPr>
              <w:pStyle w:val="ConsPlusNormal"/>
              <w:jc w:val="center"/>
            </w:pPr>
            <w:r>
              <w:t>Единиц</w:t>
            </w:r>
          </w:p>
        </w:tc>
        <w:tc>
          <w:tcPr>
            <w:tcW w:w="1324" w:type="dxa"/>
            <w:vMerge w:val="restart"/>
            <w:vAlign w:val="center"/>
          </w:tcPr>
          <w:p w:rsidR="000202AD" w:rsidRDefault="000202AD">
            <w:pPr>
              <w:pStyle w:val="ConsPlusNormal"/>
              <w:jc w:val="center"/>
            </w:pPr>
            <w:r>
              <w:t xml:space="preserve">На сумму </w:t>
            </w:r>
            <w:r>
              <w:lastRenderedPageBreak/>
              <w:t>нарушений, всего</w:t>
            </w:r>
          </w:p>
        </w:tc>
        <w:tc>
          <w:tcPr>
            <w:tcW w:w="6549" w:type="dxa"/>
            <w:gridSpan w:val="6"/>
            <w:vAlign w:val="center"/>
          </w:tcPr>
          <w:p w:rsidR="000202AD" w:rsidRDefault="000202AD">
            <w:pPr>
              <w:pStyle w:val="ConsPlusNormal"/>
              <w:jc w:val="center"/>
            </w:pPr>
            <w:r>
              <w:lastRenderedPageBreak/>
              <w:t>из них:</w:t>
            </w:r>
          </w:p>
        </w:tc>
      </w:tr>
      <w:tr w:rsidR="000202AD">
        <w:tblPrEx>
          <w:tblBorders>
            <w:left w:val="single" w:sz="4" w:space="0" w:color="auto"/>
            <w:right w:val="single" w:sz="4" w:space="0" w:color="auto"/>
          </w:tblBorders>
        </w:tblPrEx>
        <w:tc>
          <w:tcPr>
            <w:tcW w:w="919" w:type="dxa"/>
            <w:vMerge/>
          </w:tcPr>
          <w:p w:rsidR="000202AD" w:rsidRDefault="000202AD"/>
        </w:tc>
        <w:tc>
          <w:tcPr>
            <w:tcW w:w="132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32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r>
      <w:tr w:rsidR="000202AD">
        <w:tblPrEx>
          <w:tblBorders>
            <w:left w:val="single" w:sz="4" w:space="0" w:color="auto"/>
            <w:right w:val="single" w:sz="4" w:space="0" w:color="auto"/>
          </w:tblBorders>
        </w:tblPrEx>
        <w:tc>
          <w:tcPr>
            <w:tcW w:w="919" w:type="dxa"/>
            <w:vMerge/>
          </w:tcPr>
          <w:p w:rsidR="000202AD" w:rsidRDefault="000202AD"/>
        </w:tc>
        <w:tc>
          <w:tcPr>
            <w:tcW w:w="132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32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r>
      <w:tr w:rsidR="000202AD">
        <w:tblPrEx>
          <w:tblBorders>
            <w:left w:val="single" w:sz="4" w:space="0" w:color="auto"/>
            <w:right w:val="single" w:sz="4" w:space="0" w:color="auto"/>
          </w:tblBorders>
        </w:tblPrEx>
        <w:tc>
          <w:tcPr>
            <w:tcW w:w="919" w:type="dxa"/>
            <w:vAlign w:val="center"/>
          </w:tcPr>
          <w:p w:rsidR="000202AD" w:rsidRDefault="000202AD">
            <w:pPr>
              <w:pStyle w:val="ConsPlusNormal"/>
              <w:jc w:val="center"/>
            </w:pPr>
            <w:r>
              <w:t>249</w:t>
            </w:r>
          </w:p>
        </w:tc>
        <w:tc>
          <w:tcPr>
            <w:tcW w:w="1324" w:type="dxa"/>
            <w:vAlign w:val="center"/>
          </w:tcPr>
          <w:p w:rsidR="000202AD" w:rsidRDefault="000202AD">
            <w:pPr>
              <w:pStyle w:val="ConsPlusNormal"/>
              <w:jc w:val="center"/>
            </w:pPr>
            <w:r>
              <w:t>250</w:t>
            </w:r>
          </w:p>
        </w:tc>
        <w:tc>
          <w:tcPr>
            <w:tcW w:w="919" w:type="dxa"/>
            <w:vAlign w:val="center"/>
          </w:tcPr>
          <w:p w:rsidR="000202AD" w:rsidRDefault="000202AD">
            <w:pPr>
              <w:pStyle w:val="ConsPlusNormal"/>
              <w:jc w:val="center"/>
            </w:pPr>
            <w:r>
              <w:t>251</w:t>
            </w:r>
          </w:p>
        </w:tc>
        <w:tc>
          <w:tcPr>
            <w:tcW w:w="1264" w:type="dxa"/>
            <w:vAlign w:val="center"/>
          </w:tcPr>
          <w:p w:rsidR="000202AD" w:rsidRDefault="000202AD">
            <w:pPr>
              <w:pStyle w:val="ConsPlusNormal"/>
              <w:jc w:val="center"/>
            </w:pPr>
            <w:r>
              <w:t>252</w:t>
            </w:r>
          </w:p>
        </w:tc>
        <w:tc>
          <w:tcPr>
            <w:tcW w:w="919" w:type="dxa"/>
            <w:vAlign w:val="center"/>
          </w:tcPr>
          <w:p w:rsidR="000202AD" w:rsidRDefault="000202AD">
            <w:pPr>
              <w:pStyle w:val="ConsPlusNormal"/>
              <w:jc w:val="center"/>
            </w:pPr>
            <w:r>
              <w:t>253</w:t>
            </w:r>
          </w:p>
        </w:tc>
        <w:tc>
          <w:tcPr>
            <w:tcW w:w="1264" w:type="dxa"/>
            <w:vAlign w:val="center"/>
          </w:tcPr>
          <w:p w:rsidR="000202AD" w:rsidRDefault="000202AD">
            <w:pPr>
              <w:pStyle w:val="ConsPlusNormal"/>
              <w:jc w:val="center"/>
            </w:pPr>
            <w:r>
              <w:t>254</w:t>
            </w:r>
          </w:p>
        </w:tc>
        <w:tc>
          <w:tcPr>
            <w:tcW w:w="919" w:type="dxa"/>
            <w:vAlign w:val="center"/>
          </w:tcPr>
          <w:p w:rsidR="000202AD" w:rsidRDefault="000202AD">
            <w:pPr>
              <w:pStyle w:val="ConsPlusNormal"/>
              <w:jc w:val="center"/>
            </w:pPr>
            <w:r>
              <w:t>255</w:t>
            </w:r>
          </w:p>
        </w:tc>
        <w:tc>
          <w:tcPr>
            <w:tcW w:w="1264" w:type="dxa"/>
            <w:vAlign w:val="center"/>
          </w:tcPr>
          <w:p w:rsidR="000202AD" w:rsidRDefault="000202AD">
            <w:pPr>
              <w:pStyle w:val="ConsPlusNormal"/>
              <w:jc w:val="center"/>
            </w:pPr>
            <w:r>
              <w:t>256</w:t>
            </w:r>
          </w:p>
        </w:tc>
        <w:tc>
          <w:tcPr>
            <w:tcW w:w="919" w:type="dxa"/>
            <w:vAlign w:val="center"/>
          </w:tcPr>
          <w:p w:rsidR="000202AD" w:rsidRDefault="000202AD">
            <w:pPr>
              <w:pStyle w:val="ConsPlusNormal"/>
              <w:jc w:val="center"/>
            </w:pPr>
            <w:r>
              <w:t>257</w:t>
            </w:r>
          </w:p>
        </w:tc>
        <w:tc>
          <w:tcPr>
            <w:tcW w:w="1324" w:type="dxa"/>
            <w:vAlign w:val="center"/>
          </w:tcPr>
          <w:p w:rsidR="000202AD" w:rsidRDefault="000202AD">
            <w:pPr>
              <w:pStyle w:val="ConsPlusNormal"/>
              <w:jc w:val="center"/>
            </w:pPr>
            <w:r>
              <w:t>258</w:t>
            </w:r>
          </w:p>
        </w:tc>
        <w:tc>
          <w:tcPr>
            <w:tcW w:w="919" w:type="dxa"/>
            <w:vAlign w:val="center"/>
          </w:tcPr>
          <w:p w:rsidR="000202AD" w:rsidRDefault="000202AD">
            <w:pPr>
              <w:pStyle w:val="ConsPlusNormal"/>
              <w:jc w:val="center"/>
            </w:pPr>
            <w:r>
              <w:t>259</w:t>
            </w:r>
          </w:p>
        </w:tc>
        <w:tc>
          <w:tcPr>
            <w:tcW w:w="1264" w:type="dxa"/>
            <w:vAlign w:val="center"/>
          </w:tcPr>
          <w:p w:rsidR="000202AD" w:rsidRDefault="000202AD">
            <w:pPr>
              <w:pStyle w:val="ConsPlusNormal"/>
              <w:jc w:val="center"/>
            </w:pPr>
            <w:r>
              <w:t>260</w:t>
            </w:r>
          </w:p>
        </w:tc>
        <w:tc>
          <w:tcPr>
            <w:tcW w:w="919" w:type="dxa"/>
            <w:vAlign w:val="center"/>
          </w:tcPr>
          <w:p w:rsidR="000202AD" w:rsidRDefault="000202AD">
            <w:pPr>
              <w:pStyle w:val="ConsPlusNormal"/>
              <w:jc w:val="center"/>
            </w:pPr>
            <w:r>
              <w:t>261</w:t>
            </w:r>
          </w:p>
        </w:tc>
        <w:tc>
          <w:tcPr>
            <w:tcW w:w="1264" w:type="dxa"/>
            <w:vAlign w:val="center"/>
          </w:tcPr>
          <w:p w:rsidR="000202AD" w:rsidRDefault="000202AD">
            <w:pPr>
              <w:pStyle w:val="ConsPlusNormal"/>
              <w:jc w:val="center"/>
            </w:pPr>
            <w:r>
              <w:t>262</w:t>
            </w:r>
          </w:p>
        </w:tc>
        <w:tc>
          <w:tcPr>
            <w:tcW w:w="919" w:type="dxa"/>
            <w:vAlign w:val="center"/>
          </w:tcPr>
          <w:p w:rsidR="000202AD" w:rsidRDefault="000202AD">
            <w:pPr>
              <w:pStyle w:val="ConsPlusNormal"/>
              <w:jc w:val="center"/>
            </w:pPr>
            <w:r>
              <w:t>263</w:t>
            </w:r>
          </w:p>
        </w:tc>
        <w:tc>
          <w:tcPr>
            <w:tcW w:w="1264" w:type="dxa"/>
            <w:vAlign w:val="center"/>
          </w:tcPr>
          <w:p w:rsidR="000202AD" w:rsidRDefault="000202AD">
            <w:pPr>
              <w:pStyle w:val="ConsPlusNormal"/>
              <w:jc w:val="center"/>
            </w:pPr>
            <w:r>
              <w:t>264</w:t>
            </w: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9"/>
        <w:gridCol w:w="1324"/>
        <w:gridCol w:w="919"/>
        <w:gridCol w:w="1264"/>
        <w:gridCol w:w="919"/>
        <w:gridCol w:w="1264"/>
        <w:gridCol w:w="919"/>
        <w:gridCol w:w="1264"/>
        <w:gridCol w:w="919"/>
        <w:gridCol w:w="1264"/>
        <w:gridCol w:w="919"/>
        <w:gridCol w:w="1264"/>
        <w:gridCol w:w="919"/>
        <w:gridCol w:w="1264"/>
        <w:gridCol w:w="919"/>
        <w:gridCol w:w="1264"/>
        <w:gridCol w:w="919"/>
      </w:tblGrid>
      <w:tr w:rsidR="000202AD">
        <w:tc>
          <w:tcPr>
            <w:tcW w:w="18443" w:type="dxa"/>
            <w:gridSpan w:val="17"/>
            <w:tcBorders>
              <w:left w:val="nil"/>
              <w:right w:val="nil"/>
            </w:tcBorders>
          </w:tcPr>
          <w:p w:rsidR="000202AD" w:rsidRDefault="000202AD">
            <w:pPr>
              <w:pStyle w:val="ConsPlusNormal"/>
            </w:pPr>
          </w:p>
        </w:tc>
      </w:tr>
      <w:tr w:rsidR="000202AD">
        <w:tblPrEx>
          <w:tblBorders>
            <w:left w:val="single" w:sz="4" w:space="0" w:color="auto"/>
          </w:tblBorders>
        </w:tblPrEx>
        <w:tc>
          <w:tcPr>
            <w:tcW w:w="8792" w:type="dxa"/>
            <w:gridSpan w:val="8"/>
            <w:vAlign w:val="center"/>
          </w:tcPr>
          <w:p w:rsidR="000202AD" w:rsidRDefault="000202AD">
            <w:pPr>
              <w:pStyle w:val="ConsPlusNormal"/>
              <w:jc w:val="center"/>
            </w:pPr>
            <w:r>
              <w:t>Исполнено предписаний</w:t>
            </w:r>
          </w:p>
        </w:tc>
        <w:tc>
          <w:tcPr>
            <w:tcW w:w="8732" w:type="dxa"/>
            <w:gridSpan w:val="8"/>
            <w:vAlign w:val="center"/>
          </w:tcPr>
          <w:p w:rsidR="000202AD" w:rsidRDefault="000202AD">
            <w:pPr>
              <w:pStyle w:val="ConsPlusNormal"/>
              <w:jc w:val="center"/>
            </w:pPr>
            <w:r>
              <w:t>Направлено уведомлений о применении бюджетных мер принуждения для согласования в Центральный аппарат Федерального казначейства</w:t>
            </w:r>
          </w:p>
        </w:tc>
        <w:tc>
          <w:tcPr>
            <w:tcW w:w="919" w:type="dxa"/>
            <w:tcBorders>
              <w:right w:val="nil"/>
            </w:tcBorders>
            <w:vAlign w:val="center"/>
          </w:tcPr>
          <w:p w:rsidR="000202AD" w:rsidRDefault="000202AD">
            <w:pPr>
              <w:pStyle w:val="ConsPlusNormal"/>
            </w:pPr>
          </w:p>
        </w:tc>
      </w:tr>
      <w:tr w:rsidR="000202AD">
        <w:tblPrEx>
          <w:tblBorders>
            <w:left w:val="single" w:sz="4" w:space="0" w:color="auto"/>
            <w:right w:val="single" w:sz="4" w:space="0" w:color="auto"/>
          </w:tblBorders>
        </w:tblPrEx>
        <w:tc>
          <w:tcPr>
            <w:tcW w:w="919" w:type="dxa"/>
            <w:vMerge w:val="restart"/>
            <w:vAlign w:val="center"/>
          </w:tcPr>
          <w:p w:rsidR="000202AD" w:rsidRDefault="000202AD">
            <w:pPr>
              <w:pStyle w:val="ConsPlusNormal"/>
              <w:jc w:val="center"/>
            </w:pPr>
            <w:r>
              <w:t>Единиц</w:t>
            </w:r>
          </w:p>
        </w:tc>
        <w:tc>
          <w:tcPr>
            <w:tcW w:w="1324" w:type="dxa"/>
            <w:vMerge w:val="restart"/>
            <w:vAlign w:val="center"/>
          </w:tcPr>
          <w:p w:rsidR="000202AD" w:rsidRDefault="000202AD">
            <w:pPr>
              <w:pStyle w:val="ConsPlusNormal"/>
              <w:jc w:val="center"/>
            </w:pPr>
            <w:r>
              <w:t>На сумму нарушений, всего</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 всего</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r>
      <w:tr w:rsidR="000202AD">
        <w:tblPrEx>
          <w:tblBorders>
            <w:left w:val="single" w:sz="4" w:space="0" w:color="auto"/>
            <w:right w:val="single" w:sz="4" w:space="0" w:color="auto"/>
          </w:tblBorders>
        </w:tblPrEx>
        <w:tc>
          <w:tcPr>
            <w:tcW w:w="919" w:type="dxa"/>
            <w:vMerge/>
          </w:tcPr>
          <w:p w:rsidR="000202AD" w:rsidRDefault="000202AD"/>
        </w:tc>
        <w:tc>
          <w:tcPr>
            <w:tcW w:w="1324" w:type="dxa"/>
            <w:vMerge/>
          </w:tcPr>
          <w:p w:rsidR="000202AD" w:rsidRDefault="000202AD"/>
        </w:tc>
        <w:tc>
          <w:tcPr>
            <w:tcW w:w="2183" w:type="dxa"/>
            <w:gridSpan w:val="2"/>
            <w:vAlign w:val="center"/>
          </w:tcPr>
          <w:p w:rsidR="000202AD" w:rsidRDefault="000202AD">
            <w:pPr>
              <w:pStyle w:val="ConsPlusNormal"/>
              <w:jc w:val="center"/>
            </w:pPr>
            <w:r>
              <w:t xml:space="preserve">на сумму выявленных нарушений в использовании средств федерального </w:t>
            </w:r>
            <w:r>
              <w:lastRenderedPageBreak/>
              <w:t>бюджета</w:t>
            </w:r>
          </w:p>
        </w:tc>
        <w:tc>
          <w:tcPr>
            <w:tcW w:w="2183" w:type="dxa"/>
            <w:gridSpan w:val="2"/>
            <w:vAlign w:val="center"/>
          </w:tcPr>
          <w:p w:rsidR="000202AD" w:rsidRDefault="000202AD">
            <w:pPr>
              <w:pStyle w:val="ConsPlusNormal"/>
              <w:jc w:val="center"/>
            </w:pPr>
            <w:r>
              <w:lastRenderedPageBreak/>
              <w:t xml:space="preserve">на сумму выявленных нарушений в использовании средств, выделенных из федерального </w:t>
            </w:r>
            <w:r>
              <w:lastRenderedPageBreak/>
              <w:t>бюджета в виде межбюджетных трансфертов</w:t>
            </w:r>
          </w:p>
        </w:tc>
        <w:tc>
          <w:tcPr>
            <w:tcW w:w="2183" w:type="dxa"/>
            <w:gridSpan w:val="2"/>
            <w:vAlign w:val="center"/>
          </w:tcPr>
          <w:p w:rsidR="000202AD" w:rsidRDefault="000202AD">
            <w:pPr>
              <w:pStyle w:val="ConsPlusNormal"/>
              <w:jc w:val="center"/>
            </w:pPr>
            <w:r>
              <w:lastRenderedPageBreak/>
              <w:t xml:space="preserve">на сумму выявленных нарушений в использовании средств государственных </w:t>
            </w:r>
            <w:r>
              <w:lastRenderedPageBreak/>
              <w:t>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 xml:space="preserve">на сумму выявленных нарушений в использовании средств федерального </w:t>
            </w:r>
            <w:r>
              <w:lastRenderedPageBreak/>
              <w:t>бюджета</w:t>
            </w:r>
          </w:p>
        </w:tc>
        <w:tc>
          <w:tcPr>
            <w:tcW w:w="2183" w:type="dxa"/>
            <w:gridSpan w:val="2"/>
            <w:vAlign w:val="center"/>
          </w:tcPr>
          <w:p w:rsidR="000202AD" w:rsidRDefault="000202AD">
            <w:pPr>
              <w:pStyle w:val="ConsPlusNormal"/>
              <w:jc w:val="center"/>
            </w:pPr>
            <w:r>
              <w:lastRenderedPageBreak/>
              <w:t xml:space="preserve">на сумму выявленных нарушений в использовании средств, выделенных из федерального </w:t>
            </w:r>
            <w:r>
              <w:lastRenderedPageBreak/>
              <w:t>бюджета в виде межбюджетных трансфертов</w:t>
            </w:r>
          </w:p>
        </w:tc>
        <w:tc>
          <w:tcPr>
            <w:tcW w:w="2183" w:type="dxa"/>
            <w:gridSpan w:val="2"/>
            <w:vAlign w:val="center"/>
          </w:tcPr>
          <w:p w:rsidR="000202AD" w:rsidRDefault="000202AD">
            <w:pPr>
              <w:pStyle w:val="ConsPlusNormal"/>
              <w:jc w:val="center"/>
            </w:pPr>
            <w:r>
              <w:lastRenderedPageBreak/>
              <w:t xml:space="preserve">на сумму выявленных нарушений в использовании средств государственных </w:t>
            </w:r>
            <w:r>
              <w:lastRenderedPageBreak/>
              <w:t>внебюджетных фондов</w:t>
            </w:r>
          </w:p>
        </w:tc>
        <w:tc>
          <w:tcPr>
            <w:tcW w:w="919" w:type="dxa"/>
            <w:vMerge/>
          </w:tcPr>
          <w:p w:rsidR="000202AD" w:rsidRDefault="000202AD"/>
        </w:tc>
      </w:tr>
      <w:tr w:rsidR="000202AD">
        <w:tblPrEx>
          <w:tblBorders>
            <w:left w:val="single" w:sz="4" w:space="0" w:color="auto"/>
            <w:right w:val="single" w:sz="4" w:space="0" w:color="auto"/>
          </w:tblBorders>
        </w:tblPrEx>
        <w:tc>
          <w:tcPr>
            <w:tcW w:w="919" w:type="dxa"/>
            <w:vMerge/>
          </w:tcPr>
          <w:p w:rsidR="000202AD" w:rsidRDefault="000202AD"/>
        </w:tc>
        <w:tc>
          <w:tcPr>
            <w:tcW w:w="132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r>
      <w:tr w:rsidR="000202AD">
        <w:tblPrEx>
          <w:tblBorders>
            <w:left w:val="single" w:sz="4" w:space="0" w:color="auto"/>
            <w:right w:val="single" w:sz="4" w:space="0" w:color="auto"/>
          </w:tblBorders>
        </w:tblPrEx>
        <w:tc>
          <w:tcPr>
            <w:tcW w:w="919" w:type="dxa"/>
            <w:vAlign w:val="center"/>
          </w:tcPr>
          <w:p w:rsidR="000202AD" w:rsidRDefault="000202AD">
            <w:pPr>
              <w:pStyle w:val="ConsPlusNormal"/>
              <w:jc w:val="center"/>
            </w:pPr>
            <w:r>
              <w:t>265</w:t>
            </w:r>
          </w:p>
        </w:tc>
        <w:tc>
          <w:tcPr>
            <w:tcW w:w="1324" w:type="dxa"/>
            <w:vAlign w:val="center"/>
          </w:tcPr>
          <w:p w:rsidR="000202AD" w:rsidRDefault="000202AD">
            <w:pPr>
              <w:pStyle w:val="ConsPlusNormal"/>
              <w:jc w:val="center"/>
            </w:pPr>
            <w:r>
              <w:t>266</w:t>
            </w:r>
          </w:p>
        </w:tc>
        <w:tc>
          <w:tcPr>
            <w:tcW w:w="919" w:type="dxa"/>
            <w:vAlign w:val="center"/>
          </w:tcPr>
          <w:p w:rsidR="000202AD" w:rsidRDefault="000202AD">
            <w:pPr>
              <w:pStyle w:val="ConsPlusNormal"/>
              <w:jc w:val="center"/>
            </w:pPr>
            <w:r>
              <w:t>267</w:t>
            </w:r>
          </w:p>
        </w:tc>
        <w:tc>
          <w:tcPr>
            <w:tcW w:w="1264" w:type="dxa"/>
            <w:vAlign w:val="center"/>
          </w:tcPr>
          <w:p w:rsidR="000202AD" w:rsidRDefault="000202AD">
            <w:pPr>
              <w:pStyle w:val="ConsPlusNormal"/>
              <w:jc w:val="center"/>
            </w:pPr>
            <w:r>
              <w:t>268</w:t>
            </w:r>
          </w:p>
        </w:tc>
        <w:tc>
          <w:tcPr>
            <w:tcW w:w="919" w:type="dxa"/>
            <w:vAlign w:val="center"/>
          </w:tcPr>
          <w:p w:rsidR="000202AD" w:rsidRDefault="000202AD">
            <w:pPr>
              <w:pStyle w:val="ConsPlusNormal"/>
              <w:jc w:val="center"/>
            </w:pPr>
            <w:r>
              <w:t>269</w:t>
            </w:r>
          </w:p>
        </w:tc>
        <w:tc>
          <w:tcPr>
            <w:tcW w:w="1264" w:type="dxa"/>
            <w:vAlign w:val="center"/>
          </w:tcPr>
          <w:p w:rsidR="000202AD" w:rsidRDefault="000202AD">
            <w:pPr>
              <w:pStyle w:val="ConsPlusNormal"/>
              <w:jc w:val="center"/>
            </w:pPr>
            <w:r>
              <w:t>270</w:t>
            </w:r>
          </w:p>
        </w:tc>
        <w:tc>
          <w:tcPr>
            <w:tcW w:w="919" w:type="dxa"/>
            <w:vAlign w:val="center"/>
          </w:tcPr>
          <w:p w:rsidR="000202AD" w:rsidRDefault="000202AD">
            <w:pPr>
              <w:pStyle w:val="ConsPlusNormal"/>
              <w:jc w:val="center"/>
            </w:pPr>
            <w:r>
              <w:t>271</w:t>
            </w:r>
          </w:p>
        </w:tc>
        <w:tc>
          <w:tcPr>
            <w:tcW w:w="1264" w:type="dxa"/>
            <w:vAlign w:val="center"/>
          </w:tcPr>
          <w:p w:rsidR="000202AD" w:rsidRDefault="000202AD">
            <w:pPr>
              <w:pStyle w:val="ConsPlusNormal"/>
              <w:jc w:val="center"/>
            </w:pPr>
            <w:r>
              <w:t>272</w:t>
            </w:r>
          </w:p>
        </w:tc>
        <w:tc>
          <w:tcPr>
            <w:tcW w:w="919" w:type="dxa"/>
            <w:vAlign w:val="center"/>
          </w:tcPr>
          <w:p w:rsidR="000202AD" w:rsidRDefault="000202AD">
            <w:pPr>
              <w:pStyle w:val="ConsPlusNormal"/>
              <w:jc w:val="center"/>
            </w:pPr>
            <w:r>
              <w:t>273</w:t>
            </w:r>
          </w:p>
        </w:tc>
        <w:tc>
          <w:tcPr>
            <w:tcW w:w="1264" w:type="dxa"/>
            <w:vAlign w:val="center"/>
          </w:tcPr>
          <w:p w:rsidR="000202AD" w:rsidRDefault="000202AD">
            <w:pPr>
              <w:pStyle w:val="ConsPlusNormal"/>
              <w:jc w:val="center"/>
            </w:pPr>
            <w:r>
              <w:t>274</w:t>
            </w:r>
          </w:p>
        </w:tc>
        <w:tc>
          <w:tcPr>
            <w:tcW w:w="919" w:type="dxa"/>
            <w:vAlign w:val="center"/>
          </w:tcPr>
          <w:p w:rsidR="000202AD" w:rsidRDefault="000202AD">
            <w:pPr>
              <w:pStyle w:val="ConsPlusNormal"/>
              <w:jc w:val="center"/>
            </w:pPr>
            <w:r>
              <w:t>275</w:t>
            </w:r>
          </w:p>
        </w:tc>
        <w:tc>
          <w:tcPr>
            <w:tcW w:w="1264" w:type="dxa"/>
            <w:vAlign w:val="center"/>
          </w:tcPr>
          <w:p w:rsidR="000202AD" w:rsidRDefault="000202AD">
            <w:pPr>
              <w:pStyle w:val="ConsPlusNormal"/>
              <w:jc w:val="center"/>
            </w:pPr>
            <w:r>
              <w:t>276</w:t>
            </w:r>
          </w:p>
        </w:tc>
        <w:tc>
          <w:tcPr>
            <w:tcW w:w="919" w:type="dxa"/>
            <w:vAlign w:val="center"/>
          </w:tcPr>
          <w:p w:rsidR="000202AD" w:rsidRDefault="000202AD">
            <w:pPr>
              <w:pStyle w:val="ConsPlusNormal"/>
              <w:jc w:val="center"/>
            </w:pPr>
            <w:r>
              <w:t>277</w:t>
            </w:r>
          </w:p>
        </w:tc>
        <w:tc>
          <w:tcPr>
            <w:tcW w:w="1264" w:type="dxa"/>
            <w:vAlign w:val="center"/>
          </w:tcPr>
          <w:p w:rsidR="000202AD" w:rsidRDefault="000202AD">
            <w:pPr>
              <w:pStyle w:val="ConsPlusNormal"/>
              <w:jc w:val="center"/>
            </w:pPr>
            <w:r>
              <w:t>278</w:t>
            </w:r>
          </w:p>
        </w:tc>
        <w:tc>
          <w:tcPr>
            <w:tcW w:w="919" w:type="dxa"/>
            <w:vAlign w:val="center"/>
          </w:tcPr>
          <w:p w:rsidR="000202AD" w:rsidRDefault="000202AD">
            <w:pPr>
              <w:pStyle w:val="ConsPlusNormal"/>
              <w:jc w:val="center"/>
            </w:pPr>
            <w:r>
              <w:t>279</w:t>
            </w:r>
          </w:p>
        </w:tc>
        <w:tc>
          <w:tcPr>
            <w:tcW w:w="1264" w:type="dxa"/>
            <w:vAlign w:val="center"/>
          </w:tcPr>
          <w:p w:rsidR="000202AD" w:rsidRDefault="000202AD">
            <w:pPr>
              <w:pStyle w:val="ConsPlusNormal"/>
              <w:jc w:val="center"/>
            </w:pPr>
            <w:r>
              <w:t>280</w:t>
            </w:r>
          </w:p>
        </w:tc>
        <w:tc>
          <w:tcPr>
            <w:tcW w:w="919" w:type="dxa"/>
            <w:vAlign w:val="center"/>
          </w:tcPr>
          <w:p w:rsidR="000202AD" w:rsidRDefault="000202AD">
            <w:pPr>
              <w:pStyle w:val="ConsPlusNormal"/>
              <w:jc w:val="center"/>
            </w:pPr>
            <w:r>
              <w:t>281</w:t>
            </w: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32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4"/>
        <w:gridCol w:w="919"/>
        <w:gridCol w:w="1264"/>
        <w:gridCol w:w="919"/>
        <w:gridCol w:w="1264"/>
        <w:gridCol w:w="919"/>
        <w:gridCol w:w="1264"/>
        <w:gridCol w:w="919"/>
        <w:gridCol w:w="1264"/>
        <w:gridCol w:w="919"/>
        <w:gridCol w:w="1264"/>
        <w:gridCol w:w="919"/>
        <w:gridCol w:w="1264"/>
        <w:gridCol w:w="919"/>
        <w:gridCol w:w="1264"/>
        <w:gridCol w:w="919"/>
        <w:gridCol w:w="1264"/>
      </w:tblGrid>
      <w:tr w:rsidR="000202AD">
        <w:tc>
          <w:tcPr>
            <w:tcW w:w="18728" w:type="dxa"/>
            <w:gridSpan w:val="17"/>
            <w:tcBorders>
              <w:left w:val="nil"/>
              <w:right w:val="nil"/>
            </w:tcBorders>
          </w:tcPr>
          <w:p w:rsidR="000202AD" w:rsidRDefault="000202AD">
            <w:pPr>
              <w:pStyle w:val="ConsPlusNormal"/>
              <w:jc w:val="center"/>
              <w:outlineLvl w:val="2"/>
            </w:pPr>
            <w:r>
              <w:t>7. Информация о принятых мерах</w:t>
            </w:r>
          </w:p>
        </w:tc>
      </w:tr>
      <w:tr w:rsidR="000202AD">
        <w:tc>
          <w:tcPr>
            <w:tcW w:w="7813" w:type="dxa"/>
            <w:gridSpan w:val="7"/>
            <w:tcBorders>
              <w:left w:val="nil"/>
            </w:tcBorders>
            <w:vAlign w:val="center"/>
          </w:tcPr>
          <w:p w:rsidR="000202AD" w:rsidRDefault="000202AD">
            <w:pPr>
              <w:pStyle w:val="ConsPlusNormal"/>
              <w:jc w:val="center"/>
            </w:pPr>
            <w:r>
              <w:t>Направлено уведомлений о применении бюджетных мер принуждения в Минфин России</w:t>
            </w:r>
          </w:p>
        </w:tc>
        <w:tc>
          <w:tcPr>
            <w:tcW w:w="8732" w:type="dxa"/>
            <w:gridSpan w:val="8"/>
            <w:vAlign w:val="center"/>
          </w:tcPr>
          <w:p w:rsidR="000202AD" w:rsidRDefault="000202AD">
            <w:pPr>
              <w:pStyle w:val="ConsPlusNormal"/>
              <w:jc w:val="center"/>
            </w:pPr>
            <w:r>
              <w:t>Направлено материалов в органы прокуратуры, правоохранительные органы</w:t>
            </w:r>
          </w:p>
        </w:tc>
        <w:tc>
          <w:tcPr>
            <w:tcW w:w="2183" w:type="dxa"/>
            <w:gridSpan w:val="2"/>
            <w:tcBorders>
              <w:right w:val="nil"/>
            </w:tcBorders>
            <w:vAlign w:val="center"/>
          </w:tcPr>
          <w:p w:rsidR="000202AD" w:rsidRDefault="000202AD">
            <w:pPr>
              <w:pStyle w:val="ConsPlusNormal"/>
              <w:jc w:val="center"/>
            </w:pPr>
            <w:r>
              <w:t>Направлено информации в органы прокуратуры, правоохранительные органы</w:t>
            </w:r>
          </w:p>
        </w:tc>
      </w:tr>
      <w:tr w:rsidR="000202AD">
        <w:tblPrEx>
          <w:tblBorders>
            <w:left w:val="single" w:sz="4" w:space="0" w:color="auto"/>
            <w:right w:val="single" w:sz="4" w:space="0" w:color="auto"/>
          </w:tblBorders>
        </w:tblPrEx>
        <w:tc>
          <w:tcPr>
            <w:tcW w:w="1264" w:type="dxa"/>
            <w:vMerge w:val="restart"/>
            <w:vAlign w:val="center"/>
          </w:tcPr>
          <w:p w:rsidR="000202AD" w:rsidRDefault="000202AD">
            <w:pPr>
              <w:pStyle w:val="ConsPlusNormal"/>
              <w:jc w:val="center"/>
            </w:pPr>
            <w:r>
              <w:t>На сумму нарушений всего</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 всего</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r>
      <w:tr w:rsidR="000202AD">
        <w:tblPrEx>
          <w:tblBorders>
            <w:left w:val="single" w:sz="4" w:space="0" w:color="auto"/>
            <w:right w:val="single" w:sz="4" w:space="0" w:color="auto"/>
          </w:tblBorders>
        </w:tblPrEx>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r>
      <w:tr w:rsidR="000202AD">
        <w:tblPrEx>
          <w:tblBorders>
            <w:left w:val="single" w:sz="4" w:space="0" w:color="auto"/>
            <w:right w:val="single" w:sz="4" w:space="0" w:color="auto"/>
          </w:tblBorders>
        </w:tblPrEx>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r>
      <w:tr w:rsidR="000202AD">
        <w:tblPrEx>
          <w:tblBorders>
            <w:left w:val="single" w:sz="4" w:space="0" w:color="auto"/>
            <w:right w:val="single" w:sz="4" w:space="0" w:color="auto"/>
          </w:tblBorders>
        </w:tblPrEx>
        <w:tc>
          <w:tcPr>
            <w:tcW w:w="1264" w:type="dxa"/>
            <w:vAlign w:val="center"/>
          </w:tcPr>
          <w:p w:rsidR="000202AD" w:rsidRDefault="000202AD">
            <w:pPr>
              <w:pStyle w:val="ConsPlusNormal"/>
              <w:jc w:val="center"/>
            </w:pPr>
            <w:r>
              <w:t>282</w:t>
            </w:r>
          </w:p>
        </w:tc>
        <w:tc>
          <w:tcPr>
            <w:tcW w:w="919" w:type="dxa"/>
            <w:vAlign w:val="center"/>
          </w:tcPr>
          <w:p w:rsidR="000202AD" w:rsidRDefault="000202AD">
            <w:pPr>
              <w:pStyle w:val="ConsPlusNormal"/>
              <w:jc w:val="center"/>
            </w:pPr>
            <w:r>
              <w:t>283</w:t>
            </w:r>
          </w:p>
        </w:tc>
        <w:tc>
          <w:tcPr>
            <w:tcW w:w="1264" w:type="dxa"/>
            <w:vAlign w:val="center"/>
          </w:tcPr>
          <w:p w:rsidR="000202AD" w:rsidRDefault="000202AD">
            <w:pPr>
              <w:pStyle w:val="ConsPlusNormal"/>
              <w:jc w:val="center"/>
            </w:pPr>
            <w:r>
              <w:t>284</w:t>
            </w:r>
          </w:p>
        </w:tc>
        <w:tc>
          <w:tcPr>
            <w:tcW w:w="919" w:type="dxa"/>
            <w:vAlign w:val="center"/>
          </w:tcPr>
          <w:p w:rsidR="000202AD" w:rsidRDefault="000202AD">
            <w:pPr>
              <w:pStyle w:val="ConsPlusNormal"/>
              <w:jc w:val="center"/>
            </w:pPr>
            <w:r>
              <w:t>285</w:t>
            </w:r>
          </w:p>
        </w:tc>
        <w:tc>
          <w:tcPr>
            <w:tcW w:w="1264" w:type="dxa"/>
            <w:vAlign w:val="center"/>
          </w:tcPr>
          <w:p w:rsidR="000202AD" w:rsidRDefault="000202AD">
            <w:pPr>
              <w:pStyle w:val="ConsPlusNormal"/>
              <w:jc w:val="center"/>
            </w:pPr>
            <w:r>
              <w:t>286</w:t>
            </w:r>
          </w:p>
        </w:tc>
        <w:tc>
          <w:tcPr>
            <w:tcW w:w="919" w:type="dxa"/>
            <w:vAlign w:val="center"/>
          </w:tcPr>
          <w:p w:rsidR="000202AD" w:rsidRDefault="000202AD">
            <w:pPr>
              <w:pStyle w:val="ConsPlusNormal"/>
              <w:jc w:val="center"/>
            </w:pPr>
            <w:r>
              <w:t>287</w:t>
            </w:r>
          </w:p>
        </w:tc>
        <w:tc>
          <w:tcPr>
            <w:tcW w:w="1264" w:type="dxa"/>
            <w:vAlign w:val="center"/>
          </w:tcPr>
          <w:p w:rsidR="000202AD" w:rsidRDefault="000202AD">
            <w:pPr>
              <w:pStyle w:val="ConsPlusNormal"/>
              <w:jc w:val="center"/>
            </w:pPr>
            <w:r>
              <w:t>288</w:t>
            </w:r>
          </w:p>
        </w:tc>
        <w:tc>
          <w:tcPr>
            <w:tcW w:w="919" w:type="dxa"/>
            <w:vAlign w:val="center"/>
          </w:tcPr>
          <w:p w:rsidR="000202AD" w:rsidRDefault="000202AD">
            <w:pPr>
              <w:pStyle w:val="ConsPlusNormal"/>
              <w:jc w:val="center"/>
            </w:pPr>
            <w:r>
              <w:t>289</w:t>
            </w:r>
          </w:p>
        </w:tc>
        <w:tc>
          <w:tcPr>
            <w:tcW w:w="1264" w:type="dxa"/>
            <w:vAlign w:val="center"/>
          </w:tcPr>
          <w:p w:rsidR="000202AD" w:rsidRDefault="000202AD">
            <w:pPr>
              <w:pStyle w:val="ConsPlusNormal"/>
              <w:jc w:val="center"/>
            </w:pPr>
            <w:r>
              <w:t>290</w:t>
            </w:r>
          </w:p>
        </w:tc>
        <w:tc>
          <w:tcPr>
            <w:tcW w:w="919" w:type="dxa"/>
            <w:vAlign w:val="center"/>
          </w:tcPr>
          <w:p w:rsidR="000202AD" w:rsidRDefault="000202AD">
            <w:pPr>
              <w:pStyle w:val="ConsPlusNormal"/>
              <w:jc w:val="center"/>
            </w:pPr>
            <w:r>
              <w:t>291</w:t>
            </w:r>
          </w:p>
        </w:tc>
        <w:tc>
          <w:tcPr>
            <w:tcW w:w="1264" w:type="dxa"/>
            <w:vAlign w:val="center"/>
          </w:tcPr>
          <w:p w:rsidR="000202AD" w:rsidRDefault="000202AD">
            <w:pPr>
              <w:pStyle w:val="ConsPlusNormal"/>
              <w:jc w:val="center"/>
            </w:pPr>
            <w:r>
              <w:t>292</w:t>
            </w:r>
          </w:p>
        </w:tc>
        <w:tc>
          <w:tcPr>
            <w:tcW w:w="919" w:type="dxa"/>
            <w:vAlign w:val="center"/>
          </w:tcPr>
          <w:p w:rsidR="000202AD" w:rsidRDefault="000202AD">
            <w:pPr>
              <w:pStyle w:val="ConsPlusNormal"/>
              <w:jc w:val="center"/>
            </w:pPr>
            <w:r>
              <w:t>293</w:t>
            </w:r>
          </w:p>
        </w:tc>
        <w:tc>
          <w:tcPr>
            <w:tcW w:w="1264" w:type="dxa"/>
            <w:vAlign w:val="center"/>
          </w:tcPr>
          <w:p w:rsidR="000202AD" w:rsidRDefault="000202AD">
            <w:pPr>
              <w:pStyle w:val="ConsPlusNormal"/>
              <w:jc w:val="center"/>
            </w:pPr>
            <w:r>
              <w:t>294</w:t>
            </w:r>
          </w:p>
        </w:tc>
        <w:tc>
          <w:tcPr>
            <w:tcW w:w="919" w:type="dxa"/>
            <w:vAlign w:val="center"/>
          </w:tcPr>
          <w:p w:rsidR="000202AD" w:rsidRDefault="000202AD">
            <w:pPr>
              <w:pStyle w:val="ConsPlusNormal"/>
              <w:jc w:val="center"/>
            </w:pPr>
            <w:r>
              <w:t>295</w:t>
            </w:r>
          </w:p>
        </w:tc>
        <w:tc>
          <w:tcPr>
            <w:tcW w:w="1264" w:type="dxa"/>
            <w:vAlign w:val="center"/>
          </w:tcPr>
          <w:p w:rsidR="000202AD" w:rsidRDefault="000202AD">
            <w:pPr>
              <w:pStyle w:val="ConsPlusNormal"/>
              <w:jc w:val="center"/>
            </w:pPr>
            <w:r>
              <w:t>296</w:t>
            </w:r>
          </w:p>
        </w:tc>
        <w:tc>
          <w:tcPr>
            <w:tcW w:w="919" w:type="dxa"/>
            <w:vAlign w:val="center"/>
          </w:tcPr>
          <w:p w:rsidR="000202AD" w:rsidRDefault="000202AD">
            <w:pPr>
              <w:pStyle w:val="ConsPlusNormal"/>
              <w:jc w:val="center"/>
            </w:pPr>
            <w:r>
              <w:t>297</w:t>
            </w:r>
          </w:p>
        </w:tc>
        <w:tc>
          <w:tcPr>
            <w:tcW w:w="1264" w:type="dxa"/>
            <w:vAlign w:val="center"/>
          </w:tcPr>
          <w:p w:rsidR="000202AD" w:rsidRDefault="000202AD">
            <w:pPr>
              <w:pStyle w:val="ConsPlusNormal"/>
              <w:jc w:val="center"/>
            </w:pPr>
            <w:r>
              <w:t>298</w:t>
            </w:r>
          </w:p>
        </w:tc>
      </w:tr>
      <w:tr w:rsidR="000202AD">
        <w:tblPrEx>
          <w:tblBorders>
            <w:left w:val="single" w:sz="4" w:space="0" w:color="auto"/>
            <w:right w:val="single" w:sz="4" w:space="0" w:color="auto"/>
          </w:tblBorders>
        </w:tblPrEx>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9"/>
        <w:gridCol w:w="1264"/>
        <w:gridCol w:w="919"/>
        <w:gridCol w:w="1264"/>
        <w:gridCol w:w="919"/>
        <w:gridCol w:w="1264"/>
        <w:gridCol w:w="919"/>
        <w:gridCol w:w="1264"/>
        <w:gridCol w:w="919"/>
        <w:gridCol w:w="1264"/>
        <w:gridCol w:w="919"/>
        <w:gridCol w:w="1264"/>
        <w:gridCol w:w="919"/>
        <w:gridCol w:w="1264"/>
        <w:gridCol w:w="919"/>
        <w:gridCol w:w="1264"/>
        <w:gridCol w:w="1684"/>
      </w:tblGrid>
      <w:tr w:rsidR="000202AD">
        <w:tc>
          <w:tcPr>
            <w:tcW w:w="19148" w:type="dxa"/>
            <w:gridSpan w:val="17"/>
            <w:tcBorders>
              <w:left w:val="nil"/>
              <w:right w:val="nil"/>
            </w:tcBorders>
          </w:tcPr>
          <w:p w:rsidR="000202AD" w:rsidRDefault="000202AD">
            <w:pPr>
              <w:pStyle w:val="ConsPlusNormal"/>
            </w:pPr>
          </w:p>
        </w:tc>
      </w:tr>
      <w:tr w:rsidR="000202AD">
        <w:tc>
          <w:tcPr>
            <w:tcW w:w="6549" w:type="dxa"/>
            <w:gridSpan w:val="6"/>
            <w:tcBorders>
              <w:left w:val="nil"/>
            </w:tcBorders>
            <w:vAlign w:val="center"/>
          </w:tcPr>
          <w:p w:rsidR="000202AD" w:rsidRDefault="000202AD">
            <w:pPr>
              <w:pStyle w:val="ConsPlusNormal"/>
            </w:pPr>
          </w:p>
        </w:tc>
        <w:tc>
          <w:tcPr>
            <w:tcW w:w="8732" w:type="dxa"/>
            <w:gridSpan w:val="8"/>
            <w:vAlign w:val="center"/>
          </w:tcPr>
          <w:p w:rsidR="000202AD" w:rsidRDefault="000202AD">
            <w:pPr>
              <w:pStyle w:val="ConsPlusNormal"/>
              <w:jc w:val="center"/>
            </w:pPr>
            <w:r>
              <w:t>Уголовные дела, возбужденные правоохранительными органами</w:t>
            </w:r>
          </w:p>
        </w:tc>
        <w:tc>
          <w:tcPr>
            <w:tcW w:w="3867" w:type="dxa"/>
            <w:gridSpan w:val="3"/>
            <w:tcBorders>
              <w:right w:val="nil"/>
            </w:tcBorders>
            <w:vAlign w:val="center"/>
          </w:tcPr>
          <w:p w:rsidR="000202AD" w:rsidRDefault="000202AD">
            <w:pPr>
              <w:pStyle w:val="ConsPlusNormal"/>
              <w:jc w:val="center"/>
            </w:pPr>
            <w:r>
              <w:t>Отказы в возбуждении уголовных дел правоохранительными органами</w:t>
            </w:r>
          </w:p>
        </w:tc>
      </w:tr>
      <w:tr w:rsidR="000202AD">
        <w:tblPrEx>
          <w:tblBorders>
            <w:left w:val="single" w:sz="4" w:space="0" w:color="auto"/>
          </w:tblBorders>
        </w:tblPrEx>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1684" w:type="dxa"/>
            <w:tcBorders>
              <w:right w:val="nil"/>
            </w:tcBorders>
          </w:tcPr>
          <w:p w:rsidR="000202AD" w:rsidRDefault="000202AD">
            <w:pPr>
              <w:pStyle w:val="ConsPlusNormal"/>
            </w:pPr>
          </w:p>
        </w:tc>
      </w:tr>
      <w:tr w:rsidR="000202AD">
        <w:tblPrEx>
          <w:tblBorders>
            <w:left w:val="single" w:sz="4" w:space="0" w:color="auto"/>
          </w:tblBorders>
        </w:tblPrEx>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bottom"/>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bottom"/>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1684" w:type="dxa"/>
            <w:tcBorders>
              <w:right w:val="nil"/>
            </w:tcBorders>
            <w:vAlign w:val="center"/>
          </w:tcPr>
          <w:p w:rsidR="000202AD" w:rsidRDefault="000202AD">
            <w:pPr>
              <w:pStyle w:val="ConsPlusNormal"/>
              <w:jc w:val="center"/>
            </w:pPr>
            <w:r>
              <w:t>на сумму выявленных нарушений в использовании средств федерального бюджета</w:t>
            </w:r>
          </w:p>
        </w:tc>
      </w:tr>
      <w:tr w:rsidR="000202AD">
        <w:tblPrEx>
          <w:tblBorders>
            <w:left w:val="single" w:sz="4" w:space="0" w:color="auto"/>
            <w:right w:val="single" w:sz="4" w:space="0" w:color="auto"/>
          </w:tblBorders>
        </w:tblPrEx>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1684" w:type="dxa"/>
            <w:vAlign w:val="center"/>
          </w:tcPr>
          <w:p w:rsidR="000202AD" w:rsidRDefault="000202AD">
            <w:pPr>
              <w:pStyle w:val="ConsPlusNormal"/>
              <w:jc w:val="center"/>
            </w:pPr>
            <w:r>
              <w:t>Единиц</w:t>
            </w:r>
          </w:p>
        </w:tc>
      </w:tr>
      <w:tr w:rsidR="000202AD">
        <w:tblPrEx>
          <w:tblBorders>
            <w:left w:val="single" w:sz="4" w:space="0" w:color="auto"/>
            <w:right w:val="single" w:sz="4" w:space="0" w:color="auto"/>
          </w:tblBorders>
        </w:tblPrEx>
        <w:tc>
          <w:tcPr>
            <w:tcW w:w="919" w:type="dxa"/>
            <w:vAlign w:val="bottom"/>
          </w:tcPr>
          <w:p w:rsidR="000202AD" w:rsidRDefault="000202AD">
            <w:pPr>
              <w:pStyle w:val="ConsPlusNormal"/>
              <w:jc w:val="center"/>
            </w:pPr>
            <w:r>
              <w:t>299</w:t>
            </w:r>
          </w:p>
        </w:tc>
        <w:tc>
          <w:tcPr>
            <w:tcW w:w="1264" w:type="dxa"/>
            <w:vAlign w:val="bottom"/>
          </w:tcPr>
          <w:p w:rsidR="000202AD" w:rsidRDefault="000202AD">
            <w:pPr>
              <w:pStyle w:val="ConsPlusNormal"/>
              <w:jc w:val="center"/>
            </w:pPr>
            <w:r>
              <w:t>300</w:t>
            </w:r>
          </w:p>
        </w:tc>
        <w:tc>
          <w:tcPr>
            <w:tcW w:w="919" w:type="dxa"/>
            <w:vAlign w:val="bottom"/>
          </w:tcPr>
          <w:p w:rsidR="000202AD" w:rsidRDefault="000202AD">
            <w:pPr>
              <w:pStyle w:val="ConsPlusNormal"/>
              <w:jc w:val="center"/>
            </w:pPr>
            <w:r>
              <w:t>301</w:t>
            </w:r>
          </w:p>
        </w:tc>
        <w:tc>
          <w:tcPr>
            <w:tcW w:w="1264" w:type="dxa"/>
            <w:vAlign w:val="bottom"/>
          </w:tcPr>
          <w:p w:rsidR="000202AD" w:rsidRDefault="000202AD">
            <w:pPr>
              <w:pStyle w:val="ConsPlusNormal"/>
              <w:jc w:val="center"/>
            </w:pPr>
            <w:r>
              <w:t>302</w:t>
            </w:r>
          </w:p>
        </w:tc>
        <w:tc>
          <w:tcPr>
            <w:tcW w:w="919" w:type="dxa"/>
            <w:vAlign w:val="bottom"/>
          </w:tcPr>
          <w:p w:rsidR="000202AD" w:rsidRDefault="000202AD">
            <w:pPr>
              <w:pStyle w:val="ConsPlusNormal"/>
              <w:jc w:val="center"/>
            </w:pPr>
            <w:r>
              <w:t>303</w:t>
            </w:r>
          </w:p>
        </w:tc>
        <w:tc>
          <w:tcPr>
            <w:tcW w:w="1264" w:type="dxa"/>
            <w:vAlign w:val="bottom"/>
          </w:tcPr>
          <w:p w:rsidR="000202AD" w:rsidRDefault="000202AD">
            <w:pPr>
              <w:pStyle w:val="ConsPlusNormal"/>
              <w:jc w:val="center"/>
            </w:pPr>
            <w:r>
              <w:t>304</w:t>
            </w:r>
          </w:p>
        </w:tc>
        <w:tc>
          <w:tcPr>
            <w:tcW w:w="919" w:type="dxa"/>
            <w:vAlign w:val="bottom"/>
          </w:tcPr>
          <w:p w:rsidR="000202AD" w:rsidRDefault="000202AD">
            <w:pPr>
              <w:pStyle w:val="ConsPlusNormal"/>
              <w:jc w:val="center"/>
            </w:pPr>
            <w:r>
              <w:t>305</w:t>
            </w:r>
          </w:p>
        </w:tc>
        <w:tc>
          <w:tcPr>
            <w:tcW w:w="1264" w:type="dxa"/>
            <w:vAlign w:val="bottom"/>
          </w:tcPr>
          <w:p w:rsidR="000202AD" w:rsidRDefault="000202AD">
            <w:pPr>
              <w:pStyle w:val="ConsPlusNormal"/>
              <w:jc w:val="center"/>
            </w:pPr>
            <w:r>
              <w:t>306</w:t>
            </w:r>
          </w:p>
        </w:tc>
        <w:tc>
          <w:tcPr>
            <w:tcW w:w="919" w:type="dxa"/>
            <w:vAlign w:val="bottom"/>
          </w:tcPr>
          <w:p w:rsidR="000202AD" w:rsidRDefault="000202AD">
            <w:pPr>
              <w:pStyle w:val="ConsPlusNormal"/>
              <w:jc w:val="center"/>
            </w:pPr>
            <w:r>
              <w:t>307</w:t>
            </w:r>
          </w:p>
        </w:tc>
        <w:tc>
          <w:tcPr>
            <w:tcW w:w="1264" w:type="dxa"/>
            <w:vAlign w:val="bottom"/>
          </w:tcPr>
          <w:p w:rsidR="000202AD" w:rsidRDefault="000202AD">
            <w:pPr>
              <w:pStyle w:val="ConsPlusNormal"/>
              <w:jc w:val="center"/>
            </w:pPr>
            <w:r>
              <w:t>308</w:t>
            </w:r>
          </w:p>
        </w:tc>
        <w:tc>
          <w:tcPr>
            <w:tcW w:w="919" w:type="dxa"/>
            <w:vAlign w:val="bottom"/>
          </w:tcPr>
          <w:p w:rsidR="000202AD" w:rsidRDefault="000202AD">
            <w:pPr>
              <w:pStyle w:val="ConsPlusNormal"/>
              <w:jc w:val="center"/>
            </w:pPr>
            <w:r>
              <w:t>309</w:t>
            </w:r>
          </w:p>
        </w:tc>
        <w:tc>
          <w:tcPr>
            <w:tcW w:w="1264" w:type="dxa"/>
            <w:vAlign w:val="bottom"/>
          </w:tcPr>
          <w:p w:rsidR="000202AD" w:rsidRDefault="000202AD">
            <w:pPr>
              <w:pStyle w:val="ConsPlusNormal"/>
              <w:jc w:val="center"/>
            </w:pPr>
            <w:r>
              <w:t>310</w:t>
            </w:r>
          </w:p>
        </w:tc>
        <w:tc>
          <w:tcPr>
            <w:tcW w:w="919" w:type="dxa"/>
            <w:vAlign w:val="bottom"/>
          </w:tcPr>
          <w:p w:rsidR="000202AD" w:rsidRDefault="000202AD">
            <w:pPr>
              <w:pStyle w:val="ConsPlusNormal"/>
              <w:jc w:val="center"/>
            </w:pPr>
            <w:r>
              <w:t>311</w:t>
            </w:r>
          </w:p>
        </w:tc>
        <w:tc>
          <w:tcPr>
            <w:tcW w:w="1264" w:type="dxa"/>
            <w:vAlign w:val="bottom"/>
          </w:tcPr>
          <w:p w:rsidR="000202AD" w:rsidRDefault="000202AD">
            <w:pPr>
              <w:pStyle w:val="ConsPlusNormal"/>
              <w:jc w:val="center"/>
            </w:pPr>
            <w:r>
              <w:t>312</w:t>
            </w:r>
          </w:p>
        </w:tc>
        <w:tc>
          <w:tcPr>
            <w:tcW w:w="919" w:type="dxa"/>
            <w:vAlign w:val="bottom"/>
          </w:tcPr>
          <w:p w:rsidR="000202AD" w:rsidRDefault="000202AD">
            <w:pPr>
              <w:pStyle w:val="ConsPlusNormal"/>
              <w:jc w:val="center"/>
            </w:pPr>
            <w:r>
              <w:t>313</w:t>
            </w:r>
          </w:p>
        </w:tc>
        <w:tc>
          <w:tcPr>
            <w:tcW w:w="1264" w:type="dxa"/>
            <w:vAlign w:val="bottom"/>
          </w:tcPr>
          <w:p w:rsidR="000202AD" w:rsidRDefault="000202AD">
            <w:pPr>
              <w:pStyle w:val="ConsPlusNormal"/>
              <w:jc w:val="center"/>
            </w:pPr>
            <w:r>
              <w:t>314</w:t>
            </w:r>
          </w:p>
        </w:tc>
        <w:tc>
          <w:tcPr>
            <w:tcW w:w="1684" w:type="dxa"/>
            <w:vAlign w:val="bottom"/>
          </w:tcPr>
          <w:p w:rsidR="000202AD" w:rsidRDefault="000202AD">
            <w:pPr>
              <w:pStyle w:val="ConsPlusNormal"/>
              <w:jc w:val="center"/>
            </w:pPr>
            <w:r>
              <w:t>315</w:t>
            </w: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9"/>
        <w:gridCol w:w="919"/>
        <w:gridCol w:w="1264"/>
        <w:gridCol w:w="919"/>
        <w:gridCol w:w="1264"/>
        <w:gridCol w:w="919"/>
        <w:gridCol w:w="1264"/>
        <w:gridCol w:w="919"/>
        <w:gridCol w:w="1264"/>
        <w:gridCol w:w="919"/>
        <w:gridCol w:w="1264"/>
        <w:gridCol w:w="919"/>
        <w:gridCol w:w="1264"/>
        <w:gridCol w:w="919"/>
        <w:gridCol w:w="1264"/>
        <w:gridCol w:w="919"/>
        <w:gridCol w:w="1264"/>
        <w:gridCol w:w="1684"/>
      </w:tblGrid>
      <w:tr w:rsidR="000202AD">
        <w:tc>
          <w:tcPr>
            <w:tcW w:w="20547" w:type="dxa"/>
            <w:gridSpan w:val="18"/>
            <w:tcBorders>
              <w:left w:val="nil"/>
              <w:right w:val="nil"/>
            </w:tcBorders>
          </w:tcPr>
          <w:p w:rsidR="000202AD" w:rsidRDefault="000202AD">
            <w:pPr>
              <w:pStyle w:val="ConsPlusNormal"/>
            </w:pPr>
          </w:p>
        </w:tc>
      </w:tr>
      <w:tr w:rsidR="000202AD">
        <w:tc>
          <w:tcPr>
            <w:tcW w:w="5765" w:type="dxa"/>
            <w:gridSpan w:val="5"/>
            <w:tcBorders>
              <w:left w:val="nil"/>
            </w:tcBorders>
            <w:vAlign w:val="center"/>
          </w:tcPr>
          <w:p w:rsidR="000202AD" w:rsidRDefault="000202AD">
            <w:pPr>
              <w:pStyle w:val="ConsPlusNormal"/>
            </w:pPr>
          </w:p>
        </w:tc>
        <w:tc>
          <w:tcPr>
            <w:tcW w:w="8732" w:type="dxa"/>
            <w:gridSpan w:val="8"/>
            <w:vAlign w:val="center"/>
          </w:tcPr>
          <w:p w:rsidR="000202AD" w:rsidRDefault="000202AD">
            <w:pPr>
              <w:pStyle w:val="ConsPlusNormal"/>
              <w:jc w:val="center"/>
            </w:pPr>
            <w:r>
              <w:t>Протесты, представления, постановления, предостережения, вынесенные органами прокуратуры и правоохранительными органами за нарушения, выявленные ревизиями и проверками</w:t>
            </w:r>
          </w:p>
        </w:tc>
        <w:tc>
          <w:tcPr>
            <w:tcW w:w="6050" w:type="dxa"/>
            <w:gridSpan w:val="5"/>
            <w:tcBorders>
              <w:right w:val="nil"/>
            </w:tcBorders>
            <w:vAlign w:val="center"/>
          </w:tcPr>
          <w:p w:rsidR="000202AD" w:rsidRDefault="000202AD">
            <w:pPr>
              <w:pStyle w:val="ConsPlusNormal"/>
              <w:jc w:val="center"/>
            </w:pPr>
            <w:r>
              <w:t>Количество уголовных дел, переданных в суды по результатам следственных мероприятий, проведенных правоохранительными органами</w:t>
            </w:r>
          </w:p>
        </w:tc>
      </w:tr>
      <w:tr w:rsidR="000202AD">
        <w:tc>
          <w:tcPr>
            <w:tcW w:w="5765" w:type="dxa"/>
            <w:gridSpan w:val="5"/>
            <w:tcBorders>
              <w:left w:val="nil"/>
            </w:tcBorders>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3867" w:type="dxa"/>
            <w:gridSpan w:val="3"/>
            <w:tcBorders>
              <w:right w:val="nil"/>
            </w:tcBorders>
            <w:vAlign w:val="center"/>
          </w:tcPr>
          <w:p w:rsidR="000202AD" w:rsidRDefault="000202AD">
            <w:pPr>
              <w:pStyle w:val="ConsPlusNormal"/>
            </w:pPr>
          </w:p>
        </w:tc>
      </w:tr>
      <w:tr w:rsidR="000202AD">
        <w:tc>
          <w:tcPr>
            <w:tcW w:w="1399" w:type="dxa"/>
            <w:tcBorders>
              <w:left w:val="nil"/>
            </w:tcBorders>
            <w:vAlign w:val="center"/>
          </w:tcPr>
          <w:p w:rsidR="000202AD" w:rsidRDefault="000202AD">
            <w:pPr>
              <w:pStyle w:val="ConsPlusNormal"/>
            </w:pP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1684" w:type="dxa"/>
            <w:tcBorders>
              <w:right w:val="nil"/>
            </w:tcBorders>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r>
      <w:tr w:rsidR="000202AD">
        <w:tblPrEx>
          <w:tblBorders>
            <w:left w:val="single" w:sz="4" w:space="0" w:color="auto"/>
            <w:right w:val="single" w:sz="4" w:space="0" w:color="auto"/>
          </w:tblBorders>
        </w:tblPrEx>
        <w:tc>
          <w:tcPr>
            <w:tcW w:w="1399"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1684" w:type="dxa"/>
            <w:vAlign w:val="center"/>
          </w:tcPr>
          <w:p w:rsidR="000202AD" w:rsidRDefault="000202AD">
            <w:pPr>
              <w:pStyle w:val="ConsPlusNormal"/>
              <w:jc w:val="center"/>
            </w:pPr>
            <w:r>
              <w:t>Единиц</w:t>
            </w:r>
          </w:p>
        </w:tc>
      </w:tr>
      <w:tr w:rsidR="000202AD">
        <w:tblPrEx>
          <w:tblBorders>
            <w:left w:val="single" w:sz="4" w:space="0" w:color="auto"/>
            <w:right w:val="single" w:sz="4" w:space="0" w:color="auto"/>
          </w:tblBorders>
        </w:tblPrEx>
        <w:tc>
          <w:tcPr>
            <w:tcW w:w="1399" w:type="dxa"/>
            <w:vAlign w:val="center"/>
          </w:tcPr>
          <w:p w:rsidR="000202AD" w:rsidRDefault="000202AD">
            <w:pPr>
              <w:pStyle w:val="ConsPlusNormal"/>
              <w:jc w:val="center"/>
            </w:pPr>
            <w:r>
              <w:t>316</w:t>
            </w:r>
          </w:p>
        </w:tc>
        <w:tc>
          <w:tcPr>
            <w:tcW w:w="919" w:type="dxa"/>
            <w:vAlign w:val="center"/>
          </w:tcPr>
          <w:p w:rsidR="000202AD" w:rsidRDefault="000202AD">
            <w:pPr>
              <w:pStyle w:val="ConsPlusNormal"/>
              <w:jc w:val="center"/>
            </w:pPr>
            <w:r>
              <w:t>317</w:t>
            </w:r>
          </w:p>
        </w:tc>
        <w:tc>
          <w:tcPr>
            <w:tcW w:w="1264" w:type="dxa"/>
            <w:vAlign w:val="center"/>
          </w:tcPr>
          <w:p w:rsidR="000202AD" w:rsidRDefault="000202AD">
            <w:pPr>
              <w:pStyle w:val="ConsPlusNormal"/>
              <w:jc w:val="center"/>
            </w:pPr>
            <w:r>
              <w:t>318</w:t>
            </w:r>
          </w:p>
        </w:tc>
        <w:tc>
          <w:tcPr>
            <w:tcW w:w="919" w:type="dxa"/>
            <w:vAlign w:val="center"/>
          </w:tcPr>
          <w:p w:rsidR="000202AD" w:rsidRDefault="000202AD">
            <w:pPr>
              <w:pStyle w:val="ConsPlusNormal"/>
              <w:jc w:val="center"/>
            </w:pPr>
            <w:r>
              <w:t>319</w:t>
            </w:r>
          </w:p>
        </w:tc>
        <w:tc>
          <w:tcPr>
            <w:tcW w:w="1264" w:type="dxa"/>
            <w:vAlign w:val="center"/>
          </w:tcPr>
          <w:p w:rsidR="000202AD" w:rsidRDefault="000202AD">
            <w:pPr>
              <w:pStyle w:val="ConsPlusNormal"/>
              <w:jc w:val="center"/>
            </w:pPr>
            <w:r>
              <w:t>320</w:t>
            </w:r>
          </w:p>
        </w:tc>
        <w:tc>
          <w:tcPr>
            <w:tcW w:w="919" w:type="dxa"/>
            <w:vAlign w:val="center"/>
          </w:tcPr>
          <w:p w:rsidR="000202AD" w:rsidRDefault="000202AD">
            <w:pPr>
              <w:pStyle w:val="ConsPlusNormal"/>
              <w:jc w:val="center"/>
            </w:pPr>
            <w:r>
              <w:t>321</w:t>
            </w:r>
          </w:p>
        </w:tc>
        <w:tc>
          <w:tcPr>
            <w:tcW w:w="1264" w:type="dxa"/>
            <w:vAlign w:val="center"/>
          </w:tcPr>
          <w:p w:rsidR="000202AD" w:rsidRDefault="000202AD">
            <w:pPr>
              <w:pStyle w:val="ConsPlusNormal"/>
              <w:jc w:val="center"/>
            </w:pPr>
            <w:r>
              <w:t>322</w:t>
            </w:r>
          </w:p>
        </w:tc>
        <w:tc>
          <w:tcPr>
            <w:tcW w:w="919" w:type="dxa"/>
            <w:vAlign w:val="center"/>
          </w:tcPr>
          <w:p w:rsidR="000202AD" w:rsidRDefault="000202AD">
            <w:pPr>
              <w:pStyle w:val="ConsPlusNormal"/>
              <w:jc w:val="center"/>
            </w:pPr>
            <w:r>
              <w:t>323</w:t>
            </w:r>
          </w:p>
        </w:tc>
        <w:tc>
          <w:tcPr>
            <w:tcW w:w="1264" w:type="dxa"/>
            <w:vAlign w:val="center"/>
          </w:tcPr>
          <w:p w:rsidR="000202AD" w:rsidRDefault="000202AD">
            <w:pPr>
              <w:pStyle w:val="ConsPlusNormal"/>
              <w:jc w:val="center"/>
            </w:pPr>
            <w:r>
              <w:t>324</w:t>
            </w:r>
          </w:p>
        </w:tc>
        <w:tc>
          <w:tcPr>
            <w:tcW w:w="919" w:type="dxa"/>
            <w:vAlign w:val="center"/>
          </w:tcPr>
          <w:p w:rsidR="000202AD" w:rsidRDefault="000202AD">
            <w:pPr>
              <w:pStyle w:val="ConsPlusNormal"/>
              <w:jc w:val="center"/>
            </w:pPr>
            <w:r>
              <w:t>325</w:t>
            </w:r>
          </w:p>
        </w:tc>
        <w:tc>
          <w:tcPr>
            <w:tcW w:w="1264" w:type="dxa"/>
            <w:vAlign w:val="center"/>
          </w:tcPr>
          <w:p w:rsidR="000202AD" w:rsidRDefault="000202AD">
            <w:pPr>
              <w:pStyle w:val="ConsPlusNormal"/>
              <w:jc w:val="center"/>
            </w:pPr>
            <w:r>
              <w:t>326</w:t>
            </w:r>
          </w:p>
        </w:tc>
        <w:tc>
          <w:tcPr>
            <w:tcW w:w="919" w:type="dxa"/>
            <w:vAlign w:val="center"/>
          </w:tcPr>
          <w:p w:rsidR="000202AD" w:rsidRDefault="000202AD">
            <w:pPr>
              <w:pStyle w:val="ConsPlusNormal"/>
              <w:jc w:val="center"/>
            </w:pPr>
            <w:r>
              <w:t>327</w:t>
            </w:r>
          </w:p>
        </w:tc>
        <w:tc>
          <w:tcPr>
            <w:tcW w:w="1264" w:type="dxa"/>
            <w:vAlign w:val="center"/>
          </w:tcPr>
          <w:p w:rsidR="000202AD" w:rsidRDefault="000202AD">
            <w:pPr>
              <w:pStyle w:val="ConsPlusNormal"/>
              <w:jc w:val="center"/>
            </w:pPr>
            <w:r>
              <w:t>328</w:t>
            </w:r>
          </w:p>
        </w:tc>
        <w:tc>
          <w:tcPr>
            <w:tcW w:w="919" w:type="dxa"/>
            <w:vAlign w:val="center"/>
          </w:tcPr>
          <w:p w:rsidR="000202AD" w:rsidRDefault="000202AD">
            <w:pPr>
              <w:pStyle w:val="ConsPlusNormal"/>
              <w:jc w:val="center"/>
            </w:pPr>
            <w:r>
              <w:t>329</w:t>
            </w:r>
          </w:p>
        </w:tc>
        <w:tc>
          <w:tcPr>
            <w:tcW w:w="1264" w:type="dxa"/>
            <w:vAlign w:val="center"/>
          </w:tcPr>
          <w:p w:rsidR="000202AD" w:rsidRDefault="000202AD">
            <w:pPr>
              <w:pStyle w:val="ConsPlusNormal"/>
              <w:jc w:val="center"/>
            </w:pPr>
            <w:r>
              <w:t>330</w:t>
            </w:r>
          </w:p>
        </w:tc>
        <w:tc>
          <w:tcPr>
            <w:tcW w:w="919" w:type="dxa"/>
            <w:vAlign w:val="center"/>
          </w:tcPr>
          <w:p w:rsidR="000202AD" w:rsidRDefault="000202AD">
            <w:pPr>
              <w:pStyle w:val="ConsPlusNormal"/>
              <w:jc w:val="center"/>
            </w:pPr>
            <w:r>
              <w:t>331</w:t>
            </w:r>
          </w:p>
        </w:tc>
        <w:tc>
          <w:tcPr>
            <w:tcW w:w="1264" w:type="dxa"/>
            <w:vAlign w:val="center"/>
          </w:tcPr>
          <w:p w:rsidR="000202AD" w:rsidRDefault="000202AD">
            <w:pPr>
              <w:pStyle w:val="ConsPlusNormal"/>
              <w:jc w:val="center"/>
            </w:pPr>
            <w:r>
              <w:t>332</w:t>
            </w:r>
          </w:p>
        </w:tc>
        <w:tc>
          <w:tcPr>
            <w:tcW w:w="1684" w:type="dxa"/>
            <w:vAlign w:val="center"/>
          </w:tcPr>
          <w:p w:rsidR="000202AD" w:rsidRDefault="000202AD">
            <w:pPr>
              <w:pStyle w:val="ConsPlusNormal"/>
              <w:jc w:val="center"/>
            </w:pPr>
            <w:r>
              <w:t>333</w:t>
            </w:r>
          </w:p>
        </w:tc>
      </w:tr>
      <w:tr w:rsidR="000202AD">
        <w:tblPrEx>
          <w:tblBorders>
            <w:left w:val="single" w:sz="4" w:space="0" w:color="auto"/>
            <w:right w:val="single" w:sz="4" w:space="0" w:color="auto"/>
          </w:tblBorders>
        </w:tblPrEx>
        <w:tc>
          <w:tcPr>
            <w:tcW w:w="1399"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1399"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1399"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919"/>
        <w:gridCol w:w="1264"/>
        <w:gridCol w:w="919"/>
        <w:gridCol w:w="1264"/>
        <w:gridCol w:w="919"/>
        <w:gridCol w:w="1264"/>
        <w:gridCol w:w="919"/>
        <w:gridCol w:w="1264"/>
        <w:gridCol w:w="919"/>
        <w:gridCol w:w="1264"/>
        <w:gridCol w:w="919"/>
        <w:gridCol w:w="1264"/>
        <w:gridCol w:w="919"/>
        <w:gridCol w:w="1264"/>
      </w:tblGrid>
      <w:tr w:rsidR="000202AD">
        <w:tc>
          <w:tcPr>
            <w:tcW w:w="16965" w:type="dxa"/>
            <w:gridSpan w:val="15"/>
            <w:tcBorders>
              <w:left w:val="nil"/>
              <w:right w:val="nil"/>
            </w:tcBorders>
          </w:tcPr>
          <w:p w:rsidR="000202AD" w:rsidRDefault="000202AD">
            <w:pPr>
              <w:pStyle w:val="ConsPlusNormal"/>
            </w:pPr>
          </w:p>
        </w:tc>
      </w:tr>
      <w:tr w:rsidR="000202AD">
        <w:tc>
          <w:tcPr>
            <w:tcW w:w="3867" w:type="dxa"/>
            <w:gridSpan w:val="3"/>
            <w:tcBorders>
              <w:left w:val="nil"/>
            </w:tcBorders>
            <w:vAlign w:val="center"/>
          </w:tcPr>
          <w:p w:rsidR="000202AD" w:rsidRDefault="000202AD">
            <w:pPr>
              <w:pStyle w:val="ConsPlusNormal"/>
            </w:pPr>
          </w:p>
        </w:tc>
        <w:tc>
          <w:tcPr>
            <w:tcW w:w="8732" w:type="dxa"/>
            <w:gridSpan w:val="8"/>
            <w:vAlign w:val="center"/>
          </w:tcPr>
          <w:p w:rsidR="000202AD" w:rsidRDefault="000202AD">
            <w:pPr>
              <w:pStyle w:val="ConsPlusNormal"/>
              <w:jc w:val="center"/>
            </w:pPr>
            <w:r>
              <w:t>Осуждено виновных лиц, человек</w:t>
            </w:r>
          </w:p>
        </w:tc>
        <w:tc>
          <w:tcPr>
            <w:tcW w:w="4366" w:type="dxa"/>
            <w:gridSpan w:val="4"/>
            <w:tcBorders>
              <w:right w:val="nil"/>
            </w:tcBorders>
            <w:vAlign w:val="center"/>
          </w:tcPr>
          <w:p w:rsidR="000202AD" w:rsidRDefault="000202AD">
            <w:pPr>
              <w:pStyle w:val="ConsPlusNormal"/>
              <w:jc w:val="center"/>
            </w:pPr>
            <w:r>
              <w:t>Предъявленные в суды иски органами прокуратуры и иными правоохранительными органами на возмещение сумм выявленных нарушений</w:t>
            </w:r>
          </w:p>
        </w:tc>
      </w:tr>
      <w:tr w:rsidR="000202AD">
        <w:tc>
          <w:tcPr>
            <w:tcW w:w="3867" w:type="dxa"/>
            <w:gridSpan w:val="3"/>
            <w:tcBorders>
              <w:left w:val="nil"/>
            </w:tcBorders>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2183" w:type="dxa"/>
            <w:gridSpan w:val="2"/>
            <w:tcBorders>
              <w:right w:val="nil"/>
            </w:tcBorders>
            <w:vAlign w:val="center"/>
          </w:tcPr>
          <w:p w:rsidR="000202AD" w:rsidRDefault="000202AD">
            <w:pPr>
              <w:pStyle w:val="ConsPlusNormal"/>
            </w:pPr>
          </w:p>
        </w:tc>
      </w:tr>
      <w:tr w:rsidR="000202AD">
        <w:tblPrEx>
          <w:tblBorders>
            <w:left w:val="single" w:sz="4" w:space="0" w:color="auto"/>
            <w:right w:val="single" w:sz="4" w:space="0" w:color="auto"/>
          </w:tblBorders>
        </w:tblPrEx>
        <w:tc>
          <w:tcPr>
            <w:tcW w:w="1684" w:type="dxa"/>
            <w:vAlign w:val="center"/>
          </w:tcPr>
          <w:p w:rsidR="000202AD" w:rsidRDefault="000202AD">
            <w:pPr>
              <w:pStyle w:val="ConsPlusNormal"/>
            </w:pP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r>
      <w:tr w:rsidR="000202AD">
        <w:tblPrEx>
          <w:tblBorders>
            <w:left w:val="single" w:sz="4" w:space="0" w:color="auto"/>
            <w:right w:val="single" w:sz="4" w:space="0" w:color="auto"/>
          </w:tblBorders>
        </w:tblPrEx>
        <w:tc>
          <w:tcPr>
            <w:tcW w:w="168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r>
      <w:tr w:rsidR="000202AD">
        <w:tblPrEx>
          <w:tblBorders>
            <w:left w:val="single" w:sz="4" w:space="0" w:color="auto"/>
            <w:right w:val="single" w:sz="4" w:space="0" w:color="auto"/>
          </w:tblBorders>
        </w:tblPrEx>
        <w:tc>
          <w:tcPr>
            <w:tcW w:w="1684" w:type="dxa"/>
            <w:vAlign w:val="center"/>
          </w:tcPr>
          <w:p w:rsidR="000202AD" w:rsidRDefault="000202AD">
            <w:pPr>
              <w:pStyle w:val="ConsPlusNormal"/>
              <w:jc w:val="center"/>
            </w:pPr>
            <w:r>
              <w:t>334</w:t>
            </w:r>
          </w:p>
        </w:tc>
        <w:tc>
          <w:tcPr>
            <w:tcW w:w="919" w:type="dxa"/>
            <w:vAlign w:val="center"/>
          </w:tcPr>
          <w:p w:rsidR="000202AD" w:rsidRDefault="000202AD">
            <w:pPr>
              <w:pStyle w:val="ConsPlusNormal"/>
              <w:jc w:val="center"/>
            </w:pPr>
            <w:r>
              <w:t>335</w:t>
            </w:r>
          </w:p>
        </w:tc>
        <w:tc>
          <w:tcPr>
            <w:tcW w:w="1264" w:type="dxa"/>
            <w:vAlign w:val="center"/>
          </w:tcPr>
          <w:p w:rsidR="000202AD" w:rsidRDefault="000202AD">
            <w:pPr>
              <w:pStyle w:val="ConsPlusNormal"/>
              <w:jc w:val="center"/>
            </w:pPr>
            <w:r>
              <w:t>336</w:t>
            </w:r>
          </w:p>
        </w:tc>
        <w:tc>
          <w:tcPr>
            <w:tcW w:w="919" w:type="dxa"/>
            <w:vAlign w:val="center"/>
          </w:tcPr>
          <w:p w:rsidR="000202AD" w:rsidRDefault="000202AD">
            <w:pPr>
              <w:pStyle w:val="ConsPlusNormal"/>
              <w:jc w:val="center"/>
            </w:pPr>
            <w:r>
              <w:t>337</w:t>
            </w:r>
          </w:p>
        </w:tc>
        <w:tc>
          <w:tcPr>
            <w:tcW w:w="1264" w:type="dxa"/>
            <w:vAlign w:val="center"/>
          </w:tcPr>
          <w:p w:rsidR="000202AD" w:rsidRDefault="000202AD">
            <w:pPr>
              <w:pStyle w:val="ConsPlusNormal"/>
              <w:jc w:val="center"/>
            </w:pPr>
            <w:r>
              <w:t>338</w:t>
            </w:r>
          </w:p>
        </w:tc>
        <w:tc>
          <w:tcPr>
            <w:tcW w:w="919" w:type="dxa"/>
            <w:vAlign w:val="center"/>
          </w:tcPr>
          <w:p w:rsidR="000202AD" w:rsidRDefault="000202AD">
            <w:pPr>
              <w:pStyle w:val="ConsPlusNormal"/>
              <w:jc w:val="center"/>
            </w:pPr>
            <w:r>
              <w:t>339</w:t>
            </w:r>
          </w:p>
        </w:tc>
        <w:tc>
          <w:tcPr>
            <w:tcW w:w="1264" w:type="dxa"/>
            <w:vAlign w:val="center"/>
          </w:tcPr>
          <w:p w:rsidR="000202AD" w:rsidRDefault="000202AD">
            <w:pPr>
              <w:pStyle w:val="ConsPlusNormal"/>
              <w:jc w:val="center"/>
            </w:pPr>
            <w:r>
              <w:t>340</w:t>
            </w:r>
          </w:p>
        </w:tc>
        <w:tc>
          <w:tcPr>
            <w:tcW w:w="919" w:type="dxa"/>
            <w:vAlign w:val="center"/>
          </w:tcPr>
          <w:p w:rsidR="000202AD" w:rsidRDefault="000202AD">
            <w:pPr>
              <w:pStyle w:val="ConsPlusNormal"/>
              <w:jc w:val="center"/>
            </w:pPr>
            <w:r>
              <w:t>341</w:t>
            </w:r>
          </w:p>
        </w:tc>
        <w:tc>
          <w:tcPr>
            <w:tcW w:w="1264" w:type="dxa"/>
            <w:vAlign w:val="center"/>
          </w:tcPr>
          <w:p w:rsidR="000202AD" w:rsidRDefault="000202AD">
            <w:pPr>
              <w:pStyle w:val="ConsPlusNormal"/>
              <w:jc w:val="center"/>
            </w:pPr>
            <w:r>
              <w:t>342</w:t>
            </w:r>
          </w:p>
        </w:tc>
        <w:tc>
          <w:tcPr>
            <w:tcW w:w="919" w:type="dxa"/>
            <w:vAlign w:val="center"/>
          </w:tcPr>
          <w:p w:rsidR="000202AD" w:rsidRDefault="000202AD">
            <w:pPr>
              <w:pStyle w:val="ConsPlusNormal"/>
              <w:jc w:val="center"/>
            </w:pPr>
            <w:r>
              <w:t>343</w:t>
            </w:r>
          </w:p>
        </w:tc>
        <w:tc>
          <w:tcPr>
            <w:tcW w:w="1264" w:type="dxa"/>
            <w:vAlign w:val="center"/>
          </w:tcPr>
          <w:p w:rsidR="000202AD" w:rsidRDefault="000202AD">
            <w:pPr>
              <w:pStyle w:val="ConsPlusNormal"/>
              <w:jc w:val="center"/>
            </w:pPr>
            <w:r>
              <w:t>344</w:t>
            </w:r>
          </w:p>
        </w:tc>
        <w:tc>
          <w:tcPr>
            <w:tcW w:w="919" w:type="dxa"/>
            <w:vAlign w:val="center"/>
          </w:tcPr>
          <w:p w:rsidR="000202AD" w:rsidRDefault="000202AD">
            <w:pPr>
              <w:pStyle w:val="ConsPlusNormal"/>
              <w:jc w:val="center"/>
            </w:pPr>
            <w:r>
              <w:t>345</w:t>
            </w:r>
          </w:p>
        </w:tc>
        <w:tc>
          <w:tcPr>
            <w:tcW w:w="1264" w:type="dxa"/>
            <w:vAlign w:val="center"/>
          </w:tcPr>
          <w:p w:rsidR="000202AD" w:rsidRDefault="000202AD">
            <w:pPr>
              <w:pStyle w:val="ConsPlusNormal"/>
              <w:jc w:val="center"/>
            </w:pPr>
            <w:r>
              <w:t>346</w:t>
            </w:r>
          </w:p>
        </w:tc>
        <w:tc>
          <w:tcPr>
            <w:tcW w:w="919" w:type="dxa"/>
            <w:vAlign w:val="center"/>
          </w:tcPr>
          <w:p w:rsidR="000202AD" w:rsidRDefault="000202AD">
            <w:pPr>
              <w:pStyle w:val="ConsPlusNormal"/>
              <w:jc w:val="center"/>
            </w:pPr>
            <w:r>
              <w:t>347</w:t>
            </w:r>
          </w:p>
        </w:tc>
        <w:tc>
          <w:tcPr>
            <w:tcW w:w="1264" w:type="dxa"/>
            <w:vAlign w:val="center"/>
          </w:tcPr>
          <w:p w:rsidR="000202AD" w:rsidRDefault="000202AD">
            <w:pPr>
              <w:pStyle w:val="ConsPlusNormal"/>
              <w:jc w:val="center"/>
            </w:pPr>
            <w:r>
              <w:t>348</w:t>
            </w: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9"/>
        <w:gridCol w:w="1264"/>
        <w:gridCol w:w="919"/>
        <w:gridCol w:w="1264"/>
        <w:gridCol w:w="919"/>
        <w:gridCol w:w="1264"/>
        <w:gridCol w:w="919"/>
        <w:gridCol w:w="1264"/>
        <w:gridCol w:w="919"/>
        <w:gridCol w:w="1264"/>
        <w:gridCol w:w="919"/>
        <w:gridCol w:w="1264"/>
        <w:gridCol w:w="919"/>
        <w:gridCol w:w="1264"/>
        <w:gridCol w:w="1684"/>
      </w:tblGrid>
      <w:tr w:rsidR="000202AD">
        <w:tc>
          <w:tcPr>
            <w:tcW w:w="16965" w:type="dxa"/>
            <w:gridSpan w:val="15"/>
            <w:tcBorders>
              <w:left w:val="nil"/>
              <w:right w:val="nil"/>
            </w:tcBorders>
          </w:tcPr>
          <w:p w:rsidR="000202AD" w:rsidRDefault="000202AD">
            <w:pPr>
              <w:pStyle w:val="ConsPlusNormal"/>
            </w:pPr>
          </w:p>
        </w:tc>
      </w:tr>
      <w:tr w:rsidR="000202AD">
        <w:tc>
          <w:tcPr>
            <w:tcW w:w="4366" w:type="dxa"/>
            <w:gridSpan w:val="4"/>
            <w:tcBorders>
              <w:left w:val="nil"/>
            </w:tcBorders>
            <w:vAlign w:val="center"/>
          </w:tcPr>
          <w:p w:rsidR="000202AD" w:rsidRDefault="000202AD">
            <w:pPr>
              <w:pStyle w:val="ConsPlusNormal"/>
            </w:pPr>
          </w:p>
        </w:tc>
        <w:tc>
          <w:tcPr>
            <w:tcW w:w="8732" w:type="dxa"/>
            <w:gridSpan w:val="8"/>
            <w:vAlign w:val="center"/>
          </w:tcPr>
          <w:p w:rsidR="000202AD" w:rsidRDefault="000202AD">
            <w:pPr>
              <w:pStyle w:val="ConsPlusNormal"/>
              <w:jc w:val="center"/>
            </w:pPr>
            <w:r>
              <w:t>Удовлетворенные судами иски органов прокуратуры и иных правоохранительных органов на возмещение сумм выявленных нарушений</w:t>
            </w:r>
          </w:p>
        </w:tc>
        <w:tc>
          <w:tcPr>
            <w:tcW w:w="3867" w:type="dxa"/>
            <w:gridSpan w:val="3"/>
            <w:tcBorders>
              <w:right w:val="nil"/>
            </w:tcBorders>
            <w:vAlign w:val="center"/>
          </w:tcPr>
          <w:p w:rsidR="000202AD" w:rsidRDefault="000202AD">
            <w:pPr>
              <w:pStyle w:val="ConsPlusNormal"/>
              <w:jc w:val="center"/>
            </w:pPr>
            <w:r>
              <w:t xml:space="preserve">Предъявленные в суды иски органов Федерального казначейства о </w:t>
            </w:r>
            <w:r>
              <w:lastRenderedPageBreak/>
              <w:t>возмещении ущерба</w:t>
            </w:r>
          </w:p>
        </w:tc>
      </w:tr>
      <w:tr w:rsidR="000202AD">
        <w:tc>
          <w:tcPr>
            <w:tcW w:w="4366" w:type="dxa"/>
            <w:gridSpan w:val="4"/>
            <w:tcBorders>
              <w:left w:val="nil"/>
            </w:tcBorders>
            <w:vAlign w:val="center"/>
          </w:tcPr>
          <w:p w:rsidR="000202AD" w:rsidRDefault="000202AD">
            <w:pPr>
              <w:pStyle w:val="ConsPlusNormal"/>
              <w:jc w:val="center"/>
            </w:pPr>
            <w:r>
              <w:lastRenderedPageBreak/>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1684" w:type="dxa"/>
            <w:tcBorders>
              <w:right w:val="nil"/>
            </w:tcBorders>
            <w:vAlign w:val="center"/>
          </w:tcPr>
          <w:p w:rsidR="000202AD" w:rsidRDefault="000202AD">
            <w:pPr>
              <w:pStyle w:val="ConsPlusNormal"/>
            </w:pPr>
          </w:p>
        </w:tc>
      </w:tr>
      <w:tr w:rsidR="000202AD">
        <w:tblPrEx>
          <w:tblBorders>
            <w:left w:val="single" w:sz="4" w:space="0" w:color="auto"/>
          </w:tblBorders>
        </w:tblPrEx>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1684" w:type="dxa"/>
            <w:tcBorders>
              <w:right w:val="nil"/>
            </w:tcBorders>
            <w:vAlign w:val="center"/>
          </w:tcPr>
          <w:p w:rsidR="000202AD" w:rsidRDefault="000202AD">
            <w:pPr>
              <w:pStyle w:val="ConsPlusNormal"/>
              <w:jc w:val="center"/>
            </w:pPr>
            <w:r>
              <w:t>на сумму выявленных нарушений в использовании средств федерального бюджета</w:t>
            </w:r>
          </w:p>
        </w:tc>
      </w:tr>
      <w:tr w:rsidR="000202AD">
        <w:tblPrEx>
          <w:tblBorders>
            <w:left w:val="single" w:sz="4" w:space="0" w:color="auto"/>
            <w:right w:val="single" w:sz="4" w:space="0" w:color="auto"/>
          </w:tblBorders>
        </w:tblPrEx>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1684" w:type="dxa"/>
            <w:vAlign w:val="center"/>
          </w:tcPr>
          <w:p w:rsidR="000202AD" w:rsidRDefault="000202AD">
            <w:pPr>
              <w:pStyle w:val="ConsPlusNormal"/>
              <w:jc w:val="center"/>
            </w:pPr>
            <w:r>
              <w:t>Единиц</w:t>
            </w:r>
          </w:p>
        </w:tc>
      </w:tr>
      <w:tr w:rsidR="000202AD">
        <w:tblPrEx>
          <w:tblBorders>
            <w:left w:val="single" w:sz="4" w:space="0" w:color="auto"/>
            <w:right w:val="single" w:sz="4" w:space="0" w:color="auto"/>
          </w:tblBorders>
        </w:tblPrEx>
        <w:tc>
          <w:tcPr>
            <w:tcW w:w="919" w:type="dxa"/>
            <w:vAlign w:val="center"/>
          </w:tcPr>
          <w:p w:rsidR="000202AD" w:rsidRDefault="000202AD">
            <w:pPr>
              <w:pStyle w:val="ConsPlusNormal"/>
              <w:jc w:val="center"/>
            </w:pPr>
            <w:r>
              <w:t>349</w:t>
            </w:r>
          </w:p>
        </w:tc>
        <w:tc>
          <w:tcPr>
            <w:tcW w:w="1264" w:type="dxa"/>
            <w:vAlign w:val="center"/>
          </w:tcPr>
          <w:p w:rsidR="000202AD" w:rsidRDefault="000202AD">
            <w:pPr>
              <w:pStyle w:val="ConsPlusNormal"/>
              <w:jc w:val="center"/>
            </w:pPr>
            <w:r>
              <w:t>350</w:t>
            </w:r>
          </w:p>
        </w:tc>
        <w:tc>
          <w:tcPr>
            <w:tcW w:w="919" w:type="dxa"/>
            <w:vAlign w:val="center"/>
          </w:tcPr>
          <w:p w:rsidR="000202AD" w:rsidRDefault="000202AD">
            <w:pPr>
              <w:pStyle w:val="ConsPlusNormal"/>
              <w:jc w:val="center"/>
            </w:pPr>
            <w:r>
              <w:t>351</w:t>
            </w:r>
          </w:p>
        </w:tc>
        <w:tc>
          <w:tcPr>
            <w:tcW w:w="1264" w:type="dxa"/>
            <w:vAlign w:val="center"/>
          </w:tcPr>
          <w:p w:rsidR="000202AD" w:rsidRDefault="000202AD">
            <w:pPr>
              <w:pStyle w:val="ConsPlusNormal"/>
              <w:jc w:val="center"/>
            </w:pPr>
            <w:r>
              <w:t>352</w:t>
            </w:r>
          </w:p>
        </w:tc>
        <w:tc>
          <w:tcPr>
            <w:tcW w:w="919" w:type="dxa"/>
            <w:vAlign w:val="center"/>
          </w:tcPr>
          <w:p w:rsidR="000202AD" w:rsidRDefault="000202AD">
            <w:pPr>
              <w:pStyle w:val="ConsPlusNormal"/>
              <w:jc w:val="center"/>
            </w:pPr>
            <w:r>
              <w:t>353</w:t>
            </w:r>
          </w:p>
        </w:tc>
        <w:tc>
          <w:tcPr>
            <w:tcW w:w="1264" w:type="dxa"/>
            <w:vAlign w:val="center"/>
          </w:tcPr>
          <w:p w:rsidR="000202AD" w:rsidRDefault="000202AD">
            <w:pPr>
              <w:pStyle w:val="ConsPlusNormal"/>
              <w:jc w:val="center"/>
            </w:pPr>
            <w:r>
              <w:t>354</w:t>
            </w:r>
          </w:p>
        </w:tc>
        <w:tc>
          <w:tcPr>
            <w:tcW w:w="919" w:type="dxa"/>
            <w:vAlign w:val="center"/>
          </w:tcPr>
          <w:p w:rsidR="000202AD" w:rsidRDefault="000202AD">
            <w:pPr>
              <w:pStyle w:val="ConsPlusNormal"/>
              <w:jc w:val="center"/>
            </w:pPr>
            <w:r>
              <w:t>355</w:t>
            </w:r>
          </w:p>
        </w:tc>
        <w:tc>
          <w:tcPr>
            <w:tcW w:w="1264" w:type="dxa"/>
            <w:vAlign w:val="center"/>
          </w:tcPr>
          <w:p w:rsidR="000202AD" w:rsidRDefault="000202AD">
            <w:pPr>
              <w:pStyle w:val="ConsPlusNormal"/>
              <w:jc w:val="center"/>
            </w:pPr>
            <w:r>
              <w:t>356</w:t>
            </w:r>
          </w:p>
        </w:tc>
        <w:tc>
          <w:tcPr>
            <w:tcW w:w="919" w:type="dxa"/>
            <w:vAlign w:val="center"/>
          </w:tcPr>
          <w:p w:rsidR="000202AD" w:rsidRDefault="000202AD">
            <w:pPr>
              <w:pStyle w:val="ConsPlusNormal"/>
              <w:jc w:val="center"/>
            </w:pPr>
            <w:r>
              <w:t>357</w:t>
            </w:r>
          </w:p>
        </w:tc>
        <w:tc>
          <w:tcPr>
            <w:tcW w:w="1264" w:type="dxa"/>
            <w:vAlign w:val="center"/>
          </w:tcPr>
          <w:p w:rsidR="000202AD" w:rsidRDefault="000202AD">
            <w:pPr>
              <w:pStyle w:val="ConsPlusNormal"/>
              <w:jc w:val="center"/>
            </w:pPr>
            <w:r>
              <w:t>358</w:t>
            </w:r>
          </w:p>
        </w:tc>
        <w:tc>
          <w:tcPr>
            <w:tcW w:w="919" w:type="dxa"/>
            <w:vAlign w:val="center"/>
          </w:tcPr>
          <w:p w:rsidR="000202AD" w:rsidRDefault="000202AD">
            <w:pPr>
              <w:pStyle w:val="ConsPlusNormal"/>
              <w:jc w:val="center"/>
            </w:pPr>
            <w:r>
              <w:t>359</w:t>
            </w:r>
          </w:p>
        </w:tc>
        <w:tc>
          <w:tcPr>
            <w:tcW w:w="1264" w:type="dxa"/>
            <w:vAlign w:val="center"/>
          </w:tcPr>
          <w:p w:rsidR="000202AD" w:rsidRDefault="000202AD">
            <w:pPr>
              <w:pStyle w:val="ConsPlusNormal"/>
              <w:jc w:val="center"/>
            </w:pPr>
            <w:r>
              <w:t>360</w:t>
            </w:r>
          </w:p>
        </w:tc>
        <w:tc>
          <w:tcPr>
            <w:tcW w:w="919" w:type="dxa"/>
            <w:vAlign w:val="center"/>
          </w:tcPr>
          <w:p w:rsidR="000202AD" w:rsidRDefault="000202AD">
            <w:pPr>
              <w:pStyle w:val="ConsPlusNormal"/>
              <w:jc w:val="center"/>
            </w:pPr>
            <w:r>
              <w:t>361</w:t>
            </w:r>
          </w:p>
        </w:tc>
        <w:tc>
          <w:tcPr>
            <w:tcW w:w="1264" w:type="dxa"/>
            <w:vAlign w:val="center"/>
          </w:tcPr>
          <w:p w:rsidR="000202AD" w:rsidRDefault="000202AD">
            <w:pPr>
              <w:pStyle w:val="ConsPlusNormal"/>
              <w:jc w:val="center"/>
            </w:pPr>
            <w:r>
              <w:t>362</w:t>
            </w:r>
          </w:p>
        </w:tc>
        <w:tc>
          <w:tcPr>
            <w:tcW w:w="1684" w:type="dxa"/>
            <w:vAlign w:val="center"/>
          </w:tcPr>
          <w:p w:rsidR="000202AD" w:rsidRDefault="000202AD">
            <w:pPr>
              <w:pStyle w:val="ConsPlusNormal"/>
              <w:jc w:val="center"/>
            </w:pPr>
            <w:r>
              <w:t>363</w:t>
            </w: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r w:rsidR="000202AD">
        <w:tblPrEx>
          <w:tblBorders>
            <w:left w:val="single" w:sz="4" w:space="0" w:color="auto"/>
            <w:right w:val="single" w:sz="4" w:space="0" w:color="auto"/>
          </w:tblBorders>
        </w:tblPrEx>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684"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919"/>
        <w:gridCol w:w="1264"/>
        <w:gridCol w:w="919"/>
        <w:gridCol w:w="1264"/>
        <w:gridCol w:w="919"/>
        <w:gridCol w:w="1264"/>
        <w:gridCol w:w="919"/>
        <w:gridCol w:w="1264"/>
        <w:gridCol w:w="919"/>
        <w:gridCol w:w="1264"/>
        <w:gridCol w:w="919"/>
        <w:gridCol w:w="1264"/>
        <w:gridCol w:w="919"/>
        <w:gridCol w:w="1264"/>
        <w:gridCol w:w="1099"/>
      </w:tblGrid>
      <w:tr w:rsidR="000202AD">
        <w:tc>
          <w:tcPr>
            <w:tcW w:w="18064" w:type="dxa"/>
            <w:gridSpan w:val="16"/>
            <w:tcBorders>
              <w:left w:val="nil"/>
              <w:right w:val="nil"/>
            </w:tcBorders>
          </w:tcPr>
          <w:p w:rsidR="000202AD" w:rsidRDefault="000202AD">
            <w:pPr>
              <w:pStyle w:val="ConsPlusNormal"/>
            </w:pPr>
          </w:p>
        </w:tc>
      </w:tr>
      <w:tr w:rsidR="000202AD">
        <w:tc>
          <w:tcPr>
            <w:tcW w:w="6050" w:type="dxa"/>
            <w:gridSpan w:val="5"/>
            <w:tcBorders>
              <w:left w:val="nil"/>
            </w:tcBorders>
            <w:vAlign w:val="center"/>
          </w:tcPr>
          <w:p w:rsidR="000202AD" w:rsidRDefault="000202AD">
            <w:pPr>
              <w:pStyle w:val="ConsPlusNormal"/>
            </w:pPr>
          </w:p>
        </w:tc>
        <w:tc>
          <w:tcPr>
            <w:tcW w:w="8732" w:type="dxa"/>
            <w:gridSpan w:val="8"/>
            <w:vAlign w:val="center"/>
          </w:tcPr>
          <w:p w:rsidR="000202AD" w:rsidRDefault="000202AD">
            <w:pPr>
              <w:pStyle w:val="ConsPlusNormal"/>
              <w:jc w:val="center"/>
            </w:pPr>
            <w:r>
              <w:t>Удовлетворенные судами иски органов Федерального казначейства о возмещении ущерба</w:t>
            </w:r>
          </w:p>
        </w:tc>
        <w:tc>
          <w:tcPr>
            <w:tcW w:w="3282" w:type="dxa"/>
            <w:gridSpan w:val="3"/>
            <w:tcBorders>
              <w:right w:val="nil"/>
            </w:tcBorders>
            <w:vAlign w:val="center"/>
          </w:tcPr>
          <w:p w:rsidR="000202AD" w:rsidRDefault="000202AD">
            <w:pPr>
              <w:pStyle w:val="ConsPlusNormal"/>
              <w:jc w:val="center"/>
            </w:pPr>
            <w:r>
              <w:t>Возмещение средств, использованных с нарушениями, по предписаниям и представлениям Федерального казначейства в досудебном порядке, а также в добровольном порядке</w:t>
            </w:r>
          </w:p>
        </w:tc>
      </w:tr>
      <w:tr w:rsidR="000202AD">
        <w:tc>
          <w:tcPr>
            <w:tcW w:w="6050" w:type="dxa"/>
            <w:gridSpan w:val="5"/>
            <w:tcBorders>
              <w:left w:val="nil"/>
            </w:tcBorders>
            <w:vAlign w:val="center"/>
          </w:tcPr>
          <w:p w:rsidR="000202AD" w:rsidRDefault="000202AD">
            <w:pPr>
              <w:pStyle w:val="ConsPlusNormal"/>
              <w:jc w:val="center"/>
            </w:pPr>
            <w:r>
              <w:lastRenderedPageBreak/>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6549" w:type="dxa"/>
            <w:gridSpan w:val="6"/>
            <w:vAlign w:val="center"/>
          </w:tcPr>
          <w:p w:rsidR="000202AD" w:rsidRDefault="000202AD">
            <w:pPr>
              <w:pStyle w:val="ConsPlusNormal"/>
              <w:jc w:val="center"/>
            </w:pPr>
            <w:r>
              <w:t>из них:</w:t>
            </w:r>
          </w:p>
        </w:tc>
        <w:tc>
          <w:tcPr>
            <w:tcW w:w="919" w:type="dxa"/>
            <w:vMerge w:val="restart"/>
            <w:vAlign w:val="center"/>
          </w:tcPr>
          <w:p w:rsidR="000202AD" w:rsidRDefault="000202AD">
            <w:pPr>
              <w:pStyle w:val="ConsPlusNormal"/>
              <w:jc w:val="center"/>
            </w:pPr>
            <w:r>
              <w:t>Единиц</w:t>
            </w:r>
          </w:p>
        </w:tc>
        <w:tc>
          <w:tcPr>
            <w:tcW w:w="1264" w:type="dxa"/>
            <w:vMerge w:val="restart"/>
            <w:vAlign w:val="center"/>
          </w:tcPr>
          <w:p w:rsidR="000202AD" w:rsidRDefault="000202AD">
            <w:pPr>
              <w:pStyle w:val="ConsPlusNormal"/>
              <w:jc w:val="center"/>
            </w:pPr>
            <w:r>
              <w:t>На сумму нарушений</w:t>
            </w:r>
          </w:p>
        </w:tc>
        <w:tc>
          <w:tcPr>
            <w:tcW w:w="1099" w:type="dxa"/>
            <w:tcBorders>
              <w:right w:val="nil"/>
            </w:tcBorders>
            <w:vAlign w:val="center"/>
          </w:tcPr>
          <w:p w:rsidR="000202AD" w:rsidRDefault="000202AD">
            <w:pPr>
              <w:pStyle w:val="ConsPlusNormal"/>
            </w:pPr>
          </w:p>
        </w:tc>
      </w:tr>
      <w:tr w:rsidR="000202AD">
        <w:tc>
          <w:tcPr>
            <w:tcW w:w="1684" w:type="dxa"/>
            <w:tcBorders>
              <w:left w:val="nil"/>
            </w:tcBorders>
            <w:vAlign w:val="center"/>
          </w:tcPr>
          <w:p w:rsidR="000202AD" w:rsidRDefault="000202AD">
            <w:pPr>
              <w:pStyle w:val="ConsPlusNormal"/>
            </w:pP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2183" w:type="dxa"/>
            <w:gridSpan w:val="2"/>
            <w:vAlign w:val="center"/>
          </w:tcPr>
          <w:p w:rsidR="000202AD" w:rsidRDefault="000202AD">
            <w:pPr>
              <w:pStyle w:val="ConsPlusNormal"/>
              <w:jc w:val="center"/>
            </w:pPr>
            <w:r>
              <w:t>на сумму выявленных нарушений в использовании средств федерального бюджета</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выделенных из федерального бюджета в виде межбюджетных трансфертов</w:t>
            </w:r>
          </w:p>
        </w:tc>
        <w:tc>
          <w:tcPr>
            <w:tcW w:w="2183" w:type="dxa"/>
            <w:gridSpan w:val="2"/>
            <w:vAlign w:val="center"/>
          </w:tcPr>
          <w:p w:rsidR="000202AD" w:rsidRDefault="000202AD">
            <w:pPr>
              <w:pStyle w:val="ConsPlusNormal"/>
              <w:jc w:val="center"/>
            </w:pPr>
            <w:r>
              <w:t>на сумму выявленных нарушений в использовании средств государственных внебюджетных фондов</w:t>
            </w:r>
          </w:p>
        </w:tc>
        <w:tc>
          <w:tcPr>
            <w:tcW w:w="919" w:type="dxa"/>
            <w:vMerge/>
          </w:tcPr>
          <w:p w:rsidR="000202AD" w:rsidRDefault="000202AD"/>
        </w:tc>
        <w:tc>
          <w:tcPr>
            <w:tcW w:w="1264" w:type="dxa"/>
            <w:vMerge/>
          </w:tcPr>
          <w:p w:rsidR="000202AD" w:rsidRDefault="000202AD"/>
        </w:tc>
        <w:tc>
          <w:tcPr>
            <w:tcW w:w="1099" w:type="dxa"/>
            <w:tcBorders>
              <w:right w:val="nil"/>
            </w:tcBorders>
            <w:vAlign w:val="center"/>
          </w:tcPr>
          <w:p w:rsidR="000202AD" w:rsidRDefault="000202AD">
            <w:pPr>
              <w:pStyle w:val="ConsPlusNormal"/>
              <w:jc w:val="center"/>
            </w:pPr>
            <w:r>
              <w:t>на сумму выявленных нарушений в использовании средств федерального бюджета</w:t>
            </w:r>
          </w:p>
        </w:tc>
      </w:tr>
      <w:tr w:rsidR="000202AD">
        <w:tblPrEx>
          <w:tblBorders>
            <w:left w:val="single" w:sz="4" w:space="0" w:color="auto"/>
            <w:right w:val="single" w:sz="4" w:space="0" w:color="auto"/>
          </w:tblBorders>
        </w:tblPrEx>
        <w:tc>
          <w:tcPr>
            <w:tcW w:w="168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Merge/>
          </w:tcPr>
          <w:p w:rsidR="000202AD" w:rsidRDefault="000202AD"/>
        </w:tc>
        <w:tc>
          <w:tcPr>
            <w:tcW w:w="1264" w:type="dxa"/>
            <w:vMerge/>
          </w:tcPr>
          <w:p w:rsidR="000202AD" w:rsidRDefault="000202AD"/>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jc w:val="center"/>
            </w:pPr>
            <w:r>
              <w:t>Единиц</w:t>
            </w:r>
          </w:p>
        </w:tc>
        <w:tc>
          <w:tcPr>
            <w:tcW w:w="1264" w:type="dxa"/>
            <w:vAlign w:val="center"/>
          </w:tcPr>
          <w:p w:rsidR="000202AD" w:rsidRDefault="000202AD">
            <w:pPr>
              <w:pStyle w:val="ConsPlusNormal"/>
              <w:jc w:val="center"/>
            </w:pPr>
            <w:r>
              <w:t>На сумму нарушений</w:t>
            </w:r>
          </w:p>
        </w:tc>
        <w:tc>
          <w:tcPr>
            <w:tcW w:w="919" w:type="dxa"/>
            <w:vAlign w:val="center"/>
          </w:tcPr>
          <w:p w:rsidR="000202AD" w:rsidRDefault="000202AD">
            <w:pPr>
              <w:pStyle w:val="ConsPlusNormal"/>
            </w:pPr>
          </w:p>
        </w:tc>
        <w:tc>
          <w:tcPr>
            <w:tcW w:w="1264" w:type="dxa"/>
            <w:vAlign w:val="center"/>
          </w:tcPr>
          <w:p w:rsidR="000202AD" w:rsidRDefault="000202AD">
            <w:pPr>
              <w:pStyle w:val="ConsPlusNormal"/>
            </w:pPr>
          </w:p>
        </w:tc>
        <w:tc>
          <w:tcPr>
            <w:tcW w:w="1099" w:type="dxa"/>
            <w:vAlign w:val="center"/>
          </w:tcPr>
          <w:p w:rsidR="000202AD" w:rsidRDefault="000202AD">
            <w:pPr>
              <w:pStyle w:val="ConsPlusNormal"/>
              <w:jc w:val="center"/>
            </w:pPr>
            <w:r>
              <w:t>Единиц</w:t>
            </w:r>
          </w:p>
        </w:tc>
      </w:tr>
      <w:tr w:rsidR="000202AD">
        <w:tblPrEx>
          <w:tblBorders>
            <w:left w:val="single" w:sz="4" w:space="0" w:color="auto"/>
            <w:right w:val="single" w:sz="4" w:space="0" w:color="auto"/>
          </w:tblBorders>
        </w:tblPrEx>
        <w:tc>
          <w:tcPr>
            <w:tcW w:w="1684" w:type="dxa"/>
            <w:vAlign w:val="center"/>
          </w:tcPr>
          <w:p w:rsidR="000202AD" w:rsidRDefault="000202AD">
            <w:pPr>
              <w:pStyle w:val="ConsPlusNormal"/>
              <w:jc w:val="center"/>
            </w:pPr>
            <w:r>
              <w:t>364</w:t>
            </w:r>
          </w:p>
        </w:tc>
        <w:tc>
          <w:tcPr>
            <w:tcW w:w="919" w:type="dxa"/>
            <w:vAlign w:val="center"/>
          </w:tcPr>
          <w:p w:rsidR="000202AD" w:rsidRDefault="000202AD">
            <w:pPr>
              <w:pStyle w:val="ConsPlusNormal"/>
              <w:jc w:val="center"/>
            </w:pPr>
            <w:r>
              <w:t>365</w:t>
            </w:r>
          </w:p>
        </w:tc>
        <w:tc>
          <w:tcPr>
            <w:tcW w:w="1264" w:type="dxa"/>
            <w:vAlign w:val="center"/>
          </w:tcPr>
          <w:p w:rsidR="000202AD" w:rsidRDefault="000202AD">
            <w:pPr>
              <w:pStyle w:val="ConsPlusNormal"/>
              <w:jc w:val="center"/>
            </w:pPr>
            <w:r>
              <w:t>366</w:t>
            </w:r>
          </w:p>
        </w:tc>
        <w:tc>
          <w:tcPr>
            <w:tcW w:w="919" w:type="dxa"/>
            <w:vAlign w:val="center"/>
          </w:tcPr>
          <w:p w:rsidR="000202AD" w:rsidRDefault="000202AD">
            <w:pPr>
              <w:pStyle w:val="ConsPlusNormal"/>
              <w:jc w:val="center"/>
            </w:pPr>
            <w:r>
              <w:t>367</w:t>
            </w:r>
          </w:p>
        </w:tc>
        <w:tc>
          <w:tcPr>
            <w:tcW w:w="1264" w:type="dxa"/>
            <w:vAlign w:val="center"/>
          </w:tcPr>
          <w:p w:rsidR="000202AD" w:rsidRDefault="000202AD">
            <w:pPr>
              <w:pStyle w:val="ConsPlusNormal"/>
              <w:jc w:val="center"/>
            </w:pPr>
            <w:r>
              <w:t>368</w:t>
            </w:r>
          </w:p>
        </w:tc>
        <w:tc>
          <w:tcPr>
            <w:tcW w:w="919" w:type="dxa"/>
            <w:vAlign w:val="center"/>
          </w:tcPr>
          <w:p w:rsidR="000202AD" w:rsidRDefault="000202AD">
            <w:pPr>
              <w:pStyle w:val="ConsPlusNormal"/>
              <w:jc w:val="center"/>
            </w:pPr>
            <w:r>
              <w:t>369</w:t>
            </w:r>
          </w:p>
        </w:tc>
        <w:tc>
          <w:tcPr>
            <w:tcW w:w="1264" w:type="dxa"/>
            <w:vAlign w:val="center"/>
          </w:tcPr>
          <w:p w:rsidR="000202AD" w:rsidRDefault="000202AD">
            <w:pPr>
              <w:pStyle w:val="ConsPlusNormal"/>
              <w:jc w:val="center"/>
            </w:pPr>
            <w:r>
              <w:t>370</w:t>
            </w:r>
          </w:p>
        </w:tc>
        <w:tc>
          <w:tcPr>
            <w:tcW w:w="919" w:type="dxa"/>
            <w:vAlign w:val="center"/>
          </w:tcPr>
          <w:p w:rsidR="000202AD" w:rsidRDefault="000202AD">
            <w:pPr>
              <w:pStyle w:val="ConsPlusNormal"/>
              <w:jc w:val="center"/>
            </w:pPr>
            <w:r>
              <w:t>371</w:t>
            </w:r>
          </w:p>
        </w:tc>
        <w:tc>
          <w:tcPr>
            <w:tcW w:w="1264" w:type="dxa"/>
            <w:vAlign w:val="center"/>
          </w:tcPr>
          <w:p w:rsidR="000202AD" w:rsidRDefault="000202AD">
            <w:pPr>
              <w:pStyle w:val="ConsPlusNormal"/>
              <w:jc w:val="center"/>
            </w:pPr>
            <w:r>
              <w:t>372</w:t>
            </w:r>
          </w:p>
        </w:tc>
        <w:tc>
          <w:tcPr>
            <w:tcW w:w="919" w:type="dxa"/>
            <w:vAlign w:val="center"/>
          </w:tcPr>
          <w:p w:rsidR="000202AD" w:rsidRDefault="000202AD">
            <w:pPr>
              <w:pStyle w:val="ConsPlusNormal"/>
              <w:jc w:val="center"/>
            </w:pPr>
            <w:r>
              <w:t>373</w:t>
            </w:r>
          </w:p>
        </w:tc>
        <w:tc>
          <w:tcPr>
            <w:tcW w:w="1264" w:type="dxa"/>
            <w:vAlign w:val="center"/>
          </w:tcPr>
          <w:p w:rsidR="000202AD" w:rsidRDefault="000202AD">
            <w:pPr>
              <w:pStyle w:val="ConsPlusNormal"/>
              <w:jc w:val="center"/>
            </w:pPr>
            <w:r>
              <w:t>374</w:t>
            </w:r>
          </w:p>
        </w:tc>
        <w:tc>
          <w:tcPr>
            <w:tcW w:w="919" w:type="dxa"/>
            <w:vAlign w:val="center"/>
          </w:tcPr>
          <w:p w:rsidR="000202AD" w:rsidRDefault="000202AD">
            <w:pPr>
              <w:pStyle w:val="ConsPlusNormal"/>
              <w:jc w:val="center"/>
            </w:pPr>
            <w:r>
              <w:t>375</w:t>
            </w:r>
          </w:p>
        </w:tc>
        <w:tc>
          <w:tcPr>
            <w:tcW w:w="1264" w:type="dxa"/>
            <w:vAlign w:val="center"/>
          </w:tcPr>
          <w:p w:rsidR="000202AD" w:rsidRDefault="000202AD">
            <w:pPr>
              <w:pStyle w:val="ConsPlusNormal"/>
              <w:jc w:val="center"/>
            </w:pPr>
            <w:r>
              <w:t>376</w:t>
            </w:r>
          </w:p>
        </w:tc>
        <w:tc>
          <w:tcPr>
            <w:tcW w:w="919" w:type="dxa"/>
            <w:vAlign w:val="center"/>
          </w:tcPr>
          <w:p w:rsidR="000202AD" w:rsidRDefault="000202AD">
            <w:pPr>
              <w:pStyle w:val="ConsPlusNormal"/>
              <w:jc w:val="center"/>
            </w:pPr>
            <w:r>
              <w:t>377</w:t>
            </w:r>
          </w:p>
        </w:tc>
        <w:tc>
          <w:tcPr>
            <w:tcW w:w="1264" w:type="dxa"/>
            <w:vAlign w:val="center"/>
          </w:tcPr>
          <w:p w:rsidR="000202AD" w:rsidRDefault="000202AD">
            <w:pPr>
              <w:pStyle w:val="ConsPlusNormal"/>
              <w:jc w:val="center"/>
            </w:pPr>
            <w:r>
              <w:t>378</w:t>
            </w:r>
          </w:p>
        </w:tc>
        <w:tc>
          <w:tcPr>
            <w:tcW w:w="1099" w:type="dxa"/>
            <w:vAlign w:val="center"/>
          </w:tcPr>
          <w:p w:rsidR="000202AD" w:rsidRDefault="000202AD">
            <w:pPr>
              <w:pStyle w:val="ConsPlusNormal"/>
              <w:jc w:val="center"/>
            </w:pPr>
            <w:r>
              <w:t>379</w:t>
            </w: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099" w:type="dxa"/>
          </w:tcPr>
          <w:p w:rsidR="000202AD" w:rsidRDefault="000202AD">
            <w:pPr>
              <w:pStyle w:val="ConsPlusNormal"/>
            </w:pP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099" w:type="dxa"/>
          </w:tcPr>
          <w:p w:rsidR="000202AD" w:rsidRDefault="000202AD">
            <w:pPr>
              <w:pStyle w:val="ConsPlusNormal"/>
            </w:pPr>
          </w:p>
        </w:tc>
      </w:tr>
      <w:tr w:rsidR="000202AD">
        <w:tblPrEx>
          <w:tblBorders>
            <w:left w:val="single" w:sz="4" w:space="0" w:color="auto"/>
            <w:right w:val="single" w:sz="4" w:space="0" w:color="auto"/>
          </w:tblBorders>
        </w:tblPrEx>
        <w:tc>
          <w:tcPr>
            <w:tcW w:w="168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919" w:type="dxa"/>
          </w:tcPr>
          <w:p w:rsidR="000202AD" w:rsidRDefault="000202AD">
            <w:pPr>
              <w:pStyle w:val="ConsPlusNormal"/>
            </w:pPr>
          </w:p>
        </w:tc>
        <w:tc>
          <w:tcPr>
            <w:tcW w:w="1264" w:type="dxa"/>
          </w:tcPr>
          <w:p w:rsidR="000202AD" w:rsidRDefault="000202AD">
            <w:pPr>
              <w:pStyle w:val="ConsPlusNormal"/>
            </w:pPr>
          </w:p>
        </w:tc>
        <w:tc>
          <w:tcPr>
            <w:tcW w:w="1099" w:type="dxa"/>
          </w:tcPr>
          <w:p w:rsidR="000202AD" w:rsidRDefault="000202AD">
            <w:pPr>
              <w:pStyle w:val="ConsPlusNormal"/>
            </w:pPr>
          </w:p>
        </w:tc>
      </w:tr>
    </w:tbl>
    <w:p w:rsidR="000202AD" w:rsidRDefault="000202AD">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30"/>
        <w:gridCol w:w="1310"/>
        <w:gridCol w:w="1531"/>
        <w:gridCol w:w="1234"/>
        <w:gridCol w:w="1522"/>
        <w:gridCol w:w="2261"/>
        <w:gridCol w:w="2304"/>
        <w:gridCol w:w="1848"/>
      </w:tblGrid>
      <w:tr w:rsidR="000202AD">
        <w:tc>
          <w:tcPr>
            <w:tcW w:w="7027" w:type="dxa"/>
            <w:gridSpan w:val="5"/>
            <w:tcBorders>
              <w:left w:val="nil"/>
            </w:tcBorders>
            <w:vAlign w:val="center"/>
          </w:tcPr>
          <w:p w:rsidR="000202AD" w:rsidRDefault="000202AD">
            <w:pPr>
              <w:pStyle w:val="ConsPlusNormal"/>
              <w:jc w:val="center"/>
              <w:outlineLvl w:val="2"/>
            </w:pPr>
            <w:r>
              <w:t>8. Информация об устранении выявленных нарушений</w:t>
            </w:r>
          </w:p>
        </w:tc>
        <w:tc>
          <w:tcPr>
            <w:tcW w:w="6413" w:type="dxa"/>
            <w:gridSpan w:val="3"/>
            <w:vAlign w:val="center"/>
          </w:tcPr>
          <w:p w:rsidR="000202AD" w:rsidRDefault="000202AD">
            <w:pPr>
              <w:pStyle w:val="ConsPlusNormal"/>
              <w:jc w:val="center"/>
              <w:outlineLvl w:val="2"/>
            </w:pPr>
            <w:r>
              <w:t>9. Справочная информация</w:t>
            </w:r>
          </w:p>
        </w:tc>
      </w:tr>
      <w:tr w:rsidR="000202AD">
        <w:tc>
          <w:tcPr>
            <w:tcW w:w="7027" w:type="dxa"/>
            <w:gridSpan w:val="5"/>
            <w:tcBorders>
              <w:left w:val="nil"/>
            </w:tcBorders>
            <w:vAlign w:val="center"/>
          </w:tcPr>
          <w:p w:rsidR="000202AD" w:rsidRDefault="000202AD">
            <w:pPr>
              <w:pStyle w:val="ConsPlusNormal"/>
            </w:pPr>
          </w:p>
        </w:tc>
        <w:tc>
          <w:tcPr>
            <w:tcW w:w="2261" w:type="dxa"/>
            <w:vMerge w:val="restart"/>
            <w:vAlign w:val="center"/>
          </w:tcPr>
          <w:p w:rsidR="000202AD" w:rsidRDefault="000202AD">
            <w:pPr>
              <w:pStyle w:val="ConsPlusNormal"/>
              <w:jc w:val="center"/>
            </w:pPr>
            <w:r>
              <w:t>Объем средств, затраченных на привлечение экспертов и экспертных организаций</w:t>
            </w:r>
          </w:p>
        </w:tc>
        <w:tc>
          <w:tcPr>
            <w:tcW w:w="2304" w:type="dxa"/>
            <w:vMerge w:val="restart"/>
            <w:vAlign w:val="center"/>
          </w:tcPr>
          <w:p w:rsidR="000202AD" w:rsidRDefault="000202AD">
            <w:pPr>
              <w:pStyle w:val="ConsPlusNormal"/>
              <w:jc w:val="center"/>
            </w:pPr>
            <w:r>
              <w:t>Объем выявленных нарушений, отраженный в экспертных заключениях</w:t>
            </w:r>
          </w:p>
        </w:tc>
        <w:tc>
          <w:tcPr>
            <w:tcW w:w="1848" w:type="dxa"/>
            <w:vMerge w:val="restart"/>
            <w:vAlign w:val="center"/>
          </w:tcPr>
          <w:p w:rsidR="000202AD" w:rsidRDefault="000202AD">
            <w:pPr>
              <w:pStyle w:val="ConsPlusNormal"/>
              <w:jc w:val="center"/>
            </w:pPr>
            <w:r>
              <w:t>Приоритетные национальные проекты</w:t>
            </w:r>
          </w:p>
        </w:tc>
      </w:tr>
      <w:tr w:rsidR="000202AD">
        <w:tc>
          <w:tcPr>
            <w:tcW w:w="7027" w:type="dxa"/>
            <w:gridSpan w:val="5"/>
            <w:tcBorders>
              <w:left w:val="nil"/>
            </w:tcBorders>
            <w:vAlign w:val="center"/>
          </w:tcPr>
          <w:p w:rsidR="000202AD" w:rsidRDefault="000202AD">
            <w:pPr>
              <w:pStyle w:val="ConsPlusNormal"/>
              <w:jc w:val="center"/>
            </w:pPr>
            <w:r>
              <w:t>из них:</w:t>
            </w:r>
          </w:p>
        </w:tc>
        <w:tc>
          <w:tcPr>
            <w:tcW w:w="2261" w:type="dxa"/>
            <w:vMerge/>
          </w:tcPr>
          <w:p w:rsidR="000202AD" w:rsidRDefault="000202AD"/>
        </w:tc>
        <w:tc>
          <w:tcPr>
            <w:tcW w:w="2304" w:type="dxa"/>
            <w:vMerge/>
          </w:tcPr>
          <w:p w:rsidR="000202AD" w:rsidRDefault="000202AD"/>
        </w:tc>
        <w:tc>
          <w:tcPr>
            <w:tcW w:w="1848" w:type="dxa"/>
            <w:vMerge/>
          </w:tcPr>
          <w:p w:rsidR="000202AD" w:rsidRDefault="000202AD"/>
        </w:tc>
      </w:tr>
      <w:tr w:rsidR="000202AD">
        <w:tc>
          <w:tcPr>
            <w:tcW w:w="1430" w:type="dxa"/>
            <w:tcBorders>
              <w:left w:val="nil"/>
            </w:tcBorders>
            <w:vAlign w:val="center"/>
          </w:tcPr>
          <w:p w:rsidR="000202AD" w:rsidRDefault="000202AD">
            <w:pPr>
              <w:pStyle w:val="ConsPlusNormal"/>
            </w:pPr>
          </w:p>
        </w:tc>
        <w:tc>
          <w:tcPr>
            <w:tcW w:w="2841" w:type="dxa"/>
            <w:gridSpan w:val="2"/>
            <w:vAlign w:val="center"/>
          </w:tcPr>
          <w:p w:rsidR="000202AD" w:rsidRDefault="000202AD">
            <w:pPr>
              <w:pStyle w:val="ConsPlusNormal"/>
              <w:jc w:val="center"/>
            </w:pPr>
            <w:r>
              <w:t xml:space="preserve">на сумму выявленных нарушений в использовании средств, выделенных из </w:t>
            </w:r>
            <w:r>
              <w:lastRenderedPageBreak/>
              <w:t>федерального бюджета в виде межбюджетных трансфертов</w:t>
            </w:r>
          </w:p>
        </w:tc>
        <w:tc>
          <w:tcPr>
            <w:tcW w:w="2756" w:type="dxa"/>
            <w:gridSpan w:val="2"/>
            <w:vAlign w:val="center"/>
          </w:tcPr>
          <w:p w:rsidR="000202AD" w:rsidRDefault="000202AD">
            <w:pPr>
              <w:pStyle w:val="ConsPlusNormal"/>
              <w:jc w:val="center"/>
            </w:pPr>
            <w:r>
              <w:lastRenderedPageBreak/>
              <w:t xml:space="preserve">на сумму выявленных нарушений в использовании средств </w:t>
            </w:r>
            <w:r>
              <w:lastRenderedPageBreak/>
              <w:t>государственных внебюджетных фондов</w:t>
            </w:r>
          </w:p>
        </w:tc>
        <w:tc>
          <w:tcPr>
            <w:tcW w:w="2261" w:type="dxa"/>
            <w:vMerge/>
          </w:tcPr>
          <w:p w:rsidR="000202AD" w:rsidRDefault="000202AD"/>
        </w:tc>
        <w:tc>
          <w:tcPr>
            <w:tcW w:w="2304" w:type="dxa"/>
            <w:vMerge/>
          </w:tcPr>
          <w:p w:rsidR="000202AD" w:rsidRDefault="000202AD"/>
        </w:tc>
        <w:tc>
          <w:tcPr>
            <w:tcW w:w="1848" w:type="dxa"/>
            <w:vMerge/>
          </w:tcPr>
          <w:p w:rsidR="000202AD" w:rsidRDefault="000202AD"/>
        </w:tc>
      </w:tr>
      <w:tr w:rsidR="000202AD">
        <w:tblPrEx>
          <w:tblBorders>
            <w:left w:val="single" w:sz="4" w:space="0" w:color="auto"/>
          </w:tblBorders>
        </w:tblPrEx>
        <w:tc>
          <w:tcPr>
            <w:tcW w:w="1430" w:type="dxa"/>
            <w:vAlign w:val="center"/>
          </w:tcPr>
          <w:p w:rsidR="000202AD" w:rsidRDefault="000202AD">
            <w:pPr>
              <w:pStyle w:val="ConsPlusNormal"/>
              <w:jc w:val="center"/>
            </w:pPr>
            <w:r>
              <w:lastRenderedPageBreak/>
              <w:t>На сумму нарушений</w:t>
            </w:r>
          </w:p>
        </w:tc>
        <w:tc>
          <w:tcPr>
            <w:tcW w:w="1310" w:type="dxa"/>
            <w:vAlign w:val="center"/>
          </w:tcPr>
          <w:p w:rsidR="000202AD" w:rsidRDefault="000202AD">
            <w:pPr>
              <w:pStyle w:val="ConsPlusNormal"/>
              <w:jc w:val="center"/>
            </w:pPr>
            <w:r>
              <w:t>Единиц</w:t>
            </w:r>
          </w:p>
        </w:tc>
        <w:tc>
          <w:tcPr>
            <w:tcW w:w="1531" w:type="dxa"/>
            <w:vAlign w:val="center"/>
          </w:tcPr>
          <w:p w:rsidR="000202AD" w:rsidRDefault="000202AD">
            <w:pPr>
              <w:pStyle w:val="ConsPlusNormal"/>
              <w:jc w:val="center"/>
            </w:pPr>
            <w:r>
              <w:t>На сумму нарушений</w:t>
            </w:r>
          </w:p>
        </w:tc>
        <w:tc>
          <w:tcPr>
            <w:tcW w:w="1234" w:type="dxa"/>
            <w:vAlign w:val="center"/>
          </w:tcPr>
          <w:p w:rsidR="000202AD" w:rsidRDefault="000202AD">
            <w:pPr>
              <w:pStyle w:val="ConsPlusNormal"/>
              <w:jc w:val="center"/>
            </w:pPr>
            <w:r>
              <w:t>Единиц</w:t>
            </w:r>
          </w:p>
        </w:tc>
        <w:tc>
          <w:tcPr>
            <w:tcW w:w="1522" w:type="dxa"/>
            <w:vAlign w:val="center"/>
          </w:tcPr>
          <w:p w:rsidR="000202AD" w:rsidRDefault="000202AD">
            <w:pPr>
              <w:pStyle w:val="ConsPlusNormal"/>
              <w:jc w:val="center"/>
            </w:pPr>
            <w:r>
              <w:t>На сумму нарушений</w:t>
            </w:r>
          </w:p>
        </w:tc>
        <w:tc>
          <w:tcPr>
            <w:tcW w:w="2261" w:type="dxa"/>
            <w:vAlign w:val="center"/>
          </w:tcPr>
          <w:p w:rsidR="000202AD" w:rsidRDefault="000202AD">
            <w:pPr>
              <w:pStyle w:val="ConsPlusNormal"/>
            </w:pPr>
          </w:p>
        </w:tc>
        <w:tc>
          <w:tcPr>
            <w:tcW w:w="2304" w:type="dxa"/>
            <w:vAlign w:val="center"/>
          </w:tcPr>
          <w:p w:rsidR="000202AD" w:rsidRDefault="000202AD">
            <w:pPr>
              <w:pStyle w:val="ConsPlusNormal"/>
            </w:pPr>
          </w:p>
        </w:tc>
        <w:tc>
          <w:tcPr>
            <w:tcW w:w="1848" w:type="dxa"/>
            <w:vAlign w:val="center"/>
          </w:tcPr>
          <w:p w:rsidR="000202AD" w:rsidRDefault="000202AD">
            <w:pPr>
              <w:pStyle w:val="ConsPlusNormal"/>
            </w:pPr>
          </w:p>
        </w:tc>
      </w:tr>
      <w:tr w:rsidR="000202AD">
        <w:tblPrEx>
          <w:tblBorders>
            <w:left w:val="single" w:sz="4" w:space="0" w:color="auto"/>
          </w:tblBorders>
        </w:tblPrEx>
        <w:tc>
          <w:tcPr>
            <w:tcW w:w="1430" w:type="dxa"/>
            <w:vAlign w:val="center"/>
          </w:tcPr>
          <w:p w:rsidR="000202AD" w:rsidRDefault="000202AD">
            <w:pPr>
              <w:pStyle w:val="ConsPlusNormal"/>
              <w:jc w:val="center"/>
            </w:pPr>
            <w:r>
              <w:t>380</w:t>
            </w:r>
          </w:p>
        </w:tc>
        <w:tc>
          <w:tcPr>
            <w:tcW w:w="1310" w:type="dxa"/>
            <w:vAlign w:val="center"/>
          </w:tcPr>
          <w:p w:rsidR="000202AD" w:rsidRDefault="000202AD">
            <w:pPr>
              <w:pStyle w:val="ConsPlusNormal"/>
              <w:jc w:val="center"/>
            </w:pPr>
            <w:r>
              <w:t>381</w:t>
            </w:r>
          </w:p>
        </w:tc>
        <w:tc>
          <w:tcPr>
            <w:tcW w:w="1531" w:type="dxa"/>
            <w:vAlign w:val="center"/>
          </w:tcPr>
          <w:p w:rsidR="000202AD" w:rsidRDefault="000202AD">
            <w:pPr>
              <w:pStyle w:val="ConsPlusNormal"/>
              <w:jc w:val="center"/>
            </w:pPr>
            <w:r>
              <w:t>382</w:t>
            </w:r>
          </w:p>
        </w:tc>
        <w:tc>
          <w:tcPr>
            <w:tcW w:w="1234" w:type="dxa"/>
            <w:vAlign w:val="center"/>
          </w:tcPr>
          <w:p w:rsidR="000202AD" w:rsidRDefault="000202AD">
            <w:pPr>
              <w:pStyle w:val="ConsPlusNormal"/>
              <w:jc w:val="center"/>
            </w:pPr>
            <w:r>
              <w:t>383</w:t>
            </w:r>
          </w:p>
        </w:tc>
        <w:tc>
          <w:tcPr>
            <w:tcW w:w="1522" w:type="dxa"/>
            <w:vAlign w:val="center"/>
          </w:tcPr>
          <w:p w:rsidR="000202AD" w:rsidRDefault="000202AD">
            <w:pPr>
              <w:pStyle w:val="ConsPlusNormal"/>
              <w:jc w:val="center"/>
            </w:pPr>
            <w:r>
              <w:t>384</w:t>
            </w:r>
          </w:p>
        </w:tc>
        <w:tc>
          <w:tcPr>
            <w:tcW w:w="2261" w:type="dxa"/>
            <w:vAlign w:val="center"/>
          </w:tcPr>
          <w:p w:rsidR="000202AD" w:rsidRDefault="000202AD">
            <w:pPr>
              <w:pStyle w:val="ConsPlusNormal"/>
              <w:jc w:val="center"/>
            </w:pPr>
            <w:r>
              <w:t>385</w:t>
            </w:r>
          </w:p>
        </w:tc>
        <w:tc>
          <w:tcPr>
            <w:tcW w:w="2304" w:type="dxa"/>
            <w:vAlign w:val="center"/>
          </w:tcPr>
          <w:p w:rsidR="000202AD" w:rsidRDefault="000202AD">
            <w:pPr>
              <w:pStyle w:val="ConsPlusNormal"/>
              <w:jc w:val="center"/>
            </w:pPr>
            <w:r>
              <w:t>386</w:t>
            </w:r>
          </w:p>
        </w:tc>
        <w:tc>
          <w:tcPr>
            <w:tcW w:w="1848" w:type="dxa"/>
            <w:vAlign w:val="center"/>
          </w:tcPr>
          <w:p w:rsidR="000202AD" w:rsidRDefault="000202AD">
            <w:pPr>
              <w:pStyle w:val="ConsPlusNormal"/>
              <w:jc w:val="center"/>
            </w:pPr>
            <w:r>
              <w:t>387</w:t>
            </w:r>
          </w:p>
        </w:tc>
      </w:tr>
      <w:tr w:rsidR="000202AD">
        <w:tblPrEx>
          <w:tblBorders>
            <w:left w:val="single" w:sz="4" w:space="0" w:color="auto"/>
          </w:tblBorders>
        </w:tblPrEx>
        <w:tc>
          <w:tcPr>
            <w:tcW w:w="1430" w:type="dxa"/>
          </w:tcPr>
          <w:p w:rsidR="000202AD" w:rsidRDefault="000202AD">
            <w:pPr>
              <w:pStyle w:val="ConsPlusNormal"/>
            </w:pPr>
          </w:p>
        </w:tc>
        <w:tc>
          <w:tcPr>
            <w:tcW w:w="1310" w:type="dxa"/>
          </w:tcPr>
          <w:p w:rsidR="000202AD" w:rsidRDefault="000202AD">
            <w:pPr>
              <w:pStyle w:val="ConsPlusNormal"/>
            </w:pPr>
          </w:p>
        </w:tc>
        <w:tc>
          <w:tcPr>
            <w:tcW w:w="1531" w:type="dxa"/>
          </w:tcPr>
          <w:p w:rsidR="000202AD" w:rsidRDefault="000202AD">
            <w:pPr>
              <w:pStyle w:val="ConsPlusNormal"/>
            </w:pPr>
          </w:p>
        </w:tc>
        <w:tc>
          <w:tcPr>
            <w:tcW w:w="1234" w:type="dxa"/>
          </w:tcPr>
          <w:p w:rsidR="000202AD" w:rsidRDefault="000202AD">
            <w:pPr>
              <w:pStyle w:val="ConsPlusNormal"/>
            </w:pPr>
          </w:p>
        </w:tc>
        <w:tc>
          <w:tcPr>
            <w:tcW w:w="1522" w:type="dxa"/>
          </w:tcPr>
          <w:p w:rsidR="000202AD" w:rsidRDefault="000202AD">
            <w:pPr>
              <w:pStyle w:val="ConsPlusNormal"/>
            </w:pPr>
          </w:p>
        </w:tc>
        <w:tc>
          <w:tcPr>
            <w:tcW w:w="2261" w:type="dxa"/>
          </w:tcPr>
          <w:p w:rsidR="000202AD" w:rsidRDefault="000202AD">
            <w:pPr>
              <w:pStyle w:val="ConsPlusNormal"/>
            </w:pPr>
          </w:p>
        </w:tc>
        <w:tc>
          <w:tcPr>
            <w:tcW w:w="2304" w:type="dxa"/>
          </w:tcPr>
          <w:p w:rsidR="000202AD" w:rsidRDefault="000202AD">
            <w:pPr>
              <w:pStyle w:val="ConsPlusNormal"/>
            </w:pPr>
          </w:p>
        </w:tc>
        <w:tc>
          <w:tcPr>
            <w:tcW w:w="1848" w:type="dxa"/>
          </w:tcPr>
          <w:p w:rsidR="000202AD" w:rsidRDefault="000202AD">
            <w:pPr>
              <w:pStyle w:val="ConsPlusNormal"/>
            </w:pPr>
          </w:p>
        </w:tc>
      </w:tr>
      <w:tr w:rsidR="000202AD">
        <w:tblPrEx>
          <w:tblBorders>
            <w:left w:val="single" w:sz="4" w:space="0" w:color="auto"/>
          </w:tblBorders>
        </w:tblPrEx>
        <w:tc>
          <w:tcPr>
            <w:tcW w:w="1430" w:type="dxa"/>
          </w:tcPr>
          <w:p w:rsidR="000202AD" w:rsidRDefault="000202AD">
            <w:pPr>
              <w:pStyle w:val="ConsPlusNormal"/>
            </w:pPr>
          </w:p>
        </w:tc>
        <w:tc>
          <w:tcPr>
            <w:tcW w:w="1310" w:type="dxa"/>
          </w:tcPr>
          <w:p w:rsidR="000202AD" w:rsidRDefault="000202AD">
            <w:pPr>
              <w:pStyle w:val="ConsPlusNormal"/>
            </w:pPr>
          </w:p>
        </w:tc>
        <w:tc>
          <w:tcPr>
            <w:tcW w:w="1531" w:type="dxa"/>
          </w:tcPr>
          <w:p w:rsidR="000202AD" w:rsidRDefault="000202AD">
            <w:pPr>
              <w:pStyle w:val="ConsPlusNormal"/>
            </w:pPr>
          </w:p>
        </w:tc>
        <w:tc>
          <w:tcPr>
            <w:tcW w:w="1234" w:type="dxa"/>
          </w:tcPr>
          <w:p w:rsidR="000202AD" w:rsidRDefault="000202AD">
            <w:pPr>
              <w:pStyle w:val="ConsPlusNormal"/>
            </w:pPr>
          </w:p>
        </w:tc>
        <w:tc>
          <w:tcPr>
            <w:tcW w:w="1522" w:type="dxa"/>
          </w:tcPr>
          <w:p w:rsidR="000202AD" w:rsidRDefault="000202AD">
            <w:pPr>
              <w:pStyle w:val="ConsPlusNormal"/>
            </w:pPr>
          </w:p>
        </w:tc>
        <w:tc>
          <w:tcPr>
            <w:tcW w:w="2261" w:type="dxa"/>
          </w:tcPr>
          <w:p w:rsidR="000202AD" w:rsidRDefault="000202AD">
            <w:pPr>
              <w:pStyle w:val="ConsPlusNormal"/>
            </w:pPr>
          </w:p>
        </w:tc>
        <w:tc>
          <w:tcPr>
            <w:tcW w:w="2304" w:type="dxa"/>
          </w:tcPr>
          <w:p w:rsidR="000202AD" w:rsidRDefault="000202AD">
            <w:pPr>
              <w:pStyle w:val="ConsPlusNormal"/>
            </w:pPr>
          </w:p>
        </w:tc>
        <w:tc>
          <w:tcPr>
            <w:tcW w:w="1848" w:type="dxa"/>
          </w:tcPr>
          <w:p w:rsidR="000202AD" w:rsidRDefault="000202AD">
            <w:pPr>
              <w:pStyle w:val="ConsPlusNormal"/>
            </w:pPr>
          </w:p>
        </w:tc>
      </w:tr>
      <w:tr w:rsidR="000202AD">
        <w:tblPrEx>
          <w:tblBorders>
            <w:left w:val="single" w:sz="4" w:space="0" w:color="auto"/>
          </w:tblBorders>
        </w:tblPrEx>
        <w:tc>
          <w:tcPr>
            <w:tcW w:w="1430" w:type="dxa"/>
          </w:tcPr>
          <w:p w:rsidR="000202AD" w:rsidRDefault="000202AD">
            <w:pPr>
              <w:pStyle w:val="ConsPlusNormal"/>
            </w:pPr>
          </w:p>
        </w:tc>
        <w:tc>
          <w:tcPr>
            <w:tcW w:w="1310" w:type="dxa"/>
          </w:tcPr>
          <w:p w:rsidR="000202AD" w:rsidRDefault="000202AD">
            <w:pPr>
              <w:pStyle w:val="ConsPlusNormal"/>
            </w:pPr>
          </w:p>
        </w:tc>
        <w:tc>
          <w:tcPr>
            <w:tcW w:w="1531" w:type="dxa"/>
          </w:tcPr>
          <w:p w:rsidR="000202AD" w:rsidRDefault="000202AD">
            <w:pPr>
              <w:pStyle w:val="ConsPlusNormal"/>
            </w:pPr>
          </w:p>
        </w:tc>
        <w:tc>
          <w:tcPr>
            <w:tcW w:w="1234" w:type="dxa"/>
          </w:tcPr>
          <w:p w:rsidR="000202AD" w:rsidRDefault="000202AD">
            <w:pPr>
              <w:pStyle w:val="ConsPlusNormal"/>
            </w:pPr>
          </w:p>
        </w:tc>
        <w:tc>
          <w:tcPr>
            <w:tcW w:w="1522" w:type="dxa"/>
          </w:tcPr>
          <w:p w:rsidR="000202AD" w:rsidRDefault="000202AD">
            <w:pPr>
              <w:pStyle w:val="ConsPlusNormal"/>
            </w:pPr>
          </w:p>
        </w:tc>
        <w:tc>
          <w:tcPr>
            <w:tcW w:w="2261" w:type="dxa"/>
          </w:tcPr>
          <w:p w:rsidR="000202AD" w:rsidRDefault="000202AD">
            <w:pPr>
              <w:pStyle w:val="ConsPlusNormal"/>
            </w:pPr>
          </w:p>
        </w:tc>
        <w:tc>
          <w:tcPr>
            <w:tcW w:w="2304" w:type="dxa"/>
          </w:tcPr>
          <w:p w:rsidR="000202AD" w:rsidRDefault="000202AD">
            <w:pPr>
              <w:pStyle w:val="ConsPlusNormal"/>
            </w:pPr>
          </w:p>
        </w:tc>
        <w:tc>
          <w:tcPr>
            <w:tcW w:w="1848" w:type="dxa"/>
          </w:tcPr>
          <w:p w:rsidR="000202AD" w:rsidRDefault="000202AD">
            <w:pPr>
              <w:pStyle w:val="ConsPlusNormal"/>
            </w:pPr>
          </w:p>
        </w:tc>
      </w:tr>
    </w:tbl>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5</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27" w:name="P7810"/>
      <w:bookmarkEnd w:id="327"/>
      <w:r>
        <w:t>ФОРМА</w:t>
      </w:r>
    </w:p>
    <w:p w:rsidR="000202AD" w:rsidRDefault="000202AD">
      <w:pPr>
        <w:pStyle w:val="ConsPlusTitle"/>
        <w:jc w:val="center"/>
      </w:pPr>
      <w:r>
        <w:t>"ИНФОРМАЦИЯ О ХОДЕ ВЫПОЛНЕНИЯ ПЛАНА КОНТРОЛЬНЫХ МЕРОПРИЯТИЙ</w:t>
      </w:r>
    </w:p>
    <w:p w:rsidR="000202AD" w:rsidRDefault="000202AD">
      <w:pPr>
        <w:pStyle w:val="ConsPlusTitle"/>
        <w:jc w:val="center"/>
      </w:pPr>
      <w:r>
        <w:t>ФЕДЕРАЛЬНОГО КАЗНАЧЕЙСТВА НА ОЧЕРЕДНОЙ КАЛЕНДАРНЫЙ ГОД"</w:t>
      </w:r>
    </w:p>
    <w:p w:rsidR="000202AD" w:rsidRDefault="000202AD">
      <w:pPr>
        <w:pStyle w:val="ConsPlusNormal"/>
        <w:jc w:val="both"/>
      </w:pPr>
    </w:p>
    <w:p w:rsidR="000202AD" w:rsidRDefault="000202AD">
      <w:pPr>
        <w:pStyle w:val="ConsPlusNormal"/>
        <w:jc w:val="center"/>
        <w:outlineLvl w:val="1"/>
      </w:pPr>
      <w:bookmarkStart w:id="328" w:name="P7814"/>
      <w:bookmarkEnd w:id="328"/>
      <w:r>
        <w:t>Информация</w:t>
      </w:r>
    </w:p>
    <w:p w:rsidR="000202AD" w:rsidRDefault="000202AD">
      <w:pPr>
        <w:pStyle w:val="ConsPlusNormal"/>
        <w:jc w:val="center"/>
      </w:pPr>
      <w:r>
        <w:t>о ходе выполнения Плана контрольных мероприятий Федерального</w:t>
      </w:r>
    </w:p>
    <w:p w:rsidR="000202AD" w:rsidRDefault="000202AD">
      <w:pPr>
        <w:pStyle w:val="ConsPlusNormal"/>
        <w:jc w:val="center"/>
      </w:pPr>
      <w:r>
        <w:t>казначейства на ___ год</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1789"/>
        <w:gridCol w:w="364"/>
        <w:gridCol w:w="1502"/>
        <w:gridCol w:w="1478"/>
        <w:gridCol w:w="1560"/>
        <w:gridCol w:w="1531"/>
      </w:tblGrid>
      <w:tr w:rsidR="000202AD">
        <w:tc>
          <w:tcPr>
            <w:tcW w:w="5984" w:type="dxa"/>
            <w:gridSpan w:val="3"/>
            <w:vAlign w:val="center"/>
          </w:tcPr>
          <w:p w:rsidR="000202AD" w:rsidRDefault="000202AD">
            <w:pPr>
              <w:pStyle w:val="ConsPlusNormal"/>
            </w:pPr>
            <w:r>
              <w:t>Вид контрольного мероприятия (проверка, ревизия и др.)</w:t>
            </w:r>
          </w:p>
        </w:tc>
        <w:tc>
          <w:tcPr>
            <w:tcW w:w="364" w:type="dxa"/>
            <w:vAlign w:val="center"/>
          </w:tcPr>
          <w:p w:rsidR="000202AD" w:rsidRDefault="000202AD">
            <w:pPr>
              <w:pStyle w:val="ConsPlusNormal"/>
            </w:pPr>
            <w:r>
              <w:t>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t>Краткое наименование объекта проверки (Ответственный руководитель группы проверки)</w:t>
            </w:r>
          </w:p>
        </w:tc>
        <w:tc>
          <w:tcPr>
            <w:tcW w:w="364" w:type="dxa"/>
            <w:vAlign w:val="center"/>
          </w:tcPr>
          <w:p w:rsidR="000202AD" w:rsidRDefault="000202AD">
            <w:pPr>
              <w:pStyle w:val="ConsPlusNormal"/>
            </w:pPr>
            <w:r>
              <w:t>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t>Индекс ответственного управления ЦАФК</w:t>
            </w:r>
          </w:p>
        </w:tc>
        <w:tc>
          <w:tcPr>
            <w:tcW w:w="364" w:type="dxa"/>
            <w:vAlign w:val="center"/>
          </w:tcPr>
          <w:p w:rsidR="000202AD" w:rsidRDefault="000202AD">
            <w:pPr>
              <w:pStyle w:val="ConsPlusNormal"/>
            </w:pPr>
            <w:r>
              <w:t>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t>N п/п Плана ФК на 2016 год, в/пл, основание</w:t>
            </w:r>
          </w:p>
        </w:tc>
        <w:tc>
          <w:tcPr>
            <w:tcW w:w="364" w:type="dxa"/>
            <w:vAlign w:val="center"/>
          </w:tcPr>
          <w:p w:rsidR="000202AD" w:rsidRDefault="000202AD">
            <w:pPr>
              <w:pStyle w:val="ConsPlusNormal"/>
            </w:pPr>
            <w:r>
              <w:t>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t>Реквизиты приказа о назначении контрольного мероприятия</w:t>
            </w:r>
          </w:p>
        </w:tc>
        <w:tc>
          <w:tcPr>
            <w:tcW w:w="364" w:type="dxa"/>
            <w:vAlign w:val="center"/>
          </w:tcPr>
          <w:p w:rsidR="000202AD" w:rsidRDefault="000202AD">
            <w:pPr>
              <w:pStyle w:val="ConsPlusNormal"/>
            </w:pPr>
            <w:r>
              <w:t>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t>Количество управлений Федерального казначейства по субъектам Российской Федерации (субъектам Российской Федерации, находящимся в границах федерального округа) (далее - управления Федерального казначейства по субъектам Российской Федерации), проводящих проверки по ЦЗ</w:t>
            </w:r>
          </w:p>
        </w:tc>
        <w:tc>
          <w:tcPr>
            <w:tcW w:w="364" w:type="dxa"/>
            <w:vAlign w:val="center"/>
          </w:tcPr>
          <w:p w:rsidR="000202AD" w:rsidRDefault="000202AD">
            <w:pPr>
              <w:pStyle w:val="ConsPlusNormal"/>
            </w:pPr>
            <w:r>
              <w:t>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984" w:type="dxa"/>
            <w:gridSpan w:val="3"/>
            <w:vAlign w:val="bottom"/>
          </w:tcPr>
          <w:p w:rsidR="000202AD" w:rsidRDefault="000202AD">
            <w:pPr>
              <w:pStyle w:val="ConsPlusNormal"/>
            </w:pPr>
            <w:r>
              <w:lastRenderedPageBreak/>
              <w:t>Кол-во участвующих в проверочной группе спец-тов (в т.ч. управлений Федерального казначейства по субъектам Российской Федерации)</w:t>
            </w:r>
          </w:p>
        </w:tc>
        <w:tc>
          <w:tcPr>
            <w:tcW w:w="364" w:type="dxa"/>
            <w:vAlign w:val="center"/>
          </w:tcPr>
          <w:p w:rsidR="000202AD" w:rsidRDefault="000202AD">
            <w:pPr>
              <w:pStyle w:val="ConsPlusNormal"/>
            </w:pPr>
            <w:r>
              <w:t>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val="restart"/>
            <w:vAlign w:val="center"/>
          </w:tcPr>
          <w:p w:rsidR="000202AD" w:rsidRDefault="000202AD">
            <w:pPr>
              <w:pStyle w:val="ConsPlusNormal"/>
            </w:pPr>
            <w:r>
              <w:t>Начало проверки</w:t>
            </w:r>
          </w:p>
        </w:tc>
        <w:tc>
          <w:tcPr>
            <w:tcW w:w="3660" w:type="dxa"/>
            <w:gridSpan w:val="2"/>
            <w:vAlign w:val="center"/>
          </w:tcPr>
          <w:p w:rsidR="000202AD" w:rsidRDefault="000202AD">
            <w:pPr>
              <w:pStyle w:val="ConsPlusNormal"/>
            </w:pPr>
            <w:r>
              <w:t>По плану</w:t>
            </w:r>
          </w:p>
        </w:tc>
        <w:tc>
          <w:tcPr>
            <w:tcW w:w="364" w:type="dxa"/>
            <w:vAlign w:val="center"/>
          </w:tcPr>
          <w:p w:rsidR="000202AD" w:rsidRDefault="000202AD">
            <w:pPr>
              <w:pStyle w:val="ConsPlusNormal"/>
            </w:pPr>
            <w:r>
              <w:t>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bottom"/>
          </w:tcPr>
          <w:p w:rsidR="000202AD" w:rsidRDefault="000202AD">
            <w:pPr>
              <w:pStyle w:val="ConsPlusNormal"/>
            </w:pPr>
            <w:r>
              <w:t>По приказу</w:t>
            </w:r>
          </w:p>
        </w:tc>
        <w:tc>
          <w:tcPr>
            <w:tcW w:w="364" w:type="dxa"/>
            <w:vAlign w:val="center"/>
          </w:tcPr>
          <w:p w:rsidR="000202AD" w:rsidRDefault="000202AD">
            <w:pPr>
              <w:pStyle w:val="ConsPlusNormal"/>
            </w:pPr>
            <w:r>
              <w:t>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Align w:val="center"/>
          </w:tcPr>
          <w:p w:rsidR="000202AD" w:rsidRDefault="000202AD">
            <w:pPr>
              <w:pStyle w:val="ConsPlusNormal"/>
            </w:pPr>
            <w:r>
              <w:t>Продолжительность проверки</w:t>
            </w:r>
          </w:p>
        </w:tc>
        <w:tc>
          <w:tcPr>
            <w:tcW w:w="3660" w:type="dxa"/>
            <w:gridSpan w:val="2"/>
            <w:vAlign w:val="bottom"/>
          </w:tcPr>
          <w:p w:rsidR="000202AD" w:rsidRDefault="000202AD">
            <w:pPr>
              <w:pStyle w:val="ConsPlusNormal"/>
            </w:pPr>
            <w:r>
              <w:t>Продолжительность проверки по приказу ФК (кол-во рабочих дней)</w:t>
            </w:r>
          </w:p>
        </w:tc>
        <w:tc>
          <w:tcPr>
            <w:tcW w:w="364" w:type="dxa"/>
            <w:vAlign w:val="center"/>
          </w:tcPr>
          <w:p w:rsidR="000202AD" w:rsidRDefault="000202AD">
            <w:pPr>
              <w:pStyle w:val="ConsPlusNormal"/>
            </w:pPr>
            <w:r>
              <w:t>10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val="restart"/>
            <w:vAlign w:val="center"/>
          </w:tcPr>
          <w:p w:rsidR="000202AD" w:rsidRDefault="000202AD">
            <w:pPr>
              <w:pStyle w:val="ConsPlusNormal"/>
            </w:pPr>
            <w:r>
              <w:t>Завершение проверки</w:t>
            </w:r>
          </w:p>
        </w:tc>
        <w:tc>
          <w:tcPr>
            <w:tcW w:w="3660" w:type="dxa"/>
            <w:gridSpan w:val="2"/>
            <w:vAlign w:val="bottom"/>
          </w:tcPr>
          <w:p w:rsidR="000202AD" w:rsidRDefault="000202AD">
            <w:pPr>
              <w:pStyle w:val="ConsPlusNormal"/>
            </w:pPr>
            <w:r>
              <w:t>Дата завершения окончания проверки по приказу</w:t>
            </w:r>
          </w:p>
        </w:tc>
        <w:tc>
          <w:tcPr>
            <w:tcW w:w="364" w:type="dxa"/>
            <w:vAlign w:val="center"/>
          </w:tcPr>
          <w:p w:rsidR="000202AD" w:rsidRDefault="000202AD">
            <w:pPr>
              <w:pStyle w:val="ConsPlusNormal"/>
            </w:pPr>
            <w:r>
              <w:t>11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center"/>
          </w:tcPr>
          <w:p w:rsidR="000202AD" w:rsidRDefault="000202AD">
            <w:pPr>
              <w:pStyle w:val="ConsPlusNormal"/>
            </w:pPr>
            <w:r>
              <w:t>Дата подписания справки</w:t>
            </w:r>
          </w:p>
        </w:tc>
        <w:tc>
          <w:tcPr>
            <w:tcW w:w="364" w:type="dxa"/>
            <w:vAlign w:val="center"/>
          </w:tcPr>
          <w:p w:rsidR="000202AD" w:rsidRDefault="000202AD">
            <w:pPr>
              <w:pStyle w:val="ConsPlusNormal"/>
            </w:pPr>
            <w:r>
              <w:t>12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Дата направления проекта акта на согласование в Юридическое управление</w:t>
            </w:r>
          </w:p>
        </w:tc>
        <w:tc>
          <w:tcPr>
            <w:tcW w:w="1789" w:type="dxa"/>
            <w:vAlign w:val="center"/>
          </w:tcPr>
          <w:p w:rsidR="000202AD" w:rsidRDefault="000202AD">
            <w:pPr>
              <w:pStyle w:val="ConsPlusNormal"/>
            </w:pPr>
            <w:r>
              <w:t>Срок (на 6 р.д. после подписания справки)</w:t>
            </w:r>
          </w:p>
        </w:tc>
        <w:tc>
          <w:tcPr>
            <w:tcW w:w="364" w:type="dxa"/>
            <w:vAlign w:val="center"/>
          </w:tcPr>
          <w:p w:rsidR="000202AD" w:rsidRDefault="000202AD">
            <w:pPr>
              <w:pStyle w:val="ConsPlusNormal"/>
            </w:pPr>
            <w:r>
              <w:t>13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14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Дата согласования проекта акта с Юридическим управлением</w:t>
            </w:r>
          </w:p>
        </w:tc>
        <w:tc>
          <w:tcPr>
            <w:tcW w:w="1789" w:type="dxa"/>
            <w:vAlign w:val="center"/>
          </w:tcPr>
          <w:p w:rsidR="000202AD" w:rsidRDefault="000202AD">
            <w:pPr>
              <w:pStyle w:val="ConsPlusNormal"/>
            </w:pPr>
            <w:r>
              <w:t>Срок (не позднее 8 р.д. со дня представления проекта акта)</w:t>
            </w:r>
          </w:p>
        </w:tc>
        <w:tc>
          <w:tcPr>
            <w:tcW w:w="364" w:type="dxa"/>
            <w:vAlign w:val="center"/>
          </w:tcPr>
          <w:p w:rsidR="000202AD" w:rsidRDefault="000202AD">
            <w:pPr>
              <w:pStyle w:val="ConsPlusNormal"/>
            </w:pPr>
            <w:r>
              <w:t>15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16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Срок подписания акта</w:t>
            </w:r>
          </w:p>
        </w:tc>
        <w:tc>
          <w:tcPr>
            <w:tcW w:w="1789" w:type="dxa"/>
            <w:vAlign w:val="center"/>
          </w:tcPr>
          <w:p w:rsidR="000202AD" w:rsidRDefault="000202AD">
            <w:pPr>
              <w:pStyle w:val="ConsPlusNormal"/>
            </w:pPr>
            <w:r>
              <w:t xml:space="preserve">Предельный (при выездной не позднее 15 р.д. со дня, следующего за днем </w:t>
            </w:r>
            <w:r>
              <w:lastRenderedPageBreak/>
              <w:t>подписания справки, при камеральной - последний день проверки)</w:t>
            </w:r>
          </w:p>
        </w:tc>
        <w:tc>
          <w:tcPr>
            <w:tcW w:w="364" w:type="dxa"/>
            <w:vAlign w:val="center"/>
          </w:tcPr>
          <w:p w:rsidR="000202AD" w:rsidRDefault="000202AD">
            <w:pPr>
              <w:pStyle w:val="ConsPlusNormal"/>
            </w:pPr>
            <w:r>
              <w:lastRenderedPageBreak/>
              <w:t>17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18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bottom"/>
          </w:tcPr>
          <w:p w:rsidR="000202AD" w:rsidRDefault="000202AD">
            <w:pPr>
              <w:pStyle w:val="ConsPlusNormal"/>
            </w:pPr>
            <w:r>
              <w:t>Дата направления (вручения) акта представителю объекта контроля</w:t>
            </w:r>
          </w:p>
        </w:tc>
        <w:tc>
          <w:tcPr>
            <w:tcW w:w="364" w:type="dxa"/>
            <w:vAlign w:val="center"/>
          </w:tcPr>
          <w:p w:rsidR="000202AD" w:rsidRDefault="000202AD">
            <w:pPr>
              <w:pStyle w:val="ConsPlusNormal"/>
            </w:pPr>
            <w:r>
              <w:t>19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center"/>
          </w:tcPr>
          <w:p w:rsidR="000202AD" w:rsidRDefault="000202AD">
            <w:pPr>
              <w:pStyle w:val="ConsPlusNormal"/>
            </w:pPr>
            <w:r>
              <w:t>Наличие возражений объекта контроля</w:t>
            </w:r>
          </w:p>
        </w:tc>
        <w:tc>
          <w:tcPr>
            <w:tcW w:w="364" w:type="dxa"/>
            <w:vAlign w:val="center"/>
          </w:tcPr>
          <w:p w:rsidR="000202AD" w:rsidRDefault="000202AD">
            <w:pPr>
              <w:pStyle w:val="ConsPlusNormal"/>
            </w:pPr>
            <w:r>
              <w:t>20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val="restart"/>
            <w:vAlign w:val="center"/>
          </w:tcPr>
          <w:p w:rsidR="000202AD" w:rsidRDefault="000202AD">
            <w:pPr>
              <w:pStyle w:val="ConsPlusNormal"/>
            </w:pPr>
            <w:r>
              <w:t>Процессуальная реализация материалов проверки</w:t>
            </w:r>
          </w:p>
        </w:tc>
        <w:tc>
          <w:tcPr>
            <w:tcW w:w="1871" w:type="dxa"/>
            <w:vMerge w:val="restart"/>
            <w:vAlign w:val="center"/>
          </w:tcPr>
          <w:p w:rsidR="000202AD" w:rsidRDefault="000202AD">
            <w:pPr>
              <w:pStyle w:val="ConsPlusNormal"/>
            </w:pPr>
            <w:r>
              <w:t>Дата направления в УПиОКНД акта проверки</w:t>
            </w:r>
          </w:p>
        </w:tc>
        <w:tc>
          <w:tcPr>
            <w:tcW w:w="1789" w:type="dxa"/>
            <w:vAlign w:val="bottom"/>
          </w:tcPr>
          <w:p w:rsidR="000202AD" w:rsidRDefault="000202AD">
            <w:pPr>
              <w:pStyle w:val="ConsPlusNormal"/>
            </w:pPr>
            <w:r>
              <w:t>Срок (не позднее следующего р.д. со дня подписания акта)</w:t>
            </w:r>
          </w:p>
        </w:tc>
        <w:tc>
          <w:tcPr>
            <w:tcW w:w="364" w:type="dxa"/>
            <w:vAlign w:val="center"/>
          </w:tcPr>
          <w:p w:rsidR="000202AD" w:rsidRDefault="000202AD">
            <w:pPr>
              <w:pStyle w:val="ConsPlusNormal"/>
            </w:pPr>
            <w:r>
              <w:t>21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22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Дата направления в УПиОКНД справки о результатах проведения контрольного мероприятия</w:t>
            </w:r>
          </w:p>
        </w:tc>
        <w:tc>
          <w:tcPr>
            <w:tcW w:w="1789" w:type="dxa"/>
            <w:vAlign w:val="center"/>
          </w:tcPr>
          <w:p w:rsidR="000202AD" w:rsidRDefault="000202AD">
            <w:pPr>
              <w:pStyle w:val="ConsPlusNormal"/>
            </w:pPr>
            <w:r>
              <w:t>Срок (не позднее 15 р.д. со дня подписания акта)</w:t>
            </w:r>
          </w:p>
        </w:tc>
        <w:tc>
          <w:tcPr>
            <w:tcW w:w="364" w:type="dxa"/>
            <w:vAlign w:val="center"/>
          </w:tcPr>
          <w:p w:rsidR="000202AD" w:rsidRDefault="000202AD">
            <w:pPr>
              <w:pStyle w:val="ConsPlusNormal"/>
            </w:pPr>
            <w:r>
              <w:t>23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24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 xml:space="preserve">Срок проведения Контрольной комиссии (от указанной даты до даты принятия </w:t>
            </w:r>
            <w:r>
              <w:lastRenderedPageBreak/>
              <w:t>решения руководителем ФК)</w:t>
            </w:r>
          </w:p>
        </w:tc>
        <w:tc>
          <w:tcPr>
            <w:tcW w:w="1789" w:type="dxa"/>
            <w:vAlign w:val="center"/>
          </w:tcPr>
          <w:p w:rsidR="000202AD" w:rsidRDefault="000202AD">
            <w:pPr>
              <w:pStyle w:val="ConsPlusNormal"/>
            </w:pPr>
            <w:r>
              <w:lastRenderedPageBreak/>
              <w:t>Срок (не позднее 4 р.д. после дня получения УПиОКНД справки)</w:t>
            </w:r>
          </w:p>
        </w:tc>
        <w:tc>
          <w:tcPr>
            <w:tcW w:w="364" w:type="dxa"/>
            <w:vAlign w:val="center"/>
          </w:tcPr>
          <w:p w:rsidR="000202AD" w:rsidRDefault="000202AD">
            <w:pPr>
              <w:pStyle w:val="ConsPlusNormal"/>
            </w:pPr>
            <w:r>
              <w:t>25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26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Срок принятия решения руководителем ФК по результатам рассмотрения предложений по реализации материалов проверок</w:t>
            </w:r>
          </w:p>
        </w:tc>
        <w:tc>
          <w:tcPr>
            <w:tcW w:w="1789" w:type="dxa"/>
            <w:vAlign w:val="center"/>
          </w:tcPr>
          <w:p w:rsidR="000202AD" w:rsidRDefault="000202AD">
            <w:pPr>
              <w:pStyle w:val="ConsPlusNormal"/>
            </w:pPr>
            <w:r>
              <w:t>Предельный срок (не позднее 50 к.д. со дня подписания акта)</w:t>
            </w:r>
          </w:p>
        </w:tc>
        <w:tc>
          <w:tcPr>
            <w:tcW w:w="364" w:type="dxa"/>
            <w:vAlign w:val="center"/>
          </w:tcPr>
          <w:p w:rsidR="000202AD" w:rsidRDefault="000202AD">
            <w:pPr>
              <w:pStyle w:val="ConsPlusNormal"/>
            </w:pPr>
            <w:r>
              <w:t>27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28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Дата направления на согласование проектов процессуальных документов</w:t>
            </w:r>
          </w:p>
        </w:tc>
        <w:tc>
          <w:tcPr>
            <w:tcW w:w="1789" w:type="dxa"/>
            <w:vAlign w:val="center"/>
          </w:tcPr>
          <w:p w:rsidR="000202AD" w:rsidRDefault="000202AD">
            <w:pPr>
              <w:pStyle w:val="ConsPlusNormal"/>
            </w:pPr>
            <w:r>
              <w:t>План</w:t>
            </w:r>
          </w:p>
        </w:tc>
        <w:tc>
          <w:tcPr>
            <w:tcW w:w="364" w:type="dxa"/>
            <w:vAlign w:val="center"/>
          </w:tcPr>
          <w:p w:rsidR="000202AD" w:rsidRDefault="000202AD">
            <w:pPr>
              <w:pStyle w:val="ConsPlusNormal"/>
            </w:pPr>
            <w:r>
              <w:t>29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30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Дата согласования проектов процессуальных документов с Юридическим управлением</w:t>
            </w:r>
          </w:p>
        </w:tc>
        <w:tc>
          <w:tcPr>
            <w:tcW w:w="1789" w:type="dxa"/>
            <w:vAlign w:val="center"/>
          </w:tcPr>
          <w:p w:rsidR="000202AD" w:rsidRDefault="000202AD">
            <w:pPr>
              <w:pStyle w:val="ConsPlusNormal"/>
            </w:pPr>
            <w:r>
              <w:t>План</w:t>
            </w:r>
          </w:p>
        </w:tc>
        <w:tc>
          <w:tcPr>
            <w:tcW w:w="364" w:type="dxa"/>
            <w:vAlign w:val="center"/>
          </w:tcPr>
          <w:p w:rsidR="000202AD" w:rsidRDefault="000202AD">
            <w:pPr>
              <w:pStyle w:val="ConsPlusNormal"/>
            </w:pPr>
            <w:r>
              <w:t>31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32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 xml:space="preserve">Подписание руководителем Федерального казначейства и направление </w:t>
            </w:r>
            <w:r>
              <w:lastRenderedPageBreak/>
              <w:t>процессуальных документов (представление, предписание, уведомление о мерах принуждения)</w:t>
            </w:r>
          </w:p>
        </w:tc>
        <w:tc>
          <w:tcPr>
            <w:tcW w:w="1789" w:type="dxa"/>
            <w:vAlign w:val="center"/>
          </w:tcPr>
          <w:p w:rsidR="000202AD" w:rsidRDefault="000202AD">
            <w:pPr>
              <w:pStyle w:val="ConsPlusNormal"/>
            </w:pPr>
            <w:r>
              <w:lastRenderedPageBreak/>
              <w:t xml:space="preserve">Предельный срок (не позднее 10 р.д. с даты принятия решения </w:t>
            </w:r>
            <w:r>
              <w:lastRenderedPageBreak/>
              <w:t>руководителем ФК или ранее по решению Контрольной комиссии ФК)</w:t>
            </w:r>
          </w:p>
        </w:tc>
        <w:tc>
          <w:tcPr>
            <w:tcW w:w="364" w:type="dxa"/>
            <w:vAlign w:val="center"/>
          </w:tcPr>
          <w:p w:rsidR="000202AD" w:rsidRDefault="000202AD">
            <w:pPr>
              <w:pStyle w:val="ConsPlusNormal"/>
            </w:pPr>
            <w:r>
              <w:lastRenderedPageBreak/>
              <w:t>33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Факт/Реквизиты</w:t>
            </w:r>
          </w:p>
        </w:tc>
        <w:tc>
          <w:tcPr>
            <w:tcW w:w="364" w:type="dxa"/>
            <w:vAlign w:val="center"/>
          </w:tcPr>
          <w:p w:rsidR="000202AD" w:rsidRDefault="000202AD">
            <w:pPr>
              <w:pStyle w:val="ConsPlusNormal"/>
            </w:pPr>
            <w:r>
              <w:t>34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Сумма наложена</w:t>
            </w:r>
          </w:p>
        </w:tc>
        <w:tc>
          <w:tcPr>
            <w:tcW w:w="364" w:type="dxa"/>
            <w:vAlign w:val="center"/>
          </w:tcPr>
          <w:p w:rsidR="000202AD" w:rsidRDefault="000202AD">
            <w:pPr>
              <w:pStyle w:val="ConsPlusNormal"/>
            </w:pPr>
            <w:r>
              <w:t>35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Сумма оплачена</w:t>
            </w:r>
          </w:p>
        </w:tc>
        <w:tc>
          <w:tcPr>
            <w:tcW w:w="364" w:type="dxa"/>
            <w:vAlign w:val="center"/>
          </w:tcPr>
          <w:p w:rsidR="000202AD" w:rsidRDefault="000202AD">
            <w:pPr>
              <w:pStyle w:val="ConsPlusNormal"/>
            </w:pPr>
            <w:r>
              <w:t>36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val="restart"/>
            <w:vAlign w:val="center"/>
          </w:tcPr>
          <w:p w:rsidR="000202AD" w:rsidRDefault="000202AD">
            <w:pPr>
              <w:pStyle w:val="ConsPlusNormal"/>
            </w:pPr>
            <w:r>
              <w:t>Непроцессуальная реализация результатов проверки (дата, номер)</w:t>
            </w:r>
          </w:p>
        </w:tc>
        <w:tc>
          <w:tcPr>
            <w:tcW w:w="3660" w:type="dxa"/>
            <w:gridSpan w:val="2"/>
            <w:vAlign w:val="center"/>
          </w:tcPr>
          <w:p w:rsidR="000202AD" w:rsidRDefault="000202AD">
            <w:pPr>
              <w:pStyle w:val="ConsPlusNormal"/>
            </w:pPr>
            <w:r>
              <w:t>Направление письма в проверяемую организацию</w:t>
            </w:r>
          </w:p>
        </w:tc>
        <w:tc>
          <w:tcPr>
            <w:tcW w:w="364" w:type="dxa"/>
            <w:vAlign w:val="center"/>
          </w:tcPr>
          <w:p w:rsidR="000202AD" w:rsidRDefault="000202AD">
            <w:pPr>
              <w:pStyle w:val="ConsPlusNormal"/>
            </w:pPr>
            <w:r>
              <w:t>37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val="restart"/>
            <w:vAlign w:val="center"/>
          </w:tcPr>
          <w:p w:rsidR="000202AD" w:rsidRDefault="000202AD">
            <w:pPr>
              <w:pStyle w:val="ConsPlusNormal"/>
            </w:pPr>
            <w:r>
              <w:t>Направление доклада в Минфин России</w:t>
            </w:r>
          </w:p>
        </w:tc>
        <w:tc>
          <w:tcPr>
            <w:tcW w:w="1789" w:type="dxa"/>
            <w:vAlign w:val="center"/>
          </w:tcPr>
          <w:p w:rsidR="000202AD" w:rsidRDefault="000202AD">
            <w:pPr>
              <w:pStyle w:val="ConsPlusNormal"/>
            </w:pPr>
            <w:r>
              <w:t>План</w:t>
            </w:r>
          </w:p>
        </w:tc>
        <w:tc>
          <w:tcPr>
            <w:tcW w:w="364" w:type="dxa"/>
            <w:vAlign w:val="center"/>
          </w:tcPr>
          <w:p w:rsidR="000202AD" w:rsidRDefault="000202AD">
            <w:pPr>
              <w:pStyle w:val="ConsPlusNormal"/>
            </w:pPr>
            <w:r>
              <w:t>38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1871" w:type="dxa"/>
            <w:vMerge/>
          </w:tcPr>
          <w:p w:rsidR="000202AD" w:rsidRDefault="000202AD"/>
        </w:tc>
        <w:tc>
          <w:tcPr>
            <w:tcW w:w="1789" w:type="dxa"/>
            <w:vAlign w:val="center"/>
          </w:tcPr>
          <w:p w:rsidR="000202AD" w:rsidRDefault="000202AD">
            <w:pPr>
              <w:pStyle w:val="ConsPlusNormal"/>
            </w:pPr>
            <w:r>
              <w:t>Факт</w:t>
            </w:r>
          </w:p>
        </w:tc>
        <w:tc>
          <w:tcPr>
            <w:tcW w:w="364" w:type="dxa"/>
            <w:vAlign w:val="center"/>
          </w:tcPr>
          <w:p w:rsidR="000202AD" w:rsidRDefault="000202AD">
            <w:pPr>
              <w:pStyle w:val="ConsPlusNormal"/>
            </w:pPr>
            <w:r>
              <w:t>39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center"/>
          </w:tcPr>
          <w:p w:rsidR="000202AD" w:rsidRDefault="000202AD">
            <w:pPr>
              <w:pStyle w:val="ConsPlusNormal"/>
            </w:pPr>
            <w:r>
              <w:t>Направление информации в органы прокуратуры</w:t>
            </w:r>
          </w:p>
        </w:tc>
        <w:tc>
          <w:tcPr>
            <w:tcW w:w="364" w:type="dxa"/>
            <w:vAlign w:val="center"/>
          </w:tcPr>
          <w:p w:rsidR="000202AD" w:rsidRDefault="000202AD">
            <w:pPr>
              <w:pStyle w:val="ConsPlusNormal"/>
            </w:pPr>
            <w:r>
              <w:t>40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center"/>
          </w:tcPr>
          <w:p w:rsidR="000202AD" w:rsidRDefault="000202AD">
            <w:pPr>
              <w:pStyle w:val="ConsPlusNormal"/>
            </w:pPr>
            <w:r>
              <w:t>Направление материалов в правоохранительные органы по подследственности</w:t>
            </w:r>
          </w:p>
        </w:tc>
        <w:tc>
          <w:tcPr>
            <w:tcW w:w="364" w:type="dxa"/>
            <w:vAlign w:val="center"/>
          </w:tcPr>
          <w:p w:rsidR="000202AD" w:rsidRDefault="000202AD">
            <w:pPr>
              <w:pStyle w:val="ConsPlusNormal"/>
            </w:pPr>
            <w:r>
              <w:t>41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Merge/>
          </w:tcPr>
          <w:p w:rsidR="000202AD" w:rsidRDefault="000202AD"/>
        </w:tc>
        <w:tc>
          <w:tcPr>
            <w:tcW w:w="3660" w:type="dxa"/>
            <w:gridSpan w:val="2"/>
            <w:vAlign w:val="center"/>
          </w:tcPr>
          <w:p w:rsidR="000202AD" w:rsidRDefault="000202AD">
            <w:pPr>
              <w:pStyle w:val="ConsPlusNormal"/>
            </w:pPr>
            <w:r>
              <w:t>Направление информации (материалов) в иные федеральные органы по компетенции</w:t>
            </w:r>
          </w:p>
        </w:tc>
        <w:tc>
          <w:tcPr>
            <w:tcW w:w="364" w:type="dxa"/>
            <w:vAlign w:val="center"/>
          </w:tcPr>
          <w:p w:rsidR="000202AD" w:rsidRDefault="000202AD">
            <w:pPr>
              <w:pStyle w:val="ConsPlusNormal"/>
            </w:pPr>
            <w:r>
              <w:t>42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tcPr>
          <w:p w:rsidR="000202AD" w:rsidRDefault="000202AD">
            <w:pPr>
              <w:pStyle w:val="ConsPlusNormal"/>
            </w:pPr>
          </w:p>
        </w:tc>
        <w:tc>
          <w:tcPr>
            <w:tcW w:w="3660" w:type="dxa"/>
            <w:gridSpan w:val="2"/>
            <w:vAlign w:val="center"/>
          </w:tcPr>
          <w:p w:rsidR="000202AD" w:rsidRDefault="000202AD">
            <w:pPr>
              <w:pStyle w:val="ConsPlusNormal"/>
            </w:pPr>
            <w:r>
              <w:t>Наличие и результат рассмотрения жалоб на результаты контрольного мероприятия</w:t>
            </w:r>
          </w:p>
        </w:tc>
        <w:tc>
          <w:tcPr>
            <w:tcW w:w="364" w:type="dxa"/>
            <w:vAlign w:val="center"/>
          </w:tcPr>
          <w:p w:rsidR="000202AD" w:rsidRDefault="000202AD">
            <w:pPr>
              <w:pStyle w:val="ConsPlusNormal"/>
            </w:pPr>
            <w:r>
              <w:t>45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Align w:val="center"/>
          </w:tcPr>
          <w:p w:rsidR="000202AD" w:rsidRDefault="000202AD">
            <w:pPr>
              <w:pStyle w:val="ConsPlusNormal"/>
            </w:pPr>
            <w:r>
              <w:t>Статус КМ</w:t>
            </w:r>
          </w:p>
        </w:tc>
        <w:tc>
          <w:tcPr>
            <w:tcW w:w="3660" w:type="dxa"/>
            <w:gridSpan w:val="2"/>
          </w:tcPr>
          <w:p w:rsidR="000202AD" w:rsidRDefault="000202AD">
            <w:pPr>
              <w:pStyle w:val="ConsPlusNormal"/>
            </w:pPr>
          </w:p>
        </w:tc>
        <w:tc>
          <w:tcPr>
            <w:tcW w:w="364" w:type="dxa"/>
            <w:vAlign w:val="center"/>
          </w:tcPr>
          <w:p w:rsidR="000202AD" w:rsidRDefault="000202AD">
            <w:pPr>
              <w:pStyle w:val="ConsPlusNormal"/>
            </w:pP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324" w:type="dxa"/>
            <w:vAlign w:val="center"/>
          </w:tcPr>
          <w:p w:rsidR="000202AD" w:rsidRDefault="000202AD">
            <w:pPr>
              <w:pStyle w:val="ConsPlusNormal"/>
            </w:pPr>
            <w:r>
              <w:lastRenderedPageBreak/>
              <w:t>Примечание</w:t>
            </w:r>
          </w:p>
        </w:tc>
        <w:tc>
          <w:tcPr>
            <w:tcW w:w="3660" w:type="dxa"/>
            <w:gridSpan w:val="2"/>
          </w:tcPr>
          <w:p w:rsidR="000202AD" w:rsidRDefault="000202AD">
            <w:pPr>
              <w:pStyle w:val="ConsPlusNormal"/>
            </w:pPr>
          </w:p>
        </w:tc>
        <w:tc>
          <w:tcPr>
            <w:tcW w:w="364" w:type="dxa"/>
            <w:vAlign w:val="center"/>
          </w:tcPr>
          <w:p w:rsidR="000202AD" w:rsidRDefault="000202AD">
            <w:pPr>
              <w:pStyle w:val="ConsPlusNormal"/>
            </w:pP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bl>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6</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29" w:name="P8116"/>
      <w:bookmarkEnd w:id="329"/>
      <w:r>
        <w:t>ФОРМА</w:t>
      </w:r>
    </w:p>
    <w:p w:rsidR="000202AD" w:rsidRDefault="000202AD">
      <w:pPr>
        <w:pStyle w:val="ConsPlusTitle"/>
        <w:jc w:val="center"/>
      </w:pPr>
      <w:r>
        <w:t>"ИНФОРМАЦИЯ О ХОДЕ ВЫПОЛНЕНИЯ ВНЕПЛАНОВЫХ КОНТРОЛЬНЫХ</w:t>
      </w:r>
    </w:p>
    <w:p w:rsidR="000202AD" w:rsidRDefault="000202AD">
      <w:pPr>
        <w:pStyle w:val="ConsPlusTitle"/>
        <w:jc w:val="center"/>
      </w:pPr>
      <w:r>
        <w:t>МЕРОПРИЯТИЙ ФЕДЕРАЛЬНОГО КАЗНАЧЕЙСТВА НА ОЧЕРЕДНОЙ</w:t>
      </w:r>
    </w:p>
    <w:p w:rsidR="000202AD" w:rsidRDefault="000202AD">
      <w:pPr>
        <w:pStyle w:val="ConsPlusTitle"/>
        <w:jc w:val="center"/>
      </w:pPr>
      <w:r>
        <w:t>КАЛЕНДАРНЫЙ ГОД"</w:t>
      </w:r>
    </w:p>
    <w:p w:rsidR="000202AD" w:rsidRDefault="000202AD">
      <w:pPr>
        <w:pStyle w:val="ConsPlusNormal"/>
        <w:jc w:val="both"/>
      </w:pPr>
    </w:p>
    <w:p w:rsidR="000202AD" w:rsidRDefault="000202AD">
      <w:pPr>
        <w:pStyle w:val="ConsPlusNormal"/>
        <w:jc w:val="center"/>
        <w:outlineLvl w:val="1"/>
      </w:pPr>
      <w:bookmarkStart w:id="330" w:name="P8121"/>
      <w:bookmarkEnd w:id="330"/>
      <w:r>
        <w:t>Информация</w:t>
      </w:r>
    </w:p>
    <w:p w:rsidR="000202AD" w:rsidRDefault="000202AD">
      <w:pPr>
        <w:pStyle w:val="ConsPlusNormal"/>
        <w:jc w:val="center"/>
      </w:pPr>
      <w:r>
        <w:t>о ходе выполнения внеплановых контрольных мероприятий</w:t>
      </w:r>
    </w:p>
    <w:p w:rsidR="000202AD" w:rsidRDefault="000202AD">
      <w:pPr>
        <w:pStyle w:val="ConsPlusNormal"/>
        <w:jc w:val="center"/>
      </w:pPr>
      <w:r>
        <w:t>Федерального казначейства на ____ года</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4"/>
        <w:gridCol w:w="1789"/>
        <w:gridCol w:w="1871"/>
        <w:gridCol w:w="364"/>
        <w:gridCol w:w="1502"/>
        <w:gridCol w:w="1478"/>
        <w:gridCol w:w="1560"/>
        <w:gridCol w:w="1531"/>
      </w:tblGrid>
      <w:tr w:rsidR="000202AD">
        <w:tc>
          <w:tcPr>
            <w:tcW w:w="5854" w:type="dxa"/>
            <w:gridSpan w:val="3"/>
            <w:vAlign w:val="center"/>
          </w:tcPr>
          <w:p w:rsidR="000202AD" w:rsidRDefault="000202AD">
            <w:pPr>
              <w:pStyle w:val="ConsPlusNormal"/>
            </w:pPr>
            <w:r>
              <w:t>Вид контрольного мероприятия (проверка, ревизия и др.)</w:t>
            </w:r>
          </w:p>
        </w:tc>
        <w:tc>
          <w:tcPr>
            <w:tcW w:w="364" w:type="dxa"/>
            <w:vAlign w:val="center"/>
          </w:tcPr>
          <w:p w:rsidR="000202AD" w:rsidRDefault="000202AD">
            <w:pPr>
              <w:pStyle w:val="ConsPlusNormal"/>
            </w:pPr>
            <w:r>
              <w:t>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854" w:type="dxa"/>
            <w:gridSpan w:val="3"/>
            <w:vAlign w:val="center"/>
          </w:tcPr>
          <w:p w:rsidR="000202AD" w:rsidRDefault="000202AD">
            <w:pPr>
              <w:pStyle w:val="ConsPlusNormal"/>
            </w:pPr>
            <w:r>
              <w:t>Краткое наименование объекта проверки (Ответственный руководитель группы проверки)</w:t>
            </w:r>
          </w:p>
        </w:tc>
        <w:tc>
          <w:tcPr>
            <w:tcW w:w="364" w:type="dxa"/>
            <w:vAlign w:val="center"/>
          </w:tcPr>
          <w:p w:rsidR="000202AD" w:rsidRDefault="000202AD">
            <w:pPr>
              <w:pStyle w:val="ConsPlusNormal"/>
            </w:pPr>
            <w:r>
              <w:t>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854" w:type="dxa"/>
            <w:gridSpan w:val="3"/>
            <w:vAlign w:val="center"/>
          </w:tcPr>
          <w:p w:rsidR="000202AD" w:rsidRDefault="000202AD">
            <w:pPr>
              <w:pStyle w:val="ConsPlusNormal"/>
            </w:pPr>
            <w:r>
              <w:t>Индекс ответственного управления ЦАФК</w:t>
            </w:r>
          </w:p>
        </w:tc>
        <w:tc>
          <w:tcPr>
            <w:tcW w:w="364" w:type="dxa"/>
            <w:vAlign w:val="center"/>
          </w:tcPr>
          <w:p w:rsidR="000202AD" w:rsidRDefault="000202AD">
            <w:pPr>
              <w:pStyle w:val="ConsPlusNormal"/>
            </w:pPr>
            <w:r>
              <w:t>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854" w:type="dxa"/>
            <w:gridSpan w:val="3"/>
            <w:vAlign w:val="center"/>
          </w:tcPr>
          <w:p w:rsidR="000202AD" w:rsidRDefault="000202AD">
            <w:pPr>
              <w:pStyle w:val="ConsPlusNormal"/>
            </w:pPr>
            <w:r>
              <w:t>N п/п, в/пл, основание</w:t>
            </w:r>
          </w:p>
        </w:tc>
        <w:tc>
          <w:tcPr>
            <w:tcW w:w="364" w:type="dxa"/>
            <w:vAlign w:val="center"/>
          </w:tcPr>
          <w:p w:rsidR="000202AD" w:rsidRDefault="000202AD">
            <w:pPr>
              <w:pStyle w:val="ConsPlusNormal"/>
            </w:pPr>
            <w:r>
              <w:t>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854" w:type="dxa"/>
            <w:gridSpan w:val="3"/>
            <w:vAlign w:val="center"/>
          </w:tcPr>
          <w:p w:rsidR="000202AD" w:rsidRDefault="000202AD">
            <w:pPr>
              <w:pStyle w:val="ConsPlusNormal"/>
            </w:pPr>
            <w:r>
              <w:t>Реквизиты приказа о назначении контрольного мероприятия</w:t>
            </w:r>
          </w:p>
        </w:tc>
        <w:tc>
          <w:tcPr>
            <w:tcW w:w="364" w:type="dxa"/>
            <w:vAlign w:val="center"/>
          </w:tcPr>
          <w:p w:rsidR="000202AD" w:rsidRDefault="000202AD">
            <w:pPr>
              <w:pStyle w:val="ConsPlusNormal"/>
            </w:pPr>
            <w:r>
              <w:t>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5854" w:type="dxa"/>
            <w:gridSpan w:val="3"/>
          </w:tcPr>
          <w:p w:rsidR="000202AD" w:rsidRDefault="000202AD">
            <w:pPr>
              <w:pStyle w:val="ConsPlusNormal"/>
            </w:pPr>
            <w:r>
              <w:t xml:space="preserve">Кол-во участвующих в проверочной группе спец-тов. (в т.ч. управлений Федерального казначейства по субъектам Российской Федерации (субъектам Российской Федерации, </w:t>
            </w:r>
            <w:r>
              <w:lastRenderedPageBreak/>
              <w:t>находящимся в границах федерального округа))</w:t>
            </w:r>
          </w:p>
        </w:tc>
        <w:tc>
          <w:tcPr>
            <w:tcW w:w="364" w:type="dxa"/>
            <w:vAlign w:val="center"/>
          </w:tcPr>
          <w:p w:rsidR="000202AD" w:rsidRDefault="000202AD">
            <w:pPr>
              <w:pStyle w:val="ConsPlusNormal"/>
            </w:pPr>
            <w:r>
              <w:lastRenderedPageBreak/>
              <w:t>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Align w:val="center"/>
          </w:tcPr>
          <w:p w:rsidR="000202AD" w:rsidRDefault="000202AD">
            <w:pPr>
              <w:pStyle w:val="ConsPlusNormal"/>
            </w:pPr>
            <w:r>
              <w:lastRenderedPageBreak/>
              <w:t>Начало проверки</w:t>
            </w:r>
          </w:p>
        </w:tc>
        <w:tc>
          <w:tcPr>
            <w:tcW w:w="3660" w:type="dxa"/>
            <w:gridSpan w:val="2"/>
            <w:vAlign w:val="center"/>
          </w:tcPr>
          <w:p w:rsidR="000202AD" w:rsidRDefault="000202AD">
            <w:pPr>
              <w:pStyle w:val="ConsPlusNormal"/>
            </w:pPr>
            <w:r>
              <w:t>По приказу</w:t>
            </w:r>
          </w:p>
        </w:tc>
        <w:tc>
          <w:tcPr>
            <w:tcW w:w="364" w:type="dxa"/>
            <w:vAlign w:val="center"/>
          </w:tcPr>
          <w:p w:rsidR="000202AD" w:rsidRDefault="000202AD">
            <w:pPr>
              <w:pStyle w:val="ConsPlusNormal"/>
            </w:pPr>
            <w:r>
              <w:t>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Align w:val="center"/>
          </w:tcPr>
          <w:p w:rsidR="000202AD" w:rsidRDefault="000202AD">
            <w:pPr>
              <w:pStyle w:val="ConsPlusNormal"/>
            </w:pPr>
            <w:r>
              <w:t>Продолжительность проверки</w:t>
            </w:r>
          </w:p>
        </w:tc>
        <w:tc>
          <w:tcPr>
            <w:tcW w:w="3660" w:type="dxa"/>
            <w:gridSpan w:val="2"/>
            <w:vAlign w:val="center"/>
          </w:tcPr>
          <w:p w:rsidR="000202AD" w:rsidRDefault="000202AD">
            <w:pPr>
              <w:pStyle w:val="ConsPlusNormal"/>
            </w:pPr>
            <w:r>
              <w:t>Продолжительность проверки по приказу ФК (кол-во дней)</w:t>
            </w:r>
          </w:p>
        </w:tc>
        <w:tc>
          <w:tcPr>
            <w:tcW w:w="364" w:type="dxa"/>
            <w:vAlign w:val="center"/>
          </w:tcPr>
          <w:p w:rsidR="000202AD" w:rsidRDefault="000202AD">
            <w:pPr>
              <w:pStyle w:val="ConsPlusNormal"/>
            </w:pPr>
            <w:r>
              <w:t>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val="restart"/>
            <w:vAlign w:val="center"/>
          </w:tcPr>
          <w:p w:rsidR="000202AD" w:rsidRDefault="000202AD">
            <w:pPr>
              <w:pStyle w:val="ConsPlusNormal"/>
            </w:pPr>
            <w:r>
              <w:t>Завершение проверки</w:t>
            </w:r>
          </w:p>
        </w:tc>
        <w:tc>
          <w:tcPr>
            <w:tcW w:w="3660" w:type="dxa"/>
            <w:gridSpan w:val="2"/>
          </w:tcPr>
          <w:p w:rsidR="000202AD" w:rsidRDefault="000202AD">
            <w:pPr>
              <w:pStyle w:val="ConsPlusNormal"/>
            </w:pPr>
            <w:r>
              <w:t>Дата окончания проверки по приказу</w:t>
            </w:r>
          </w:p>
        </w:tc>
        <w:tc>
          <w:tcPr>
            <w:tcW w:w="364" w:type="dxa"/>
            <w:vAlign w:val="center"/>
          </w:tcPr>
          <w:p w:rsidR="000202AD" w:rsidRDefault="000202AD">
            <w:pPr>
              <w:pStyle w:val="ConsPlusNormal"/>
            </w:pPr>
            <w:r>
              <w:t>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Дата подписания справки</w:t>
            </w:r>
          </w:p>
        </w:tc>
        <w:tc>
          <w:tcPr>
            <w:tcW w:w="364" w:type="dxa"/>
            <w:vAlign w:val="center"/>
          </w:tcPr>
          <w:p w:rsidR="000202AD" w:rsidRDefault="000202AD">
            <w:pPr>
              <w:pStyle w:val="ConsPlusNormal"/>
            </w:pPr>
            <w:r>
              <w:t>10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Дата направления проекта акта на согласование в Юридическое управление</w:t>
            </w:r>
          </w:p>
        </w:tc>
        <w:tc>
          <w:tcPr>
            <w:tcW w:w="1871" w:type="dxa"/>
            <w:vAlign w:val="center"/>
          </w:tcPr>
          <w:p w:rsidR="000202AD" w:rsidRDefault="000202AD">
            <w:pPr>
              <w:pStyle w:val="ConsPlusNormal"/>
            </w:pPr>
            <w:r>
              <w:t>Срок (на 6 р.д. после подписания справки)</w:t>
            </w:r>
          </w:p>
        </w:tc>
        <w:tc>
          <w:tcPr>
            <w:tcW w:w="364" w:type="dxa"/>
            <w:vAlign w:val="center"/>
          </w:tcPr>
          <w:p w:rsidR="000202AD" w:rsidRDefault="000202AD">
            <w:pPr>
              <w:pStyle w:val="ConsPlusNormal"/>
            </w:pPr>
            <w:r>
              <w:t>11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12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Дата согласования проекта акта с Юридическим управлением</w:t>
            </w:r>
          </w:p>
        </w:tc>
        <w:tc>
          <w:tcPr>
            <w:tcW w:w="1871" w:type="dxa"/>
            <w:vAlign w:val="center"/>
          </w:tcPr>
          <w:p w:rsidR="000202AD" w:rsidRDefault="000202AD">
            <w:pPr>
              <w:pStyle w:val="ConsPlusNormal"/>
            </w:pPr>
            <w:r>
              <w:t>Срок (не позднее 8 р.д. со дня представления проекта акта)</w:t>
            </w:r>
          </w:p>
        </w:tc>
        <w:tc>
          <w:tcPr>
            <w:tcW w:w="364" w:type="dxa"/>
            <w:vAlign w:val="center"/>
          </w:tcPr>
          <w:p w:rsidR="000202AD" w:rsidRDefault="000202AD">
            <w:pPr>
              <w:pStyle w:val="ConsPlusNormal"/>
            </w:pPr>
            <w:r>
              <w:t>13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14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Срок подписания акта</w:t>
            </w:r>
          </w:p>
        </w:tc>
        <w:tc>
          <w:tcPr>
            <w:tcW w:w="1871" w:type="dxa"/>
            <w:vAlign w:val="center"/>
          </w:tcPr>
          <w:p w:rsidR="000202AD" w:rsidRDefault="000202AD">
            <w:pPr>
              <w:pStyle w:val="ConsPlusNormal"/>
            </w:pPr>
            <w:r>
              <w:t>Предельный (при выездной не позднее 15 р.д. со дня, следующего за днем подписания справки, при камеральной - последний день проверки)</w:t>
            </w:r>
          </w:p>
        </w:tc>
        <w:tc>
          <w:tcPr>
            <w:tcW w:w="364" w:type="dxa"/>
            <w:vAlign w:val="center"/>
          </w:tcPr>
          <w:p w:rsidR="000202AD" w:rsidRDefault="000202AD">
            <w:pPr>
              <w:pStyle w:val="ConsPlusNormal"/>
            </w:pPr>
            <w:r>
              <w:t>15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16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Дата направления (вручения) акта представителю объекта контроля</w:t>
            </w:r>
          </w:p>
        </w:tc>
        <w:tc>
          <w:tcPr>
            <w:tcW w:w="364" w:type="dxa"/>
            <w:vAlign w:val="center"/>
          </w:tcPr>
          <w:p w:rsidR="000202AD" w:rsidRDefault="000202AD">
            <w:pPr>
              <w:pStyle w:val="ConsPlusNormal"/>
            </w:pPr>
            <w:r>
              <w:t>17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Наличие возражений объекта контроля</w:t>
            </w:r>
          </w:p>
        </w:tc>
        <w:tc>
          <w:tcPr>
            <w:tcW w:w="364" w:type="dxa"/>
            <w:vAlign w:val="center"/>
          </w:tcPr>
          <w:p w:rsidR="000202AD" w:rsidRDefault="000202AD">
            <w:pPr>
              <w:pStyle w:val="ConsPlusNormal"/>
            </w:pPr>
            <w:r>
              <w:t>18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val="restart"/>
            <w:vAlign w:val="center"/>
          </w:tcPr>
          <w:p w:rsidR="000202AD" w:rsidRDefault="000202AD">
            <w:pPr>
              <w:pStyle w:val="ConsPlusNormal"/>
            </w:pPr>
            <w:r>
              <w:t>Процессуальная реализация материалов проверки</w:t>
            </w:r>
          </w:p>
        </w:tc>
        <w:tc>
          <w:tcPr>
            <w:tcW w:w="1789" w:type="dxa"/>
            <w:vMerge w:val="restart"/>
            <w:vAlign w:val="center"/>
          </w:tcPr>
          <w:p w:rsidR="000202AD" w:rsidRDefault="000202AD">
            <w:pPr>
              <w:pStyle w:val="ConsPlusNormal"/>
            </w:pPr>
            <w:r>
              <w:t>Дата направления в УПиОКНД акта проверки</w:t>
            </w:r>
          </w:p>
        </w:tc>
        <w:tc>
          <w:tcPr>
            <w:tcW w:w="1871" w:type="dxa"/>
            <w:vAlign w:val="center"/>
          </w:tcPr>
          <w:p w:rsidR="000202AD" w:rsidRDefault="000202AD">
            <w:pPr>
              <w:pStyle w:val="ConsPlusNormal"/>
            </w:pPr>
            <w:r>
              <w:t>Срок (не позднее следующего р.д. со дня подписания акта)</w:t>
            </w:r>
          </w:p>
        </w:tc>
        <w:tc>
          <w:tcPr>
            <w:tcW w:w="364" w:type="dxa"/>
            <w:vAlign w:val="center"/>
          </w:tcPr>
          <w:p w:rsidR="000202AD" w:rsidRDefault="000202AD">
            <w:pPr>
              <w:pStyle w:val="ConsPlusNormal"/>
            </w:pPr>
            <w:r>
              <w:t>19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20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Дата направления в УПиОКНД справки о результатах проведения контрольного мероприятия</w:t>
            </w:r>
          </w:p>
        </w:tc>
        <w:tc>
          <w:tcPr>
            <w:tcW w:w="1871" w:type="dxa"/>
            <w:vAlign w:val="center"/>
          </w:tcPr>
          <w:p w:rsidR="000202AD" w:rsidRDefault="000202AD">
            <w:pPr>
              <w:pStyle w:val="ConsPlusNormal"/>
            </w:pPr>
            <w:r>
              <w:t>Срок (не позднее 15 р.д. со дня подписания акта)</w:t>
            </w:r>
          </w:p>
        </w:tc>
        <w:tc>
          <w:tcPr>
            <w:tcW w:w="364" w:type="dxa"/>
            <w:vAlign w:val="center"/>
          </w:tcPr>
          <w:p w:rsidR="000202AD" w:rsidRDefault="000202AD">
            <w:pPr>
              <w:pStyle w:val="ConsPlusNormal"/>
            </w:pPr>
            <w:r>
              <w:t>21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22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Срок проведения Контрольной комиссии (от указанной даты до даты принятия решения руководителем ФК)</w:t>
            </w:r>
          </w:p>
        </w:tc>
        <w:tc>
          <w:tcPr>
            <w:tcW w:w="1871" w:type="dxa"/>
            <w:vAlign w:val="center"/>
          </w:tcPr>
          <w:p w:rsidR="000202AD" w:rsidRDefault="000202AD">
            <w:pPr>
              <w:pStyle w:val="ConsPlusNormal"/>
            </w:pPr>
            <w:r>
              <w:t>Срок (не позднее 4 р.д. после дня получения УПиОКНД справки)</w:t>
            </w:r>
          </w:p>
        </w:tc>
        <w:tc>
          <w:tcPr>
            <w:tcW w:w="364" w:type="dxa"/>
            <w:vAlign w:val="center"/>
          </w:tcPr>
          <w:p w:rsidR="000202AD" w:rsidRDefault="000202AD">
            <w:pPr>
              <w:pStyle w:val="ConsPlusNormal"/>
            </w:pPr>
            <w:r>
              <w:t>23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24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 xml:space="preserve">Срок принятия </w:t>
            </w:r>
            <w:r>
              <w:lastRenderedPageBreak/>
              <w:t>решения руководителем ФК по результатам рассмотрения предложений по реализации материалов проверок</w:t>
            </w:r>
          </w:p>
        </w:tc>
        <w:tc>
          <w:tcPr>
            <w:tcW w:w="1871" w:type="dxa"/>
            <w:vAlign w:val="center"/>
          </w:tcPr>
          <w:p w:rsidR="000202AD" w:rsidRDefault="000202AD">
            <w:pPr>
              <w:pStyle w:val="ConsPlusNormal"/>
            </w:pPr>
            <w:r>
              <w:lastRenderedPageBreak/>
              <w:t xml:space="preserve">Предельный срок </w:t>
            </w:r>
            <w:r>
              <w:lastRenderedPageBreak/>
              <w:t>(не позднее 50 к.д. со дня подписания акта)</w:t>
            </w:r>
          </w:p>
        </w:tc>
        <w:tc>
          <w:tcPr>
            <w:tcW w:w="364" w:type="dxa"/>
            <w:vAlign w:val="center"/>
          </w:tcPr>
          <w:p w:rsidR="000202AD" w:rsidRDefault="000202AD">
            <w:pPr>
              <w:pStyle w:val="ConsPlusNormal"/>
            </w:pPr>
            <w:r>
              <w:lastRenderedPageBreak/>
              <w:t>25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26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Дата направления на согласование проектов процессуальных документов</w:t>
            </w:r>
          </w:p>
        </w:tc>
        <w:tc>
          <w:tcPr>
            <w:tcW w:w="1871" w:type="dxa"/>
            <w:vAlign w:val="center"/>
          </w:tcPr>
          <w:p w:rsidR="000202AD" w:rsidRDefault="000202AD">
            <w:pPr>
              <w:pStyle w:val="ConsPlusNormal"/>
            </w:pPr>
            <w:r>
              <w:t>План</w:t>
            </w:r>
          </w:p>
        </w:tc>
        <w:tc>
          <w:tcPr>
            <w:tcW w:w="364" w:type="dxa"/>
            <w:vAlign w:val="center"/>
          </w:tcPr>
          <w:p w:rsidR="000202AD" w:rsidRDefault="000202AD">
            <w:pPr>
              <w:pStyle w:val="ConsPlusNormal"/>
            </w:pPr>
            <w:r>
              <w:t>27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28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Дата согласования проектов процессуальных документов с Юридическим управлением</w:t>
            </w:r>
          </w:p>
        </w:tc>
        <w:tc>
          <w:tcPr>
            <w:tcW w:w="1871" w:type="dxa"/>
            <w:vAlign w:val="center"/>
          </w:tcPr>
          <w:p w:rsidR="000202AD" w:rsidRDefault="000202AD">
            <w:pPr>
              <w:pStyle w:val="ConsPlusNormal"/>
            </w:pPr>
            <w:r>
              <w:t>План</w:t>
            </w:r>
          </w:p>
        </w:tc>
        <w:tc>
          <w:tcPr>
            <w:tcW w:w="364" w:type="dxa"/>
            <w:vAlign w:val="center"/>
          </w:tcPr>
          <w:p w:rsidR="000202AD" w:rsidRDefault="000202AD">
            <w:pPr>
              <w:pStyle w:val="ConsPlusNormal"/>
            </w:pPr>
            <w:r>
              <w:t>29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center"/>
          </w:tcPr>
          <w:p w:rsidR="000202AD" w:rsidRDefault="000202AD">
            <w:pPr>
              <w:pStyle w:val="ConsPlusNormal"/>
            </w:pPr>
            <w:r>
              <w:t>Факт</w:t>
            </w:r>
          </w:p>
        </w:tc>
        <w:tc>
          <w:tcPr>
            <w:tcW w:w="364" w:type="dxa"/>
            <w:vAlign w:val="center"/>
          </w:tcPr>
          <w:p w:rsidR="000202AD" w:rsidRDefault="000202AD">
            <w:pPr>
              <w:pStyle w:val="ConsPlusNormal"/>
            </w:pPr>
            <w:r>
              <w:t>30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 xml:space="preserve">Подписание руководителем Федерального казначейства и направление процессуальных документов (представление, предписание, </w:t>
            </w:r>
            <w:r>
              <w:lastRenderedPageBreak/>
              <w:t>уведомление о мерах принуждения)</w:t>
            </w:r>
          </w:p>
        </w:tc>
        <w:tc>
          <w:tcPr>
            <w:tcW w:w="1871" w:type="dxa"/>
            <w:vAlign w:val="center"/>
          </w:tcPr>
          <w:p w:rsidR="000202AD" w:rsidRDefault="000202AD">
            <w:pPr>
              <w:pStyle w:val="ConsPlusNormal"/>
            </w:pPr>
            <w:r>
              <w:lastRenderedPageBreak/>
              <w:t xml:space="preserve">Предельный срок (не позднее 10 р.д. с даты принятия решения руководителем ФК или ранее по решению Контрольной </w:t>
            </w:r>
            <w:r>
              <w:lastRenderedPageBreak/>
              <w:t>комиссии ФК)</w:t>
            </w:r>
          </w:p>
        </w:tc>
        <w:tc>
          <w:tcPr>
            <w:tcW w:w="364" w:type="dxa"/>
            <w:vAlign w:val="center"/>
          </w:tcPr>
          <w:p w:rsidR="000202AD" w:rsidRDefault="000202AD">
            <w:pPr>
              <w:pStyle w:val="ConsPlusNormal"/>
            </w:pPr>
            <w:r>
              <w:lastRenderedPageBreak/>
              <w:t>31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bottom"/>
          </w:tcPr>
          <w:p w:rsidR="000202AD" w:rsidRDefault="000202AD">
            <w:pPr>
              <w:pStyle w:val="ConsPlusNormal"/>
            </w:pPr>
            <w:r>
              <w:t>Факт/Реквизиты</w:t>
            </w:r>
          </w:p>
        </w:tc>
        <w:tc>
          <w:tcPr>
            <w:tcW w:w="364" w:type="dxa"/>
            <w:vAlign w:val="center"/>
          </w:tcPr>
          <w:p w:rsidR="000202AD" w:rsidRDefault="000202AD">
            <w:pPr>
              <w:pStyle w:val="ConsPlusNormal"/>
            </w:pPr>
            <w:r>
              <w:t>32</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bottom"/>
          </w:tcPr>
          <w:p w:rsidR="000202AD" w:rsidRDefault="000202AD">
            <w:pPr>
              <w:pStyle w:val="ConsPlusNormal"/>
            </w:pPr>
            <w:r>
              <w:t>Сумма наложена</w:t>
            </w:r>
          </w:p>
        </w:tc>
        <w:tc>
          <w:tcPr>
            <w:tcW w:w="364" w:type="dxa"/>
            <w:vAlign w:val="center"/>
          </w:tcPr>
          <w:p w:rsidR="000202AD" w:rsidRDefault="000202AD">
            <w:pPr>
              <w:pStyle w:val="ConsPlusNormal"/>
            </w:pPr>
            <w:r>
              <w:t>33</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bottom"/>
          </w:tcPr>
          <w:p w:rsidR="000202AD" w:rsidRDefault="000202AD">
            <w:pPr>
              <w:pStyle w:val="ConsPlusNormal"/>
            </w:pPr>
            <w:r>
              <w:t>Сумма оплачена</w:t>
            </w:r>
          </w:p>
        </w:tc>
        <w:tc>
          <w:tcPr>
            <w:tcW w:w="364" w:type="dxa"/>
            <w:vAlign w:val="center"/>
          </w:tcPr>
          <w:p w:rsidR="000202AD" w:rsidRDefault="000202AD">
            <w:pPr>
              <w:pStyle w:val="ConsPlusNormal"/>
            </w:pPr>
            <w:r>
              <w:t>34</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val="restart"/>
            <w:vAlign w:val="center"/>
          </w:tcPr>
          <w:p w:rsidR="000202AD" w:rsidRDefault="000202AD">
            <w:pPr>
              <w:pStyle w:val="ConsPlusNormal"/>
            </w:pPr>
            <w:r>
              <w:t>Непроцессуальная реализация результатов проверки (дата, номер)</w:t>
            </w:r>
          </w:p>
        </w:tc>
        <w:tc>
          <w:tcPr>
            <w:tcW w:w="3660" w:type="dxa"/>
            <w:gridSpan w:val="2"/>
            <w:vAlign w:val="bottom"/>
          </w:tcPr>
          <w:p w:rsidR="000202AD" w:rsidRDefault="000202AD">
            <w:pPr>
              <w:pStyle w:val="ConsPlusNormal"/>
            </w:pPr>
            <w:r>
              <w:t>Направление письма в проверяемую организацию</w:t>
            </w:r>
          </w:p>
        </w:tc>
        <w:tc>
          <w:tcPr>
            <w:tcW w:w="364" w:type="dxa"/>
            <w:vAlign w:val="center"/>
          </w:tcPr>
          <w:p w:rsidR="000202AD" w:rsidRDefault="000202AD">
            <w:pPr>
              <w:pStyle w:val="ConsPlusNormal"/>
            </w:pPr>
            <w:r>
              <w:t>35</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val="restart"/>
            <w:vAlign w:val="center"/>
          </w:tcPr>
          <w:p w:rsidR="000202AD" w:rsidRDefault="000202AD">
            <w:pPr>
              <w:pStyle w:val="ConsPlusNormal"/>
            </w:pPr>
            <w:r>
              <w:t>Направление доклада в Минфин России</w:t>
            </w:r>
          </w:p>
        </w:tc>
        <w:tc>
          <w:tcPr>
            <w:tcW w:w="1871" w:type="dxa"/>
            <w:vAlign w:val="bottom"/>
          </w:tcPr>
          <w:p w:rsidR="000202AD" w:rsidRDefault="000202AD">
            <w:pPr>
              <w:pStyle w:val="ConsPlusNormal"/>
            </w:pPr>
            <w:r>
              <w:t>План</w:t>
            </w:r>
          </w:p>
        </w:tc>
        <w:tc>
          <w:tcPr>
            <w:tcW w:w="364" w:type="dxa"/>
            <w:vAlign w:val="center"/>
          </w:tcPr>
          <w:p w:rsidR="000202AD" w:rsidRDefault="000202AD">
            <w:pPr>
              <w:pStyle w:val="ConsPlusNormal"/>
            </w:pPr>
            <w:r>
              <w:t>36</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1789" w:type="dxa"/>
            <w:vMerge/>
          </w:tcPr>
          <w:p w:rsidR="000202AD" w:rsidRDefault="000202AD"/>
        </w:tc>
        <w:tc>
          <w:tcPr>
            <w:tcW w:w="1871" w:type="dxa"/>
            <w:vAlign w:val="bottom"/>
          </w:tcPr>
          <w:p w:rsidR="000202AD" w:rsidRDefault="000202AD">
            <w:pPr>
              <w:pStyle w:val="ConsPlusNormal"/>
            </w:pPr>
            <w:r>
              <w:t>Факт</w:t>
            </w:r>
          </w:p>
        </w:tc>
        <w:tc>
          <w:tcPr>
            <w:tcW w:w="364" w:type="dxa"/>
            <w:vAlign w:val="center"/>
          </w:tcPr>
          <w:p w:rsidR="000202AD" w:rsidRDefault="000202AD">
            <w:pPr>
              <w:pStyle w:val="ConsPlusNormal"/>
            </w:pPr>
            <w:r>
              <w:t>37</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Направление информации в органы прокуратуры</w:t>
            </w:r>
          </w:p>
        </w:tc>
        <w:tc>
          <w:tcPr>
            <w:tcW w:w="364" w:type="dxa"/>
            <w:vAlign w:val="center"/>
          </w:tcPr>
          <w:p w:rsidR="000202AD" w:rsidRDefault="000202AD">
            <w:pPr>
              <w:pStyle w:val="ConsPlusNormal"/>
            </w:pPr>
            <w:r>
              <w:t>38</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Направление материалов в правоохранительные органы по подследственности</w:t>
            </w:r>
          </w:p>
        </w:tc>
        <w:tc>
          <w:tcPr>
            <w:tcW w:w="364" w:type="dxa"/>
            <w:vAlign w:val="center"/>
          </w:tcPr>
          <w:p w:rsidR="000202AD" w:rsidRDefault="000202AD">
            <w:pPr>
              <w:pStyle w:val="ConsPlusNormal"/>
            </w:pPr>
            <w:r>
              <w:t>39</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Merge/>
          </w:tcPr>
          <w:p w:rsidR="000202AD" w:rsidRDefault="000202AD"/>
        </w:tc>
        <w:tc>
          <w:tcPr>
            <w:tcW w:w="3660" w:type="dxa"/>
            <w:gridSpan w:val="2"/>
            <w:vAlign w:val="center"/>
          </w:tcPr>
          <w:p w:rsidR="000202AD" w:rsidRDefault="000202AD">
            <w:pPr>
              <w:pStyle w:val="ConsPlusNormal"/>
            </w:pPr>
            <w:r>
              <w:t>Направление информации (материалов) в иные федеральные органы по компетенции</w:t>
            </w:r>
          </w:p>
        </w:tc>
        <w:tc>
          <w:tcPr>
            <w:tcW w:w="364" w:type="dxa"/>
            <w:vAlign w:val="center"/>
          </w:tcPr>
          <w:p w:rsidR="000202AD" w:rsidRDefault="000202AD">
            <w:pPr>
              <w:pStyle w:val="ConsPlusNormal"/>
            </w:pPr>
            <w:r>
              <w:t>40</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tcPr>
          <w:p w:rsidR="000202AD" w:rsidRDefault="000202AD">
            <w:pPr>
              <w:pStyle w:val="ConsPlusNormal"/>
            </w:pPr>
          </w:p>
        </w:tc>
        <w:tc>
          <w:tcPr>
            <w:tcW w:w="3660" w:type="dxa"/>
            <w:gridSpan w:val="2"/>
            <w:vAlign w:val="center"/>
          </w:tcPr>
          <w:p w:rsidR="000202AD" w:rsidRDefault="000202AD">
            <w:pPr>
              <w:pStyle w:val="ConsPlusNormal"/>
            </w:pPr>
            <w:r>
              <w:t>Наличие и результат рассмотрения жалоб на результаты контрольного мероприятия</w:t>
            </w:r>
          </w:p>
        </w:tc>
        <w:tc>
          <w:tcPr>
            <w:tcW w:w="364" w:type="dxa"/>
            <w:vAlign w:val="center"/>
          </w:tcPr>
          <w:p w:rsidR="000202AD" w:rsidRDefault="000202AD">
            <w:pPr>
              <w:pStyle w:val="ConsPlusNormal"/>
            </w:pPr>
            <w:r>
              <w:t>41</w:t>
            </w: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vAlign w:val="bottom"/>
          </w:tcPr>
          <w:p w:rsidR="000202AD" w:rsidRDefault="000202AD">
            <w:pPr>
              <w:pStyle w:val="ConsPlusNormal"/>
            </w:pPr>
            <w:r>
              <w:t>Статус КМ</w:t>
            </w:r>
          </w:p>
        </w:tc>
        <w:tc>
          <w:tcPr>
            <w:tcW w:w="3660" w:type="dxa"/>
            <w:gridSpan w:val="2"/>
          </w:tcPr>
          <w:p w:rsidR="000202AD" w:rsidRDefault="000202AD">
            <w:pPr>
              <w:pStyle w:val="ConsPlusNormal"/>
            </w:pPr>
          </w:p>
        </w:tc>
        <w:tc>
          <w:tcPr>
            <w:tcW w:w="364" w:type="dxa"/>
            <w:vAlign w:val="center"/>
          </w:tcPr>
          <w:p w:rsidR="000202AD" w:rsidRDefault="000202AD">
            <w:pPr>
              <w:pStyle w:val="ConsPlusNormal"/>
            </w:pP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r w:rsidR="000202AD">
        <w:tc>
          <w:tcPr>
            <w:tcW w:w="2194" w:type="dxa"/>
          </w:tcPr>
          <w:p w:rsidR="000202AD" w:rsidRDefault="000202AD">
            <w:pPr>
              <w:pStyle w:val="ConsPlusNormal"/>
            </w:pPr>
            <w:r>
              <w:t>Примечание</w:t>
            </w:r>
          </w:p>
        </w:tc>
        <w:tc>
          <w:tcPr>
            <w:tcW w:w="3660" w:type="dxa"/>
            <w:gridSpan w:val="2"/>
          </w:tcPr>
          <w:p w:rsidR="000202AD" w:rsidRDefault="000202AD">
            <w:pPr>
              <w:pStyle w:val="ConsPlusNormal"/>
            </w:pPr>
          </w:p>
        </w:tc>
        <w:tc>
          <w:tcPr>
            <w:tcW w:w="364" w:type="dxa"/>
            <w:vAlign w:val="center"/>
          </w:tcPr>
          <w:p w:rsidR="000202AD" w:rsidRDefault="000202AD">
            <w:pPr>
              <w:pStyle w:val="ConsPlusNormal"/>
            </w:pPr>
          </w:p>
        </w:tc>
        <w:tc>
          <w:tcPr>
            <w:tcW w:w="1502" w:type="dxa"/>
          </w:tcPr>
          <w:p w:rsidR="000202AD" w:rsidRDefault="000202AD">
            <w:pPr>
              <w:pStyle w:val="ConsPlusNormal"/>
            </w:pPr>
          </w:p>
        </w:tc>
        <w:tc>
          <w:tcPr>
            <w:tcW w:w="1478" w:type="dxa"/>
          </w:tcPr>
          <w:p w:rsidR="000202AD" w:rsidRDefault="000202AD">
            <w:pPr>
              <w:pStyle w:val="ConsPlusNormal"/>
            </w:pPr>
          </w:p>
        </w:tc>
        <w:tc>
          <w:tcPr>
            <w:tcW w:w="1560" w:type="dxa"/>
          </w:tcPr>
          <w:p w:rsidR="000202AD" w:rsidRDefault="000202AD">
            <w:pPr>
              <w:pStyle w:val="ConsPlusNormal"/>
            </w:pPr>
          </w:p>
        </w:tc>
        <w:tc>
          <w:tcPr>
            <w:tcW w:w="1531" w:type="dxa"/>
          </w:tcPr>
          <w:p w:rsidR="000202AD" w:rsidRDefault="000202AD">
            <w:pPr>
              <w:pStyle w:val="ConsPlusNormal"/>
            </w:pPr>
          </w:p>
        </w:tc>
      </w:tr>
    </w:tbl>
    <w:p w:rsidR="000202AD" w:rsidRDefault="000202AD">
      <w:pPr>
        <w:sectPr w:rsidR="000202AD">
          <w:pgSz w:w="16838" w:h="11905" w:orient="landscape"/>
          <w:pgMar w:top="1701" w:right="1134" w:bottom="850" w:left="1134" w:header="0" w:footer="0" w:gutter="0"/>
          <w:cols w:space="720"/>
        </w:sectPr>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7</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31" w:name="P8411"/>
      <w:bookmarkEnd w:id="331"/>
      <w:r>
        <w:t>ФОРМА</w:t>
      </w:r>
    </w:p>
    <w:p w:rsidR="000202AD" w:rsidRDefault="000202AD">
      <w:pPr>
        <w:pStyle w:val="ConsPlusTitle"/>
        <w:jc w:val="center"/>
      </w:pPr>
      <w:r>
        <w:t>"ИНФОРМАЦИЯ О ХОДЕ КОНТРОЛЬНЫХ МЕРОПРИЯТИЙ, ПРОВОДИМЫХ</w:t>
      </w:r>
    </w:p>
    <w:p w:rsidR="000202AD" w:rsidRDefault="000202AD">
      <w:pPr>
        <w:pStyle w:val="ConsPlusTitle"/>
        <w:jc w:val="center"/>
      </w:pPr>
      <w:r>
        <w:t>УПРАВЛЕНИЯМИ ФЕДЕРАЛЬНОГО КАЗНАЧЕЙСТВА ПО СУБЪЕКТАМ</w:t>
      </w:r>
    </w:p>
    <w:p w:rsidR="000202AD" w:rsidRDefault="000202AD">
      <w:pPr>
        <w:pStyle w:val="ConsPlusTitle"/>
        <w:jc w:val="center"/>
      </w:pPr>
      <w:r>
        <w:t>РОССИЙСКОЙ ФЕДЕРАЦИИ (СУБЪЕКТАМ РОССИЙСКОЙ ФЕДЕРАЦИИ,</w:t>
      </w:r>
    </w:p>
    <w:p w:rsidR="000202AD" w:rsidRDefault="000202AD">
      <w:pPr>
        <w:pStyle w:val="ConsPlusTitle"/>
        <w:jc w:val="center"/>
      </w:pPr>
      <w:r>
        <w:t>НАХОДЯЩИМСЯ В ГРАНИЦАХ ФЕДЕРАЛЬНОГО ОКРУГА) ПО ОБРАЩЕНИЯМ</w:t>
      </w:r>
    </w:p>
    <w:p w:rsidR="000202AD" w:rsidRDefault="000202AD">
      <w:pPr>
        <w:pStyle w:val="ConsPlusTitle"/>
        <w:jc w:val="center"/>
      </w:pPr>
      <w:r>
        <w:t>СТОРОННИХ ОРГАНИЗАЦИЙ И ГРАЖДАН, А ТАКЖЕ ПОРУЧЕНИЯМ</w:t>
      </w:r>
    </w:p>
    <w:p w:rsidR="000202AD" w:rsidRDefault="000202AD">
      <w:pPr>
        <w:pStyle w:val="ConsPlusTitle"/>
        <w:jc w:val="center"/>
      </w:pPr>
      <w:r>
        <w:t>ЦЕНТРАЛЬНОГО АППАРАТА ФЕДЕРАЛЬНОГО КАЗНАЧЕЙСТВА"</w:t>
      </w:r>
    </w:p>
    <w:p w:rsidR="000202AD" w:rsidRDefault="000202AD">
      <w:pPr>
        <w:pStyle w:val="ConsPlusNormal"/>
        <w:jc w:val="both"/>
      </w:pPr>
    </w:p>
    <w:p w:rsidR="000202AD" w:rsidRDefault="000202AD">
      <w:pPr>
        <w:pStyle w:val="ConsPlusNormal"/>
        <w:jc w:val="center"/>
        <w:outlineLvl w:val="1"/>
      </w:pPr>
      <w:bookmarkStart w:id="332" w:name="P8419"/>
      <w:bookmarkEnd w:id="332"/>
      <w:r>
        <w:t>Информация</w:t>
      </w:r>
    </w:p>
    <w:p w:rsidR="000202AD" w:rsidRDefault="000202AD">
      <w:pPr>
        <w:pStyle w:val="ConsPlusNormal"/>
        <w:jc w:val="center"/>
      </w:pPr>
      <w:r>
        <w:t>о ходе контрольных мероприятий, проводимых управлениями</w:t>
      </w:r>
    </w:p>
    <w:p w:rsidR="000202AD" w:rsidRDefault="000202AD">
      <w:pPr>
        <w:pStyle w:val="ConsPlusNormal"/>
        <w:jc w:val="center"/>
      </w:pPr>
      <w:r>
        <w:t>Федерального казначейства по субъектам Российской Федерации</w:t>
      </w:r>
    </w:p>
    <w:p w:rsidR="000202AD" w:rsidRDefault="000202AD">
      <w:pPr>
        <w:pStyle w:val="ConsPlusNormal"/>
        <w:jc w:val="center"/>
      </w:pPr>
      <w:r>
        <w:t>(субъектам Российской Федерации, находящимся в границах</w:t>
      </w:r>
    </w:p>
    <w:p w:rsidR="000202AD" w:rsidRDefault="000202AD">
      <w:pPr>
        <w:pStyle w:val="ConsPlusNormal"/>
        <w:jc w:val="center"/>
      </w:pPr>
      <w:r>
        <w:t>Федерального округа) по обращениям сторонних организаций</w:t>
      </w:r>
    </w:p>
    <w:p w:rsidR="000202AD" w:rsidRDefault="000202AD">
      <w:pPr>
        <w:pStyle w:val="ConsPlusNormal"/>
        <w:jc w:val="center"/>
      </w:pPr>
      <w:r>
        <w:t>и граждан, а также поручениям центрального аппарата</w:t>
      </w:r>
    </w:p>
    <w:p w:rsidR="000202AD" w:rsidRDefault="000202AD">
      <w:pPr>
        <w:pStyle w:val="ConsPlusNormal"/>
        <w:jc w:val="center"/>
      </w:pPr>
      <w:r>
        <w:t>Федерального казначейства</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4"/>
        <w:gridCol w:w="2284"/>
        <w:gridCol w:w="364"/>
        <w:gridCol w:w="1741"/>
        <w:gridCol w:w="1741"/>
        <w:gridCol w:w="1741"/>
        <w:gridCol w:w="1741"/>
      </w:tblGrid>
      <w:tr w:rsidR="000202AD">
        <w:tc>
          <w:tcPr>
            <w:tcW w:w="4478" w:type="dxa"/>
            <w:gridSpan w:val="2"/>
            <w:vAlign w:val="bottom"/>
          </w:tcPr>
          <w:p w:rsidR="000202AD" w:rsidRDefault="000202AD">
            <w:pPr>
              <w:pStyle w:val="ConsPlusNormal"/>
            </w:pPr>
            <w:r>
              <w:t>Вид контрольного мероприятия (проверка, ревизия и др.)</w:t>
            </w:r>
          </w:p>
        </w:tc>
        <w:tc>
          <w:tcPr>
            <w:tcW w:w="364" w:type="dxa"/>
            <w:vAlign w:val="center"/>
          </w:tcPr>
          <w:p w:rsidR="000202AD" w:rsidRDefault="000202AD">
            <w:pPr>
              <w:pStyle w:val="ConsPlusNormal"/>
            </w:pPr>
            <w:r>
              <w:t>1</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Краткое наименование объекта проверки (Ответственный руководитель группы проверки)</w:t>
            </w:r>
          </w:p>
        </w:tc>
        <w:tc>
          <w:tcPr>
            <w:tcW w:w="364" w:type="dxa"/>
            <w:vAlign w:val="center"/>
          </w:tcPr>
          <w:p w:rsidR="000202AD" w:rsidRDefault="000202AD">
            <w:pPr>
              <w:pStyle w:val="ConsPlusNormal"/>
            </w:pPr>
            <w:r>
              <w:t>2</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Индекс и руководитель ответственного управления ЦАФК</w:t>
            </w:r>
          </w:p>
        </w:tc>
        <w:tc>
          <w:tcPr>
            <w:tcW w:w="364" w:type="dxa"/>
            <w:vAlign w:val="center"/>
          </w:tcPr>
          <w:p w:rsidR="000202AD" w:rsidRDefault="000202AD">
            <w:pPr>
              <w:pStyle w:val="ConsPlusNormal"/>
            </w:pPr>
            <w:r>
              <w:t>3</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lastRenderedPageBreak/>
              <w:t>Количество управлении Федерального казначейства по субъектам Российской Федерации (субъектам Российской Федерации, находящимся в границах федерального округа), проводящих контрольные мероприятия</w:t>
            </w:r>
          </w:p>
        </w:tc>
        <w:tc>
          <w:tcPr>
            <w:tcW w:w="364" w:type="dxa"/>
            <w:vAlign w:val="center"/>
          </w:tcPr>
          <w:p w:rsidR="000202AD" w:rsidRDefault="000202AD">
            <w:pPr>
              <w:pStyle w:val="ConsPlusNormal"/>
            </w:pPr>
            <w:r>
              <w:t>4</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Основание</w:t>
            </w:r>
          </w:p>
        </w:tc>
        <w:tc>
          <w:tcPr>
            <w:tcW w:w="364" w:type="dxa"/>
            <w:vAlign w:val="center"/>
          </w:tcPr>
          <w:p w:rsidR="000202AD" w:rsidRDefault="000202AD">
            <w:pPr>
              <w:pStyle w:val="ConsPlusNormal"/>
            </w:pPr>
            <w:r>
              <w:t>5</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Тема контрольного мероприятия</w:t>
            </w:r>
          </w:p>
        </w:tc>
        <w:tc>
          <w:tcPr>
            <w:tcW w:w="364" w:type="dxa"/>
            <w:vAlign w:val="center"/>
          </w:tcPr>
          <w:p w:rsidR="000202AD" w:rsidRDefault="000202AD">
            <w:pPr>
              <w:pStyle w:val="ConsPlusNormal"/>
            </w:pPr>
            <w:r>
              <w:t>6</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Направлена программа проверки, уточненное ЦЗ (если применимо)</w:t>
            </w:r>
          </w:p>
        </w:tc>
        <w:tc>
          <w:tcPr>
            <w:tcW w:w="364" w:type="dxa"/>
            <w:vAlign w:val="center"/>
          </w:tcPr>
          <w:p w:rsidR="000202AD" w:rsidRDefault="000202AD">
            <w:pPr>
              <w:pStyle w:val="ConsPlusNormal"/>
            </w:pPr>
            <w:r>
              <w:t>7</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Реквизиты приказа о назначении контрольного мероприятия</w:t>
            </w:r>
          </w:p>
        </w:tc>
        <w:tc>
          <w:tcPr>
            <w:tcW w:w="364" w:type="dxa"/>
            <w:vAlign w:val="center"/>
          </w:tcPr>
          <w:p w:rsidR="000202AD" w:rsidRDefault="000202AD">
            <w:pPr>
              <w:pStyle w:val="ConsPlusNormal"/>
            </w:pPr>
            <w:r>
              <w:t>8</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Срок представления результатов контрольного мероприятия в Федеральное казначейство</w:t>
            </w:r>
          </w:p>
        </w:tc>
        <w:tc>
          <w:tcPr>
            <w:tcW w:w="364" w:type="dxa"/>
            <w:vAlign w:val="center"/>
          </w:tcPr>
          <w:p w:rsidR="000202AD" w:rsidRDefault="000202AD">
            <w:pPr>
              <w:pStyle w:val="ConsPlusNormal"/>
            </w:pPr>
            <w:r>
              <w:t>9</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Align w:val="center"/>
          </w:tcPr>
          <w:p w:rsidR="000202AD" w:rsidRDefault="000202AD">
            <w:pPr>
              <w:pStyle w:val="ConsPlusNormal"/>
            </w:pPr>
            <w:r>
              <w:t>Начало контрольного мероприятия</w:t>
            </w:r>
          </w:p>
        </w:tc>
        <w:tc>
          <w:tcPr>
            <w:tcW w:w="2284" w:type="dxa"/>
            <w:vAlign w:val="center"/>
          </w:tcPr>
          <w:p w:rsidR="000202AD" w:rsidRDefault="000202AD">
            <w:pPr>
              <w:pStyle w:val="ConsPlusNormal"/>
            </w:pPr>
            <w:r>
              <w:t>По приказу</w:t>
            </w:r>
          </w:p>
        </w:tc>
        <w:tc>
          <w:tcPr>
            <w:tcW w:w="364" w:type="dxa"/>
            <w:vAlign w:val="center"/>
          </w:tcPr>
          <w:p w:rsidR="000202AD" w:rsidRDefault="000202AD">
            <w:pPr>
              <w:pStyle w:val="ConsPlusNormal"/>
            </w:pPr>
            <w:r>
              <w:t>10</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Align w:val="center"/>
          </w:tcPr>
          <w:p w:rsidR="000202AD" w:rsidRDefault="000202AD">
            <w:pPr>
              <w:pStyle w:val="ConsPlusNormal"/>
            </w:pPr>
            <w:r>
              <w:t>Продолжительность проверки</w:t>
            </w:r>
          </w:p>
        </w:tc>
        <w:tc>
          <w:tcPr>
            <w:tcW w:w="2284" w:type="dxa"/>
            <w:vAlign w:val="center"/>
          </w:tcPr>
          <w:p w:rsidR="000202AD" w:rsidRDefault="000202AD">
            <w:pPr>
              <w:pStyle w:val="ConsPlusNormal"/>
            </w:pPr>
            <w:r>
              <w:t>Продолжительность проверки по приказу ФК (рабочих дней) (кол-во дней)</w:t>
            </w:r>
          </w:p>
        </w:tc>
        <w:tc>
          <w:tcPr>
            <w:tcW w:w="364" w:type="dxa"/>
            <w:vAlign w:val="center"/>
          </w:tcPr>
          <w:p w:rsidR="000202AD" w:rsidRDefault="000202AD">
            <w:pPr>
              <w:pStyle w:val="ConsPlusNormal"/>
            </w:pPr>
            <w:r>
              <w:t>11</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val="restart"/>
            <w:vAlign w:val="center"/>
          </w:tcPr>
          <w:p w:rsidR="000202AD" w:rsidRDefault="000202AD">
            <w:pPr>
              <w:pStyle w:val="ConsPlusNormal"/>
            </w:pPr>
            <w:r>
              <w:t>Завершение проверки</w:t>
            </w:r>
          </w:p>
        </w:tc>
        <w:tc>
          <w:tcPr>
            <w:tcW w:w="2284" w:type="dxa"/>
            <w:vAlign w:val="bottom"/>
          </w:tcPr>
          <w:p w:rsidR="000202AD" w:rsidRDefault="000202AD">
            <w:pPr>
              <w:pStyle w:val="ConsPlusNormal"/>
            </w:pPr>
            <w:r>
              <w:t>Дата по приказу</w:t>
            </w:r>
          </w:p>
        </w:tc>
        <w:tc>
          <w:tcPr>
            <w:tcW w:w="364" w:type="dxa"/>
            <w:vAlign w:val="center"/>
          </w:tcPr>
          <w:p w:rsidR="000202AD" w:rsidRDefault="000202AD">
            <w:pPr>
              <w:pStyle w:val="ConsPlusNormal"/>
            </w:pPr>
            <w:r>
              <w:t>12</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bottom"/>
          </w:tcPr>
          <w:p w:rsidR="000202AD" w:rsidRDefault="000202AD">
            <w:pPr>
              <w:pStyle w:val="ConsPlusNormal"/>
            </w:pPr>
            <w:r>
              <w:t>Дата подписания справки</w:t>
            </w:r>
          </w:p>
        </w:tc>
        <w:tc>
          <w:tcPr>
            <w:tcW w:w="364" w:type="dxa"/>
            <w:vAlign w:val="center"/>
          </w:tcPr>
          <w:p w:rsidR="000202AD" w:rsidRDefault="000202AD">
            <w:pPr>
              <w:pStyle w:val="ConsPlusNormal"/>
            </w:pPr>
            <w:r>
              <w:t>13</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 xml:space="preserve">Дата подписания акта контрольного </w:t>
            </w:r>
            <w:r>
              <w:lastRenderedPageBreak/>
              <w:t>мероприятия и вручения его представителю объекта контроля</w:t>
            </w:r>
          </w:p>
        </w:tc>
        <w:tc>
          <w:tcPr>
            <w:tcW w:w="364" w:type="dxa"/>
            <w:vAlign w:val="center"/>
          </w:tcPr>
          <w:p w:rsidR="000202AD" w:rsidRDefault="000202AD">
            <w:pPr>
              <w:pStyle w:val="ConsPlusNormal"/>
            </w:pPr>
            <w:r>
              <w:lastRenderedPageBreak/>
              <w:t>14</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Направление материалов контрольного мероприятия в ЦАФК</w:t>
            </w:r>
          </w:p>
        </w:tc>
        <w:tc>
          <w:tcPr>
            <w:tcW w:w="364" w:type="dxa"/>
            <w:vAlign w:val="center"/>
          </w:tcPr>
          <w:p w:rsidR="000202AD" w:rsidRDefault="000202AD">
            <w:pPr>
              <w:pStyle w:val="ConsPlusNormal"/>
            </w:pPr>
            <w:r>
              <w:t>15</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Наличие и результат рассмотрения жалоб на результаты контрольного мероприятия</w:t>
            </w:r>
          </w:p>
        </w:tc>
        <w:tc>
          <w:tcPr>
            <w:tcW w:w="364" w:type="dxa"/>
            <w:vAlign w:val="center"/>
          </w:tcPr>
          <w:p w:rsidR="000202AD" w:rsidRDefault="000202AD">
            <w:pPr>
              <w:pStyle w:val="ConsPlusNormal"/>
            </w:pPr>
            <w:r>
              <w:t>16</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Наличие возражений объекта контроля</w:t>
            </w:r>
          </w:p>
        </w:tc>
        <w:tc>
          <w:tcPr>
            <w:tcW w:w="364" w:type="dxa"/>
            <w:vAlign w:val="center"/>
          </w:tcPr>
          <w:p w:rsidR="000202AD" w:rsidRDefault="000202AD">
            <w:pPr>
              <w:pStyle w:val="ConsPlusNormal"/>
            </w:pPr>
            <w:r>
              <w:t>17</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Дата рассмотрения на Контрольной комиссии ФК</w:t>
            </w:r>
          </w:p>
        </w:tc>
        <w:tc>
          <w:tcPr>
            <w:tcW w:w="364" w:type="dxa"/>
            <w:vAlign w:val="center"/>
          </w:tcPr>
          <w:p w:rsidR="000202AD" w:rsidRDefault="000202AD">
            <w:pPr>
              <w:pStyle w:val="ConsPlusNormal"/>
            </w:pPr>
            <w:r>
              <w:t>18</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Align w:val="center"/>
          </w:tcPr>
          <w:p w:rsidR="000202AD" w:rsidRDefault="000202AD">
            <w:pPr>
              <w:pStyle w:val="ConsPlusNormal"/>
            </w:pPr>
            <w:r>
              <w:t>Реализация результатов контрольного мероприятия</w:t>
            </w:r>
          </w:p>
        </w:tc>
        <w:tc>
          <w:tcPr>
            <w:tcW w:w="2284" w:type="dxa"/>
            <w:vAlign w:val="center"/>
          </w:tcPr>
          <w:p w:rsidR="000202AD" w:rsidRDefault="000202AD">
            <w:pPr>
              <w:pStyle w:val="ConsPlusNormal"/>
            </w:pPr>
            <w:r>
              <w:t>Направление процессуальных документов объекту контроля</w:t>
            </w:r>
          </w:p>
        </w:tc>
        <w:tc>
          <w:tcPr>
            <w:tcW w:w="364" w:type="dxa"/>
            <w:vAlign w:val="center"/>
          </w:tcPr>
          <w:p w:rsidR="000202AD" w:rsidRDefault="000202AD">
            <w:pPr>
              <w:pStyle w:val="ConsPlusNormal"/>
            </w:pPr>
            <w:r>
              <w:t>19</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val="restart"/>
            <w:vAlign w:val="center"/>
          </w:tcPr>
          <w:p w:rsidR="000202AD" w:rsidRDefault="000202AD">
            <w:pPr>
              <w:pStyle w:val="ConsPlusNormal"/>
            </w:pPr>
            <w:r>
              <w:t>Непроцессуальная реализация результатов контрольного мероприятия (дата, номер)</w:t>
            </w:r>
          </w:p>
        </w:tc>
        <w:tc>
          <w:tcPr>
            <w:tcW w:w="2284" w:type="dxa"/>
            <w:vAlign w:val="center"/>
          </w:tcPr>
          <w:p w:rsidR="000202AD" w:rsidRDefault="000202AD">
            <w:pPr>
              <w:pStyle w:val="ConsPlusNormal"/>
            </w:pPr>
            <w:r>
              <w:t>Направление информационного письма в проверяемую организацию</w:t>
            </w:r>
          </w:p>
        </w:tc>
        <w:tc>
          <w:tcPr>
            <w:tcW w:w="364" w:type="dxa"/>
            <w:vAlign w:val="center"/>
          </w:tcPr>
          <w:p w:rsidR="000202AD" w:rsidRDefault="000202AD">
            <w:pPr>
              <w:pStyle w:val="ConsPlusNormal"/>
            </w:pPr>
            <w:r>
              <w:t>20</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 xml:space="preserve">Направление </w:t>
            </w:r>
            <w:r>
              <w:lastRenderedPageBreak/>
              <w:t>информации в органы прокуратуры</w:t>
            </w:r>
          </w:p>
        </w:tc>
        <w:tc>
          <w:tcPr>
            <w:tcW w:w="364" w:type="dxa"/>
            <w:vAlign w:val="center"/>
          </w:tcPr>
          <w:p w:rsidR="000202AD" w:rsidRDefault="000202AD">
            <w:pPr>
              <w:pStyle w:val="ConsPlusNormal"/>
            </w:pPr>
            <w:r>
              <w:lastRenderedPageBreak/>
              <w:t>21</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Направление материалов в правоохранительные органы по подследственности</w:t>
            </w:r>
          </w:p>
        </w:tc>
        <w:tc>
          <w:tcPr>
            <w:tcW w:w="364" w:type="dxa"/>
            <w:vAlign w:val="center"/>
          </w:tcPr>
          <w:p w:rsidR="000202AD" w:rsidRDefault="000202AD">
            <w:pPr>
              <w:pStyle w:val="ConsPlusNormal"/>
            </w:pPr>
            <w:r>
              <w:t>22</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vMerge/>
          </w:tcPr>
          <w:p w:rsidR="000202AD" w:rsidRDefault="000202AD"/>
        </w:tc>
        <w:tc>
          <w:tcPr>
            <w:tcW w:w="2284" w:type="dxa"/>
            <w:vAlign w:val="center"/>
          </w:tcPr>
          <w:p w:rsidR="000202AD" w:rsidRDefault="000202AD">
            <w:pPr>
              <w:pStyle w:val="ConsPlusNormal"/>
            </w:pPr>
            <w:r>
              <w:t>Направление информации (материалов) в иные федеральные органы по компетенции</w:t>
            </w:r>
          </w:p>
        </w:tc>
        <w:tc>
          <w:tcPr>
            <w:tcW w:w="364" w:type="dxa"/>
            <w:vAlign w:val="center"/>
          </w:tcPr>
          <w:p w:rsidR="000202AD" w:rsidRDefault="000202AD">
            <w:pPr>
              <w:pStyle w:val="ConsPlusNormal"/>
            </w:pPr>
            <w:r>
              <w:t>23</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2194" w:type="dxa"/>
          </w:tcPr>
          <w:p w:rsidR="000202AD" w:rsidRDefault="000202AD">
            <w:pPr>
              <w:pStyle w:val="ConsPlusNormal"/>
            </w:pPr>
          </w:p>
        </w:tc>
        <w:tc>
          <w:tcPr>
            <w:tcW w:w="2284" w:type="dxa"/>
            <w:vAlign w:val="center"/>
          </w:tcPr>
          <w:p w:rsidR="000202AD" w:rsidRDefault="000202AD">
            <w:pPr>
              <w:pStyle w:val="ConsPlusNormal"/>
            </w:pPr>
            <w:r>
              <w:t>Реквизиты ответа Федерального казначейства на рассмотренное (выполненное) обращение (поручение)</w:t>
            </w:r>
          </w:p>
        </w:tc>
        <w:tc>
          <w:tcPr>
            <w:tcW w:w="364" w:type="dxa"/>
            <w:vAlign w:val="center"/>
          </w:tcPr>
          <w:p w:rsidR="000202AD" w:rsidRDefault="000202AD">
            <w:pPr>
              <w:pStyle w:val="ConsPlusNormal"/>
            </w:pPr>
            <w:r>
              <w:t>24</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Статус КМ</w:t>
            </w:r>
          </w:p>
        </w:tc>
        <w:tc>
          <w:tcPr>
            <w:tcW w:w="364" w:type="dxa"/>
            <w:vAlign w:val="center"/>
          </w:tcPr>
          <w:p w:rsidR="000202AD" w:rsidRDefault="000202AD">
            <w:pPr>
              <w:pStyle w:val="ConsPlusNormal"/>
            </w:pPr>
            <w:r>
              <w:t>25</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r w:rsidR="000202AD">
        <w:tc>
          <w:tcPr>
            <w:tcW w:w="4478" w:type="dxa"/>
            <w:gridSpan w:val="2"/>
            <w:vAlign w:val="center"/>
          </w:tcPr>
          <w:p w:rsidR="000202AD" w:rsidRDefault="000202AD">
            <w:pPr>
              <w:pStyle w:val="ConsPlusNormal"/>
            </w:pPr>
            <w:r>
              <w:t>Примечание</w:t>
            </w:r>
          </w:p>
        </w:tc>
        <w:tc>
          <w:tcPr>
            <w:tcW w:w="364" w:type="dxa"/>
            <w:vAlign w:val="center"/>
          </w:tcPr>
          <w:p w:rsidR="000202AD" w:rsidRDefault="000202AD">
            <w:pPr>
              <w:pStyle w:val="ConsPlusNormal"/>
            </w:pPr>
            <w:r>
              <w:t>26</w:t>
            </w: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c>
          <w:tcPr>
            <w:tcW w:w="1741" w:type="dxa"/>
          </w:tcPr>
          <w:p w:rsidR="000202AD" w:rsidRDefault="000202AD">
            <w:pPr>
              <w:pStyle w:val="ConsPlusNormal"/>
            </w:pPr>
          </w:p>
        </w:tc>
      </w:tr>
    </w:tbl>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8</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33" w:name="P8598"/>
      <w:bookmarkEnd w:id="333"/>
      <w:r>
        <w:lastRenderedPageBreak/>
        <w:t>ФОРМА</w:t>
      </w:r>
    </w:p>
    <w:p w:rsidR="000202AD" w:rsidRDefault="000202AD">
      <w:pPr>
        <w:pStyle w:val="ConsPlusTitle"/>
        <w:jc w:val="center"/>
      </w:pPr>
      <w:r>
        <w:t>"СВЕДЕНИЯ О ХОДЕ РАССМОТРЕНИЯ ОБРАЩЕНИЙ ГРАЖДАН, ПОРУЧЕНИЙ</w:t>
      </w:r>
    </w:p>
    <w:p w:rsidR="000202AD" w:rsidRDefault="000202AD">
      <w:pPr>
        <w:pStyle w:val="ConsPlusTitle"/>
        <w:jc w:val="center"/>
      </w:pPr>
      <w:r>
        <w:t>ДЕПУТАТОВ И ЧЛЕНОВ ФЕДЕРАЛЬНОГО СОБРАНИЯ РОССИЙСКОЙ</w:t>
      </w:r>
    </w:p>
    <w:p w:rsidR="000202AD" w:rsidRDefault="000202AD">
      <w:pPr>
        <w:pStyle w:val="ConsPlusTitle"/>
        <w:jc w:val="center"/>
      </w:pPr>
      <w:r>
        <w:t>ФЕДЕРАЦИИ, ОРГАНОВ ИСПОЛНИТЕЛЬНОЙ ВЛАСТИ, ОРГАНОВ</w:t>
      </w:r>
    </w:p>
    <w:p w:rsidR="000202AD" w:rsidRDefault="000202AD">
      <w:pPr>
        <w:pStyle w:val="ConsPlusTitle"/>
        <w:jc w:val="center"/>
      </w:pPr>
      <w:r>
        <w:t>ПРОКУРАТУРЫ И ПРАВООХРАНИТЕЛЬНЫХ ОРГАНОВ О ФАКТАХ НАРУШЕНИЙ</w:t>
      </w:r>
    </w:p>
    <w:p w:rsidR="000202AD" w:rsidRDefault="000202AD">
      <w:pPr>
        <w:pStyle w:val="ConsPlusTitle"/>
        <w:jc w:val="center"/>
      </w:pPr>
      <w:r>
        <w:t>(ЗЛОУПОТРЕБЛЕНИЙ) ДЛЯ ПРОВЕДЕНИЯ КОНТРОЛЬНЫХ МЕРОПРИЯТИЙ</w:t>
      </w:r>
    </w:p>
    <w:p w:rsidR="000202AD" w:rsidRDefault="000202AD">
      <w:pPr>
        <w:pStyle w:val="ConsPlusTitle"/>
        <w:jc w:val="center"/>
      </w:pPr>
      <w:r>
        <w:t>ПО СОСТОЯНИЮ НА ОТЧЕТНУЮ ДАТУ"</w:t>
      </w:r>
    </w:p>
    <w:p w:rsidR="000202AD" w:rsidRDefault="000202AD">
      <w:pPr>
        <w:pStyle w:val="ConsPlusNormal"/>
        <w:jc w:val="both"/>
      </w:pPr>
    </w:p>
    <w:p w:rsidR="000202AD" w:rsidRDefault="000202AD">
      <w:pPr>
        <w:pStyle w:val="ConsPlusNormal"/>
        <w:jc w:val="center"/>
        <w:outlineLvl w:val="1"/>
      </w:pPr>
      <w:bookmarkStart w:id="334" w:name="P8606"/>
      <w:bookmarkEnd w:id="334"/>
      <w:r>
        <w:t>Сведения</w:t>
      </w:r>
    </w:p>
    <w:p w:rsidR="000202AD" w:rsidRDefault="000202AD">
      <w:pPr>
        <w:pStyle w:val="ConsPlusNormal"/>
        <w:jc w:val="center"/>
      </w:pPr>
      <w:r>
        <w:t>о ходе рассмотрения обращений граждан, поручений депутатов</w:t>
      </w:r>
    </w:p>
    <w:p w:rsidR="000202AD" w:rsidRDefault="000202AD">
      <w:pPr>
        <w:pStyle w:val="ConsPlusNormal"/>
        <w:jc w:val="center"/>
      </w:pPr>
      <w:r>
        <w:t>и членов Федерального Собрания Российской Федерации, органов</w:t>
      </w:r>
    </w:p>
    <w:p w:rsidR="000202AD" w:rsidRDefault="000202AD">
      <w:pPr>
        <w:pStyle w:val="ConsPlusNormal"/>
        <w:jc w:val="center"/>
      </w:pPr>
      <w:r>
        <w:t>исполнительной власти, органов прокуратуры</w:t>
      </w:r>
    </w:p>
    <w:p w:rsidR="000202AD" w:rsidRDefault="000202AD">
      <w:pPr>
        <w:pStyle w:val="ConsPlusNormal"/>
        <w:jc w:val="center"/>
      </w:pPr>
      <w:r>
        <w:t>и правоохранительных органов о фактах нарушений</w:t>
      </w:r>
    </w:p>
    <w:p w:rsidR="000202AD" w:rsidRDefault="000202AD">
      <w:pPr>
        <w:pStyle w:val="ConsPlusNormal"/>
        <w:jc w:val="center"/>
      </w:pPr>
      <w:r>
        <w:t>(злоупотреблений) для проведения контрольных мероприятий</w:t>
      </w:r>
    </w:p>
    <w:p w:rsidR="000202AD" w:rsidRDefault="000202AD">
      <w:pPr>
        <w:pStyle w:val="ConsPlusNormal"/>
        <w:jc w:val="center"/>
      </w:pPr>
      <w:r>
        <w:t>по состоянию на 201__ г.</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531"/>
        <w:gridCol w:w="1304"/>
        <w:gridCol w:w="1644"/>
        <w:gridCol w:w="1474"/>
        <w:gridCol w:w="1534"/>
        <w:gridCol w:w="2098"/>
        <w:gridCol w:w="1744"/>
        <w:gridCol w:w="2098"/>
      </w:tblGrid>
      <w:tr w:rsidR="000202AD">
        <w:tc>
          <w:tcPr>
            <w:tcW w:w="454" w:type="dxa"/>
          </w:tcPr>
          <w:p w:rsidR="000202AD" w:rsidRDefault="000202AD">
            <w:pPr>
              <w:pStyle w:val="ConsPlusNormal"/>
              <w:jc w:val="center"/>
            </w:pPr>
            <w:r>
              <w:t>N п/п</w:t>
            </w:r>
          </w:p>
        </w:tc>
        <w:tc>
          <w:tcPr>
            <w:tcW w:w="1531" w:type="dxa"/>
          </w:tcPr>
          <w:p w:rsidR="000202AD" w:rsidRDefault="000202AD">
            <w:pPr>
              <w:pStyle w:val="ConsPlusNormal"/>
              <w:jc w:val="center"/>
            </w:pPr>
            <w:r>
              <w:t>Лицо, направившее обращение (поручение)</w:t>
            </w:r>
          </w:p>
        </w:tc>
        <w:tc>
          <w:tcPr>
            <w:tcW w:w="1304" w:type="dxa"/>
          </w:tcPr>
          <w:p w:rsidR="000202AD" w:rsidRDefault="000202AD">
            <w:pPr>
              <w:pStyle w:val="ConsPlusNormal"/>
              <w:jc w:val="center"/>
            </w:pPr>
            <w:r>
              <w:t>Реквизиты обращения (Вх. номер и дата)</w:t>
            </w:r>
          </w:p>
        </w:tc>
        <w:tc>
          <w:tcPr>
            <w:tcW w:w="1644" w:type="dxa"/>
          </w:tcPr>
          <w:p w:rsidR="000202AD" w:rsidRDefault="000202AD">
            <w:pPr>
              <w:pStyle w:val="ConsPlusNormal"/>
              <w:jc w:val="center"/>
            </w:pPr>
            <w:r>
              <w:t>Объект, должностное лицо, на действия (бездействие) которого поступило обращение</w:t>
            </w:r>
          </w:p>
        </w:tc>
        <w:tc>
          <w:tcPr>
            <w:tcW w:w="1474" w:type="dxa"/>
          </w:tcPr>
          <w:p w:rsidR="000202AD" w:rsidRDefault="000202AD">
            <w:pPr>
              <w:pStyle w:val="ConsPlusNormal"/>
              <w:jc w:val="center"/>
            </w:pPr>
            <w:r>
              <w:t>Краткое содержание обращения</w:t>
            </w:r>
          </w:p>
        </w:tc>
        <w:tc>
          <w:tcPr>
            <w:tcW w:w="1534" w:type="dxa"/>
          </w:tcPr>
          <w:p w:rsidR="000202AD" w:rsidRDefault="000202AD">
            <w:pPr>
              <w:pStyle w:val="ConsPlusNormal"/>
              <w:jc w:val="center"/>
            </w:pPr>
            <w:r>
              <w:t>Принятые меры по результатам рассмотрения обращения (назначено контрольное мероприятие и др.)</w:t>
            </w:r>
          </w:p>
        </w:tc>
        <w:tc>
          <w:tcPr>
            <w:tcW w:w="2098" w:type="dxa"/>
          </w:tcPr>
          <w:p w:rsidR="000202AD" w:rsidRDefault="000202AD">
            <w:pPr>
              <w:pStyle w:val="ConsPlusNormal"/>
              <w:jc w:val="center"/>
            </w:pPr>
            <w:r>
              <w:t>Реквизиты ответа на обращение (в том числе промежуточного) (Исх. номер и дата)</w:t>
            </w:r>
          </w:p>
        </w:tc>
        <w:tc>
          <w:tcPr>
            <w:tcW w:w="1744" w:type="dxa"/>
          </w:tcPr>
          <w:p w:rsidR="000202AD" w:rsidRDefault="000202AD">
            <w:pPr>
              <w:pStyle w:val="ConsPlusNormal"/>
              <w:jc w:val="center"/>
            </w:pPr>
            <w:r>
              <w:t>Установленные сроки рассмотрения обращения или направления ответа</w:t>
            </w:r>
          </w:p>
        </w:tc>
        <w:tc>
          <w:tcPr>
            <w:tcW w:w="2098" w:type="dxa"/>
          </w:tcPr>
          <w:p w:rsidR="000202AD" w:rsidRDefault="000202AD">
            <w:pPr>
              <w:pStyle w:val="ConsPlusNormal"/>
              <w:jc w:val="center"/>
            </w:pPr>
            <w:r>
              <w:t>Оценка своевременности рассмотрения обращения (при несоблюдении сроков - указать соответствующее должностное лицо)</w:t>
            </w:r>
          </w:p>
        </w:tc>
      </w:tr>
      <w:tr w:rsidR="000202AD">
        <w:tc>
          <w:tcPr>
            <w:tcW w:w="13881" w:type="dxa"/>
            <w:gridSpan w:val="9"/>
            <w:vAlign w:val="bottom"/>
          </w:tcPr>
          <w:p w:rsidR="000202AD" w:rsidRDefault="000202AD">
            <w:pPr>
              <w:pStyle w:val="ConsPlusNormal"/>
              <w:jc w:val="center"/>
            </w:pPr>
            <w:r>
              <w:t>Раздел 1: Документы, находящиеся на исполнении</w:t>
            </w: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r w:rsidR="000202AD">
        <w:tc>
          <w:tcPr>
            <w:tcW w:w="13881" w:type="dxa"/>
            <w:gridSpan w:val="9"/>
            <w:vAlign w:val="bottom"/>
          </w:tcPr>
          <w:p w:rsidR="000202AD" w:rsidRDefault="000202AD">
            <w:pPr>
              <w:pStyle w:val="ConsPlusNormal"/>
              <w:jc w:val="center"/>
            </w:pPr>
            <w:r>
              <w:t>Раздел 2: Исполненные документы</w:t>
            </w: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r w:rsidR="000202AD">
        <w:tc>
          <w:tcPr>
            <w:tcW w:w="454" w:type="dxa"/>
          </w:tcPr>
          <w:p w:rsidR="000202AD" w:rsidRDefault="000202AD">
            <w:pPr>
              <w:pStyle w:val="ConsPlusNormal"/>
            </w:pPr>
          </w:p>
        </w:tc>
        <w:tc>
          <w:tcPr>
            <w:tcW w:w="1531" w:type="dxa"/>
          </w:tcPr>
          <w:p w:rsidR="000202AD" w:rsidRDefault="000202AD">
            <w:pPr>
              <w:pStyle w:val="ConsPlusNormal"/>
            </w:pPr>
          </w:p>
        </w:tc>
        <w:tc>
          <w:tcPr>
            <w:tcW w:w="1304" w:type="dxa"/>
          </w:tcPr>
          <w:p w:rsidR="000202AD" w:rsidRDefault="000202AD">
            <w:pPr>
              <w:pStyle w:val="ConsPlusNormal"/>
            </w:pPr>
          </w:p>
        </w:tc>
        <w:tc>
          <w:tcPr>
            <w:tcW w:w="1644" w:type="dxa"/>
          </w:tcPr>
          <w:p w:rsidR="000202AD" w:rsidRDefault="000202AD">
            <w:pPr>
              <w:pStyle w:val="ConsPlusNormal"/>
            </w:pPr>
          </w:p>
        </w:tc>
        <w:tc>
          <w:tcPr>
            <w:tcW w:w="1474" w:type="dxa"/>
          </w:tcPr>
          <w:p w:rsidR="000202AD" w:rsidRDefault="000202AD">
            <w:pPr>
              <w:pStyle w:val="ConsPlusNormal"/>
            </w:pPr>
          </w:p>
        </w:tc>
        <w:tc>
          <w:tcPr>
            <w:tcW w:w="1534" w:type="dxa"/>
          </w:tcPr>
          <w:p w:rsidR="000202AD" w:rsidRDefault="000202AD">
            <w:pPr>
              <w:pStyle w:val="ConsPlusNormal"/>
            </w:pPr>
          </w:p>
        </w:tc>
        <w:tc>
          <w:tcPr>
            <w:tcW w:w="2098" w:type="dxa"/>
          </w:tcPr>
          <w:p w:rsidR="000202AD" w:rsidRDefault="000202AD">
            <w:pPr>
              <w:pStyle w:val="ConsPlusNormal"/>
            </w:pPr>
          </w:p>
        </w:tc>
        <w:tc>
          <w:tcPr>
            <w:tcW w:w="1744" w:type="dxa"/>
          </w:tcPr>
          <w:p w:rsidR="000202AD" w:rsidRDefault="000202AD">
            <w:pPr>
              <w:pStyle w:val="ConsPlusNormal"/>
            </w:pPr>
          </w:p>
        </w:tc>
        <w:tc>
          <w:tcPr>
            <w:tcW w:w="2098" w:type="dxa"/>
          </w:tcPr>
          <w:p w:rsidR="000202AD" w:rsidRDefault="000202AD">
            <w:pPr>
              <w:pStyle w:val="ConsPlusNormal"/>
            </w:pPr>
          </w:p>
        </w:tc>
      </w:tr>
    </w:tbl>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both"/>
      </w:pPr>
    </w:p>
    <w:p w:rsidR="000202AD" w:rsidRDefault="000202AD">
      <w:pPr>
        <w:pStyle w:val="ConsPlusNormal"/>
        <w:jc w:val="right"/>
        <w:outlineLvl w:val="0"/>
      </w:pPr>
      <w:r>
        <w:t>Приложение N 9</w:t>
      </w:r>
    </w:p>
    <w:p w:rsidR="000202AD" w:rsidRDefault="000202AD">
      <w:pPr>
        <w:pStyle w:val="ConsPlusNormal"/>
        <w:jc w:val="right"/>
      </w:pPr>
      <w:r>
        <w:t>к приказу Федерального казначейства</w:t>
      </w:r>
    </w:p>
    <w:p w:rsidR="000202AD" w:rsidRDefault="000202AD">
      <w:pPr>
        <w:pStyle w:val="ConsPlusNormal"/>
        <w:jc w:val="right"/>
      </w:pPr>
      <w:r>
        <w:t>от 26 декабря 2016 г. N 494</w:t>
      </w:r>
    </w:p>
    <w:p w:rsidR="000202AD" w:rsidRDefault="000202AD">
      <w:pPr>
        <w:pStyle w:val="ConsPlusNormal"/>
        <w:jc w:val="both"/>
      </w:pPr>
    </w:p>
    <w:p w:rsidR="000202AD" w:rsidRDefault="000202AD">
      <w:pPr>
        <w:pStyle w:val="ConsPlusTitle"/>
        <w:jc w:val="center"/>
      </w:pPr>
      <w:bookmarkStart w:id="335" w:name="P8688"/>
      <w:bookmarkEnd w:id="335"/>
      <w:r>
        <w:t>ФОРМА</w:t>
      </w:r>
    </w:p>
    <w:p w:rsidR="000202AD" w:rsidRDefault="000202AD">
      <w:pPr>
        <w:pStyle w:val="ConsPlusTitle"/>
        <w:jc w:val="center"/>
      </w:pPr>
      <w:r>
        <w:t>"ИНФОРМАЦИЯ О ХОДЕ ИСПОЛНЕНИЯ ПОРУЧЕНИЙ КОНТРОЛЬНОЙ КОМИССИИ</w:t>
      </w:r>
    </w:p>
    <w:p w:rsidR="000202AD" w:rsidRDefault="000202AD">
      <w:pPr>
        <w:pStyle w:val="ConsPlusTitle"/>
        <w:jc w:val="center"/>
      </w:pPr>
      <w:r>
        <w:t>ФЕДЕРАЛЬНОГО КАЗНАЧЕЙСТВА, СОЗДАННОЙ ПРИКАЗОМ ФЕДЕРАЛЬНОГО</w:t>
      </w:r>
    </w:p>
    <w:p w:rsidR="000202AD" w:rsidRDefault="000202AD">
      <w:pPr>
        <w:pStyle w:val="ConsPlusTitle"/>
        <w:jc w:val="center"/>
      </w:pPr>
      <w:r>
        <w:t>КАЗНАЧЕЙСТВА ОТ 6 ИЮНЯ 2016 Г. N 185 "О СОЗДАНИИ КОНТРОЛЬНОЙ</w:t>
      </w:r>
    </w:p>
    <w:p w:rsidR="000202AD" w:rsidRDefault="000202AD">
      <w:pPr>
        <w:pStyle w:val="ConsPlusTitle"/>
        <w:jc w:val="center"/>
      </w:pPr>
      <w:r>
        <w:t>КОМИССИИ ФЕДЕРАЛЬНОГО КАЗНАЧЕЙСТВА"</w:t>
      </w:r>
    </w:p>
    <w:p w:rsidR="000202AD" w:rsidRDefault="000202AD">
      <w:pPr>
        <w:pStyle w:val="ConsPlusNormal"/>
        <w:jc w:val="both"/>
      </w:pPr>
    </w:p>
    <w:p w:rsidR="000202AD" w:rsidRDefault="000202AD">
      <w:pPr>
        <w:pStyle w:val="ConsPlusNormal"/>
        <w:jc w:val="center"/>
        <w:outlineLvl w:val="1"/>
      </w:pPr>
      <w:bookmarkStart w:id="336" w:name="P8694"/>
      <w:bookmarkEnd w:id="336"/>
      <w:r>
        <w:t>Информация</w:t>
      </w:r>
    </w:p>
    <w:p w:rsidR="000202AD" w:rsidRDefault="000202AD">
      <w:pPr>
        <w:pStyle w:val="ConsPlusNormal"/>
        <w:jc w:val="center"/>
      </w:pPr>
      <w:r>
        <w:t>о ходе исполнения поручений Контрольной комиссии</w:t>
      </w:r>
    </w:p>
    <w:p w:rsidR="000202AD" w:rsidRDefault="000202AD">
      <w:pPr>
        <w:pStyle w:val="ConsPlusNormal"/>
        <w:jc w:val="center"/>
      </w:pPr>
      <w:r>
        <w:t>Федерального казначейства, созданной приказом Федерального</w:t>
      </w:r>
    </w:p>
    <w:p w:rsidR="000202AD" w:rsidRDefault="000202AD">
      <w:pPr>
        <w:pStyle w:val="ConsPlusNormal"/>
        <w:jc w:val="center"/>
      </w:pPr>
      <w:r>
        <w:t>казначейства от 6 июня 2016 г. N 185 "О создании Контрольной</w:t>
      </w:r>
    </w:p>
    <w:p w:rsidR="000202AD" w:rsidRDefault="000202AD">
      <w:pPr>
        <w:pStyle w:val="ConsPlusNormal"/>
        <w:jc w:val="center"/>
      </w:pPr>
      <w:r>
        <w:t>комиссии Федерального казначейства"</w:t>
      </w:r>
    </w:p>
    <w:p w:rsidR="000202AD" w:rsidRDefault="000202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39"/>
        <w:gridCol w:w="1304"/>
        <w:gridCol w:w="1644"/>
        <w:gridCol w:w="1384"/>
        <w:gridCol w:w="1814"/>
        <w:gridCol w:w="1354"/>
        <w:gridCol w:w="1354"/>
        <w:gridCol w:w="1587"/>
      </w:tblGrid>
      <w:tr w:rsidR="000202AD">
        <w:tc>
          <w:tcPr>
            <w:tcW w:w="454" w:type="dxa"/>
            <w:vMerge w:val="restart"/>
            <w:vAlign w:val="center"/>
          </w:tcPr>
          <w:p w:rsidR="000202AD" w:rsidRDefault="000202AD">
            <w:pPr>
              <w:pStyle w:val="ConsPlusNormal"/>
              <w:jc w:val="center"/>
            </w:pPr>
            <w:r>
              <w:t>N п/п</w:t>
            </w:r>
          </w:p>
        </w:tc>
        <w:tc>
          <w:tcPr>
            <w:tcW w:w="2943" w:type="dxa"/>
            <w:gridSpan w:val="2"/>
            <w:vAlign w:val="center"/>
          </w:tcPr>
          <w:p w:rsidR="000202AD" w:rsidRDefault="000202AD">
            <w:pPr>
              <w:pStyle w:val="ConsPlusNormal"/>
              <w:jc w:val="center"/>
            </w:pPr>
            <w:r>
              <w:t>Рассмотрены материалы проверки</w:t>
            </w:r>
          </w:p>
        </w:tc>
        <w:tc>
          <w:tcPr>
            <w:tcW w:w="1644" w:type="dxa"/>
            <w:vMerge w:val="restart"/>
            <w:vAlign w:val="center"/>
          </w:tcPr>
          <w:p w:rsidR="000202AD" w:rsidRDefault="000202AD">
            <w:pPr>
              <w:pStyle w:val="ConsPlusNormal"/>
              <w:jc w:val="center"/>
            </w:pPr>
            <w:r>
              <w:t xml:space="preserve">Поручения Контрольной комиссии Федерального казначейства по итогам рассмотрения </w:t>
            </w:r>
            <w:r>
              <w:lastRenderedPageBreak/>
              <w:t>материалов проверок</w:t>
            </w:r>
          </w:p>
        </w:tc>
        <w:tc>
          <w:tcPr>
            <w:tcW w:w="1384" w:type="dxa"/>
            <w:vMerge w:val="restart"/>
            <w:vAlign w:val="center"/>
          </w:tcPr>
          <w:p w:rsidR="000202AD" w:rsidRDefault="000202AD">
            <w:pPr>
              <w:pStyle w:val="ConsPlusNormal"/>
              <w:jc w:val="center"/>
            </w:pPr>
            <w:r>
              <w:lastRenderedPageBreak/>
              <w:t>Отчет об исполнении</w:t>
            </w:r>
          </w:p>
        </w:tc>
        <w:tc>
          <w:tcPr>
            <w:tcW w:w="1814" w:type="dxa"/>
            <w:vMerge w:val="restart"/>
            <w:vAlign w:val="center"/>
          </w:tcPr>
          <w:p w:rsidR="000202AD" w:rsidRDefault="000202AD">
            <w:pPr>
              <w:pStyle w:val="ConsPlusNormal"/>
              <w:jc w:val="center"/>
            </w:pPr>
            <w:r>
              <w:t>Ответственный</w:t>
            </w:r>
          </w:p>
        </w:tc>
        <w:tc>
          <w:tcPr>
            <w:tcW w:w="1354" w:type="dxa"/>
            <w:vMerge w:val="restart"/>
            <w:vAlign w:val="center"/>
          </w:tcPr>
          <w:p w:rsidR="000202AD" w:rsidRDefault="000202AD">
            <w:pPr>
              <w:pStyle w:val="ConsPlusNormal"/>
              <w:jc w:val="center"/>
            </w:pPr>
            <w:r>
              <w:t>Срок исполнения по протоколу</w:t>
            </w:r>
          </w:p>
        </w:tc>
        <w:tc>
          <w:tcPr>
            <w:tcW w:w="1354" w:type="dxa"/>
            <w:vMerge w:val="restart"/>
            <w:vAlign w:val="center"/>
          </w:tcPr>
          <w:p w:rsidR="000202AD" w:rsidRDefault="000202AD">
            <w:pPr>
              <w:pStyle w:val="ConsPlusNormal"/>
              <w:jc w:val="center"/>
            </w:pPr>
            <w:r>
              <w:t>Срок исполнения по факту</w:t>
            </w:r>
          </w:p>
        </w:tc>
        <w:tc>
          <w:tcPr>
            <w:tcW w:w="1587" w:type="dxa"/>
            <w:vMerge w:val="restart"/>
            <w:vAlign w:val="center"/>
          </w:tcPr>
          <w:p w:rsidR="000202AD" w:rsidRDefault="000202AD">
            <w:pPr>
              <w:pStyle w:val="ConsPlusNormal"/>
              <w:jc w:val="center"/>
            </w:pPr>
            <w:r>
              <w:t>Примечание</w:t>
            </w:r>
          </w:p>
        </w:tc>
      </w:tr>
      <w:tr w:rsidR="000202AD">
        <w:tc>
          <w:tcPr>
            <w:tcW w:w="454" w:type="dxa"/>
            <w:vMerge/>
          </w:tcPr>
          <w:p w:rsidR="000202AD" w:rsidRDefault="000202AD"/>
        </w:tc>
        <w:tc>
          <w:tcPr>
            <w:tcW w:w="1639" w:type="dxa"/>
            <w:vAlign w:val="center"/>
          </w:tcPr>
          <w:p w:rsidR="000202AD" w:rsidRDefault="000202AD">
            <w:pPr>
              <w:pStyle w:val="ConsPlusNormal"/>
              <w:jc w:val="center"/>
            </w:pPr>
            <w:r>
              <w:t>Наименование объекта контроля и темы проверки</w:t>
            </w:r>
          </w:p>
        </w:tc>
        <w:tc>
          <w:tcPr>
            <w:tcW w:w="1304" w:type="dxa"/>
            <w:vAlign w:val="center"/>
          </w:tcPr>
          <w:p w:rsidR="000202AD" w:rsidRDefault="000202AD">
            <w:pPr>
              <w:pStyle w:val="ConsPlusNormal"/>
              <w:jc w:val="center"/>
            </w:pPr>
            <w:r>
              <w:t>Дата и номер протокола</w:t>
            </w:r>
          </w:p>
        </w:tc>
        <w:tc>
          <w:tcPr>
            <w:tcW w:w="1644" w:type="dxa"/>
            <w:vMerge/>
          </w:tcPr>
          <w:p w:rsidR="000202AD" w:rsidRDefault="000202AD"/>
        </w:tc>
        <w:tc>
          <w:tcPr>
            <w:tcW w:w="1384" w:type="dxa"/>
            <w:vMerge/>
          </w:tcPr>
          <w:p w:rsidR="000202AD" w:rsidRDefault="000202AD"/>
        </w:tc>
        <w:tc>
          <w:tcPr>
            <w:tcW w:w="1814" w:type="dxa"/>
            <w:vMerge/>
          </w:tcPr>
          <w:p w:rsidR="000202AD" w:rsidRDefault="000202AD"/>
        </w:tc>
        <w:tc>
          <w:tcPr>
            <w:tcW w:w="1354" w:type="dxa"/>
            <w:vMerge/>
          </w:tcPr>
          <w:p w:rsidR="000202AD" w:rsidRDefault="000202AD"/>
        </w:tc>
        <w:tc>
          <w:tcPr>
            <w:tcW w:w="1354" w:type="dxa"/>
            <w:vMerge/>
          </w:tcPr>
          <w:p w:rsidR="000202AD" w:rsidRDefault="000202AD"/>
        </w:tc>
        <w:tc>
          <w:tcPr>
            <w:tcW w:w="1587" w:type="dxa"/>
            <w:vMerge/>
          </w:tcPr>
          <w:p w:rsidR="000202AD" w:rsidRDefault="000202AD"/>
        </w:tc>
      </w:tr>
      <w:tr w:rsidR="000202AD">
        <w:tc>
          <w:tcPr>
            <w:tcW w:w="12534" w:type="dxa"/>
            <w:gridSpan w:val="9"/>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val="restart"/>
          </w:tcPr>
          <w:p w:rsidR="000202AD" w:rsidRDefault="000202AD">
            <w:pPr>
              <w:pStyle w:val="ConsPlusNormal"/>
            </w:pPr>
          </w:p>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12534" w:type="dxa"/>
            <w:gridSpan w:val="9"/>
          </w:tcPr>
          <w:p w:rsidR="000202AD" w:rsidRDefault="000202AD">
            <w:pPr>
              <w:pStyle w:val="ConsPlusNormal"/>
              <w:jc w:val="center"/>
            </w:pPr>
            <w:r>
              <w:t>Протокол заседания Контрольной комиссии Федерального казначейства от ____ N ____ (из ___ протокольных поручений исполнено ____)</w:t>
            </w:r>
          </w:p>
        </w:tc>
      </w:tr>
      <w:tr w:rsidR="000202AD">
        <w:tc>
          <w:tcPr>
            <w:tcW w:w="12534" w:type="dxa"/>
            <w:gridSpan w:val="9"/>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val="restart"/>
          </w:tcPr>
          <w:p w:rsidR="000202AD" w:rsidRDefault="000202AD">
            <w:pPr>
              <w:pStyle w:val="ConsPlusNormal"/>
            </w:pPr>
          </w:p>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454" w:type="dxa"/>
          </w:tcPr>
          <w:p w:rsidR="000202AD" w:rsidRDefault="000202AD">
            <w:pPr>
              <w:pStyle w:val="ConsPlusNormal"/>
            </w:pPr>
          </w:p>
        </w:tc>
        <w:tc>
          <w:tcPr>
            <w:tcW w:w="1639" w:type="dxa"/>
          </w:tcPr>
          <w:p w:rsidR="000202AD" w:rsidRDefault="000202AD">
            <w:pPr>
              <w:pStyle w:val="ConsPlusNormal"/>
            </w:pPr>
          </w:p>
        </w:tc>
        <w:tc>
          <w:tcPr>
            <w:tcW w:w="1304" w:type="dxa"/>
            <w:vMerge/>
          </w:tcPr>
          <w:p w:rsidR="000202AD" w:rsidRDefault="000202AD"/>
        </w:tc>
        <w:tc>
          <w:tcPr>
            <w:tcW w:w="1644" w:type="dxa"/>
          </w:tcPr>
          <w:p w:rsidR="000202AD" w:rsidRDefault="000202AD">
            <w:pPr>
              <w:pStyle w:val="ConsPlusNormal"/>
            </w:pPr>
          </w:p>
        </w:tc>
        <w:tc>
          <w:tcPr>
            <w:tcW w:w="1384" w:type="dxa"/>
          </w:tcPr>
          <w:p w:rsidR="000202AD" w:rsidRDefault="000202AD">
            <w:pPr>
              <w:pStyle w:val="ConsPlusNormal"/>
            </w:pPr>
          </w:p>
        </w:tc>
        <w:tc>
          <w:tcPr>
            <w:tcW w:w="1814" w:type="dxa"/>
          </w:tcPr>
          <w:p w:rsidR="000202AD" w:rsidRDefault="000202AD">
            <w:pPr>
              <w:pStyle w:val="ConsPlusNormal"/>
            </w:pPr>
          </w:p>
        </w:tc>
        <w:tc>
          <w:tcPr>
            <w:tcW w:w="1354" w:type="dxa"/>
          </w:tcPr>
          <w:p w:rsidR="000202AD" w:rsidRDefault="000202AD">
            <w:pPr>
              <w:pStyle w:val="ConsPlusNormal"/>
            </w:pPr>
          </w:p>
        </w:tc>
        <w:tc>
          <w:tcPr>
            <w:tcW w:w="1354" w:type="dxa"/>
          </w:tcPr>
          <w:p w:rsidR="000202AD" w:rsidRDefault="000202AD">
            <w:pPr>
              <w:pStyle w:val="ConsPlusNormal"/>
            </w:pPr>
          </w:p>
        </w:tc>
        <w:tc>
          <w:tcPr>
            <w:tcW w:w="1587" w:type="dxa"/>
          </w:tcPr>
          <w:p w:rsidR="000202AD" w:rsidRDefault="000202AD">
            <w:pPr>
              <w:pStyle w:val="ConsPlusNormal"/>
            </w:pPr>
          </w:p>
        </w:tc>
      </w:tr>
      <w:tr w:rsidR="000202AD">
        <w:tc>
          <w:tcPr>
            <w:tcW w:w="12534" w:type="dxa"/>
            <w:gridSpan w:val="9"/>
          </w:tcPr>
          <w:p w:rsidR="000202AD" w:rsidRDefault="000202AD">
            <w:pPr>
              <w:pStyle w:val="ConsPlusNormal"/>
              <w:jc w:val="center"/>
            </w:pPr>
            <w:r>
              <w:t>Протокол заседания Контрольной комиссии Федерального казначейства от ____ N ____ (из ___ протокольных поручений исполнено ____)</w:t>
            </w:r>
          </w:p>
        </w:tc>
      </w:tr>
    </w:tbl>
    <w:p w:rsidR="000202AD" w:rsidRDefault="000202AD">
      <w:pPr>
        <w:pStyle w:val="ConsPlusNormal"/>
        <w:jc w:val="both"/>
      </w:pPr>
    </w:p>
    <w:p w:rsidR="000202AD" w:rsidRDefault="000202AD">
      <w:pPr>
        <w:pStyle w:val="ConsPlusNormal"/>
        <w:jc w:val="both"/>
      </w:pPr>
    </w:p>
    <w:p w:rsidR="000202AD" w:rsidRDefault="000202AD">
      <w:pPr>
        <w:pStyle w:val="ConsPlusNormal"/>
        <w:pBdr>
          <w:top w:val="single" w:sz="6" w:space="0" w:color="auto"/>
        </w:pBdr>
        <w:spacing w:before="100" w:after="100"/>
        <w:jc w:val="both"/>
        <w:rPr>
          <w:sz w:val="2"/>
          <w:szCs w:val="2"/>
        </w:rPr>
      </w:pPr>
    </w:p>
    <w:p w:rsidR="002D6EC8" w:rsidRDefault="002D6EC8">
      <w:bookmarkStart w:id="337" w:name="_GoBack"/>
      <w:bookmarkEnd w:id="337"/>
    </w:p>
    <w:sectPr w:rsidR="002D6EC8" w:rsidSect="000B6EEF">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2AD"/>
    <w:rsid w:val="000202AD"/>
    <w:rsid w:val="002D6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2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02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202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02A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02A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2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02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02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202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02A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02A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4584982F28569B1663EFD796443DB1BFC49B972AA705A6434C534EA3A119B58CA7CEF08AB0W0a0N" TargetMode="External"/><Relationship Id="rId21" Type="http://schemas.openxmlformats.org/officeDocument/2006/relationships/hyperlink" Target="consultantplus://offline/ref=3D4584982F28569B1663EFD796443DB1BFC49B972AA705A6434C534EA3A119B58CA7CEF08AB2W0a7N" TargetMode="External"/><Relationship Id="rId42" Type="http://schemas.openxmlformats.org/officeDocument/2006/relationships/hyperlink" Target="consultantplus://offline/ref=3D4584982F28569B1663EFD796443DB1BFC49B972AA705A6434C534EA3A119B58CA7CEF288BBW0a4N" TargetMode="External"/><Relationship Id="rId47" Type="http://schemas.openxmlformats.org/officeDocument/2006/relationships/hyperlink" Target="consultantplus://offline/ref=3D4584982F28569B1663EFD796443DB1BFC49B972AA705A6434C534EA3A119B58CA7CEF68FWBa1N" TargetMode="External"/><Relationship Id="rId63" Type="http://schemas.openxmlformats.org/officeDocument/2006/relationships/hyperlink" Target="consultantplus://offline/ref=3D4584982F28569B1663EFD796443DB1BFC4999720AA05A6434C534EA3A119B58CA7CEF58EB20B4AW5aCN" TargetMode="External"/><Relationship Id="rId68" Type="http://schemas.openxmlformats.org/officeDocument/2006/relationships/hyperlink" Target="consultantplus://offline/ref=3D4584982F28569B1663EFD796443DB1BFC4999720AA05A6434C534EA3A119B58CA7CEF58EB1054DW5a9N" TargetMode="External"/><Relationship Id="rId84" Type="http://schemas.openxmlformats.org/officeDocument/2006/relationships/hyperlink" Target="consultantplus://offline/ref=3D4584982F28569B1663EFD796443DB1BFC49B972AA705A6434C534EA3WAa1N" TargetMode="External"/><Relationship Id="rId89" Type="http://schemas.openxmlformats.org/officeDocument/2006/relationships/hyperlink" Target="consultantplus://offline/ref=3D4584982F28569B1663EFD796443DB1BFC49B972AA705A6434C534EA3WAa1N" TargetMode="External"/><Relationship Id="rId16" Type="http://schemas.openxmlformats.org/officeDocument/2006/relationships/hyperlink" Target="consultantplus://offline/ref=3D4584982F28569B1663EFD796443DB1BFC49B972AA705A6434C534EA3A119B58CA7CEF08DBBW0a0N" TargetMode="External"/><Relationship Id="rId11" Type="http://schemas.openxmlformats.org/officeDocument/2006/relationships/hyperlink" Target="consultantplus://offline/ref=4EA13F844B6BD11FF8717E41FF0E08EF6A2D55615F7E9F93D6DAF952E7B07861F70CFB92BAD6V4a1N" TargetMode="External"/><Relationship Id="rId32" Type="http://schemas.openxmlformats.org/officeDocument/2006/relationships/hyperlink" Target="consultantplus://offline/ref=3D4584982F28569B1663EFD796443DB1BFC49B972AA705A6434C534EA3A119B58CA7CEF08AB6W0a2N" TargetMode="External"/><Relationship Id="rId37" Type="http://schemas.openxmlformats.org/officeDocument/2006/relationships/hyperlink" Target="consultantplus://offline/ref=3D4584982F28569B1663EFD796443DB1BFC49B972AA705A6434C534EA3A119B58CA7CEF18EB7W0a0N" TargetMode="External"/><Relationship Id="rId53" Type="http://schemas.openxmlformats.org/officeDocument/2006/relationships/hyperlink" Target="consultantplus://offline/ref=3D4584982F28569B1663EFD796443DB1BFC59A9325A705A6434C534EA3WAa1N" TargetMode="External"/><Relationship Id="rId58" Type="http://schemas.openxmlformats.org/officeDocument/2006/relationships/hyperlink" Target="consultantplus://offline/ref=3D4584982F28569B1663EFD796443DB1BFC4999720AA05A6434C534EA3A119B58CA7CEF58EB20B4AW5aCN" TargetMode="External"/><Relationship Id="rId74" Type="http://schemas.openxmlformats.org/officeDocument/2006/relationships/hyperlink" Target="consultantplus://offline/ref=3D4584982F28569B1663EFD796443DB1BFC4999720AA05A6434C534EA3A119B58CA7CEF58EB1024DW5aAN" TargetMode="External"/><Relationship Id="rId79" Type="http://schemas.openxmlformats.org/officeDocument/2006/relationships/hyperlink" Target="consultantplus://offline/ref=3D4584982F28569B1663EFD796443DB1BFC49B972AA705A6434C534EA3WAa1N"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3D4584982F28569B1663EFD796443DB1BFC49B972AA705A6434C534EA3WAa1N" TargetMode="External"/><Relationship Id="rId95" Type="http://schemas.openxmlformats.org/officeDocument/2006/relationships/hyperlink" Target="consultantplus://offline/ref=3D4584982F28569B1663EFD796443DB1BFC49B972AA705A6434C534EA3WAa1N" TargetMode="External"/><Relationship Id="rId22" Type="http://schemas.openxmlformats.org/officeDocument/2006/relationships/hyperlink" Target="consultantplus://offline/ref=3D4584982F28569B1663EFD796443DB1BFC49B972AA705A6434C534EA3A119B58CA7CEF08AB2W0aAN" TargetMode="External"/><Relationship Id="rId27" Type="http://schemas.openxmlformats.org/officeDocument/2006/relationships/hyperlink" Target="consultantplus://offline/ref=3D4584982F28569B1663EFD796443DB1BFC49B972AA705A6434C534EA3A119B58CA7CEF08AB0W0a5N" TargetMode="External"/><Relationship Id="rId43" Type="http://schemas.openxmlformats.org/officeDocument/2006/relationships/hyperlink" Target="consultantplus://offline/ref=3D4584982F28569B1663EFD796443DB1BFC49B972AA705A6434C534EA3A119B58CA7CEF38DB7W0a5N" TargetMode="External"/><Relationship Id="rId48" Type="http://schemas.openxmlformats.org/officeDocument/2006/relationships/hyperlink" Target="consultantplus://offline/ref=3D4584982F28569B1663EFD796443DB1BFC4989122A205A6434C534EA3WAa1N" TargetMode="External"/><Relationship Id="rId64" Type="http://schemas.openxmlformats.org/officeDocument/2006/relationships/hyperlink" Target="consultantplus://offline/ref=3D4584982F28569B1663EFD796443DB1BFC4999720AA05A6434C534EA3A119B58CA7CEF58EB20A4FW5aBN" TargetMode="External"/><Relationship Id="rId69" Type="http://schemas.openxmlformats.org/officeDocument/2006/relationships/hyperlink" Target="consultantplus://offline/ref=3D4584982F28569B1663EFD796443DB1BFC4999720AA05A6434C534EA3A119B58CA7CEF58EB1054CW5a9N" TargetMode="External"/><Relationship Id="rId80" Type="http://schemas.openxmlformats.org/officeDocument/2006/relationships/hyperlink" Target="consultantplus://offline/ref=3D4584982F28569B1663EFD796443DB1BFC49B972AA705A6434C534EA3WAa1N" TargetMode="External"/><Relationship Id="rId85" Type="http://schemas.openxmlformats.org/officeDocument/2006/relationships/hyperlink" Target="consultantplus://offline/ref=3D4584982F28569B1663EFD796443DB1BFC49B972AA705A6434C534EA3WAa1N" TargetMode="External"/><Relationship Id="rId3" Type="http://schemas.openxmlformats.org/officeDocument/2006/relationships/settings" Target="settings.xml"/><Relationship Id="rId12" Type="http://schemas.openxmlformats.org/officeDocument/2006/relationships/hyperlink" Target="consultantplus://offline/ref=4EA13F844B6BD11FF8717E41FF0E08EF6A2D55615F7E9F93D6DAF952E7B07861F70CFB92BAD8V4a5N" TargetMode="External"/><Relationship Id="rId17" Type="http://schemas.openxmlformats.org/officeDocument/2006/relationships/hyperlink" Target="consultantplus://offline/ref=3D4584982F28569B1663EFD796443DB1BFC49B972AA705A6434C534EA3A119B58CA7CEF08DBBW0a5N" TargetMode="External"/><Relationship Id="rId25" Type="http://schemas.openxmlformats.org/officeDocument/2006/relationships/hyperlink" Target="consultantplus://offline/ref=3D4584982F28569B1663EFD796443DB1BFC49B972AA705A6434C534EA3A119B58CA7CEF08AB0W0a3N" TargetMode="External"/><Relationship Id="rId33" Type="http://schemas.openxmlformats.org/officeDocument/2006/relationships/hyperlink" Target="consultantplus://offline/ref=3D4584982F28569B1663EFD796443DB1BFC49B972AA705A6434C534EA3A119B58CA7CEF08AB1W0a7N" TargetMode="External"/><Relationship Id="rId38" Type="http://schemas.openxmlformats.org/officeDocument/2006/relationships/hyperlink" Target="consultantplus://offline/ref=3D4584982F28569B1663EFD796443DB1BFC49B972AA705A6434C534EA3A119B58CA7CEF287B5W0a5N" TargetMode="External"/><Relationship Id="rId46" Type="http://schemas.openxmlformats.org/officeDocument/2006/relationships/hyperlink" Target="consultantplus://offline/ref=3D4584982F28569B1663EFD796443DB1BFC49B972AA705A6434C534EA3A119B58CA7CEF38EBAW0a1N" TargetMode="External"/><Relationship Id="rId59" Type="http://schemas.openxmlformats.org/officeDocument/2006/relationships/hyperlink" Target="consultantplus://offline/ref=3D4584982F28569B1663EFD796443DB1BFC4999720AA05A6434C534EA3A119B58CA7CEF58EB20A4FW5aBN" TargetMode="External"/><Relationship Id="rId67" Type="http://schemas.openxmlformats.org/officeDocument/2006/relationships/hyperlink" Target="consultantplus://offline/ref=3D4584982F28569B1663EFD796443DB1BFC4999720AA05A6434C534EA3A119B58CA7CEF58EB1024DW5aAN" TargetMode="External"/><Relationship Id="rId20" Type="http://schemas.openxmlformats.org/officeDocument/2006/relationships/hyperlink" Target="consultantplus://offline/ref=3D4584982F28569B1663EFD796443DB1BFC49B972AA705A6434C534EA3A119B58CA7CEF08AB2W0a2N" TargetMode="External"/><Relationship Id="rId41" Type="http://schemas.openxmlformats.org/officeDocument/2006/relationships/hyperlink" Target="consultantplus://offline/ref=3D4584982F28569B1663EFD796443DB1BFC49B972AA705A6434C534EA3A119B58CA7CEF288BBW0a4N" TargetMode="External"/><Relationship Id="rId54" Type="http://schemas.openxmlformats.org/officeDocument/2006/relationships/hyperlink" Target="consultantplus://offline/ref=3D4584982F28569B1663EFD796443DB1BFC4999720AA05A6434C534EA3A119B58CA7CEF58EB1054DW5a9N" TargetMode="External"/><Relationship Id="rId62" Type="http://schemas.openxmlformats.org/officeDocument/2006/relationships/hyperlink" Target="consultantplus://offline/ref=3D4584982F28569B1663EFD796443DB1BFC4999720AA05A6434C534EA3A119B58CA7CEF58EB00348W5aCN" TargetMode="External"/><Relationship Id="rId70" Type="http://schemas.openxmlformats.org/officeDocument/2006/relationships/hyperlink" Target="consultantplus://offline/ref=3D4584982F28569B1663EFD796443DB1BFC4999720AA05A6434C534EA3A119B58CA7CEF58EB00349W5aDN" TargetMode="External"/><Relationship Id="rId75" Type="http://schemas.openxmlformats.org/officeDocument/2006/relationships/hyperlink" Target="consultantplus://offline/ref=3D4584982F28569B1663EFD796443DB1BFC59C9127A405A6434C534EA3WAa1N" TargetMode="External"/><Relationship Id="rId83" Type="http://schemas.openxmlformats.org/officeDocument/2006/relationships/hyperlink" Target="consultantplus://offline/ref=3D4584982F28569B1663EFD796443DB1BFC49B972AA705A6434C534EA3WAa1N" TargetMode="External"/><Relationship Id="rId88" Type="http://schemas.openxmlformats.org/officeDocument/2006/relationships/hyperlink" Target="consultantplus://offline/ref=3D4584982F28569B1663EFD796443DB1BFC49B972AA705A6434C534EA3WAa1N" TargetMode="External"/><Relationship Id="rId91" Type="http://schemas.openxmlformats.org/officeDocument/2006/relationships/hyperlink" Target="consultantplus://offline/ref=3D4584982F28569B1663EFD796443DB1BFC49B972AA705A6434C534EA3WAa1N" TargetMode="External"/><Relationship Id="rId96" Type="http://schemas.openxmlformats.org/officeDocument/2006/relationships/hyperlink" Target="consultantplus://offline/ref=3D4584982F28569B1663EFD796443DB1BFC49B972AA705A6434C534EA3WAa1N" TargetMode="External"/><Relationship Id="rId1" Type="http://schemas.openxmlformats.org/officeDocument/2006/relationships/styles" Target="styles.xml"/><Relationship Id="rId6" Type="http://schemas.openxmlformats.org/officeDocument/2006/relationships/hyperlink" Target="consultantplus://offline/ref=4EA13F844B6BD11FF8717E41FF0E08EF69255C605E789F93D6DAF952E7B07861F70CFB94B8D04719V7aEN" TargetMode="External"/><Relationship Id="rId15" Type="http://schemas.openxmlformats.org/officeDocument/2006/relationships/hyperlink" Target="consultantplus://offline/ref=3D4584982F28569B1663EFD796443DB1BFC49B972AA705A6434C534EA3A119B58CA7CEF689B3W0aBN" TargetMode="External"/><Relationship Id="rId23" Type="http://schemas.openxmlformats.org/officeDocument/2006/relationships/hyperlink" Target="consultantplus://offline/ref=3D4584982F28569B1663EFD796443DB1BFC49B972AA705A6434C534EA3A119B58CA7CEF08AB1W0a7N" TargetMode="External"/><Relationship Id="rId28" Type="http://schemas.openxmlformats.org/officeDocument/2006/relationships/hyperlink" Target="consultantplus://offline/ref=3D4584982F28569B1663EFD796443DB1BFC49B972AA705A6434C534EA3A119B58CA7CEF08AB0W0aAN" TargetMode="External"/><Relationship Id="rId36" Type="http://schemas.openxmlformats.org/officeDocument/2006/relationships/hyperlink" Target="consultantplus://offline/ref=3D4584982F28569B1663EFD796443DB1BFC49B972AA705A6434C534EA3A119B58CA7CEF18EB7W0a2N" TargetMode="External"/><Relationship Id="rId49" Type="http://schemas.openxmlformats.org/officeDocument/2006/relationships/hyperlink" Target="consultantplus://offline/ref=3D4584982F28569B1663EFD796443DB1BFC4989122A205A6434C534EA3A119B58CA7CEF58EB20444W5a0N" TargetMode="External"/><Relationship Id="rId57" Type="http://schemas.openxmlformats.org/officeDocument/2006/relationships/hyperlink" Target="consultantplus://offline/ref=3D4584982F28569B1663EFD796443DB1BFC4999720AA05A6434C534EA3A119B58CA7CEF58EB00348W5aCN" TargetMode="External"/><Relationship Id="rId10" Type="http://schemas.openxmlformats.org/officeDocument/2006/relationships/hyperlink" Target="consultantplus://offline/ref=4EA13F844B6BD11FF8717E41FF0E08EF6A2D55615F7E9F93D6DAF952E7VBa0N" TargetMode="External"/><Relationship Id="rId31" Type="http://schemas.openxmlformats.org/officeDocument/2006/relationships/hyperlink" Target="consultantplus://offline/ref=3D4584982F28569B1663EFD796443DB1BFC49B972AA705A6434C534EA3A119B58CA7CEF08AB7W0aBN" TargetMode="External"/><Relationship Id="rId44" Type="http://schemas.openxmlformats.org/officeDocument/2006/relationships/hyperlink" Target="consultantplus://offline/ref=3D4584982F28569B1663EFD796443DB1BFC49B972AA705A6434C534EA3A119B58CA7CEF58EB2054FW5a9N" TargetMode="External"/><Relationship Id="rId52" Type="http://schemas.openxmlformats.org/officeDocument/2006/relationships/hyperlink" Target="consultantplus://offline/ref=3D4584982F28569B1663EFD796443DB1BFC59B9A24A505A6434C534EA3WAa1N" TargetMode="External"/><Relationship Id="rId60" Type="http://schemas.openxmlformats.org/officeDocument/2006/relationships/hyperlink" Target="consultantplus://offline/ref=3D4584982F28569B1663EFD796443DB1BFC4999720AA05A6434C534EA3A119B58CA7CEF58EB1024DW5aAN" TargetMode="External"/><Relationship Id="rId65" Type="http://schemas.openxmlformats.org/officeDocument/2006/relationships/hyperlink" Target="consultantplus://offline/ref=3D4584982F28569B1663EFD796443DB1BFC4999720AA05A6434C534EA3A119B58CA7CEF58EB1054DW5a9N" TargetMode="External"/><Relationship Id="rId73" Type="http://schemas.openxmlformats.org/officeDocument/2006/relationships/hyperlink" Target="consultantplus://offline/ref=3D4584982F28569B1663EFD796443DB1BFC4999720AA05A6434C534EA3A119B58CA7CEF58EB20A4FW5aBN" TargetMode="External"/><Relationship Id="rId78" Type="http://schemas.openxmlformats.org/officeDocument/2006/relationships/hyperlink" Target="consultantplus://offline/ref=3D4584982F28569B1663EFD796443DB1BFC49B972AA705A6434C534EA3WAa1N" TargetMode="External"/><Relationship Id="rId81" Type="http://schemas.openxmlformats.org/officeDocument/2006/relationships/hyperlink" Target="consultantplus://offline/ref=3D4584982F28569B1663EFD796443DB1BFC49B972AA705A6434C534EA3WAa1N" TargetMode="External"/><Relationship Id="rId86" Type="http://schemas.openxmlformats.org/officeDocument/2006/relationships/hyperlink" Target="consultantplus://offline/ref=3D4584982F28569B1663EFD796443DB1BFC49B972AA705A6434C534EA3WAa1N" TargetMode="External"/><Relationship Id="rId94" Type="http://schemas.openxmlformats.org/officeDocument/2006/relationships/hyperlink" Target="consultantplus://offline/ref=3D4584982F28569B1663EFD796443DB1BFC49B972AA705A6434C534EA3WAa1N" TargetMode="External"/><Relationship Id="rId4" Type="http://schemas.openxmlformats.org/officeDocument/2006/relationships/webSettings" Target="webSettings.xml"/><Relationship Id="rId9" Type="http://schemas.openxmlformats.org/officeDocument/2006/relationships/hyperlink" Target="consultantplus://offline/ref=4EA13F844B6BD11FF8717E41FF0E08EF6A2D55615F7E9F93D6DAF952E7VBa0N" TargetMode="External"/><Relationship Id="rId13" Type="http://schemas.openxmlformats.org/officeDocument/2006/relationships/hyperlink" Target="consultantplus://offline/ref=4EA13F844B6BD11FF8717E41FF0E08EF6A2D55615F7E9F93D6DAF952E7B07861F70CFB92BAD8V4a3N" TargetMode="External"/><Relationship Id="rId18" Type="http://schemas.openxmlformats.org/officeDocument/2006/relationships/hyperlink" Target="consultantplus://offline/ref=3D4584982F28569B1663EFD796443DB1BFC49B972AA705A6434C534EA3A119B58CA7CEF08DBAW0a6N" TargetMode="External"/><Relationship Id="rId39" Type="http://schemas.openxmlformats.org/officeDocument/2006/relationships/hyperlink" Target="consultantplus://offline/ref=3D4584982F28569B1663EFD796443DB1BFC49B972AA705A6434C534EA3A119B58CA7CEF58EB2064DW5a1N" TargetMode="External"/><Relationship Id="rId34" Type="http://schemas.openxmlformats.org/officeDocument/2006/relationships/hyperlink" Target="consultantplus://offline/ref=3D4584982F28569B1663EFD796443DB1BFC49B972AA705A6434C534EA3A119B58CA7CEF288BBW0aAN" TargetMode="External"/><Relationship Id="rId50" Type="http://schemas.openxmlformats.org/officeDocument/2006/relationships/hyperlink" Target="consultantplus://offline/ref=3D4584982F28569B1663EFD796443DB1BFC59A9324A105A6434C534EA3WAa1N" TargetMode="External"/><Relationship Id="rId55" Type="http://schemas.openxmlformats.org/officeDocument/2006/relationships/hyperlink" Target="consultantplus://offline/ref=3D4584982F28569B1663EFD796443DB1BFC4999720AA05A6434C534EA3A119B58CA7CEF58EB1054CW5a9N" TargetMode="External"/><Relationship Id="rId76" Type="http://schemas.openxmlformats.org/officeDocument/2006/relationships/hyperlink" Target="consultantplus://offline/ref=3D4584982F28569B1663EFD796443DB1BFC49B972AA705A6434C534EA3WAa1N" TargetMode="External"/><Relationship Id="rId97" Type="http://schemas.openxmlformats.org/officeDocument/2006/relationships/fontTable" Target="fontTable.xml"/><Relationship Id="rId7" Type="http://schemas.openxmlformats.org/officeDocument/2006/relationships/hyperlink" Target="consultantplus://offline/ref=4EA13F844B6BD11FF8717E41FF0E08EF6A2C56665E7F9F93D6DAF952E7B07861F70CFB94B8D1401DV7aDN" TargetMode="External"/><Relationship Id="rId71" Type="http://schemas.openxmlformats.org/officeDocument/2006/relationships/hyperlink" Target="consultantplus://offline/ref=3D4584982F28569B1663EFD796443DB1BFC4999720AA05A6434C534EA3A119B58CA7CEF58EB00348W5aCN" TargetMode="External"/><Relationship Id="rId92" Type="http://schemas.openxmlformats.org/officeDocument/2006/relationships/hyperlink" Target="consultantplus://offline/ref=3D4584982F28569B1663EFD796443DB1BFC49B972AA705A6434C534EA3WAa1N" TargetMode="External"/><Relationship Id="rId2" Type="http://schemas.microsoft.com/office/2007/relationships/stylesWithEffects" Target="stylesWithEffects.xml"/><Relationship Id="rId29" Type="http://schemas.openxmlformats.org/officeDocument/2006/relationships/hyperlink" Target="consultantplus://offline/ref=3D4584982F28569B1663EFD796443DB1BFC49B972AA705A6434C534EA3A119B58CA7CEF08AB7W0a1N" TargetMode="External"/><Relationship Id="rId24" Type="http://schemas.openxmlformats.org/officeDocument/2006/relationships/hyperlink" Target="consultantplus://offline/ref=3D4584982F28569B1663EFD796443DB1BFC49B972AA705A6434C534EA3A119B58CA7CEF08AB1W0a4N" TargetMode="External"/><Relationship Id="rId40" Type="http://schemas.openxmlformats.org/officeDocument/2006/relationships/hyperlink" Target="consultantplus://offline/ref=3D4584982F28569B1663EFD796443DB1BFC49B972AA705A6434C534EA3A119B58CA7CEF58EB2064CW5aDN" TargetMode="External"/><Relationship Id="rId45" Type="http://schemas.openxmlformats.org/officeDocument/2006/relationships/hyperlink" Target="consultantplus://offline/ref=3D4584982F28569B1663EFD796443DB1BFC49B972AA705A6434C534EA3A119B58CA7CEF58EB2054FW5aCN" TargetMode="External"/><Relationship Id="rId66" Type="http://schemas.openxmlformats.org/officeDocument/2006/relationships/hyperlink" Target="consultantplus://offline/ref=3D4584982F28569B1663EFD796443DB1BFC4999720AA05A6434C534EA3A119B58CA7CEF58EB1054CW5a9N" TargetMode="External"/><Relationship Id="rId87" Type="http://schemas.openxmlformats.org/officeDocument/2006/relationships/hyperlink" Target="consultantplus://offline/ref=3D4584982F28569B1663EFD796443DB1BFC49B972AA705A6434C534EA3WAa1N" TargetMode="External"/><Relationship Id="rId61" Type="http://schemas.openxmlformats.org/officeDocument/2006/relationships/hyperlink" Target="consultantplus://offline/ref=3D4584982F28569B1663EFD796443DB1BFC4999720AA05A6434C534EA3A119B58CA7CEF58EB00349W5aDN" TargetMode="External"/><Relationship Id="rId82" Type="http://schemas.openxmlformats.org/officeDocument/2006/relationships/hyperlink" Target="consultantplus://offline/ref=3D4584982F28569B1663EFD796443DB1BFC49B972AA705A6434C534EA3WAa1N" TargetMode="External"/><Relationship Id="rId19" Type="http://schemas.openxmlformats.org/officeDocument/2006/relationships/hyperlink" Target="consultantplus://offline/ref=3D4584982F28569B1663EFD796443DB1BFC49B972AA705A6434C534EA3A119B58CA7CEF08AB3W0a7N" TargetMode="External"/><Relationship Id="rId14" Type="http://schemas.openxmlformats.org/officeDocument/2006/relationships/hyperlink" Target="consultantplus://offline/ref=4EA13F844B6BD11FF8717E41FF0E08EF6A2D55615F7E9F93D6DAF952E7B07861F70CFB92BAD8V4a1N" TargetMode="External"/><Relationship Id="rId30" Type="http://schemas.openxmlformats.org/officeDocument/2006/relationships/hyperlink" Target="consultantplus://offline/ref=3D4584982F28569B1663EFD796443DB1BFC49B972AA705A6434C534EA3A119B58CA7CEF08AB7W0a6N" TargetMode="External"/><Relationship Id="rId35" Type="http://schemas.openxmlformats.org/officeDocument/2006/relationships/hyperlink" Target="consultantplus://offline/ref=3D4584982F28569B1663EFD796443DB1BFC49B972AA705A6434C534EA3A119B58CA7CEF38DB6W0a3N" TargetMode="External"/><Relationship Id="rId56" Type="http://schemas.openxmlformats.org/officeDocument/2006/relationships/hyperlink" Target="consultantplus://offline/ref=3D4584982F28569B1663EFD796443DB1BFC4999720AA05A6434C534EA3A119B58CA7CEF58EB00349W5aDN" TargetMode="External"/><Relationship Id="rId77" Type="http://schemas.openxmlformats.org/officeDocument/2006/relationships/hyperlink" Target="consultantplus://offline/ref=3D4584982F28569B1663EFD796443DB1BFC49B972AA705A6434C534EA3WAa1N" TargetMode="External"/><Relationship Id="rId8" Type="http://schemas.openxmlformats.org/officeDocument/2006/relationships/hyperlink" Target="consultantplus://offline/ref=4EA13F844B6BD11FF8717E41FF0E08EF6A2D5667577B9F93D6DAF952E7B07861F70CFB94B8D14011V7a7N" TargetMode="External"/><Relationship Id="rId51" Type="http://schemas.openxmlformats.org/officeDocument/2006/relationships/hyperlink" Target="consultantplus://offline/ref=3D4584982F28569B1663EFD796443DB1BFC59A9324A105A6434C534EA3WAa1N" TargetMode="External"/><Relationship Id="rId72" Type="http://schemas.openxmlformats.org/officeDocument/2006/relationships/hyperlink" Target="consultantplus://offline/ref=3D4584982F28569B1663EFD796443DB1BFC4999720AA05A6434C534EA3A119B58CA7CEF58EB20B4AW5aCN" TargetMode="External"/><Relationship Id="rId93" Type="http://schemas.openxmlformats.org/officeDocument/2006/relationships/hyperlink" Target="consultantplus://offline/ref=3D4584982F28569B1663EFD796443DB1BFC49B972AA705A6434C534EA3WAa1N"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133</Pages>
  <Words>37287</Words>
  <Characters>212542</Characters>
  <Application>Microsoft Office Word</Application>
  <DocSecurity>0</DocSecurity>
  <Lines>1771</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Замытская Ольга Александровна</dc:creator>
  <cp:lastModifiedBy>Замытская Ольга Александровна</cp:lastModifiedBy>
  <cp:revision>1</cp:revision>
  <dcterms:created xsi:type="dcterms:W3CDTF">2017-04-03T13:26:00Z</dcterms:created>
  <dcterms:modified xsi:type="dcterms:W3CDTF">2017-04-03T13:27:00Z</dcterms:modified>
</cp:coreProperties>
</file>