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4CD" w:rsidRDefault="00EA34CD">
      <w:pPr>
        <w:pStyle w:val="ConsPlusNormal"/>
        <w:jc w:val="both"/>
        <w:outlineLvl w:val="0"/>
      </w:pPr>
      <w:bookmarkStart w:id="0" w:name="_GoBack"/>
      <w:bookmarkEnd w:id="0"/>
    </w:p>
    <w:p w:rsidR="00EA34CD" w:rsidRDefault="00EA34CD">
      <w:pPr>
        <w:pStyle w:val="ConsPlusTitle"/>
        <w:jc w:val="center"/>
        <w:outlineLvl w:val="0"/>
      </w:pPr>
      <w:r>
        <w:t>ПРАВИТЕЛЬСТВО РОССИЙСКОЙ ФЕДЕРАЦИИ</w:t>
      </w:r>
    </w:p>
    <w:p w:rsidR="00EA34CD" w:rsidRDefault="00EA34CD">
      <w:pPr>
        <w:pStyle w:val="ConsPlusTitle"/>
        <w:jc w:val="center"/>
      </w:pPr>
    </w:p>
    <w:p w:rsidR="00EA34CD" w:rsidRDefault="00EA34CD">
      <w:pPr>
        <w:pStyle w:val="ConsPlusTitle"/>
        <w:jc w:val="center"/>
      </w:pPr>
      <w:r>
        <w:t>ПОСТАНОВЛЕНИЕ</w:t>
      </w:r>
    </w:p>
    <w:p w:rsidR="00EA34CD" w:rsidRDefault="00EA34CD">
      <w:pPr>
        <w:pStyle w:val="ConsPlusTitle"/>
        <w:jc w:val="center"/>
      </w:pPr>
      <w:r>
        <w:t>от 31 декабря 2009 г. N 1182</w:t>
      </w:r>
    </w:p>
    <w:p w:rsidR="00EA34CD" w:rsidRDefault="00EA34CD">
      <w:pPr>
        <w:pStyle w:val="ConsPlusTitle"/>
        <w:jc w:val="center"/>
      </w:pPr>
    </w:p>
    <w:p w:rsidR="00EA34CD" w:rsidRDefault="00EA34CD">
      <w:pPr>
        <w:pStyle w:val="ConsPlusTitle"/>
        <w:jc w:val="center"/>
      </w:pPr>
      <w:r>
        <w:t>ОБ УТВЕРЖДЕНИИ ПРАВИЛ</w:t>
      </w:r>
    </w:p>
    <w:p w:rsidR="00EA34CD" w:rsidRDefault="00EA34CD">
      <w:pPr>
        <w:pStyle w:val="ConsPlusTitle"/>
        <w:jc w:val="center"/>
      </w:pPr>
      <w:r>
        <w:t>ПРЕДОСТАВЛЕНИЯ СУБВЕНЦИЙ ИЗ ФЕДЕРАЛЬНОГО</w:t>
      </w:r>
    </w:p>
    <w:p w:rsidR="00EA34CD" w:rsidRDefault="00EA34CD">
      <w:pPr>
        <w:pStyle w:val="ConsPlusTitle"/>
        <w:jc w:val="center"/>
      </w:pPr>
      <w:r>
        <w:t>БЮДЖЕТА БЮДЖЕТАМ СУБЪЕКТОВ РОССИЙСКОЙ</w:t>
      </w:r>
    </w:p>
    <w:p w:rsidR="00EA34CD" w:rsidRDefault="00EA34CD">
      <w:pPr>
        <w:pStyle w:val="ConsPlusTitle"/>
        <w:jc w:val="center"/>
      </w:pPr>
      <w:r>
        <w:t>ФЕДЕРАЦИИ НА ОСУЩЕСТВЛЕНИЕ ПОЛНОМОЧИЙ РОССИЙСКОЙ ФЕДЕРАЦИИ</w:t>
      </w:r>
    </w:p>
    <w:p w:rsidR="00EA34CD" w:rsidRDefault="00EA34CD">
      <w:pPr>
        <w:pStyle w:val="ConsPlusTitle"/>
        <w:jc w:val="center"/>
      </w:pPr>
      <w:r>
        <w:t>ПО ГОСУДАРСТВЕННОЙ ОХРАНЕ ОБЪЕКТОВ КУЛЬТУРНОГО НАСЛЕДИЯ</w:t>
      </w:r>
    </w:p>
    <w:p w:rsidR="00EA34CD" w:rsidRDefault="00EA34CD">
      <w:pPr>
        <w:pStyle w:val="ConsPlusTitle"/>
        <w:jc w:val="center"/>
      </w:pPr>
      <w:r>
        <w:t>ФЕДЕРАЛЬНОГО ЗНАЧЕНИЯ</w:t>
      </w:r>
    </w:p>
    <w:p w:rsidR="00EA34CD" w:rsidRDefault="00EA34CD">
      <w:pPr>
        <w:pStyle w:val="ConsPlusNormal"/>
        <w:jc w:val="center"/>
      </w:pPr>
      <w:r>
        <w:t>Список изменяющих документов</w:t>
      </w:r>
    </w:p>
    <w:p w:rsidR="00EA34CD" w:rsidRDefault="00EA34CD">
      <w:pPr>
        <w:pStyle w:val="ConsPlusNormal"/>
        <w:jc w:val="center"/>
      </w:pPr>
      <w:r>
        <w:t xml:space="preserve">(в ред. Постановлений Правительства РФ от 28.12.2010 </w:t>
      </w:r>
      <w:hyperlink r:id="rId5" w:history="1">
        <w:r>
          <w:rPr>
            <w:color w:val="0000FF"/>
          </w:rPr>
          <w:t>N 1171</w:t>
        </w:r>
      </w:hyperlink>
      <w:r>
        <w:t>,</w:t>
      </w:r>
    </w:p>
    <w:p w:rsidR="00EA34CD" w:rsidRDefault="00EA34CD">
      <w:pPr>
        <w:pStyle w:val="ConsPlusNormal"/>
        <w:jc w:val="center"/>
      </w:pPr>
      <w:r>
        <w:t xml:space="preserve">от 18.05.2011 </w:t>
      </w:r>
      <w:hyperlink r:id="rId6" w:history="1">
        <w:r>
          <w:rPr>
            <w:color w:val="0000FF"/>
          </w:rPr>
          <w:t>N 399</w:t>
        </w:r>
      </w:hyperlink>
      <w:r>
        <w:t>)</w:t>
      </w:r>
    </w:p>
    <w:p w:rsidR="00EA34CD" w:rsidRDefault="00EA34CD">
      <w:pPr>
        <w:pStyle w:val="ConsPlusNormal"/>
        <w:ind w:firstLine="540"/>
        <w:jc w:val="both"/>
      </w:pPr>
    </w:p>
    <w:p w:rsidR="00EA34CD" w:rsidRDefault="00EA34CD">
      <w:pPr>
        <w:pStyle w:val="ConsPlusNormal"/>
        <w:ind w:firstLine="540"/>
        <w:jc w:val="both"/>
      </w:pPr>
      <w:r>
        <w:t>Правительство Российской Федерации постановляет:</w:t>
      </w:r>
    </w:p>
    <w:p w:rsidR="00EA34CD" w:rsidRDefault="00EA34CD">
      <w:pPr>
        <w:pStyle w:val="ConsPlusNormal"/>
        <w:ind w:firstLine="540"/>
        <w:jc w:val="both"/>
      </w:pPr>
      <w:r>
        <w:t xml:space="preserve">Утвердить прилагаемые </w:t>
      </w:r>
      <w:hyperlink w:anchor="P33" w:history="1">
        <w:r>
          <w:rPr>
            <w:color w:val="0000FF"/>
          </w:rPr>
          <w:t>Правила</w:t>
        </w:r>
      </w:hyperlink>
      <w:r>
        <w:t xml:space="preserve"> предоставления субвенций из федерального бюджета бюджетам субъектов Российской Федерации на осуществление полномочий Российской Федерации по государственной охране объектов культурного наследия федерального значения.</w:t>
      </w:r>
    </w:p>
    <w:p w:rsidR="00EA34CD" w:rsidRDefault="00EA34CD">
      <w:pPr>
        <w:pStyle w:val="ConsPlusNormal"/>
        <w:jc w:val="both"/>
      </w:pPr>
      <w:r>
        <w:t xml:space="preserve">(в ред. </w:t>
      </w:r>
      <w:hyperlink r:id="rId7" w:history="1">
        <w:r>
          <w:rPr>
            <w:color w:val="0000FF"/>
          </w:rPr>
          <w:t>Постановления</w:t>
        </w:r>
      </w:hyperlink>
      <w:r>
        <w:t xml:space="preserve"> Правительства РФ от 28.12.2010 N 1171)</w:t>
      </w:r>
    </w:p>
    <w:p w:rsidR="00EA34CD" w:rsidRDefault="00EA34CD">
      <w:pPr>
        <w:pStyle w:val="ConsPlusNormal"/>
        <w:ind w:firstLine="540"/>
        <w:jc w:val="both"/>
      </w:pPr>
    </w:p>
    <w:p w:rsidR="00EA34CD" w:rsidRDefault="00EA34CD">
      <w:pPr>
        <w:pStyle w:val="ConsPlusNormal"/>
        <w:jc w:val="right"/>
      </w:pPr>
      <w:r>
        <w:t>Председатель Правительства</w:t>
      </w:r>
    </w:p>
    <w:p w:rsidR="00EA34CD" w:rsidRDefault="00EA34CD">
      <w:pPr>
        <w:pStyle w:val="ConsPlusNormal"/>
        <w:jc w:val="right"/>
      </w:pPr>
      <w:r>
        <w:t>Российской Федерации</w:t>
      </w:r>
    </w:p>
    <w:p w:rsidR="00EA34CD" w:rsidRDefault="00EA34CD">
      <w:pPr>
        <w:pStyle w:val="ConsPlusNormal"/>
        <w:jc w:val="right"/>
      </w:pPr>
      <w:r>
        <w:t>В.ПУТИН</w:t>
      </w:r>
    </w:p>
    <w:p w:rsidR="00EA34CD" w:rsidRDefault="00EA34CD">
      <w:pPr>
        <w:pStyle w:val="ConsPlusNormal"/>
        <w:ind w:firstLine="540"/>
        <w:jc w:val="both"/>
      </w:pPr>
    </w:p>
    <w:p w:rsidR="00EA34CD" w:rsidRDefault="00EA34CD">
      <w:pPr>
        <w:pStyle w:val="ConsPlusNormal"/>
        <w:ind w:firstLine="540"/>
        <w:jc w:val="both"/>
      </w:pPr>
    </w:p>
    <w:p w:rsidR="00EA34CD" w:rsidRDefault="00EA34CD">
      <w:pPr>
        <w:pStyle w:val="ConsPlusNormal"/>
        <w:ind w:firstLine="540"/>
        <w:jc w:val="both"/>
      </w:pPr>
    </w:p>
    <w:p w:rsidR="00EA34CD" w:rsidRDefault="00EA34CD">
      <w:pPr>
        <w:pStyle w:val="ConsPlusNormal"/>
        <w:ind w:firstLine="540"/>
        <w:jc w:val="both"/>
      </w:pPr>
    </w:p>
    <w:p w:rsidR="00EA34CD" w:rsidRDefault="00EA34CD">
      <w:pPr>
        <w:pStyle w:val="ConsPlusNormal"/>
        <w:ind w:firstLine="540"/>
        <w:jc w:val="both"/>
      </w:pPr>
    </w:p>
    <w:p w:rsidR="00EA34CD" w:rsidRDefault="00EA34CD">
      <w:pPr>
        <w:pStyle w:val="ConsPlusNormal"/>
        <w:jc w:val="right"/>
        <w:outlineLvl w:val="0"/>
      </w:pPr>
      <w:r>
        <w:t>Утверждены</w:t>
      </w:r>
    </w:p>
    <w:p w:rsidR="00EA34CD" w:rsidRDefault="00EA34CD">
      <w:pPr>
        <w:pStyle w:val="ConsPlusNormal"/>
        <w:jc w:val="right"/>
      </w:pPr>
      <w:r>
        <w:t>Постановлением Правительства</w:t>
      </w:r>
    </w:p>
    <w:p w:rsidR="00EA34CD" w:rsidRDefault="00EA34CD">
      <w:pPr>
        <w:pStyle w:val="ConsPlusNormal"/>
        <w:jc w:val="right"/>
      </w:pPr>
      <w:r>
        <w:t>Российской Федерации</w:t>
      </w:r>
    </w:p>
    <w:p w:rsidR="00EA34CD" w:rsidRDefault="00EA34CD">
      <w:pPr>
        <w:pStyle w:val="ConsPlusNormal"/>
        <w:jc w:val="right"/>
      </w:pPr>
      <w:r>
        <w:t>от 31 декабря 2009 г. N 1182</w:t>
      </w:r>
    </w:p>
    <w:p w:rsidR="00EA34CD" w:rsidRDefault="00EA34CD">
      <w:pPr>
        <w:pStyle w:val="ConsPlusNormal"/>
        <w:jc w:val="center"/>
      </w:pPr>
    </w:p>
    <w:p w:rsidR="00EA34CD" w:rsidRDefault="00EA34CD">
      <w:pPr>
        <w:pStyle w:val="ConsPlusTitle"/>
        <w:jc w:val="center"/>
      </w:pPr>
      <w:bookmarkStart w:id="1" w:name="P33"/>
      <w:bookmarkEnd w:id="1"/>
      <w:r>
        <w:t>ПРАВИЛА</w:t>
      </w:r>
    </w:p>
    <w:p w:rsidR="00EA34CD" w:rsidRDefault="00EA34CD">
      <w:pPr>
        <w:pStyle w:val="ConsPlusTitle"/>
        <w:jc w:val="center"/>
      </w:pPr>
      <w:r>
        <w:t>ПРЕДОСТАВЛЕНИЯ СУБВЕНЦИЙ ИЗ ФЕДЕРАЛЬНОГО</w:t>
      </w:r>
    </w:p>
    <w:p w:rsidR="00EA34CD" w:rsidRDefault="00EA34CD">
      <w:pPr>
        <w:pStyle w:val="ConsPlusTitle"/>
        <w:jc w:val="center"/>
      </w:pPr>
      <w:r>
        <w:t>БЮДЖЕТА БЮДЖЕТАМ СУБЪЕКТОВ РОССИЙСКОЙ</w:t>
      </w:r>
    </w:p>
    <w:p w:rsidR="00EA34CD" w:rsidRDefault="00EA34CD">
      <w:pPr>
        <w:pStyle w:val="ConsPlusTitle"/>
        <w:jc w:val="center"/>
      </w:pPr>
      <w:r>
        <w:t>ФЕДЕРАЦИИ НА ОСУЩЕСТВЛЕНИЕ ПОЛНОМОЧИЙ РОССИЙСКОЙ ФЕДЕРАЦИИ</w:t>
      </w:r>
    </w:p>
    <w:p w:rsidR="00EA34CD" w:rsidRDefault="00EA34CD">
      <w:pPr>
        <w:pStyle w:val="ConsPlusTitle"/>
        <w:jc w:val="center"/>
      </w:pPr>
      <w:r>
        <w:t>ПО ГОСУДАРСТВЕННОЙ ОХРАНЕ ОБЪЕКТОВ КУЛЬТУРНОГО НАСЛЕДИЯ</w:t>
      </w:r>
    </w:p>
    <w:p w:rsidR="00EA34CD" w:rsidRDefault="00EA34CD">
      <w:pPr>
        <w:pStyle w:val="ConsPlusTitle"/>
        <w:jc w:val="center"/>
      </w:pPr>
      <w:r>
        <w:t>ФЕДЕРАЛЬНОГО ЗНАЧЕНИЯ</w:t>
      </w:r>
    </w:p>
    <w:p w:rsidR="00EA34CD" w:rsidRDefault="00EA34CD">
      <w:pPr>
        <w:pStyle w:val="ConsPlusNormal"/>
        <w:jc w:val="center"/>
      </w:pPr>
      <w:r>
        <w:t>Список изменяющих документов</w:t>
      </w:r>
    </w:p>
    <w:p w:rsidR="00EA34CD" w:rsidRDefault="00EA34CD">
      <w:pPr>
        <w:pStyle w:val="ConsPlusNormal"/>
        <w:jc w:val="center"/>
      </w:pPr>
      <w:r>
        <w:t xml:space="preserve">(в ред. Постановлений Правительства РФ от 28.12.2010 </w:t>
      </w:r>
      <w:hyperlink r:id="rId8" w:history="1">
        <w:r>
          <w:rPr>
            <w:color w:val="0000FF"/>
          </w:rPr>
          <w:t>N 1171</w:t>
        </w:r>
      </w:hyperlink>
      <w:r>
        <w:t>,</w:t>
      </w:r>
    </w:p>
    <w:p w:rsidR="00EA34CD" w:rsidRDefault="00EA34CD">
      <w:pPr>
        <w:pStyle w:val="ConsPlusNormal"/>
        <w:jc w:val="center"/>
      </w:pPr>
      <w:r>
        <w:t xml:space="preserve">от 18.05.2011 </w:t>
      </w:r>
      <w:hyperlink r:id="rId9" w:history="1">
        <w:r>
          <w:rPr>
            <w:color w:val="0000FF"/>
          </w:rPr>
          <w:t>N 399</w:t>
        </w:r>
      </w:hyperlink>
      <w:r>
        <w:t>)</w:t>
      </w:r>
    </w:p>
    <w:p w:rsidR="00EA34CD" w:rsidRDefault="00EA34CD">
      <w:pPr>
        <w:pStyle w:val="ConsPlusNormal"/>
        <w:jc w:val="center"/>
      </w:pPr>
    </w:p>
    <w:p w:rsidR="00EA34CD" w:rsidRDefault="00EA34CD">
      <w:pPr>
        <w:pStyle w:val="ConsPlusNormal"/>
        <w:ind w:firstLine="540"/>
        <w:jc w:val="both"/>
      </w:pPr>
      <w:bookmarkStart w:id="2" w:name="P43"/>
      <w:bookmarkEnd w:id="2"/>
      <w:r>
        <w:t>1. Настоящие Правила определяют порядок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по государственной охране объектов культурного наследия федерального значения (далее соответственно - субвенции, полномочия).</w:t>
      </w:r>
    </w:p>
    <w:p w:rsidR="00EA34CD" w:rsidRDefault="00EA34CD">
      <w:pPr>
        <w:pStyle w:val="ConsPlusNormal"/>
        <w:jc w:val="both"/>
      </w:pPr>
      <w:r>
        <w:t xml:space="preserve">(в ред. </w:t>
      </w:r>
      <w:hyperlink r:id="rId10" w:history="1">
        <w:r>
          <w:rPr>
            <w:color w:val="0000FF"/>
          </w:rPr>
          <w:t>Постановления</w:t>
        </w:r>
      </w:hyperlink>
      <w:r>
        <w:t xml:space="preserve"> Правительства РФ от 28.12.2010 N 1171)</w:t>
      </w:r>
    </w:p>
    <w:p w:rsidR="00EA34CD" w:rsidRDefault="00EA34CD">
      <w:pPr>
        <w:pStyle w:val="ConsPlusNormal"/>
        <w:ind w:firstLine="540"/>
        <w:jc w:val="both"/>
      </w:pPr>
      <w:r>
        <w:t xml:space="preserve">2. Субвенции предоставляются бюджетам субъектов Российской Федерации в пределах бюджетных ассигнований и лимитов бюджетных обязательств, предусмотренных в установленном порядке Министерству культуры Российской Федерации на цели, </w:t>
      </w:r>
      <w:r>
        <w:lastRenderedPageBreak/>
        <w:t xml:space="preserve">предусмотренные </w:t>
      </w:r>
      <w:hyperlink w:anchor="P43" w:history="1">
        <w:r>
          <w:rPr>
            <w:color w:val="0000FF"/>
          </w:rPr>
          <w:t>пунктом 1</w:t>
        </w:r>
      </w:hyperlink>
      <w:r>
        <w:t xml:space="preserve"> настоящих Правил.</w:t>
      </w:r>
    </w:p>
    <w:p w:rsidR="00EA34CD" w:rsidRDefault="00EA34CD">
      <w:pPr>
        <w:pStyle w:val="ConsPlusNormal"/>
        <w:jc w:val="both"/>
      </w:pPr>
      <w:r>
        <w:t xml:space="preserve">(в ред. </w:t>
      </w:r>
      <w:hyperlink r:id="rId11" w:history="1">
        <w:r>
          <w:rPr>
            <w:color w:val="0000FF"/>
          </w:rPr>
          <w:t>Постановления</w:t>
        </w:r>
      </w:hyperlink>
      <w:r>
        <w:t xml:space="preserve"> Правительства РФ от 18.05.2011 N 399)</w:t>
      </w:r>
    </w:p>
    <w:p w:rsidR="00EA34CD" w:rsidRDefault="00EA34CD">
      <w:pPr>
        <w:pStyle w:val="ConsPlusNormal"/>
        <w:ind w:firstLine="540"/>
        <w:jc w:val="both"/>
      </w:pPr>
      <w:r>
        <w:t xml:space="preserve">Операции по кассовым расходам бюджетов субъектов Российской Федерации, источником финансового обеспечения которых являются субвенции, в том числе их остатки, не использованные на начало текущего финансового года, учитываются в соответствии с требованиями, установленными федеральным </w:t>
      </w:r>
      <w:hyperlink r:id="rId12" w:history="1">
        <w:r>
          <w:rPr>
            <w:color w:val="0000FF"/>
          </w:rPr>
          <w:t>законом</w:t>
        </w:r>
      </w:hyperlink>
      <w:r>
        <w:t xml:space="preserve"> о федеральном бюджете на текущий финансовый год и плановый период.</w:t>
      </w:r>
    </w:p>
    <w:p w:rsidR="00EA34CD" w:rsidRDefault="00EA34CD">
      <w:pPr>
        <w:pStyle w:val="ConsPlusNormal"/>
        <w:jc w:val="both"/>
      </w:pPr>
      <w:r>
        <w:t xml:space="preserve">(абзац введен </w:t>
      </w:r>
      <w:hyperlink r:id="rId13" w:history="1">
        <w:r>
          <w:rPr>
            <w:color w:val="0000FF"/>
          </w:rPr>
          <w:t>Постановлением</w:t>
        </w:r>
      </w:hyperlink>
      <w:r>
        <w:t xml:space="preserve"> Правительства РФ от 28.12.2010 N 1171)</w:t>
      </w:r>
    </w:p>
    <w:p w:rsidR="00EA34CD" w:rsidRDefault="00EA34CD">
      <w:pPr>
        <w:pStyle w:val="ConsPlusNormal"/>
        <w:ind w:firstLine="540"/>
        <w:jc w:val="both"/>
      </w:pPr>
      <w:r>
        <w:t xml:space="preserve">3. Размер субвенций определяется в соответствии с утвержденной Правительством Российской Федерации </w:t>
      </w:r>
      <w:hyperlink r:id="rId14" w:history="1">
        <w:r>
          <w:rPr>
            <w:color w:val="0000FF"/>
          </w:rPr>
          <w:t>методикой</w:t>
        </w:r>
      </w:hyperlink>
      <w:r>
        <w:t xml:space="preserve"> распределения субвенций, предоставляемых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по государственной охране объектов культурного наследия федерального значения.</w:t>
      </w:r>
    </w:p>
    <w:p w:rsidR="00EA34CD" w:rsidRDefault="00EA34CD">
      <w:pPr>
        <w:pStyle w:val="ConsPlusNormal"/>
        <w:ind w:firstLine="540"/>
        <w:jc w:val="both"/>
      </w:pPr>
      <w:bookmarkStart w:id="3" w:name="P50"/>
      <w:bookmarkEnd w:id="3"/>
      <w:r>
        <w:t xml:space="preserve">4. Орган исполнительной власти субъекта Российской Федерации, осуществляющий переданные полномочия, ежеквартально, не позднее 10-го числа месяца, следующего за отчетным периодом, направляет в Министерство культуры Российской Федерации отчет о расходах бюджета субъекта Российской Федерации, источником финансового обеспечения которых является субвенция, по </w:t>
      </w:r>
      <w:hyperlink r:id="rId15" w:history="1">
        <w:r>
          <w:rPr>
            <w:color w:val="0000FF"/>
          </w:rPr>
          <w:t>форме</w:t>
        </w:r>
      </w:hyperlink>
      <w:r>
        <w:t>, утвержденной указанным Министерством.</w:t>
      </w:r>
    </w:p>
    <w:p w:rsidR="00EA34CD" w:rsidRDefault="00EA34CD">
      <w:pPr>
        <w:pStyle w:val="ConsPlusNormal"/>
        <w:jc w:val="both"/>
      </w:pPr>
      <w:r>
        <w:t xml:space="preserve">(в ред. </w:t>
      </w:r>
      <w:hyperlink r:id="rId16" w:history="1">
        <w:r>
          <w:rPr>
            <w:color w:val="0000FF"/>
          </w:rPr>
          <w:t>Постановления</w:t>
        </w:r>
      </w:hyperlink>
      <w:r>
        <w:t xml:space="preserve"> Правительства РФ от 18.05.2011 N 399)</w:t>
      </w:r>
    </w:p>
    <w:p w:rsidR="00EA34CD" w:rsidRDefault="00EA34CD">
      <w:pPr>
        <w:pStyle w:val="ConsPlusNormal"/>
        <w:ind w:firstLine="540"/>
        <w:jc w:val="both"/>
      </w:pPr>
      <w:r>
        <w:t xml:space="preserve">5. Органы исполнительной власти субъектов Российской Федерации, осуществляющие переданные полномочия, несут ответственность за нецелевое осуществление расходов бюджетов субъектов Российской Федерации, источником финансового обеспечения которых являются субвенции, а также за недостоверность сведений, содержащихся в отчетах, представляемых в соответствии с </w:t>
      </w:r>
      <w:hyperlink w:anchor="P50" w:history="1">
        <w:r>
          <w:rPr>
            <w:color w:val="0000FF"/>
          </w:rPr>
          <w:t>пунктом 4</w:t>
        </w:r>
      </w:hyperlink>
      <w:r>
        <w:t xml:space="preserve"> настоящих Правил.</w:t>
      </w:r>
    </w:p>
    <w:p w:rsidR="00EA34CD" w:rsidRDefault="00EA34CD">
      <w:pPr>
        <w:pStyle w:val="ConsPlusNormal"/>
        <w:ind w:firstLine="540"/>
        <w:jc w:val="both"/>
      </w:pPr>
      <w:r>
        <w:t>6. Контроль за целевым осуществлением расходов бюджетов субъектов Российской Федерации, источником финансового обеспечения которых являются субвенции, осуществляется Министерством культуры Российской Федерации и Федеральной службой финансово-бюджетного надзора в соответствии с законодательством Российской Федерации.</w:t>
      </w:r>
    </w:p>
    <w:p w:rsidR="00EA34CD" w:rsidRDefault="00EA34CD">
      <w:pPr>
        <w:pStyle w:val="ConsPlusNormal"/>
        <w:jc w:val="both"/>
      </w:pPr>
      <w:r>
        <w:t xml:space="preserve">(в ред. </w:t>
      </w:r>
      <w:hyperlink r:id="rId17" w:history="1">
        <w:r>
          <w:rPr>
            <w:color w:val="0000FF"/>
          </w:rPr>
          <w:t>Постановления</w:t>
        </w:r>
      </w:hyperlink>
      <w:r>
        <w:t xml:space="preserve"> Правительства РФ от 18.05.2011 N 399)</w:t>
      </w:r>
    </w:p>
    <w:p w:rsidR="00EA34CD" w:rsidRDefault="00EA34CD">
      <w:pPr>
        <w:pStyle w:val="ConsPlusNormal"/>
        <w:ind w:firstLine="540"/>
        <w:jc w:val="both"/>
      </w:pPr>
      <w:r>
        <w:t xml:space="preserve">7. В случае использования субвенций не по целевому назначению соответствующие средства взыскиваются в доход федерального бюджета в порядке, установленном бюджетным </w:t>
      </w:r>
      <w:hyperlink r:id="rId18" w:history="1">
        <w:r>
          <w:rPr>
            <w:color w:val="0000FF"/>
          </w:rPr>
          <w:t>законодательством</w:t>
        </w:r>
      </w:hyperlink>
      <w:r>
        <w:t xml:space="preserve"> Российской Федерации.</w:t>
      </w:r>
    </w:p>
    <w:p w:rsidR="00EA34CD" w:rsidRDefault="00EA34CD">
      <w:pPr>
        <w:pStyle w:val="ConsPlusNormal"/>
        <w:ind w:firstLine="540"/>
        <w:jc w:val="both"/>
      </w:pPr>
      <w:r>
        <w:t>8. Не использованный на 1 января текущего финансового года остаток субвенций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субвенций, в соответствии с требованиями, установленными бюджетным законодательством Российской Федерации.</w:t>
      </w:r>
    </w:p>
    <w:p w:rsidR="00EA34CD" w:rsidRDefault="00EA34CD">
      <w:pPr>
        <w:pStyle w:val="ConsPlusNormal"/>
        <w:jc w:val="both"/>
      </w:pPr>
      <w:r>
        <w:t xml:space="preserve">(п. 8 введен </w:t>
      </w:r>
      <w:hyperlink r:id="rId19" w:history="1">
        <w:r>
          <w:rPr>
            <w:color w:val="0000FF"/>
          </w:rPr>
          <w:t>Постановлением</w:t>
        </w:r>
      </w:hyperlink>
      <w:r>
        <w:t xml:space="preserve"> Правительства РФ от 28.12.2010 N 1171)</w:t>
      </w:r>
    </w:p>
    <w:p w:rsidR="00EA34CD" w:rsidRDefault="00EA34CD">
      <w:pPr>
        <w:pStyle w:val="ConsPlusNormal"/>
        <w:ind w:firstLine="540"/>
        <w:jc w:val="both"/>
      </w:pPr>
    </w:p>
    <w:p w:rsidR="00EA34CD" w:rsidRDefault="00EA34CD">
      <w:pPr>
        <w:pStyle w:val="ConsPlusNormal"/>
        <w:ind w:firstLine="540"/>
        <w:jc w:val="both"/>
      </w:pPr>
    </w:p>
    <w:p w:rsidR="00EA34CD" w:rsidRDefault="00EA34CD">
      <w:pPr>
        <w:pStyle w:val="ConsPlusNormal"/>
        <w:pBdr>
          <w:top w:val="single" w:sz="6" w:space="0" w:color="auto"/>
        </w:pBdr>
        <w:spacing w:before="100" w:after="100"/>
        <w:jc w:val="both"/>
        <w:rPr>
          <w:sz w:val="2"/>
          <w:szCs w:val="2"/>
        </w:rPr>
      </w:pPr>
    </w:p>
    <w:p w:rsidR="00897AEA" w:rsidRDefault="00897AEA"/>
    <w:sectPr w:rsidR="00897AEA" w:rsidSect="00D017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4CD"/>
    <w:rsid w:val="00897AEA"/>
    <w:rsid w:val="00EA34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34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A34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A34C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34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A34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A34C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9FB7277865A911A4480DED01C6B0262273FEC26FFFAC96A4A05ED7793FE09642CDCD0DD841D0F3yCs0N" TargetMode="External"/><Relationship Id="rId13" Type="http://schemas.openxmlformats.org/officeDocument/2006/relationships/hyperlink" Target="consultantplus://offline/ref=849FB7277865A911A4480DED01C6B0262273FEC26FFFAC96A4A05ED7793FE09642CDCD0DD841D0F3yCs6N" TargetMode="External"/><Relationship Id="rId18" Type="http://schemas.openxmlformats.org/officeDocument/2006/relationships/hyperlink" Target="consultantplus://offline/ref=849FB7277865A911A4480DED01C6B026217AF7CB6CF1AC96A4A05ED7793FE09642CDCD0FDF47yDs1N"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849FB7277865A911A4480DED01C6B0262273FEC26FFFAC96A4A05ED7793FE09642CDCD0DD841D0F3yCs1N" TargetMode="External"/><Relationship Id="rId12" Type="http://schemas.openxmlformats.org/officeDocument/2006/relationships/hyperlink" Target="consultantplus://offline/ref=849FB7277865A911A4480DED01C6B0262A79F4C56EFCF19CACF952D57E30BF814584C10CD841D4yFs0N" TargetMode="External"/><Relationship Id="rId17" Type="http://schemas.openxmlformats.org/officeDocument/2006/relationships/hyperlink" Target="consultantplus://offline/ref=849FB7277865A911A4480DED01C6B0262278F5C36BF1AC96A4A05ED7793FE09642CDCD0DD841D4F1yCs6N" TargetMode="External"/><Relationship Id="rId2" Type="http://schemas.microsoft.com/office/2007/relationships/stylesWithEffects" Target="stylesWithEffects.xml"/><Relationship Id="rId16" Type="http://schemas.openxmlformats.org/officeDocument/2006/relationships/hyperlink" Target="consultantplus://offline/ref=849FB7277865A911A4480DED01C6B0262278F5C36BF1AC96A4A05ED7793FE09642CDCD0DD841D4F1yCs5N"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849FB7277865A911A4480DED01C6B0262278F5C36BF1AC96A4A05ED7793FE09642CDCD0DD841D4F1yCs7N" TargetMode="External"/><Relationship Id="rId11" Type="http://schemas.openxmlformats.org/officeDocument/2006/relationships/hyperlink" Target="consultantplus://offline/ref=849FB7277865A911A4480DED01C6B0262278F5C36BF1AC96A4A05ED7793FE09642CDCD0DD841D4F1yCs6N" TargetMode="External"/><Relationship Id="rId5" Type="http://schemas.openxmlformats.org/officeDocument/2006/relationships/hyperlink" Target="consultantplus://offline/ref=849FB7277865A911A4480DED01C6B0262273FEC26FFFAC96A4A05ED7793FE09642CDCD0DD841D0F3yCs2N" TargetMode="External"/><Relationship Id="rId15" Type="http://schemas.openxmlformats.org/officeDocument/2006/relationships/hyperlink" Target="consultantplus://offline/ref=849FB7277865A911A4480DED01C6B0262279F6C66AFEAC96A4A05ED7793FE09642CDCD0DD841D4F0yCs3N" TargetMode="External"/><Relationship Id="rId10" Type="http://schemas.openxmlformats.org/officeDocument/2006/relationships/hyperlink" Target="consultantplus://offline/ref=849FB7277865A911A4480DED01C6B0262273FEC26FFFAC96A4A05ED7793FE09642CDCD0DD841D0F3yCs7N" TargetMode="External"/><Relationship Id="rId19" Type="http://schemas.openxmlformats.org/officeDocument/2006/relationships/hyperlink" Target="consultantplus://offline/ref=849FB7277865A911A4480DED01C6B0262273FEC26FFFAC96A4A05ED7793FE09642CDCD0DD841D0F3yCs4N" TargetMode="External"/><Relationship Id="rId4" Type="http://schemas.openxmlformats.org/officeDocument/2006/relationships/webSettings" Target="webSettings.xml"/><Relationship Id="rId9" Type="http://schemas.openxmlformats.org/officeDocument/2006/relationships/hyperlink" Target="consultantplus://offline/ref=849FB7277865A911A4480DED01C6B0262278F5C36BF1AC96A4A05ED7793FE09642CDCD0DD841D4F1yCs7N" TargetMode="External"/><Relationship Id="rId14" Type="http://schemas.openxmlformats.org/officeDocument/2006/relationships/hyperlink" Target="consultantplus://offline/ref=849FB7277865A911A4480DED01C6B026227BF7C562F6AC96A4A05ED7793FE09642CDCD0DD841D4F2yCs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1026</Words>
  <Characters>5850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2016-11-21T13:44:00Z</dcterms:created>
  <dcterms:modified xsi:type="dcterms:W3CDTF">2016-11-21T13:45:00Z</dcterms:modified>
</cp:coreProperties>
</file>