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DEF" w:rsidRDefault="00984DEF">
      <w:pPr>
        <w:pStyle w:val="ConsPlusNormal"/>
        <w:jc w:val="both"/>
        <w:outlineLvl w:val="0"/>
      </w:pPr>
      <w:bookmarkStart w:id="0" w:name="_GoBack"/>
      <w:bookmarkEnd w:id="0"/>
    </w:p>
    <w:p w:rsidR="00984DEF" w:rsidRDefault="00984DE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84DEF" w:rsidRDefault="00984DEF">
      <w:pPr>
        <w:pStyle w:val="ConsPlusTitle"/>
        <w:jc w:val="center"/>
      </w:pPr>
    </w:p>
    <w:p w:rsidR="00984DEF" w:rsidRDefault="00984DEF">
      <w:pPr>
        <w:pStyle w:val="ConsPlusTitle"/>
        <w:jc w:val="center"/>
      </w:pPr>
      <w:r>
        <w:t>ПОСТАНОВЛЕНИЕ</w:t>
      </w:r>
    </w:p>
    <w:p w:rsidR="00984DEF" w:rsidRDefault="00984DEF">
      <w:pPr>
        <w:pStyle w:val="ConsPlusTitle"/>
        <w:jc w:val="center"/>
      </w:pPr>
      <w:r>
        <w:t>от 18 августа 2014 г. N 823</w:t>
      </w:r>
    </w:p>
    <w:p w:rsidR="00984DEF" w:rsidRDefault="00984DEF">
      <w:pPr>
        <w:pStyle w:val="ConsPlusTitle"/>
        <w:jc w:val="center"/>
      </w:pPr>
    </w:p>
    <w:p w:rsidR="00984DEF" w:rsidRDefault="00984DEF">
      <w:pPr>
        <w:pStyle w:val="ConsPlusTitle"/>
        <w:jc w:val="center"/>
      </w:pPr>
      <w:r>
        <w:t>О ГОСУДАРСТВЕННОЙ ПОДДЕРЖКЕ (ГРАНТАХ)</w:t>
      </w:r>
    </w:p>
    <w:p w:rsidR="00984DEF" w:rsidRDefault="00984DEF">
      <w:pPr>
        <w:pStyle w:val="ConsPlusTitle"/>
        <w:jc w:val="center"/>
      </w:pPr>
      <w:r>
        <w:t>МУЗЫКАЛЬНЫМ ОРГАНИЗАЦИЯМ, СОЗДАННЫМ СУБЪЕКТАМИ</w:t>
      </w:r>
    </w:p>
    <w:p w:rsidR="00984DEF" w:rsidRDefault="00984DEF">
      <w:pPr>
        <w:pStyle w:val="ConsPlusTitle"/>
        <w:jc w:val="center"/>
      </w:pPr>
      <w:r>
        <w:t>РОССИЙСКОЙ ФЕДЕРАЦИИ И МУНИЦИПАЛЬНЫМИ ОБРАЗОВАНИЯМИ,</w:t>
      </w:r>
    </w:p>
    <w:p w:rsidR="00984DEF" w:rsidRDefault="00984DEF">
      <w:pPr>
        <w:pStyle w:val="ConsPlusTitle"/>
        <w:jc w:val="center"/>
      </w:pPr>
      <w:r>
        <w:t>А ТАКЖЕ НЕЗАВИСИМЫМ МУЗЫКАЛЬНЫМ КОЛЛЕКТИВАМ</w:t>
      </w:r>
    </w:p>
    <w:p w:rsidR="00984DEF" w:rsidRDefault="00984DEF">
      <w:pPr>
        <w:pStyle w:val="ConsPlusNormal"/>
        <w:jc w:val="center"/>
      </w:pPr>
      <w:r>
        <w:t>Список изменяющих документов</w:t>
      </w:r>
    </w:p>
    <w:p w:rsidR="00984DEF" w:rsidRDefault="00984DEF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84DEF" w:rsidRDefault="00984DEF">
      <w:pPr>
        <w:pStyle w:val="ConsPlusNormal"/>
        <w:jc w:val="center"/>
      </w:pPr>
    </w:p>
    <w:p w:rsidR="00984DEF" w:rsidRDefault="00984DEF">
      <w:pPr>
        <w:pStyle w:val="ConsPlusNormal"/>
        <w:ind w:firstLine="540"/>
        <w:jc w:val="both"/>
      </w:pPr>
      <w:r>
        <w:t>В целях развития системы государственной поддержки (грантов), предоставляемой на конкурсной основе художественным коллективам, Правительство Российской Федерации постановляет:</w:t>
      </w:r>
    </w:p>
    <w:p w:rsidR="00984DEF" w:rsidRDefault="00984DEF">
      <w:pPr>
        <w:pStyle w:val="ConsPlusNormal"/>
        <w:ind w:firstLine="540"/>
        <w:jc w:val="both"/>
      </w:pPr>
      <w:r>
        <w:t>1. Одобрить предложение Министерства культуры Российской Федерации, согласованное с заинтересованными федеральными органами исполнительной власти, о предоставлении в 2014 году государственной поддержки (грантов) за счет ассигнований из федерального бюджета музыкальным организациям, созданным субъектами Российской Федерации и муниципальными образованиями, а также независимым музыкальным коллективам для реализации творческих проектов.</w:t>
      </w:r>
    </w:p>
    <w:p w:rsidR="00984DEF" w:rsidRDefault="00984DEF">
      <w:pPr>
        <w:pStyle w:val="ConsPlusNormal"/>
        <w:ind w:firstLine="540"/>
        <w:jc w:val="both"/>
      </w:pPr>
      <w:r>
        <w:t>2. Установить, что:</w:t>
      </w:r>
    </w:p>
    <w:p w:rsidR="00984DEF" w:rsidRDefault="00984DEF">
      <w:pPr>
        <w:pStyle w:val="ConsPlusNormal"/>
        <w:ind w:firstLine="540"/>
        <w:jc w:val="both"/>
      </w:pPr>
      <w:r>
        <w:t>а) общий объем государственной поддержки (грантов) на реализацию творческих проектов составляет 100 млн. рублей в год;</w:t>
      </w:r>
    </w:p>
    <w:p w:rsidR="00984DEF" w:rsidRDefault="00984DEF">
      <w:pPr>
        <w:pStyle w:val="ConsPlusNormal"/>
        <w:ind w:firstLine="540"/>
        <w:jc w:val="both"/>
      </w:pPr>
      <w:r>
        <w:t>б) государственная поддержка (гранты) для реализации творческих проектов предоставляется ежегодно на конкурсной основе 10 музыкальным организациям и независимым музыкальным коллективам;</w:t>
      </w:r>
    </w:p>
    <w:p w:rsidR="00984DEF" w:rsidRDefault="00984DEF">
      <w:pPr>
        <w:pStyle w:val="ConsPlusNormal"/>
        <w:ind w:firstLine="540"/>
        <w:jc w:val="both"/>
      </w:pPr>
      <w:r>
        <w:t>в) одной и той же организации (коллективу) государственная поддержка (гранты) может предоставляться один раз в три года.</w:t>
      </w:r>
    </w:p>
    <w:p w:rsidR="00984DEF" w:rsidRDefault="00984DEF">
      <w:pPr>
        <w:pStyle w:val="ConsPlusNormal"/>
        <w:ind w:firstLine="540"/>
        <w:jc w:val="both"/>
      </w:pPr>
      <w:bookmarkStart w:id="1" w:name="P19"/>
      <w:bookmarkEnd w:id="1"/>
      <w:r>
        <w:t xml:space="preserve">3. Финансовое обеспечение государственной поддержки (грантов) осуществляется в пределах бюджетных ассигнований, предусматриваемых в федеральном </w:t>
      </w:r>
      <w:hyperlink r:id="rId6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 Министерству культуры Российской Федерации на предоставление:</w:t>
      </w:r>
    </w:p>
    <w:p w:rsidR="00984DEF" w:rsidRDefault="00984DEF">
      <w:pPr>
        <w:pStyle w:val="ConsPlusNormal"/>
        <w:ind w:firstLine="540"/>
        <w:jc w:val="both"/>
      </w:pPr>
      <w:r>
        <w:t>иных межбюджетных трансфертов бюджетам субъектов Российской Федерации в целях финансового обеспечения расходов на оказание государственной поддержки (грантов) музыкальным организациям, являющимся бюджетными и автономными учреждениями субъектов Российской Федерации, муниципальными бюджетными и автономными учреждениями;</w:t>
      </w:r>
    </w:p>
    <w:p w:rsidR="00984DEF" w:rsidRDefault="00984DEF">
      <w:pPr>
        <w:pStyle w:val="ConsPlusNormal"/>
        <w:ind w:firstLine="540"/>
        <w:jc w:val="both"/>
      </w:pPr>
      <w:r>
        <w:t>субсидий некоммерческим организациям (за исключением государственных и муниципальных учреждений) в целях финансового обеспечения расходов на оказание государственной поддержки (грантов) независимым музыкальным коллективам.</w:t>
      </w:r>
    </w:p>
    <w:p w:rsidR="00984DEF" w:rsidRDefault="00984DEF">
      <w:pPr>
        <w:pStyle w:val="ConsPlusNormal"/>
        <w:ind w:firstLine="540"/>
        <w:jc w:val="both"/>
      </w:pPr>
      <w:r>
        <w:t>4. Утвердить прилагаемые:</w:t>
      </w:r>
    </w:p>
    <w:p w:rsidR="00984DEF" w:rsidRDefault="00984DEF">
      <w:pPr>
        <w:pStyle w:val="ConsPlusNormal"/>
        <w:ind w:firstLine="540"/>
        <w:jc w:val="both"/>
      </w:pPr>
      <w:hyperlink w:anchor="P44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бюджетам субъектов Российской Федерации иных межбюджетных трансфертов на оказание государственной поддержки (грантов) музыкальным организациям, являющимся бюджетными и автономными учреждениями субъектов Российской Федерации, муниципальными бюджетными и автономными учреждениями, для реализации творческих проектов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"Искусство" государственной программы Российской Федерации "Развитие культуры и туризма" на 2013 - 2020 годы;</w:t>
      </w:r>
    </w:p>
    <w:p w:rsidR="00984DEF" w:rsidRDefault="00984DEF">
      <w:pPr>
        <w:pStyle w:val="ConsPlusNormal"/>
        <w:ind w:firstLine="540"/>
        <w:jc w:val="both"/>
      </w:pPr>
      <w:hyperlink w:anchor="P113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некоммерческим организациям (за исключением государственных и муниципальных учреждений) на оказание государственной поддержки (грантов) независимым музыкальным коллективам для реализации творческих проектов в рамках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"Искусство" государственной программы </w:t>
      </w:r>
      <w:r>
        <w:lastRenderedPageBreak/>
        <w:t>Российской Федерации "Развитие культуры и туризма" на 2013 - 2020 годы.</w:t>
      </w:r>
    </w:p>
    <w:p w:rsidR="00984DEF" w:rsidRDefault="00984DEF">
      <w:pPr>
        <w:pStyle w:val="ConsPlusNormal"/>
        <w:ind w:firstLine="540"/>
        <w:jc w:val="both"/>
      </w:pPr>
      <w:r>
        <w:t>5. Министерству культуры Российской Федерации:</w:t>
      </w:r>
    </w:p>
    <w:p w:rsidR="00984DEF" w:rsidRDefault="00984DEF">
      <w:pPr>
        <w:pStyle w:val="ConsPlusNormal"/>
        <w:ind w:firstLine="540"/>
        <w:jc w:val="both"/>
      </w:pPr>
      <w:r>
        <w:t xml:space="preserve">предусматривать начиная с 2014 года при формировании проекта федерального бюджета на очередной финансовый год и плановый период бюджетные ассигнования в размере 100 млн. рублей на цели, установленные </w:t>
      </w:r>
      <w:hyperlink w:anchor="P19" w:history="1">
        <w:r>
          <w:rPr>
            <w:color w:val="0000FF"/>
          </w:rPr>
          <w:t>пунктом 3</w:t>
        </w:r>
      </w:hyperlink>
      <w:r>
        <w:t xml:space="preserve"> настоящего постановления;</w:t>
      </w:r>
    </w:p>
    <w:p w:rsidR="00984DEF" w:rsidRDefault="00984DEF">
      <w:pPr>
        <w:pStyle w:val="ConsPlusNormal"/>
        <w:ind w:firstLine="540"/>
        <w:jc w:val="both"/>
      </w:pPr>
      <w:r>
        <w:t xml:space="preserve">утвердить до 1 сентября 2014 г. </w:t>
      </w:r>
      <w:hyperlink r:id="rId9" w:history="1">
        <w:r>
          <w:rPr>
            <w:color w:val="0000FF"/>
          </w:rPr>
          <w:t>порядок</w:t>
        </w:r>
      </w:hyperlink>
      <w:r>
        <w:t xml:space="preserve"> проведения конкурсного отбора творческих проектов музыкальных организаций, являющихся бюджетными и автономными учреждениями субъектов Российской Федерации, муниципальными бюджетными и автономными учреждениями, а также независимых музыкальных коллективов для предоставления государственной поддержки (грантов), предусмотрев равные условия отбора музыкальных организаций, находящихся в ведении субъектов Российской Федерации и муниципальных образований, а также независимых музыкальных коллективов в различных местах их географического расположения;</w:t>
      </w:r>
    </w:p>
    <w:p w:rsidR="00984DEF" w:rsidRDefault="00984DEF">
      <w:pPr>
        <w:pStyle w:val="ConsPlusNormal"/>
        <w:ind w:firstLine="540"/>
        <w:jc w:val="both"/>
      </w:pPr>
      <w:r>
        <w:t>осуществлять мониторинг использования средств государственной поддержки (грантов) в целях анализа эффективности расходования средств федерального бюджета;</w:t>
      </w:r>
    </w:p>
    <w:p w:rsidR="00984DEF" w:rsidRDefault="00984DEF">
      <w:pPr>
        <w:pStyle w:val="ConsPlusNormal"/>
        <w:ind w:firstLine="540"/>
        <w:jc w:val="both"/>
      </w:pPr>
      <w:r>
        <w:t>представлять в Правительство Российской Федерации ежегодно, до 1 апреля года, следующего за отчетным, доклады о целевом использовании государственной поддержки (грантов).</w:t>
      </w:r>
    </w:p>
    <w:p w:rsidR="00984DEF" w:rsidRDefault="00984DEF">
      <w:pPr>
        <w:pStyle w:val="ConsPlusNormal"/>
        <w:ind w:firstLine="540"/>
        <w:jc w:val="both"/>
      </w:pPr>
    </w:p>
    <w:p w:rsidR="00984DEF" w:rsidRDefault="00984DEF">
      <w:pPr>
        <w:pStyle w:val="ConsPlusNormal"/>
        <w:jc w:val="right"/>
      </w:pPr>
      <w:r>
        <w:t>Председатель Правительства</w:t>
      </w:r>
    </w:p>
    <w:p w:rsidR="00984DEF" w:rsidRDefault="00984DEF">
      <w:pPr>
        <w:pStyle w:val="ConsPlusNormal"/>
        <w:jc w:val="right"/>
      </w:pPr>
      <w:r>
        <w:t>Российской Федерации</w:t>
      </w:r>
    </w:p>
    <w:p w:rsidR="00984DEF" w:rsidRDefault="00984DEF">
      <w:pPr>
        <w:pStyle w:val="ConsPlusNormal"/>
        <w:jc w:val="right"/>
      </w:pPr>
      <w:r>
        <w:t>Д.МЕДВЕДЕВ</w:t>
      </w:r>
    </w:p>
    <w:p w:rsidR="00984DEF" w:rsidRDefault="00984DEF">
      <w:pPr>
        <w:pStyle w:val="ConsPlusNormal"/>
        <w:ind w:firstLine="540"/>
        <w:jc w:val="both"/>
      </w:pPr>
    </w:p>
    <w:p w:rsidR="00984DEF" w:rsidRDefault="00984DEF">
      <w:pPr>
        <w:pStyle w:val="ConsPlusNormal"/>
        <w:ind w:firstLine="540"/>
        <w:jc w:val="both"/>
      </w:pPr>
    </w:p>
    <w:p w:rsidR="00984DEF" w:rsidRDefault="00984DEF">
      <w:pPr>
        <w:pStyle w:val="ConsPlusNormal"/>
        <w:ind w:firstLine="540"/>
        <w:jc w:val="both"/>
      </w:pPr>
    </w:p>
    <w:p w:rsidR="00984DEF" w:rsidRDefault="00984DEF">
      <w:pPr>
        <w:pStyle w:val="ConsPlusNormal"/>
        <w:ind w:firstLine="540"/>
        <w:jc w:val="both"/>
      </w:pPr>
    </w:p>
    <w:p w:rsidR="00984DEF" w:rsidRDefault="00984DEF">
      <w:pPr>
        <w:pStyle w:val="ConsPlusNormal"/>
        <w:ind w:firstLine="540"/>
        <w:jc w:val="both"/>
      </w:pPr>
    </w:p>
    <w:p w:rsidR="00984DEF" w:rsidRDefault="00984DEF">
      <w:pPr>
        <w:pStyle w:val="ConsPlusNormal"/>
        <w:jc w:val="right"/>
        <w:outlineLvl w:val="0"/>
      </w:pPr>
      <w:r>
        <w:t>Утверждены</w:t>
      </w:r>
    </w:p>
    <w:p w:rsidR="00984DEF" w:rsidRDefault="00984DEF">
      <w:pPr>
        <w:pStyle w:val="ConsPlusNormal"/>
        <w:jc w:val="right"/>
      </w:pPr>
      <w:r>
        <w:t>постановлением Правительства</w:t>
      </w:r>
    </w:p>
    <w:p w:rsidR="00984DEF" w:rsidRDefault="00984DEF">
      <w:pPr>
        <w:pStyle w:val="ConsPlusNormal"/>
        <w:jc w:val="right"/>
      </w:pPr>
      <w:r>
        <w:t>Российской Федерации</w:t>
      </w:r>
    </w:p>
    <w:p w:rsidR="00984DEF" w:rsidRDefault="00984DEF">
      <w:pPr>
        <w:pStyle w:val="ConsPlusNormal"/>
        <w:jc w:val="right"/>
      </w:pPr>
      <w:r>
        <w:t>от 18 августа 2014 г. N 823</w:t>
      </w:r>
    </w:p>
    <w:p w:rsidR="00984DEF" w:rsidRDefault="00984DEF">
      <w:pPr>
        <w:pStyle w:val="ConsPlusNormal"/>
        <w:jc w:val="center"/>
      </w:pPr>
    </w:p>
    <w:p w:rsidR="00984DEF" w:rsidRDefault="00984DEF">
      <w:pPr>
        <w:pStyle w:val="ConsPlusTitle"/>
        <w:jc w:val="center"/>
      </w:pPr>
      <w:bookmarkStart w:id="2" w:name="P44"/>
      <w:bookmarkEnd w:id="2"/>
      <w:r>
        <w:t>ПРАВИЛА</w:t>
      </w:r>
    </w:p>
    <w:p w:rsidR="00984DEF" w:rsidRDefault="00984DEF">
      <w:pPr>
        <w:pStyle w:val="ConsPlusTitle"/>
        <w:jc w:val="center"/>
      </w:pPr>
      <w:r>
        <w:t>ПРЕДОСТАВЛЕНИЯ ИЗ ФЕДЕРАЛЬНОГО БЮДЖЕТА БЮДЖЕТАМ</w:t>
      </w:r>
    </w:p>
    <w:p w:rsidR="00984DEF" w:rsidRDefault="00984DEF">
      <w:pPr>
        <w:pStyle w:val="ConsPlusTitle"/>
        <w:jc w:val="center"/>
      </w:pPr>
      <w:r>
        <w:t>СУБЪЕКТОВ РОССИЙСКОЙ ФЕДЕРАЦИИ ИНЫХ МЕЖБЮДЖЕТНЫХ</w:t>
      </w:r>
    </w:p>
    <w:p w:rsidR="00984DEF" w:rsidRDefault="00984DEF">
      <w:pPr>
        <w:pStyle w:val="ConsPlusTitle"/>
        <w:jc w:val="center"/>
      </w:pPr>
      <w:r>
        <w:t>ТРАНСФЕРТОВ НА ОКАЗАНИЕ ГОСУДАРСТВЕННОЙ ПОДДЕРЖКИ</w:t>
      </w:r>
    </w:p>
    <w:p w:rsidR="00984DEF" w:rsidRDefault="00984DEF">
      <w:pPr>
        <w:pStyle w:val="ConsPlusTitle"/>
        <w:jc w:val="center"/>
      </w:pPr>
      <w:r>
        <w:t>(ГРАНТОВ) МУЗЫКАЛЬНЫМ ОРГАНИЗАЦИЯМ, ЯВЛЯЮЩИМСЯ БЮДЖЕТНЫМИ</w:t>
      </w:r>
    </w:p>
    <w:p w:rsidR="00984DEF" w:rsidRDefault="00984DEF">
      <w:pPr>
        <w:pStyle w:val="ConsPlusTitle"/>
        <w:jc w:val="center"/>
      </w:pPr>
      <w:r>
        <w:t>И АВТОНОМНЫМИ УЧРЕЖДЕНИЯМИ СУБЪЕКТОВ РОССИЙСКОЙ ФЕДЕРАЦИИ,</w:t>
      </w:r>
    </w:p>
    <w:p w:rsidR="00984DEF" w:rsidRDefault="00984DEF">
      <w:pPr>
        <w:pStyle w:val="ConsPlusTitle"/>
        <w:jc w:val="center"/>
      </w:pPr>
      <w:r>
        <w:t>МУНИЦИПАЛЬНЫМИ БЮДЖЕТНЫМИ И АВТОНОМНЫМИ УЧРЕЖДЕНИЯМИ,</w:t>
      </w:r>
    </w:p>
    <w:p w:rsidR="00984DEF" w:rsidRDefault="00984DEF">
      <w:pPr>
        <w:pStyle w:val="ConsPlusTitle"/>
        <w:jc w:val="center"/>
      </w:pPr>
      <w:r>
        <w:t>ДЛЯ РЕАЛИЗАЦИИ ТВОРЧЕСКИХ ПРОЕКТОВ В РАМКАХ ПОДПРОГРАММЫ</w:t>
      </w:r>
    </w:p>
    <w:p w:rsidR="00984DEF" w:rsidRDefault="00984DEF">
      <w:pPr>
        <w:pStyle w:val="ConsPlusTitle"/>
        <w:jc w:val="center"/>
      </w:pPr>
      <w:r>
        <w:t>"ИСКУССТВО" ГОСУДАРСТВЕННОЙ ПРОГРАММЫ РОССИЙСКОЙ ФЕДЕРАЦИИ</w:t>
      </w:r>
    </w:p>
    <w:p w:rsidR="00984DEF" w:rsidRDefault="00984DEF">
      <w:pPr>
        <w:pStyle w:val="ConsPlusTitle"/>
        <w:jc w:val="center"/>
      </w:pPr>
      <w:r>
        <w:t>"РАЗВИТИЕ КУЛЬТУРЫ И ТУРИЗМА" НА 2013 - 2020 ГОДЫ</w:t>
      </w:r>
    </w:p>
    <w:p w:rsidR="00984DEF" w:rsidRDefault="00984DEF">
      <w:pPr>
        <w:pStyle w:val="ConsPlusNormal"/>
        <w:jc w:val="center"/>
      </w:pPr>
      <w:r>
        <w:t>Список изменяющих документов</w:t>
      </w:r>
    </w:p>
    <w:p w:rsidR="00984DEF" w:rsidRDefault="00984DEF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84DEF" w:rsidRDefault="00984DEF">
      <w:pPr>
        <w:pStyle w:val="ConsPlusNormal"/>
        <w:jc w:val="center"/>
      </w:pPr>
    </w:p>
    <w:p w:rsidR="00984DEF" w:rsidRDefault="00984DEF">
      <w:pPr>
        <w:pStyle w:val="ConsPlusNormal"/>
        <w:ind w:firstLine="540"/>
        <w:jc w:val="both"/>
      </w:pPr>
      <w:r>
        <w:t>1. Настоящие Правила устанавливают порядок предоставления из федерального бюджета бюджетам субъектов Российской Федерации иных межбюджетных трансфертов:</w:t>
      </w:r>
    </w:p>
    <w:p w:rsidR="00984DEF" w:rsidRDefault="00984DEF">
      <w:pPr>
        <w:pStyle w:val="ConsPlusNormal"/>
        <w:ind w:firstLine="540"/>
        <w:jc w:val="both"/>
      </w:pPr>
      <w:r>
        <w:t>а) на оказание государственной поддержки (грантов) музыкальным организациям, являющимся бюджетными и автономными учреждениями субъектов Российской Федерации, для реализации творческих проектов;</w:t>
      </w:r>
    </w:p>
    <w:p w:rsidR="00984DEF" w:rsidRDefault="00984DEF">
      <w:pPr>
        <w:pStyle w:val="ConsPlusNormal"/>
        <w:ind w:firstLine="540"/>
        <w:jc w:val="both"/>
      </w:pPr>
      <w:r>
        <w:t>б) для последующего предоставления иных межбюджетных трансфертов из бюджетов субъектов Российской Федерации местным бюджетам на оказание государственной поддержки (грантов) музыкальным организациям, являющимся муниципальными бюджетными и автономными учреждениями, для реализации творческих проектов.</w:t>
      </w:r>
    </w:p>
    <w:p w:rsidR="00984DEF" w:rsidRDefault="00984DEF">
      <w:pPr>
        <w:pStyle w:val="ConsPlusNormal"/>
        <w:ind w:firstLine="540"/>
        <w:jc w:val="both"/>
      </w:pPr>
      <w:r>
        <w:lastRenderedPageBreak/>
        <w:t>2. Под музыкальной организацией в настоящих Правилах понимается организация, осуществляющая в соответствии с учредительными документами деятельность по созданию, распространению, исполнению и сохранению произведений музыкального и хореографического искусства и имеющая в своем распоряжении один или несколько концертных залов и (или) творческие коллективы различных составов (профессиональные симфонические и камерные оркестры, оркестры народных инструментов, духовые оркестры, хоры, капеллы, ансамбли песни и танца, камерно-инструментальные, вокальные и народные ансамбли).</w:t>
      </w:r>
    </w:p>
    <w:p w:rsidR="00984DEF" w:rsidRDefault="00984DEF">
      <w:pPr>
        <w:pStyle w:val="ConsPlusNormal"/>
        <w:ind w:firstLine="540"/>
        <w:jc w:val="both"/>
      </w:pPr>
      <w:r>
        <w:t>3. Иные межбюджетные трансферты предоставляются в соответствии со сводной бюджетной росписью федерального бюджета на соответствующий финансовый год и плановый период в пределах бюджетных ассигнований и лимитов бюджетных обязательств, утвержденных Министерству культуры Российской Федерации.</w:t>
      </w:r>
    </w:p>
    <w:p w:rsidR="00984DEF" w:rsidRDefault="00984DEF">
      <w:pPr>
        <w:pStyle w:val="ConsPlusNormal"/>
        <w:ind w:firstLine="540"/>
        <w:jc w:val="both"/>
      </w:pPr>
      <w:r>
        <w:t>4. Министерство культуры Российской Федерации осуществляет предоставление иных межбюджетных трансфертов бюджетам субъектов Российской Федерации в целях оказания государственной поддержки (грантов) в форме субсидий музыкальным организациям, являющимся бюджетными и автономными учреждениями субъектов Российской Федерации, либо последующего предоставления иных межбюджетных трансфертов местным бюджетам на оказание государственной поддержки (грантов) в форме субсидий музыкальным организациям, являющимся муниципальными бюджетными и автономными учреждениями.</w:t>
      </w:r>
    </w:p>
    <w:p w:rsidR="00984DEF" w:rsidRDefault="00984DEF">
      <w:pPr>
        <w:pStyle w:val="ConsPlusNormal"/>
        <w:ind w:firstLine="540"/>
        <w:jc w:val="both"/>
      </w:pPr>
      <w:r>
        <w:t>5. Иные межбюджетные трансферты предоставляются из федерального бюджета бюджетам субъектов Российской Федерации, принявших в установленном порядке законы или иные правовые акты, определяющие расходные обязательства субъектов Российской Федерации по предоставлению государственной поддержки (грантов) музыкальным организациям субъектов Российской Федерации.</w:t>
      </w:r>
    </w:p>
    <w:p w:rsidR="00984DEF" w:rsidRDefault="00984DEF">
      <w:pPr>
        <w:pStyle w:val="ConsPlusNormal"/>
        <w:ind w:firstLine="540"/>
        <w:jc w:val="both"/>
      </w:pPr>
      <w:r>
        <w:t>6. Иные межбюджетные трансферты предоставляются из бюджетов субъектов Российской Федерации бюджетам муниципальных образований, принявших в установленном порядке правовые акты, определяющие расходные обязательства муниципальных образований по предоставлению государственной поддержки (грантов) музыкальным организациям муниципальных образований.</w:t>
      </w:r>
    </w:p>
    <w:p w:rsidR="00984DEF" w:rsidRDefault="00984DEF">
      <w:pPr>
        <w:pStyle w:val="ConsPlusNormal"/>
        <w:ind w:firstLine="540"/>
        <w:jc w:val="both"/>
      </w:pPr>
      <w:r>
        <w:t xml:space="preserve">7. Иные межбюджетные трансферты предоставляются по итогам организованного Министерством культуры Российской Федерации в установленном им </w:t>
      </w:r>
      <w:hyperlink r:id="rId11" w:history="1">
        <w:r>
          <w:rPr>
            <w:color w:val="0000FF"/>
          </w:rPr>
          <w:t>порядке</w:t>
        </w:r>
      </w:hyperlink>
      <w:r>
        <w:t xml:space="preserve"> конкурсного отбора заявок музыкальных организаций, являющихся бюджетными и автономными учреждениями субъектов Российской Федерации или муниципальными бюджетными и автономными учреждениями.</w:t>
      </w:r>
    </w:p>
    <w:p w:rsidR="00984DEF" w:rsidRDefault="00984DEF">
      <w:pPr>
        <w:pStyle w:val="ConsPlusNormal"/>
        <w:ind w:firstLine="540"/>
        <w:jc w:val="both"/>
      </w:pPr>
      <w:r>
        <w:t>8. Иные межбюджетные трансферты на оказание государственной поддержки (грантов) предоставляются для реализации следующих творческих проектов:</w:t>
      </w:r>
    </w:p>
    <w:p w:rsidR="00984DEF" w:rsidRDefault="00984DEF">
      <w:pPr>
        <w:pStyle w:val="ConsPlusNormal"/>
        <w:ind w:firstLine="540"/>
        <w:jc w:val="both"/>
      </w:pPr>
      <w:r>
        <w:t>а) создание и показ новых концертных программ;</w:t>
      </w:r>
    </w:p>
    <w:p w:rsidR="00984DEF" w:rsidRDefault="00984DEF">
      <w:pPr>
        <w:pStyle w:val="ConsPlusNormal"/>
        <w:ind w:firstLine="540"/>
        <w:jc w:val="both"/>
      </w:pPr>
      <w:r>
        <w:t>б) проведение гастролей в Российской Федерации и за рубежом, фестивалей и семинаров по актуальным проблемам современного музыкального искусства.</w:t>
      </w:r>
    </w:p>
    <w:p w:rsidR="00984DEF" w:rsidRDefault="00984DEF">
      <w:pPr>
        <w:pStyle w:val="ConsPlusNormal"/>
        <w:ind w:firstLine="540"/>
        <w:jc w:val="both"/>
      </w:pPr>
      <w:r>
        <w:t xml:space="preserve">9. Конкурсный отбор, по итогам которого определяются получатели иных межбюджетных трансфертов, осуществляется на основе анализа и оценки заявок музыкальных организаций, представленных по </w:t>
      </w:r>
      <w:hyperlink r:id="rId12" w:history="1">
        <w:r>
          <w:rPr>
            <w:color w:val="0000FF"/>
          </w:rPr>
          <w:t>форме</w:t>
        </w:r>
      </w:hyperlink>
      <w:r>
        <w:t>, утвержденной Министерством культуры Российской Федерации.</w:t>
      </w:r>
    </w:p>
    <w:p w:rsidR="00984DEF" w:rsidRDefault="00984DEF">
      <w:pPr>
        <w:pStyle w:val="ConsPlusNormal"/>
        <w:ind w:firstLine="540"/>
        <w:jc w:val="both"/>
      </w:pPr>
      <w:r>
        <w:t>Источником информации для опубликования сведений о сроках проведения конкурсного отбора заявок музыкальных организаций, порядке и об условиях участия в нем является сайт в информационно-телекоммуникационной сети "Интернет" - www.mkrf.ru.</w:t>
      </w:r>
    </w:p>
    <w:p w:rsidR="00984DEF" w:rsidRDefault="00984DEF">
      <w:pPr>
        <w:pStyle w:val="ConsPlusNormal"/>
        <w:ind w:firstLine="540"/>
        <w:jc w:val="both"/>
      </w:pPr>
      <w:r>
        <w:t>10. Анализ и оценка заявок музыкальных организаций проводятся с учетом следующих критериев:</w:t>
      </w:r>
    </w:p>
    <w:p w:rsidR="00984DEF" w:rsidRDefault="00984DEF">
      <w:pPr>
        <w:pStyle w:val="ConsPlusNormal"/>
        <w:ind w:firstLine="540"/>
        <w:jc w:val="both"/>
      </w:pPr>
      <w:r>
        <w:t>а) художественная ценность творческого проекта;</w:t>
      </w:r>
    </w:p>
    <w:p w:rsidR="00984DEF" w:rsidRDefault="00984DEF">
      <w:pPr>
        <w:pStyle w:val="ConsPlusNormal"/>
        <w:ind w:firstLine="540"/>
        <w:jc w:val="both"/>
      </w:pPr>
      <w:r>
        <w:t>б) наличие квалифицированного художественно-артистического персонала для реализации творческого проекта;</w:t>
      </w:r>
    </w:p>
    <w:p w:rsidR="00984DEF" w:rsidRDefault="00984DEF">
      <w:pPr>
        <w:pStyle w:val="ConsPlusNormal"/>
        <w:ind w:firstLine="540"/>
        <w:jc w:val="both"/>
      </w:pPr>
      <w:r>
        <w:t>в) ожидаемый социально-культурный эффект от реализации творческого проекта.</w:t>
      </w:r>
    </w:p>
    <w:p w:rsidR="00984DEF" w:rsidRDefault="00984DEF">
      <w:pPr>
        <w:pStyle w:val="ConsPlusNormal"/>
        <w:ind w:firstLine="540"/>
        <w:jc w:val="both"/>
      </w:pPr>
      <w:r>
        <w:t>11. Заявка музыкальной организации, участвующей в конкурсном отборе, содержит:</w:t>
      </w:r>
    </w:p>
    <w:p w:rsidR="00984DEF" w:rsidRDefault="00984DEF">
      <w:pPr>
        <w:pStyle w:val="ConsPlusNormal"/>
        <w:ind w:firstLine="540"/>
        <w:jc w:val="both"/>
      </w:pPr>
      <w:r>
        <w:t xml:space="preserve">а) согласие органа исполнительной власти субъекта Российской Федерации (органа местного самоуправления), осуществляющего функции и полномочия учредителя музыкальной организации, на участие музыкальной организации в конкурсном отборе творческих проектов в </w:t>
      </w:r>
      <w:r>
        <w:lastRenderedPageBreak/>
        <w:t>письменной форме с указанием объемов финансирования творческого проекта за счет средств соответствующего бюджета (письмо учредителя музыкальной организации, согласованное с финансовым органом соответствующего субъекта Российской Федерации (муниципального образования);</w:t>
      </w:r>
    </w:p>
    <w:p w:rsidR="00984DEF" w:rsidRDefault="00984DEF">
      <w:pPr>
        <w:pStyle w:val="ConsPlusNormal"/>
        <w:ind w:firstLine="540"/>
        <w:jc w:val="both"/>
      </w:pPr>
      <w:r>
        <w:t>б) документы, отражающие финансово-хозяйственную и творческую деятельность музыкальной организации;</w:t>
      </w:r>
    </w:p>
    <w:p w:rsidR="00984DEF" w:rsidRDefault="00984DEF">
      <w:pPr>
        <w:pStyle w:val="ConsPlusNormal"/>
        <w:ind w:firstLine="540"/>
        <w:jc w:val="both"/>
      </w:pPr>
      <w:r>
        <w:t>в) описание творческого проекта и ожидаемого социально-культурного эффекта от его реализации;</w:t>
      </w:r>
    </w:p>
    <w:p w:rsidR="00984DEF" w:rsidRDefault="00984DEF">
      <w:pPr>
        <w:pStyle w:val="ConsPlusNormal"/>
        <w:ind w:firstLine="540"/>
        <w:jc w:val="both"/>
      </w:pPr>
      <w:r>
        <w:t>г) информацию о составе, уровне образования, опыте и компетентности участников творческого проекта;</w:t>
      </w:r>
    </w:p>
    <w:p w:rsidR="00984DEF" w:rsidRDefault="00984DEF">
      <w:pPr>
        <w:pStyle w:val="ConsPlusNormal"/>
        <w:ind w:firstLine="540"/>
        <w:jc w:val="both"/>
      </w:pPr>
      <w:r>
        <w:t>д) количественные и качественные характеристики работ, выполняемых в рамках реализации творческого проекта;</w:t>
      </w:r>
    </w:p>
    <w:p w:rsidR="00984DEF" w:rsidRDefault="00984DEF">
      <w:pPr>
        <w:pStyle w:val="ConsPlusNormal"/>
        <w:ind w:firstLine="540"/>
        <w:jc w:val="both"/>
      </w:pPr>
      <w:r>
        <w:t>е) сроки реализации творческого проекта;</w:t>
      </w:r>
    </w:p>
    <w:p w:rsidR="00984DEF" w:rsidRDefault="00984DEF">
      <w:pPr>
        <w:pStyle w:val="ConsPlusNormal"/>
        <w:ind w:firstLine="540"/>
        <w:jc w:val="both"/>
      </w:pPr>
      <w:r>
        <w:t>ж) поэтапный план выполнения творческого проекта;</w:t>
      </w:r>
    </w:p>
    <w:p w:rsidR="00984DEF" w:rsidRDefault="00984DEF">
      <w:pPr>
        <w:pStyle w:val="ConsPlusNormal"/>
        <w:ind w:firstLine="540"/>
        <w:jc w:val="both"/>
      </w:pPr>
      <w:r>
        <w:t>з) смету затрат на реализацию творческого проекта с обоснованием размера указанных затрат;</w:t>
      </w:r>
    </w:p>
    <w:p w:rsidR="00984DEF" w:rsidRDefault="00984DEF">
      <w:pPr>
        <w:pStyle w:val="ConsPlusNormal"/>
        <w:ind w:firstLine="540"/>
        <w:jc w:val="both"/>
      </w:pPr>
      <w:r>
        <w:t>и) показатели ожидаемой результативности реализации творческого проекта.</w:t>
      </w:r>
    </w:p>
    <w:p w:rsidR="00984DEF" w:rsidRDefault="00984DEF">
      <w:pPr>
        <w:pStyle w:val="ConsPlusNormal"/>
        <w:ind w:firstLine="540"/>
        <w:jc w:val="both"/>
      </w:pPr>
      <w:r>
        <w:t>12. Перечень получателей иных межбюджетных трансфертов на оказание государственной поддержки (грантов) утверждается приказом Министерства культуры Российской Федерации.</w:t>
      </w:r>
    </w:p>
    <w:p w:rsidR="00984DEF" w:rsidRDefault="00984DEF">
      <w:pPr>
        <w:pStyle w:val="ConsPlusNormal"/>
        <w:ind w:firstLine="540"/>
        <w:jc w:val="both"/>
      </w:pPr>
      <w:r>
        <w:t>13. Предоставление иных межбюджетных трансфертов осуществляется на основании заключенного между Министерством культуры Российской Федерации и уполномоченным органом исполнительной власти субъекта Российской Федерации соглашения (далее - соглашение), в котором предусматриваются следующие условия:</w:t>
      </w:r>
    </w:p>
    <w:p w:rsidR="00984DEF" w:rsidRDefault="00984DEF">
      <w:pPr>
        <w:pStyle w:val="ConsPlusNormal"/>
        <w:ind w:firstLine="540"/>
        <w:jc w:val="both"/>
      </w:pPr>
      <w:r>
        <w:t>а) целевое назначение иного межбюджетного трансферта;</w:t>
      </w:r>
    </w:p>
    <w:p w:rsidR="00984DEF" w:rsidRDefault="00984DEF">
      <w:pPr>
        <w:pStyle w:val="ConsPlusNormal"/>
        <w:ind w:firstLine="540"/>
        <w:jc w:val="both"/>
      </w:pPr>
      <w:r>
        <w:t>б) размер иного межбюджетного трансферта;</w:t>
      </w:r>
    </w:p>
    <w:p w:rsidR="00984DEF" w:rsidRDefault="00984DEF">
      <w:pPr>
        <w:pStyle w:val="ConsPlusNormal"/>
        <w:ind w:firstLine="540"/>
        <w:jc w:val="both"/>
      </w:pPr>
      <w:r>
        <w:t>в) график и условия перечисления иного межбюджетного трансферта;</w:t>
      </w:r>
    </w:p>
    <w:p w:rsidR="00984DEF" w:rsidRDefault="00984DEF">
      <w:pPr>
        <w:pStyle w:val="ConsPlusNormal"/>
        <w:ind w:firstLine="540"/>
        <w:jc w:val="both"/>
      </w:pPr>
      <w:r>
        <w:t xml:space="preserve">г) порядок и сроки представления отчетности об осуществлении расходов, источником финансового обеспечения которых являются иные межбюджетные трансферты на оказание государственной поддержки (грантов), по </w:t>
      </w:r>
      <w:hyperlink r:id="rId13" w:history="1">
        <w:r>
          <w:rPr>
            <w:color w:val="0000FF"/>
          </w:rPr>
          <w:t>формам</w:t>
        </w:r>
      </w:hyperlink>
      <w:r>
        <w:t>, установленным Министерством культуры Российской Федерации;</w:t>
      </w:r>
    </w:p>
    <w:p w:rsidR="00984DEF" w:rsidRDefault="00984DEF">
      <w:pPr>
        <w:pStyle w:val="ConsPlusNormal"/>
        <w:ind w:firstLine="540"/>
        <w:jc w:val="both"/>
      </w:pPr>
      <w:r>
        <w:t>д) ответственность сторон за нарушение условий соглашения;</w:t>
      </w:r>
    </w:p>
    <w:p w:rsidR="00984DEF" w:rsidRDefault="00984DEF">
      <w:pPr>
        <w:pStyle w:val="ConsPlusNormal"/>
        <w:ind w:firstLine="540"/>
        <w:jc w:val="both"/>
      </w:pPr>
      <w:r>
        <w:t>е) право Министерства культуры Российской Федерации на проведение проверок соблюдения условий, установленных соглашением.</w:t>
      </w:r>
    </w:p>
    <w:p w:rsidR="00984DEF" w:rsidRDefault="00984DEF">
      <w:pPr>
        <w:pStyle w:val="ConsPlusNormal"/>
        <w:ind w:firstLine="540"/>
        <w:jc w:val="both"/>
      </w:pPr>
      <w:r>
        <w:t xml:space="preserve">14. Перечисление иных межбюджетных трансфертов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14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984DEF" w:rsidRDefault="00984DEF">
      <w:pPr>
        <w:pStyle w:val="ConsPlusNormal"/>
        <w:ind w:firstLine="540"/>
        <w:jc w:val="both"/>
      </w:pPr>
      <w:r>
        <w:t>15. В случае несоблюдения уполномоченным органом исполнительной власти субъекта Российской Федерации условий, целей и порядка предоставления иных межбюджетных трансфертов, которые определены соглашением, Министерство финансов Российской Федерации приостанавливает перечисление иных межбюджетных трансфертов.</w:t>
      </w:r>
    </w:p>
    <w:p w:rsidR="00984DEF" w:rsidRDefault="00984DEF">
      <w:pPr>
        <w:pStyle w:val="ConsPlusNormal"/>
        <w:ind w:firstLine="540"/>
        <w:jc w:val="both"/>
      </w:pPr>
      <w:r>
        <w:t xml:space="preserve">16. Операции по кассовым расходам бюджетов субъектов Российской Федерации и бюджетов муниципальных образований, источником финансового обеспечения которых являются иные межбюджетные трансферты, в том числе их остаток, не использованный на 1 января текущего финансового года, осуществляются с учетом особенностей, установленных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период.</w:t>
      </w:r>
    </w:p>
    <w:p w:rsidR="00984DEF" w:rsidRDefault="00984DEF">
      <w:pPr>
        <w:pStyle w:val="ConsPlusNormal"/>
        <w:ind w:firstLine="540"/>
        <w:jc w:val="both"/>
      </w:pPr>
      <w:r>
        <w:t>17. Информация о размерах и сроках перечисления иных межбюджетных трансфертов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984DEF" w:rsidRDefault="00984DEF">
      <w:pPr>
        <w:pStyle w:val="ConsPlusNormal"/>
        <w:ind w:firstLine="540"/>
        <w:jc w:val="both"/>
      </w:pPr>
      <w:r>
        <w:t xml:space="preserve">18. Уполномоченные органы исполнительной власти субъектов Российской Федерации на основании соглашения ежегодно, не позднее 20-го числа месяца, следующего за отчетным годом, представляют в Министерство культуры Российской Федерации отчеты о расходах, источником </w:t>
      </w:r>
      <w:r>
        <w:lastRenderedPageBreak/>
        <w:t xml:space="preserve">финансового обеспечения которых являются иные межбюджетные трансферты на оказание государственной поддержки (грантов), в порядке и по </w:t>
      </w:r>
      <w:hyperlink r:id="rId16" w:history="1">
        <w:r>
          <w:rPr>
            <w:color w:val="0000FF"/>
          </w:rPr>
          <w:t>формам</w:t>
        </w:r>
      </w:hyperlink>
      <w:r>
        <w:t>, которые утверждены Министерством.</w:t>
      </w:r>
    </w:p>
    <w:p w:rsidR="00984DEF" w:rsidRDefault="00984DEF">
      <w:pPr>
        <w:pStyle w:val="ConsPlusNormal"/>
        <w:ind w:firstLine="540"/>
        <w:jc w:val="both"/>
      </w:pPr>
      <w:r>
        <w:t xml:space="preserve">19. Не использованный на 1 января текущего финансового года остаток иных межбюджетных трансфертов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иных межбюджетных трансфертов, в соответствии с требованиями, установленными Бюджетным </w:t>
      </w:r>
      <w:hyperlink r:id="rId17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соответствующий финансовый год и плановый период.</w:t>
      </w:r>
    </w:p>
    <w:p w:rsidR="00984DEF" w:rsidRDefault="00984DEF">
      <w:pPr>
        <w:pStyle w:val="ConsPlusNormal"/>
        <w:ind w:firstLine="540"/>
        <w:jc w:val="both"/>
      </w:pPr>
      <w:r>
        <w:t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984DEF" w:rsidRDefault="00984DEF">
      <w:pPr>
        <w:pStyle w:val="ConsPlusNormal"/>
        <w:ind w:firstLine="540"/>
        <w:jc w:val="both"/>
      </w:pPr>
      <w:r>
        <w:t>20. В соответствии с решением Министерства культуры Российской Федерации о наличии потребности в не использованных на 1 января текущего финансового года иных межбюджетных трансфертах расходы бюджетов субъектов Российской Федерации, соответствующие целям предоставления иных межбюджетных трансфертов, могут быть увеличены в установленном порядке на сумму, не превышающую остатка иных межбюджетных трансфертов.</w:t>
      </w:r>
    </w:p>
    <w:p w:rsidR="00984DEF" w:rsidRDefault="00984DEF">
      <w:pPr>
        <w:pStyle w:val="ConsPlusNormal"/>
        <w:ind w:firstLine="540"/>
        <w:jc w:val="both"/>
      </w:pPr>
      <w:r>
        <w:t>21. Контроль за осуществлением расходов бюджетов Российской Федерации, источником финансового обеспечения которых являются иные межбюджетные трансферты,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984DEF" w:rsidRDefault="00984DEF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84DEF" w:rsidRDefault="00984DEF">
      <w:pPr>
        <w:pStyle w:val="ConsPlusNormal"/>
        <w:ind w:firstLine="540"/>
        <w:jc w:val="both"/>
      </w:pPr>
    </w:p>
    <w:p w:rsidR="00984DEF" w:rsidRDefault="00984DEF">
      <w:pPr>
        <w:pStyle w:val="ConsPlusNormal"/>
        <w:ind w:firstLine="540"/>
        <w:jc w:val="both"/>
      </w:pPr>
    </w:p>
    <w:p w:rsidR="00984DEF" w:rsidRDefault="00984DEF">
      <w:pPr>
        <w:pStyle w:val="ConsPlusNormal"/>
        <w:ind w:firstLine="540"/>
        <w:jc w:val="both"/>
      </w:pPr>
    </w:p>
    <w:p w:rsidR="00984DEF" w:rsidRDefault="00984DEF">
      <w:pPr>
        <w:pStyle w:val="ConsPlusNormal"/>
        <w:ind w:firstLine="540"/>
        <w:jc w:val="both"/>
      </w:pPr>
    </w:p>
    <w:p w:rsidR="00984DEF" w:rsidRDefault="00984DEF">
      <w:pPr>
        <w:pStyle w:val="ConsPlusNormal"/>
        <w:ind w:firstLine="540"/>
        <w:jc w:val="both"/>
      </w:pPr>
    </w:p>
    <w:p w:rsidR="00984DEF" w:rsidRDefault="00984DEF">
      <w:pPr>
        <w:pStyle w:val="ConsPlusNormal"/>
        <w:jc w:val="right"/>
        <w:outlineLvl w:val="0"/>
      </w:pPr>
      <w:r>
        <w:t>Утверждены</w:t>
      </w:r>
    </w:p>
    <w:p w:rsidR="00984DEF" w:rsidRDefault="00984DEF">
      <w:pPr>
        <w:pStyle w:val="ConsPlusNormal"/>
        <w:jc w:val="right"/>
      </w:pPr>
      <w:r>
        <w:t>постановлением Правительства</w:t>
      </w:r>
    </w:p>
    <w:p w:rsidR="00984DEF" w:rsidRDefault="00984DEF">
      <w:pPr>
        <w:pStyle w:val="ConsPlusNormal"/>
        <w:jc w:val="right"/>
      </w:pPr>
      <w:r>
        <w:t>Российской Федерации</w:t>
      </w:r>
    </w:p>
    <w:p w:rsidR="00984DEF" w:rsidRDefault="00984DEF">
      <w:pPr>
        <w:pStyle w:val="ConsPlusNormal"/>
        <w:jc w:val="right"/>
      </w:pPr>
      <w:r>
        <w:t>от 18 августа 2014 г. N 823</w:t>
      </w:r>
    </w:p>
    <w:p w:rsidR="00984DEF" w:rsidRDefault="00984DEF">
      <w:pPr>
        <w:pStyle w:val="ConsPlusNormal"/>
        <w:jc w:val="center"/>
      </w:pPr>
    </w:p>
    <w:p w:rsidR="00984DEF" w:rsidRDefault="00984DEF">
      <w:pPr>
        <w:pStyle w:val="ConsPlusTitle"/>
        <w:jc w:val="center"/>
      </w:pPr>
      <w:bookmarkStart w:id="3" w:name="P113"/>
      <w:bookmarkEnd w:id="3"/>
      <w:r>
        <w:t>ПРАВИЛА</w:t>
      </w:r>
    </w:p>
    <w:p w:rsidR="00984DEF" w:rsidRDefault="00984DEF">
      <w:pPr>
        <w:pStyle w:val="ConsPlusTitle"/>
        <w:jc w:val="center"/>
      </w:pPr>
      <w:r>
        <w:t>ПРЕДОСТАВЛЕНИЯ ИЗ ФЕДЕРАЛЬНОГО БЮДЖЕТА СУБСИДИЙ</w:t>
      </w:r>
    </w:p>
    <w:p w:rsidR="00984DEF" w:rsidRDefault="00984DEF">
      <w:pPr>
        <w:pStyle w:val="ConsPlusTitle"/>
        <w:jc w:val="center"/>
      </w:pPr>
      <w:r>
        <w:t>НЕКОММЕРЧЕСКИМ ОРГАНИЗАЦИЯМ (ЗА ИСКЛЮЧЕНИЕМ ГОСУДАРСТВЕННЫХ</w:t>
      </w:r>
    </w:p>
    <w:p w:rsidR="00984DEF" w:rsidRDefault="00984DEF">
      <w:pPr>
        <w:pStyle w:val="ConsPlusTitle"/>
        <w:jc w:val="center"/>
      </w:pPr>
      <w:r>
        <w:t>И МУНИЦИПАЛЬНЫХ УЧРЕЖДЕНИЙ) НА ОКАЗАНИЕ ГОСУДАРСТВЕННОЙ</w:t>
      </w:r>
    </w:p>
    <w:p w:rsidR="00984DEF" w:rsidRDefault="00984DEF">
      <w:pPr>
        <w:pStyle w:val="ConsPlusTitle"/>
        <w:jc w:val="center"/>
      </w:pPr>
      <w:r>
        <w:t>ПОДДЕРЖКИ (ГРАНТОВ) НЕЗАВИСИМЫМ МУЗЫКАЛЬНЫМ КОЛЛЕКТИВАМ</w:t>
      </w:r>
    </w:p>
    <w:p w:rsidR="00984DEF" w:rsidRDefault="00984DEF">
      <w:pPr>
        <w:pStyle w:val="ConsPlusTitle"/>
        <w:jc w:val="center"/>
      </w:pPr>
      <w:r>
        <w:t>ДЛЯ РЕАЛИЗАЦИИ ТВОРЧЕСКИХ ПРОЕКТОВ В РАМКАХ ПОДПРОГРАММЫ</w:t>
      </w:r>
    </w:p>
    <w:p w:rsidR="00984DEF" w:rsidRDefault="00984DEF">
      <w:pPr>
        <w:pStyle w:val="ConsPlusTitle"/>
        <w:jc w:val="center"/>
      </w:pPr>
      <w:r>
        <w:t>"ИСКУССТВО" ГОСУДАРСТВЕННОЙ ПРОГРАММЫ РОССИЙСКОЙ ФЕДЕРАЦИИ</w:t>
      </w:r>
    </w:p>
    <w:p w:rsidR="00984DEF" w:rsidRDefault="00984DEF">
      <w:pPr>
        <w:pStyle w:val="ConsPlusTitle"/>
        <w:jc w:val="center"/>
      </w:pPr>
      <w:r>
        <w:t>"РАЗВИТИЕ КУЛЬТУРЫ И ТУРИЗМА" НА 2013 - 2020 ГОДЫ</w:t>
      </w:r>
    </w:p>
    <w:p w:rsidR="00984DEF" w:rsidRDefault="00984DEF">
      <w:pPr>
        <w:pStyle w:val="ConsPlusNormal"/>
        <w:jc w:val="center"/>
      </w:pPr>
      <w:r>
        <w:t>Список изменяющих документов</w:t>
      </w:r>
    </w:p>
    <w:p w:rsidR="00984DEF" w:rsidRDefault="00984DEF">
      <w:pPr>
        <w:pStyle w:val="ConsPlusNormal"/>
        <w:jc w:val="center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84DEF" w:rsidRDefault="00984DEF">
      <w:pPr>
        <w:pStyle w:val="ConsPlusNormal"/>
        <w:ind w:firstLine="540"/>
        <w:jc w:val="both"/>
      </w:pPr>
    </w:p>
    <w:p w:rsidR="00984DEF" w:rsidRDefault="00984DEF">
      <w:pPr>
        <w:pStyle w:val="ConsPlusNormal"/>
        <w:ind w:firstLine="540"/>
        <w:jc w:val="both"/>
      </w:pPr>
      <w:bookmarkStart w:id="4" w:name="P124"/>
      <w:bookmarkEnd w:id="4"/>
      <w:r>
        <w:t xml:space="preserve">1. Настоящие Правила устанавливают порядок предоставления из федерального бюджета субсидий некоммерческим организациям (за исключением государственных и муниципальных учреждений) на оказание государственной поддержки (грантов) независимым музыкальным коллективам для реализации творческих проектов в рамках </w:t>
      </w:r>
      <w:hyperlink r:id="rId20" w:history="1">
        <w:r>
          <w:rPr>
            <w:color w:val="0000FF"/>
          </w:rPr>
          <w:t>подпрограммы</w:t>
        </w:r>
      </w:hyperlink>
      <w:r>
        <w:t xml:space="preserve"> "Искусство" государственной программы Российской Федерации "Развитие культуры и туризма" на 2013 - 2020 годы (далее - субсидии).</w:t>
      </w:r>
    </w:p>
    <w:p w:rsidR="00984DEF" w:rsidRDefault="00984DEF">
      <w:pPr>
        <w:pStyle w:val="ConsPlusNormal"/>
        <w:ind w:firstLine="540"/>
        <w:jc w:val="both"/>
      </w:pPr>
      <w:r>
        <w:t xml:space="preserve">2. Под независимым музыкальным коллективом в настоящих Правилах понимается некоммерческая организация, созданная в форме автономной некоммерческой организации, некоммерческого партнерства, фонда или частного учреждения и осуществляющая в соответствии </w:t>
      </w:r>
      <w:r>
        <w:lastRenderedPageBreak/>
        <w:t>с учредительными документами деятельность по созданию, распространению, исполнению и сохранению произведений музыкального и хореографического искусства.</w:t>
      </w:r>
    </w:p>
    <w:p w:rsidR="00984DEF" w:rsidRDefault="00984DEF">
      <w:pPr>
        <w:pStyle w:val="ConsPlusNormal"/>
        <w:ind w:firstLine="540"/>
        <w:jc w:val="both"/>
      </w:pPr>
      <w:r>
        <w:t xml:space="preserve">3. Субсидии предоставляются в соответствии со сводной бюджетной росписью федерального бюджета на соответствующий финансовый год и плановый период в пределах бюджетных ассигнований и лимитов бюджетных обязательств, утвержденных Министерству культуры Российской Федерации на цели, указанные в </w:t>
      </w:r>
      <w:hyperlink w:anchor="P12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84DEF" w:rsidRDefault="00984DEF">
      <w:pPr>
        <w:pStyle w:val="ConsPlusNormal"/>
        <w:ind w:firstLine="540"/>
        <w:jc w:val="both"/>
      </w:pPr>
      <w:r>
        <w:t xml:space="preserve">4. Субсидии предоставляются по итогам организованного Министерством культуры Российской Федерации в установленном им </w:t>
      </w:r>
      <w:hyperlink r:id="rId21" w:history="1">
        <w:r>
          <w:rPr>
            <w:color w:val="0000FF"/>
          </w:rPr>
          <w:t>порядке</w:t>
        </w:r>
      </w:hyperlink>
      <w:r>
        <w:t xml:space="preserve"> конкурсного отбора заявок независимых музыкальных коллективов.</w:t>
      </w:r>
    </w:p>
    <w:p w:rsidR="00984DEF" w:rsidRDefault="00984DEF">
      <w:pPr>
        <w:pStyle w:val="ConsPlusNormal"/>
        <w:ind w:firstLine="540"/>
        <w:jc w:val="both"/>
      </w:pPr>
      <w:r>
        <w:t>5. Субсидии предоставляются для реализации следующих творческих проектов:</w:t>
      </w:r>
    </w:p>
    <w:p w:rsidR="00984DEF" w:rsidRDefault="00984DEF">
      <w:pPr>
        <w:pStyle w:val="ConsPlusNormal"/>
        <w:ind w:firstLine="540"/>
        <w:jc w:val="both"/>
      </w:pPr>
      <w:r>
        <w:t>а) создание и показ новых концертных программ;</w:t>
      </w:r>
    </w:p>
    <w:p w:rsidR="00984DEF" w:rsidRDefault="00984DEF">
      <w:pPr>
        <w:pStyle w:val="ConsPlusNormal"/>
        <w:ind w:firstLine="540"/>
        <w:jc w:val="both"/>
      </w:pPr>
      <w:r>
        <w:t>б) проведение гастролей в Российской Федерации и за рубежом, фестивалей, семинаров по актуальным проблемам современного музыкального искусства.</w:t>
      </w:r>
    </w:p>
    <w:p w:rsidR="00984DEF" w:rsidRDefault="00984DEF">
      <w:pPr>
        <w:pStyle w:val="ConsPlusNormal"/>
        <w:ind w:firstLine="540"/>
        <w:jc w:val="both"/>
      </w:pPr>
      <w:r>
        <w:t xml:space="preserve">6. Конкурсный отбор, по итогам которого определяются получатели субсидий, осуществляется на основе анализа и оценки заявок независимых музыкальных коллективов, представленных по </w:t>
      </w:r>
      <w:hyperlink r:id="rId22" w:history="1">
        <w:r>
          <w:rPr>
            <w:color w:val="0000FF"/>
          </w:rPr>
          <w:t>форме</w:t>
        </w:r>
      </w:hyperlink>
      <w:r>
        <w:t>, утвержденной Министерством культуры Российской Федерации.</w:t>
      </w:r>
    </w:p>
    <w:p w:rsidR="00984DEF" w:rsidRDefault="00984DEF">
      <w:pPr>
        <w:pStyle w:val="ConsPlusNormal"/>
        <w:ind w:firstLine="540"/>
        <w:jc w:val="both"/>
      </w:pPr>
      <w:r>
        <w:t>Источником информации для опубликования сведений о сроках проведения конкурсного отбора заявок независимых музыкальных коллективов, порядке и об условиях участия в нем является сайт в информационно-телекоммуникационной сети "Интернет" - www.mkrf.ru.</w:t>
      </w:r>
    </w:p>
    <w:p w:rsidR="00984DEF" w:rsidRDefault="00984DEF">
      <w:pPr>
        <w:pStyle w:val="ConsPlusNormal"/>
        <w:ind w:firstLine="540"/>
        <w:jc w:val="both"/>
      </w:pPr>
      <w:r>
        <w:t>7. Анализ и оценка заявок независимых музыкальных коллективов проводятся с учетом следующих критериев:</w:t>
      </w:r>
    </w:p>
    <w:p w:rsidR="00984DEF" w:rsidRDefault="00984DEF">
      <w:pPr>
        <w:pStyle w:val="ConsPlusNormal"/>
        <w:ind w:firstLine="540"/>
        <w:jc w:val="both"/>
      </w:pPr>
      <w:r>
        <w:t>а) художественная ценность творческого проекта;</w:t>
      </w:r>
    </w:p>
    <w:p w:rsidR="00984DEF" w:rsidRDefault="00984DEF">
      <w:pPr>
        <w:pStyle w:val="ConsPlusNormal"/>
        <w:ind w:firstLine="540"/>
        <w:jc w:val="both"/>
      </w:pPr>
      <w:r>
        <w:t>б) наличие квалифицированного художественно-артистического персонала для реализации творческого проекта;</w:t>
      </w:r>
    </w:p>
    <w:p w:rsidR="00984DEF" w:rsidRDefault="00984DEF">
      <w:pPr>
        <w:pStyle w:val="ConsPlusNormal"/>
        <w:ind w:firstLine="540"/>
        <w:jc w:val="both"/>
      </w:pPr>
      <w:r>
        <w:t>в) ожидаемый социально-культурный эффект от реализации творческого проекта.</w:t>
      </w:r>
    </w:p>
    <w:p w:rsidR="00984DEF" w:rsidRDefault="00984DEF">
      <w:pPr>
        <w:pStyle w:val="ConsPlusNormal"/>
        <w:ind w:firstLine="540"/>
        <w:jc w:val="both"/>
      </w:pPr>
      <w:r>
        <w:t>8. Заявка независимого музыкального коллектива, участвующего в конкурсном отборе, содержит:</w:t>
      </w:r>
    </w:p>
    <w:p w:rsidR="00984DEF" w:rsidRDefault="00984DEF">
      <w:pPr>
        <w:pStyle w:val="ConsPlusNormal"/>
        <w:ind w:firstLine="540"/>
        <w:jc w:val="both"/>
      </w:pPr>
      <w:r>
        <w:t>а) документы, отражающие финансово-хозяйственную и творческую деятельность независимого музыкального коллектива, включая информацию о финансировании творческого проекта из внебюджетных источников;</w:t>
      </w:r>
    </w:p>
    <w:p w:rsidR="00984DEF" w:rsidRDefault="00984DEF">
      <w:pPr>
        <w:pStyle w:val="ConsPlusNormal"/>
        <w:ind w:firstLine="540"/>
        <w:jc w:val="both"/>
      </w:pPr>
      <w:r>
        <w:t>б) описание творческого проекта и ожидаемого социально-культурного эффекта от его реализации;</w:t>
      </w:r>
    </w:p>
    <w:p w:rsidR="00984DEF" w:rsidRDefault="00984DEF">
      <w:pPr>
        <w:pStyle w:val="ConsPlusNormal"/>
        <w:ind w:firstLine="540"/>
        <w:jc w:val="both"/>
      </w:pPr>
      <w:r>
        <w:t>в) информацию о составе, уровне образования, опыте и компетентности участников творческого проекта;</w:t>
      </w:r>
    </w:p>
    <w:p w:rsidR="00984DEF" w:rsidRDefault="00984DEF">
      <w:pPr>
        <w:pStyle w:val="ConsPlusNormal"/>
        <w:ind w:firstLine="540"/>
        <w:jc w:val="both"/>
      </w:pPr>
      <w:r>
        <w:t>г) количественные и качественные характеристики работ, выполняемых в рамках реализации творческого проекта;</w:t>
      </w:r>
    </w:p>
    <w:p w:rsidR="00984DEF" w:rsidRDefault="00984DEF">
      <w:pPr>
        <w:pStyle w:val="ConsPlusNormal"/>
        <w:ind w:firstLine="540"/>
        <w:jc w:val="both"/>
      </w:pPr>
      <w:r>
        <w:t>д) сроки реализации творческого проекта;</w:t>
      </w:r>
    </w:p>
    <w:p w:rsidR="00984DEF" w:rsidRDefault="00984DEF">
      <w:pPr>
        <w:pStyle w:val="ConsPlusNormal"/>
        <w:ind w:firstLine="540"/>
        <w:jc w:val="both"/>
      </w:pPr>
      <w:r>
        <w:t>е) поэтапный план выполнения творческого проекта;</w:t>
      </w:r>
    </w:p>
    <w:p w:rsidR="00984DEF" w:rsidRDefault="00984DEF">
      <w:pPr>
        <w:pStyle w:val="ConsPlusNormal"/>
        <w:ind w:firstLine="540"/>
        <w:jc w:val="both"/>
      </w:pPr>
      <w:r>
        <w:t>ж) смету затрат на реализацию творческого проекта с обоснованием размера указанных затрат;</w:t>
      </w:r>
    </w:p>
    <w:p w:rsidR="00984DEF" w:rsidRDefault="00984DEF">
      <w:pPr>
        <w:pStyle w:val="ConsPlusNormal"/>
        <w:ind w:firstLine="540"/>
        <w:jc w:val="both"/>
      </w:pPr>
      <w:r>
        <w:t>з) показатели ожидаемой результативности реализации творческого проекта.</w:t>
      </w:r>
    </w:p>
    <w:p w:rsidR="00984DEF" w:rsidRDefault="00984DEF">
      <w:pPr>
        <w:pStyle w:val="ConsPlusNormal"/>
        <w:ind w:firstLine="540"/>
        <w:jc w:val="both"/>
      </w:pPr>
      <w:r>
        <w:t>9. Перечень независимых музыкальных коллективов - получателей субсидий утверждается приказом Министерства культуры Российской Федерации.</w:t>
      </w:r>
    </w:p>
    <w:p w:rsidR="00984DEF" w:rsidRDefault="00984DEF">
      <w:pPr>
        <w:pStyle w:val="ConsPlusNormal"/>
        <w:ind w:firstLine="540"/>
        <w:jc w:val="both"/>
      </w:pPr>
      <w:r>
        <w:t>10. Предоставление субсидии осуществляется на основании заключенного между Министерством культуры Российской Федерации и независимым музыкальным коллективом соглашения, в котором предусматриваются следующие условия:</w:t>
      </w:r>
    </w:p>
    <w:p w:rsidR="00984DEF" w:rsidRDefault="00984DEF">
      <w:pPr>
        <w:pStyle w:val="ConsPlusNormal"/>
        <w:ind w:firstLine="540"/>
        <w:jc w:val="both"/>
      </w:pPr>
      <w:r>
        <w:t>а) целевое назначение субсидии;</w:t>
      </w:r>
    </w:p>
    <w:p w:rsidR="00984DEF" w:rsidRDefault="00984DEF">
      <w:pPr>
        <w:pStyle w:val="ConsPlusNormal"/>
        <w:ind w:firstLine="540"/>
        <w:jc w:val="both"/>
      </w:pPr>
      <w:r>
        <w:t>б) размер субсидии;</w:t>
      </w:r>
    </w:p>
    <w:p w:rsidR="00984DEF" w:rsidRDefault="00984DEF">
      <w:pPr>
        <w:pStyle w:val="ConsPlusNormal"/>
        <w:ind w:firstLine="540"/>
        <w:jc w:val="both"/>
      </w:pPr>
      <w:r>
        <w:t>в) график и условия перечисления субсидии;</w:t>
      </w:r>
    </w:p>
    <w:p w:rsidR="00984DEF" w:rsidRDefault="00984DEF">
      <w:pPr>
        <w:pStyle w:val="ConsPlusNormal"/>
        <w:ind w:firstLine="540"/>
        <w:jc w:val="both"/>
      </w:pPr>
      <w:r>
        <w:t xml:space="preserve">г) порядок и сроки представления отчетности об осуществлении расходов, источником финансового обеспечения которых являются субсидии, по </w:t>
      </w:r>
      <w:hyperlink r:id="rId23" w:history="1">
        <w:r>
          <w:rPr>
            <w:color w:val="0000FF"/>
          </w:rPr>
          <w:t>формам</w:t>
        </w:r>
      </w:hyperlink>
      <w:r>
        <w:t>, установленным Министерством культуры Российской Федерации;</w:t>
      </w:r>
    </w:p>
    <w:p w:rsidR="00984DEF" w:rsidRDefault="00984DEF">
      <w:pPr>
        <w:pStyle w:val="ConsPlusNormal"/>
        <w:ind w:firstLine="540"/>
        <w:jc w:val="both"/>
      </w:pPr>
      <w:r>
        <w:t>д) право Министерства культуры Российской Федерации на проведение проверок соблюдения получателем субсидии условий, установленных соглашением;</w:t>
      </w:r>
    </w:p>
    <w:p w:rsidR="00984DEF" w:rsidRDefault="00984DEF">
      <w:pPr>
        <w:pStyle w:val="ConsPlusNormal"/>
        <w:ind w:firstLine="540"/>
        <w:jc w:val="both"/>
      </w:pPr>
      <w:r>
        <w:lastRenderedPageBreak/>
        <w:t>е) порядок возврата сумм, использованных некоммерческими организациями, в случае установления по итогам проверок, проведенных Министерством культуры Российской Федерации и уполномоченными органами государственного финансового контроля, факта нарушения целей и условий предоставления субсидий, установленных настоящими Правилами и соглашением;</w:t>
      </w:r>
    </w:p>
    <w:p w:rsidR="00984DEF" w:rsidRDefault="00984DEF">
      <w:pPr>
        <w:pStyle w:val="ConsPlusNormal"/>
        <w:ind w:firstLine="540"/>
        <w:jc w:val="both"/>
      </w:pPr>
      <w:r>
        <w:t>ж) порядок использования остатка субсидии, не использованного в текущем финансовом году.</w:t>
      </w:r>
    </w:p>
    <w:p w:rsidR="00984DEF" w:rsidRDefault="00984DEF">
      <w:pPr>
        <w:pStyle w:val="ConsPlusNormal"/>
        <w:ind w:firstLine="540"/>
        <w:jc w:val="both"/>
      </w:pPr>
      <w:r>
        <w:t>11. Перечисление субсидий осуществляется на расчетные счета независимых музыкальных коллективов, открытые в кредитных организациях.</w:t>
      </w:r>
    </w:p>
    <w:p w:rsidR="00984DEF" w:rsidRDefault="00984DEF">
      <w:pPr>
        <w:pStyle w:val="ConsPlusNormal"/>
        <w:ind w:firstLine="540"/>
        <w:jc w:val="both"/>
      </w:pPr>
      <w:r>
        <w:t>12. Информация о размерах и сроках перечисления субсидий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984DEF" w:rsidRDefault="00984DEF">
      <w:pPr>
        <w:pStyle w:val="ConsPlusNormal"/>
        <w:ind w:firstLine="540"/>
        <w:jc w:val="both"/>
      </w:pPr>
      <w:r>
        <w:t xml:space="preserve">13. Независимые музыкальные коллективы, заключившие соглашения с Министерством культуры Российской Федерации, ежегодно, не позднее 20-го числа месяца, следующего за отчетным годом, представляют в Министерство отчеты о расходах, источником финансового обеспечения которых являются субсидии, в порядке и по </w:t>
      </w:r>
      <w:hyperlink r:id="rId24" w:history="1">
        <w:r>
          <w:rPr>
            <w:color w:val="0000FF"/>
          </w:rPr>
          <w:t>формам</w:t>
        </w:r>
      </w:hyperlink>
      <w:r>
        <w:t>, которые утверждены Министерством.</w:t>
      </w:r>
    </w:p>
    <w:p w:rsidR="00984DEF" w:rsidRDefault="00984DEF">
      <w:pPr>
        <w:pStyle w:val="ConsPlusNormal"/>
        <w:ind w:firstLine="540"/>
        <w:jc w:val="both"/>
      </w:pPr>
      <w:r>
        <w:t>14. В случае установления фактов нарушения условий предоставления субсидий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984DEF" w:rsidRDefault="00984DEF">
      <w:pPr>
        <w:pStyle w:val="ConsPlusNormal"/>
        <w:ind w:firstLine="540"/>
        <w:jc w:val="both"/>
      </w:pPr>
      <w:r>
        <w:t>15. Контроль за осуществлением расходов, источником финансового обеспечения которых являются субсидии,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984DEF" w:rsidRDefault="00984DEF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84DEF" w:rsidRDefault="00984DEF">
      <w:pPr>
        <w:pStyle w:val="ConsPlusNormal"/>
        <w:ind w:firstLine="540"/>
        <w:jc w:val="both"/>
      </w:pPr>
    </w:p>
    <w:p w:rsidR="00984DEF" w:rsidRDefault="00984DEF">
      <w:pPr>
        <w:pStyle w:val="ConsPlusNormal"/>
        <w:ind w:firstLine="540"/>
        <w:jc w:val="both"/>
      </w:pPr>
    </w:p>
    <w:p w:rsidR="00984DEF" w:rsidRDefault="00984DE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3B31" w:rsidRDefault="00C73B31"/>
    <w:sectPr w:rsidR="00C73B31" w:rsidSect="00AF6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DEF"/>
    <w:rsid w:val="00984DEF"/>
    <w:rsid w:val="00C7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4D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4D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4D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4D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4D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4D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574005746A6358D7F83390BA8E75A80CBF7BB54496A905FB9EC27DC72D3C619DF8F77CCF203762b3UFH" TargetMode="External"/><Relationship Id="rId13" Type="http://schemas.openxmlformats.org/officeDocument/2006/relationships/hyperlink" Target="consultantplus://offline/ref=2C574005746A6358D7F83390BA8E75A80CBD71B24591A905FB9EC27DC72D3C619DF8F77CCF203665b3UFH" TargetMode="External"/><Relationship Id="rId18" Type="http://schemas.openxmlformats.org/officeDocument/2006/relationships/hyperlink" Target="consultantplus://offline/ref=2C574005746A6358D7F83390BA8E75A80FB97FB54E90A905FB9EC27DC72D3C619DF8F77CCF20356Cb3UCH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C574005746A6358D7F83390BA8E75A80CBD71B24591A905FB9EC27DC72D3C619DF8F77CCF203764b3UAH" TargetMode="External"/><Relationship Id="rId7" Type="http://schemas.openxmlformats.org/officeDocument/2006/relationships/hyperlink" Target="consultantplus://offline/ref=2C574005746A6358D7F83390BA8E75A80CBF7BB54496A905FB9EC27DC72D3C619DF8F77CCF203762b3UFH" TargetMode="External"/><Relationship Id="rId12" Type="http://schemas.openxmlformats.org/officeDocument/2006/relationships/hyperlink" Target="consultantplus://offline/ref=2C574005746A6358D7F83390BA8E75A80CBD71B24591A905FB9EC27DC72D3C619DF8F77CCF203766b3UBH" TargetMode="External"/><Relationship Id="rId17" Type="http://schemas.openxmlformats.org/officeDocument/2006/relationships/hyperlink" Target="consultantplus://offline/ref=2C574005746A6358D7F83390BA8E75A80FB979BD4B95A905FB9EC27DC72D3C619DF8F77EC626b3U6H" TargetMode="External"/><Relationship Id="rId25" Type="http://schemas.openxmlformats.org/officeDocument/2006/relationships/hyperlink" Target="consultantplus://offline/ref=2C574005746A6358D7F83390BA8E75A80FB97FB54E90A905FB9EC27DC72D3C619DF8F77CCF20356Cb3UD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C574005746A6358D7F83390BA8E75A80CBD71B24591A905FB9EC27DC72D3C619DF8F77CCF203665b3UFH" TargetMode="External"/><Relationship Id="rId20" Type="http://schemas.openxmlformats.org/officeDocument/2006/relationships/hyperlink" Target="consultantplus://offline/ref=2C574005746A6358D7F83390BA8E75A80CBF7BB54496A905FB9EC27DC72D3C619DF8F77CCF203762b3UF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C574005746A6358D7F83390BA8E75A804BA7AB34998F40FF3C7CE7FC02263769AB1FB7DCF2037b6U7H" TargetMode="External"/><Relationship Id="rId11" Type="http://schemas.openxmlformats.org/officeDocument/2006/relationships/hyperlink" Target="consultantplus://offline/ref=2C574005746A6358D7F83390BA8E75A80CBD71B24591A905FB9EC27DC72D3C619DF8F77CCF203764b3UAH" TargetMode="External"/><Relationship Id="rId24" Type="http://schemas.openxmlformats.org/officeDocument/2006/relationships/hyperlink" Target="consultantplus://offline/ref=2C574005746A6358D7F83390BA8E75A80CBD71B24591A905FB9EC27DC72D3C619DF8F77CCF203661b3UCH" TargetMode="External"/><Relationship Id="rId5" Type="http://schemas.openxmlformats.org/officeDocument/2006/relationships/hyperlink" Target="consultantplus://offline/ref=2C574005746A6358D7F83390BA8E75A80FB97FB54E90A905FB9EC27DC72D3C619DF8F77CCF20356Db3U5H" TargetMode="External"/><Relationship Id="rId15" Type="http://schemas.openxmlformats.org/officeDocument/2006/relationships/hyperlink" Target="consultantplus://offline/ref=2C574005746A6358D7F83390BA8E75A804BA7AB34998F40FF3C7CE7FC02263769AB1FB7DCF2037b6U7H" TargetMode="External"/><Relationship Id="rId23" Type="http://schemas.openxmlformats.org/officeDocument/2006/relationships/hyperlink" Target="consultantplus://offline/ref=2C574005746A6358D7F83390BA8E75A80CBD71B24591A905FB9EC27DC72D3C619DF8F77CCF203661b3UCH" TargetMode="External"/><Relationship Id="rId10" Type="http://schemas.openxmlformats.org/officeDocument/2006/relationships/hyperlink" Target="consultantplus://offline/ref=2C574005746A6358D7F83390BA8E75A80FB97FB54E90A905FB9EC27DC72D3C619DF8F77CCF20356Cb3UCH" TargetMode="External"/><Relationship Id="rId19" Type="http://schemas.openxmlformats.org/officeDocument/2006/relationships/hyperlink" Target="consultantplus://offline/ref=2C574005746A6358D7F83390BA8E75A80FB97FB54E90A905FB9EC27DC72D3C619DF8F77CCF20356Cb3UD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C574005746A6358D7F83390BA8E75A80CBD71B24591A905FB9EC27DC72D3C619DF8F77CCF203764b3UAH" TargetMode="External"/><Relationship Id="rId14" Type="http://schemas.openxmlformats.org/officeDocument/2006/relationships/hyperlink" Target="consultantplus://offline/ref=2C574005746A6358D7F83390BA8E75A80CB07AB5499BA905FB9EC27DC72D3C619DF8F77CCF203764b3U4H" TargetMode="External"/><Relationship Id="rId22" Type="http://schemas.openxmlformats.org/officeDocument/2006/relationships/hyperlink" Target="consultantplus://offline/ref=2C574005746A6358D7F83390BA8E75A80CBD71B24591A905FB9EC27DC72D3C619DF8F77CCF203762b3UDH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3638</Words>
  <Characters>20738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2016-11-25T07:20:00Z</dcterms:created>
  <dcterms:modified xsi:type="dcterms:W3CDTF">2016-11-25T07:20:00Z</dcterms:modified>
</cp:coreProperties>
</file>