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36D" w:rsidRDefault="000C336D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0C336D" w:rsidRDefault="000C336D">
      <w:pPr>
        <w:pStyle w:val="ConsPlusTitle"/>
        <w:jc w:val="center"/>
      </w:pPr>
    </w:p>
    <w:p w:rsidR="000C336D" w:rsidRDefault="000C336D">
      <w:pPr>
        <w:pStyle w:val="ConsPlusTitle"/>
        <w:jc w:val="center"/>
      </w:pPr>
      <w:r>
        <w:t>ПОСТАНОВЛЕНИЕ</w:t>
      </w:r>
    </w:p>
    <w:p w:rsidR="000C336D" w:rsidRDefault="000C336D">
      <w:pPr>
        <w:pStyle w:val="ConsPlusTitle"/>
        <w:jc w:val="center"/>
      </w:pPr>
      <w:r>
        <w:t>от 27 декабря 2010 г. N 1127</w:t>
      </w:r>
    </w:p>
    <w:p w:rsidR="000C336D" w:rsidRDefault="000C336D">
      <w:pPr>
        <w:pStyle w:val="ConsPlusTitle"/>
        <w:jc w:val="center"/>
      </w:pPr>
    </w:p>
    <w:p w:rsidR="000C336D" w:rsidRDefault="000C336D">
      <w:pPr>
        <w:pStyle w:val="ConsPlusTitle"/>
        <w:jc w:val="center"/>
      </w:pPr>
      <w:r>
        <w:t>ОБ УТВЕРЖДЕНИИ ПРАВИЛ ПРЕДОСТАВЛЕНИЯ ГОСУДАРСТВЕННОЙ</w:t>
      </w:r>
    </w:p>
    <w:p w:rsidR="000C336D" w:rsidRDefault="000C336D">
      <w:pPr>
        <w:pStyle w:val="ConsPlusTitle"/>
        <w:jc w:val="center"/>
      </w:pPr>
      <w:r>
        <w:t>КОМПАНИИ "РОССИЙСКИЕ АВТОМОБИЛЬНЫЕ ДОРОГИ" СУБСИДИИ</w:t>
      </w:r>
    </w:p>
    <w:p w:rsidR="000C336D" w:rsidRDefault="000C336D">
      <w:pPr>
        <w:pStyle w:val="ConsPlusTitle"/>
        <w:jc w:val="center"/>
      </w:pPr>
      <w:r>
        <w:t>ИЗ ФЕДЕРАЛЬНОГО БЮДЖЕТА НА ОСУЩЕСТВЛЕНИЕ ДЕЯТЕЛЬНОСТИ</w:t>
      </w:r>
    </w:p>
    <w:p w:rsidR="000C336D" w:rsidRDefault="000C336D">
      <w:pPr>
        <w:pStyle w:val="ConsPlusTitle"/>
        <w:jc w:val="center"/>
      </w:pPr>
      <w:r>
        <w:t>ПО ОРГАНИЗАЦИИ СТРОИТЕЛЬСТВА И РЕКОНСТРУКЦИИ</w:t>
      </w:r>
    </w:p>
    <w:p w:rsidR="000C336D" w:rsidRDefault="000C336D">
      <w:pPr>
        <w:pStyle w:val="ConsPlusTitle"/>
        <w:jc w:val="center"/>
      </w:pPr>
      <w:r>
        <w:t>АВТОМОБИЛЬНЫХ ДОРОГ КОМПАНИИ</w:t>
      </w:r>
    </w:p>
    <w:p w:rsidR="000C336D" w:rsidRDefault="000C336D">
      <w:pPr>
        <w:pStyle w:val="ConsPlusNormal"/>
        <w:jc w:val="center"/>
      </w:pPr>
    </w:p>
    <w:p w:rsidR="000C336D" w:rsidRDefault="000C336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C336D" w:rsidRDefault="000C336D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Государственной компании "Российские автомобильные дороги" субсидии из федерального бюджета на осуществление деятельности по организации строительства и реконструкции автомобильных дорог Компании.</w:t>
      </w:r>
    </w:p>
    <w:p w:rsidR="000C336D" w:rsidRDefault="000C336D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0C336D" w:rsidRDefault="000C336D">
      <w:pPr>
        <w:pStyle w:val="ConsPlusNormal"/>
        <w:ind w:firstLine="540"/>
        <w:jc w:val="both"/>
      </w:pPr>
    </w:p>
    <w:p w:rsidR="000C336D" w:rsidRDefault="000C336D">
      <w:pPr>
        <w:pStyle w:val="ConsPlusNormal"/>
        <w:jc w:val="right"/>
      </w:pPr>
      <w:r>
        <w:t>Председатель Правительства</w:t>
      </w:r>
    </w:p>
    <w:p w:rsidR="000C336D" w:rsidRDefault="000C336D">
      <w:pPr>
        <w:pStyle w:val="ConsPlusNormal"/>
        <w:jc w:val="right"/>
      </w:pPr>
      <w:r>
        <w:t>Российской Федерации</w:t>
      </w:r>
    </w:p>
    <w:p w:rsidR="000C336D" w:rsidRDefault="000C336D">
      <w:pPr>
        <w:pStyle w:val="ConsPlusNormal"/>
        <w:jc w:val="right"/>
      </w:pPr>
      <w:r>
        <w:t>В.ПУТИН</w:t>
      </w:r>
    </w:p>
    <w:p w:rsidR="000C336D" w:rsidRDefault="000C336D">
      <w:pPr>
        <w:pStyle w:val="ConsPlusNormal"/>
        <w:jc w:val="right"/>
      </w:pPr>
    </w:p>
    <w:p w:rsidR="000C336D" w:rsidRDefault="000C336D">
      <w:pPr>
        <w:pStyle w:val="ConsPlusNormal"/>
        <w:jc w:val="right"/>
      </w:pPr>
    </w:p>
    <w:p w:rsidR="000C336D" w:rsidRDefault="000C336D">
      <w:pPr>
        <w:pStyle w:val="ConsPlusNormal"/>
        <w:jc w:val="right"/>
      </w:pPr>
    </w:p>
    <w:p w:rsidR="000C336D" w:rsidRDefault="000C336D">
      <w:pPr>
        <w:pStyle w:val="ConsPlusNormal"/>
        <w:jc w:val="right"/>
      </w:pPr>
    </w:p>
    <w:p w:rsidR="000C336D" w:rsidRDefault="000C336D">
      <w:pPr>
        <w:pStyle w:val="ConsPlusNormal"/>
        <w:jc w:val="right"/>
      </w:pPr>
    </w:p>
    <w:p w:rsidR="000C336D" w:rsidRDefault="000C336D">
      <w:pPr>
        <w:pStyle w:val="ConsPlusNormal"/>
        <w:jc w:val="right"/>
        <w:outlineLvl w:val="0"/>
      </w:pPr>
      <w:r>
        <w:t>Утверждены</w:t>
      </w:r>
    </w:p>
    <w:p w:rsidR="000C336D" w:rsidRDefault="000C336D">
      <w:pPr>
        <w:pStyle w:val="ConsPlusNormal"/>
        <w:jc w:val="right"/>
      </w:pPr>
      <w:r>
        <w:t>Постановлением Правительства</w:t>
      </w:r>
    </w:p>
    <w:p w:rsidR="000C336D" w:rsidRDefault="000C336D">
      <w:pPr>
        <w:pStyle w:val="ConsPlusNormal"/>
        <w:jc w:val="right"/>
      </w:pPr>
      <w:r>
        <w:t>Российской Федерации</w:t>
      </w:r>
    </w:p>
    <w:p w:rsidR="000C336D" w:rsidRDefault="000C336D">
      <w:pPr>
        <w:pStyle w:val="ConsPlusNormal"/>
        <w:jc w:val="right"/>
      </w:pPr>
      <w:r>
        <w:t>от 27 декабря 2010 г. N 1127</w:t>
      </w:r>
    </w:p>
    <w:p w:rsidR="000C336D" w:rsidRDefault="000C336D">
      <w:pPr>
        <w:pStyle w:val="ConsPlusNormal"/>
        <w:ind w:firstLine="540"/>
        <w:jc w:val="both"/>
      </w:pPr>
    </w:p>
    <w:p w:rsidR="000C336D" w:rsidRDefault="000C336D">
      <w:pPr>
        <w:pStyle w:val="ConsPlusTitle"/>
        <w:jc w:val="center"/>
      </w:pPr>
      <w:bookmarkStart w:id="1" w:name="P29"/>
      <w:bookmarkEnd w:id="1"/>
      <w:r>
        <w:t>ПРАВИЛА</w:t>
      </w:r>
    </w:p>
    <w:p w:rsidR="000C336D" w:rsidRDefault="000C336D">
      <w:pPr>
        <w:pStyle w:val="ConsPlusTitle"/>
        <w:jc w:val="center"/>
      </w:pPr>
      <w:r>
        <w:t>ПРЕДОСТАВЛЕНИЯ ГОСУДАРСТВЕННОЙ КОМПАНИИ "РОССИЙСКИЕ</w:t>
      </w:r>
    </w:p>
    <w:p w:rsidR="000C336D" w:rsidRDefault="000C336D">
      <w:pPr>
        <w:pStyle w:val="ConsPlusTitle"/>
        <w:jc w:val="center"/>
      </w:pPr>
      <w:r>
        <w:t>АВТОМОБИЛЬНЫЕ ДОРОГИ" СУБСИДИИ ИЗ ФЕДЕРАЛЬНОГО БЮДЖЕТА</w:t>
      </w:r>
    </w:p>
    <w:p w:rsidR="000C336D" w:rsidRDefault="000C336D">
      <w:pPr>
        <w:pStyle w:val="ConsPlusTitle"/>
        <w:jc w:val="center"/>
      </w:pPr>
      <w:r>
        <w:t>НА ОСУЩЕСТВЛЕНИЕ ДЕЯТЕЛЬНОСТИ ПО ОРГАНИЗАЦИИ СТРОИТЕЛЬСТВА</w:t>
      </w:r>
    </w:p>
    <w:p w:rsidR="000C336D" w:rsidRDefault="000C336D">
      <w:pPr>
        <w:pStyle w:val="ConsPlusTitle"/>
        <w:jc w:val="center"/>
      </w:pPr>
      <w:r>
        <w:t>И РЕКОНСТРУКЦИИ АВТОМОБИЛЬНЫХ ДОРОГ КОМПАНИИ</w:t>
      </w:r>
    </w:p>
    <w:p w:rsidR="000C336D" w:rsidRDefault="000C336D">
      <w:pPr>
        <w:pStyle w:val="ConsPlusNormal"/>
        <w:ind w:firstLine="540"/>
        <w:jc w:val="both"/>
      </w:pPr>
    </w:p>
    <w:p w:rsidR="000C336D" w:rsidRDefault="000C336D">
      <w:pPr>
        <w:pStyle w:val="ConsPlusNormal"/>
        <w:ind w:firstLine="540"/>
        <w:jc w:val="both"/>
      </w:pPr>
      <w:bookmarkStart w:id="2" w:name="P35"/>
      <w:bookmarkEnd w:id="2"/>
      <w:r>
        <w:t>1. Настоящие Правила устанавливают порядок и условия предоставления Государственной компании "Российские автомобильные дороги" субсидии из федерального бюджета на осуществление деятельности по организации строительства и реконструкции автомобильных дорог Компании (далее соответственно - субсидия, Компания).</w:t>
      </w:r>
    </w:p>
    <w:p w:rsidR="000C336D" w:rsidRDefault="000C336D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транспорта Российской Федерации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C336D" w:rsidRDefault="000C336D">
      <w:pPr>
        <w:pStyle w:val="ConsPlusNormal"/>
        <w:ind w:firstLine="540"/>
        <w:jc w:val="both"/>
      </w:pPr>
      <w:r>
        <w:t>3. Субсидия предоставляется для финансирования расходов на осуществление проектирования, строительства и реконструкции автомобильных дорог Компании, выполнение Компанией функций заказчика, выкуп изымаемых для строительства и реконструкции автомобильных дорог Компании земельных участков и иных объектов недвижимого имущества (в том числе на уплату выкупной цены за указанные земельные участки и иные объекты недвижимого имущества и оплату убытков соответствующим правообладателям), финансирование кадастровых работ в отношении указанных земельных участков и иных объектов недвижимого имущества, а также других расходов, связанных с осуществлением этой деятельности.</w:t>
      </w:r>
    </w:p>
    <w:p w:rsidR="000C336D" w:rsidRDefault="000C336D">
      <w:pPr>
        <w:pStyle w:val="ConsPlusNormal"/>
        <w:ind w:firstLine="540"/>
        <w:jc w:val="both"/>
      </w:pPr>
      <w:r>
        <w:lastRenderedPageBreak/>
        <w:t>4. Для получения субсидии Компания заключает с Министерством транспорта Российской Федерации соглашение о предоставлении субсидии, в котором предусматриваются:</w:t>
      </w:r>
    </w:p>
    <w:p w:rsidR="000C336D" w:rsidRDefault="000C336D">
      <w:pPr>
        <w:pStyle w:val="ConsPlusNormal"/>
        <w:ind w:firstLine="540"/>
        <w:jc w:val="both"/>
      </w:pPr>
      <w:r>
        <w:t>а) график перечисления субсидии;</w:t>
      </w:r>
    </w:p>
    <w:p w:rsidR="000C336D" w:rsidRDefault="000C336D">
      <w:pPr>
        <w:pStyle w:val="ConsPlusNormal"/>
        <w:ind w:firstLine="540"/>
        <w:jc w:val="both"/>
      </w:pPr>
      <w:r>
        <w:t>б) сроки и форма предоставления отчетности об использовании субсидии;</w:t>
      </w:r>
    </w:p>
    <w:p w:rsidR="000C336D" w:rsidRDefault="000C336D">
      <w:pPr>
        <w:pStyle w:val="ConsPlusNormal"/>
        <w:ind w:firstLine="540"/>
        <w:jc w:val="both"/>
      </w:pPr>
      <w:r>
        <w:t>в) право Министерства транспорта Российской Федерации на проведение проверок соблюдения Компанией условий, установленных настоящими Правилами и соглашением;</w:t>
      </w:r>
    </w:p>
    <w:p w:rsidR="000C336D" w:rsidRDefault="000C336D">
      <w:pPr>
        <w:pStyle w:val="ConsPlusNormal"/>
        <w:ind w:firstLine="540"/>
        <w:jc w:val="both"/>
      </w:pPr>
      <w:r>
        <w:t>г) порядок возврата субсидии в случае установления по итогам проверок, проведенных Министерством транспорта Российской Федерации, а также иными уполномоченными государственными органами контроля и надзора, факта нарушения целей и условий, определенных настоящими Правилами и соглашением;</w:t>
      </w:r>
    </w:p>
    <w:p w:rsidR="000C336D" w:rsidRDefault="000C336D">
      <w:pPr>
        <w:pStyle w:val="ConsPlusNormal"/>
        <w:ind w:firstLine="540"/>
        <w:jc w:val="both"/>
      </w:pPr>
      <w:r>
        <w:t>д) ответственность сторон за нарушение условий соглашения.</w:t>
      </w:r>
    </w:p>
    <w:p w:rsidR="000C336D" w:rsidRDefault="000C336D">
      <w:pPr>
        <w:pStyle w:val="ConsPlusNormal"/>
        <w:ind w:firstLine="540"/>
        <w:jc w:val="both"/>
      </w:pPr>
      <w:r>
        <w:t>5. Перечисление субсидии осуществляется в установленном порядке на счет территориального органа Федерального казначейства по месту открытия Компанией лицевого счета.</w:t>
      </w:r>
    </w:p>
    <w:p w:rsidR="000C336D" w:rsidRDefault="000C336D">
      <w:pPr>
        <w:pStyle w:val="ConsPlusNormal"/>
        <w:ind w:firstLine="540"/>
        <w:jc w:val="both"/>
      </w:pPr>
      <w:r>
        <w:t>6. Министерство транспорта Российской Федерации учитывает размеры и сроки предоставления субсидии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C336D" w:rsidRDefault="000C336D">
      <w:pPr>
        <w:pStyle w:val="ConsPlusNormal"/>
        <w:ind w:firstLine="540"/>
        <w:jc w:val="both"/>
      </w:pPr>
      <w:r>
        <w:t>7. Контроль за целевым использованием субсидии осуществляют Министерство транспорта Российской Федерации и Федеральная служба финансово-бюджетного надзора.</w:t>
      </w:r>
    </w:p>
    <w:p w:rsidR="000C336D" w:rsidRDefault="000C336D">
      <w:pPr>
        <w:pStyle w:val="ConsPlusNormal"/>
        <w:ind w:firstLine="540"/>
        <w:jc w:val="both"/>
      </w:pPr>
    </w:p>
    <w:p w:rsidR="000C336D" w:rsidRDefault="000C336D">
      <w:pPr>
        <w:pStyle w:val="ConsPlusNormal"/>
        <w:ind w:firstLine="540"/>
        <w:jc w:val="both"/>
      </w:pPr>
    </w:p>
    <w:p w:rsidR="000C336D" w:rsidRDefault="000C336D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E235D0" w:rsidRDefault="00E235D0"/>
    <w:sectPr w:rsidR="00E235D0" w:rsidSect="00FD4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36D"/>
    <w:rsid w:val="000C336D"/>
    <w:rsid w:val="00E2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33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33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33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33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33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33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2016-11-21T14:16:00Z</dcterms:created>
  <dcterms:modified xsi:type="dcterms:W3CDTF">2016-11-21T14:16:00Z</dcterms:modified>
</cp:coreProperties>
</file>