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702" w:rsidRDefault="00DE170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E1702" w:rsidRDefault="00DE170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E1702" w:rsidRDefault="00DE1702">
      <w:pPr>
        <w:pStyle w:val="ConsPlusTitle"/>
        <w:jc w:val="center"/>
      </w:pPr>
    </w:p>
    <w:p w:rsidR="00DE1702" w:rsidRDefault="00DE1702">
      <w:pPr>
        <w:pStyle w:val="ConsPlusTitle"/>
        <w:jc w:val="center"/>
      </w:pPr>
      <w:r>
        <w:t>ПОСТАНОВЛЕНИЕ</w:t>
      </w:r>
    </w:p>
    <w:p w:rsidR="00DE1702" w:rsidRDefault="00DE1702">
      <w:pPr>
        <w:pStyle w:val="ConsPlusTitle"/>
        <w:jc w:val="center"/>
      </w:pPr>
      <w:r>
        <w:t>от 1 октября 2011 г. N 812</w:t>
      </w:r>
    </w:p>
    <w:p w:rsidR="00DE1702" w:rsidRDefault="00DE1702">
      <w:pPr>
        <w:pStyle w:val="ConsPlusTitle"/>
        <w:jc w:val="center"/>
      </w:pPr>
    </w:p>
    <w:p w:rsidR="00DE1702" w:rsidRDefault="00DE1702">
      <w:pPr>
        <w:pStyle w:val="ConsPlusTitle"/>
        <w:jc w:val="center"/>
      </w:pPr>
      <w:r>
        <w:t>ОБ УТВЕРЖДЕНИИ ПРАВИЛ</w:t>
      </w:r>
    </w:p>
    <w:p w:rsidR="00DE1702" w:rsidRDefault="00DE1702">
      <w:pPr>
        <w:pStyle w:val="ConsPlusTitle"/>
        <w:jc w:val="center"/>
      </w:pPr>
      <w:r>
        <w:t>ПРЕДОСТАВЛЕНИЯ СУБСИДИИ ИЗ ФЕДЕРАЛЬНОГО</w:t>
      </w:r>
    </w:p>
    <w:p w:rsidR="00DE1702" w:rsidRDefault="00DE1702">
      <w:pPr>
        <w:pStyle w:val="ConsPlusTitle"/>
        <w:jc w:val="center"/>
      </w:pPr>
      <w:r>
        <w:t>БЮДЖЕТА АВТОНОМНОЙ НЕКОММЕРЧЕСКОЙ ОРГАНИЗАЦИИ</w:t>
      </w:r>
    </w:p>
    <w:p w:rsidR="00DE1702" w:rsidRDefault="00DE1702">
      <w:pPr>
        <w:pStyle w:val="ConsPlusTitle"/>
        <w:jc w:val="center"/>
      </w:pPr>
      <w:r>
        <w:t>"ДИРЕКЦИЯ МОСКОВСКОГО ТРАНСПОРТНОГО УЗЛА"</w:t>
      </w:r>
    </w:p>
    <w:p w:rsidR="00DE1702" w:rsidRDefault="00DE1702">
      <w:pPr>
        <w:pStyle w:val="ConsPlusNormal"/>
        <w:jc w:val="center"/>
      </w:pPr>
      <w:r>
        <w:t>Список изменяющих документов</w:t>
      </w:r>
    </w:p>
    <w:p w:rsidR="00DE1702" w:rsidRDefault="00DE17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E1702" w:rsidRDefault="00DE1702">
      <w:pPr>
        <w:pStyle w:val="ConsPlusNormal"/>
        <w:jc w:val="center"/>
      </w:pPr>
    </w:p>
    <w:p w:rsidR="00DE1702" w:rsidRDefault="00DE170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E1702" w:rsidRDefault="00DE1702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"Дирекция Московского транспортного узла".</w:t>
      </w:r>
    </w:p>
    <w:p w:rsidR="00DE1702" w:rsidRDefault="00DE1702">
      <w:pPr>
        <w:pStyle w:val="ConsPlusNormal"/>
        <w:ind w:firstLine="540"/>
        <w:jc w:val="both"/>
      </w:pPr>
    </w:p>
    <w:p w:rsidR="00DE1702" w:rsidRDefault="00DE1702">
      <w:pPr>
        <w:pStyle w:val="ConsPlusNormal"/>
        <w:jc w:val="right"/>
      </w:pPr>
      <w:r>
        <w:t>Председатель Правительства</w:t>
      </w:r>
    </w:p>
    <w:p w:rsidR="00DE1702" w:rsidRDefault="00DE1702">
      <w:pPr>
        <w:pStyle w:val="ConsPlusNormal"/>
        <w:jc w:val="right"/>
      </w:pPr>
      <w:r>
        <w:t>Российской Федерации</w:t>
      </w:r>
    </w:p>
    <w:p w:rsidR="00DE1702" w:rsidRDefault="00DE1702">
      <w:pPr>
        <w:pStyle w:val="ConsPlusNormal"/>
        <w:jc w:val="right"/>
      </w:pPr>
      <w:r>
        <w:t>В.ПУТИН</w:t>
      </w:r>
    </w:p>
    <w:p w:rsidR="00DE1702" w:rsidRDefault="00DE1702">
      <w:pPr>
        <w:pStyle w:val="ConsPlusNormal"/>
        <w:jc w:val="right"/>
      </w:pPr>
    </w:p>
    <w:p w:rsidR="00DE1702" w:rsidRDefault="00DE1702">
      <w:pPr>
        <w:pStyle w:val="ConsPlusNormal"/>
        <w:jc w:val="right"/>
      </w:pPr>
    </w:p>
    <w:p w:rsidR="00DE1702" w:rsidRDefault="00DE1702">
      <w:pPr>
        <w:pStyle w:val="ConsPlusNormal"/>
        <w:jc w:val="right"/>
      </w:pPr>
    </w:p>
    <w:p w:rsidR="00DE1702" w:rsidRDefault="00DE1702">
      <w:pPr>
        <w:pStyle w:val="ConsPlusNormal"/>
        <w:jc w:val="right"/>
      </w:pPr>
    </w:p>
    <w:p w:rsidR="00DE1702" w:rsidRDefault="00DE1702">
      <w:pPr>
        <w:pStyle w:val="ConsPlusNormal"/>
        <w:jc w:val="right"/>
      </w:pPr>
    </w:p>
    <w:p w:rsidR="00DE1702" w:rsidRDefault="00DE1702">
      <w:pPr>
        <w:pStyle w:val="ConsPlusNormal"/>
        <w:jc w:val="right"/>
        <w:outlineLvl w:val="0"/>
      </w:pPr>
      <w:r>
        <w:t>Утверждены</w:t>
      </w:r>
    </w:p>
    <w:p w:rsidR="00DE1702" w:rsidRDefault="00DE1702">
      <w:pPr>
        <w:pStyle w:val="ConsPlusNormal"/>
        <w:jc w:val="right"/>
      </w:pPr>
      <w:r>
        <w:t>Постановлением Правительства</w:t>
      </w:r>
    </w:p>
    <w:p w:rsidR="00DE1702" w:rsidRDefault="00DE1702">
      <w:pPr>
        <w:pStyle w:val="ConsPlusNormal"/>
        <w:jc w:val="right"/>
      </w:pPr>
      <w:r>
        <w:t>Российской Федерации</w:t>
      </w:r>
    </w:p>
    <w:p w:rsidR="00DE1702" w:rsidRDefault="00DE1702">
      <w:pPr>
        <w:pStyle w:val="ConsPlusNormal"/>
        <w:jc w:val="right"/>
      </w:pPr>
      <w:r>
        <w:t>от 1 октября 2011 г. N 812</w:t>
      </w:r>
    </w:p>
    <w:p w:rsidR="00DE1702" w:rsidRDefault="00DE1702">
      <w:pPr>
        <w:pStyle w:val="ConsPlusNormal"/>
        <w:ind w:firstLine="540"/>
        <w:jc w:val="both"/>
      </w:pPr>
    </w:p>
    <w:p w:rsidR="00DE1702" w:rsidRDefault="00DE1702">
      <w:pPr>
        <w:pStyle w:val="ConsPlusTitle"/>
        <w:jc w:val="center"/>
      </w:pPr>
      <w:bookmarkStart w:id="1" w:name="P29"/>
      <w:bookmarkEnd w:id="1"/>
      <w:r>
        <w:t>ПРАВИЛА</w:t>
      </w:r>
    </w:p>
    <w:p w:rsidR="00DE1702" w:rsidRDefault="00DE1702">
      <w:pPr>
        <w:pStyle w:val="ConsPlusTitle"/>
        <w:jc w:val="center"/>
      </w:pPr>
      <w:r>
        <w:t>ПРЕДОСТАВЛЕНИЯ СУБСИДИИ ИЗ ФЕДЕРАЛЬНОГО</w:t>
      </w:r>
    </w:p>
    <w:p w:rsidR="00DE1702" w:rsidRDefault="00DE1702">
      <w:pPr>
        <w:pStyle w:val="ConsPlusTitle"/>
        <w:jc w:val="center"/>
      </w:pPr>
      <w:r>
        <w:t>БЮДЖЕТА АВТОНОМНОЙ НЕКОММЕРЧЕСКОЙ ОРГАНИЗАЦИИ</w:t>
      </w:r>
    </w:p>
    <w:p w:rsidR="00DE1702" w:rsidRDefault="00DE1702">
      <w:pPr>
        <w:pStyle w:val="ConsPlusTitle"/>
        <w:jc w:val="center"/>
      </w:pPr>
      <w:r>
        <w:t>"ДИРЕКЦИЯ МОСКОВСКОГО ТРАНСПОРТНОГО УЗЛА"</w:t>
      </w:r>
    </w:p>
    <w:p w:rsidR="00DE1702" w:rsidRDefault="00DE1702">
      <w:pPr>
        <w:pStyle w:val="ConsPlusNormal"/>
        <w:jc w:val="center"/>
      </w:pPr>
      <w:r>
        <w:t>Список изменяющих документов</w:t>
      </w:r>
    </w:p>
    <w:p w:rsidR="00DE1702" w:rsidRDefault="00DE1702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E1702" w:rsidRDefault="00DE1702">
      <w:pPr>
        <w:pStyle w:val="ConsPlusNormal"/>
        <w:jc w:val="center"/>
      </w:pPr>
    </w:p>
    <w:p w:rsidR="00DE1702" w:rsidRDefault="00DE1702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автономной некоммерческой организации "Дирекция Московского транспортного узла" (далее соответственно - субсидия, организация).</w:t>
      </w:r>
    </w:p>
    <w:p w:rsidR="00DE1702" w:rsidRDefault="00DE1702">
      <w:pPr>
        <w:pStyle w:val="ConsPlusNormal"/>
        <w:ind w:firstLine="540"/>
        <w:jc w:val="both"/>
      </w:pPr>
      <w:bookmarkStart w:id="2" w:name="P37"/>
      <w:bookmarkEnd w:id="2"/>
      <w:r>
        <w:t>2. Субсидия предоставляется в соответствии с утвержденным наблюдательным советом организации финансовым планом (в части мероприятий, источником финансового обеспечения которых является субсидия) для финансового обеспечения деятельности организации по реализации мероприятий по развитию Московского транспортного узла.</w:t>
      </w:r>
    </w:p>
    <w:p w:rsidR="00DE1702" w:rsidRDefault="00DE1702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DE1702" w:rsidRDefault="00DE1702">
      <w:pPr>
        <w:pStyle w:val="ConsPlusNormal"/>
        <w:ind w:firstLine="540"/>
        <w:jc w:val="both"/>
      </w:pPr>
      <w:r>
        <w:t>4. Для получения субсидии организация заключает с Министерством транспорта Российской Федерации договор о предоставлении субсидии, в котором предусматриваются следующие условия:</w:t>
      </w:r>
    </w:p>
    <w:p w:rsidR="00DE1702" w:rsidRDefault="00DE1702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DE1702" w:rsidRDefault="00DE1702">
      <w:pPr>
        <w:pStyle w:val="ConsPlusNormal"/>
        <w:ind w:firstLine="540"/>
        <w:jc w:val="both"/>
      </w:pPr>
      <w:r>
        <w:t>б) размер субсидии;</w:t>
      </w:r>
    </w:p>
    <w:p w:rsidR="00DE1702" w:rsidRDefault="00DE1702">
      <w:pPr>
        <w:pStyle w:val="ConsPlusNormal"/>
        <w:ind w:firstLine="540"/>
        <w:jc w:val="both"/>
      </w:pPr>
      <w:r>
        <w:lastRenderedPageBreak/>
        <w:t>в) график предоставления субсидии;</w:t>
      </w:r>
    </w:p>
    <w:p w:rsidR="00DE1702" w:rsidRDefault="00DE1702">
      <w:pPr>
        <w:pStyle w:val="ConsPlusNormal"/>
        <w:ind w:firstLine="540"/>
        <w:jc w:val="both"/>
      </w:pPr>
      <w:r>
        <w:t>г) оценка результативности использования субсидии;</w:t>
      </w:r>
    </w:p>
    <w:p w:rsidR="00DE1702" w:rsidRDefault="00DE1702">
      <w:pPr>
        <w:pStyle w:val="ConsPlusNormal"/>
        <w:ind w:firstLine="540"/>
        <w:jc w:val="both"/>
      </w:pPr>
      <w:r>
        <w:t>д) сроки и форма представления отчетности об использовании субсидии;</w:t>
      </w:r>
    </w:p>
    <w:p w:rsidR="00DE1702" w:rsidRDefault="00DE1702">
      <w:pPr>
        <w:pStyle w:val="ConsPlusNormal"/>
        <w:ind w:firstLine="540"/>
        <w:jc w:val="both"/>
      </w:pPr>
      <w:r>
        <w:t>е) право Министерства транспорта Российской Федерации на проведение проверок соблюдения организацией условий, предусмотренных договором;</w:t>
      </w:r>
    </w:p>
    <w:p w:rsidR="00DE1702" w:rsidRDefault="00DE1702">
      <w:pPr>
        <w:pStyle w:val="ConsPlusNormal"/>
        <w:ind w:firstLine="540"/>
        <w:jc w:val="both"/>
      </w:pPr>
      <w:r>
        <w:t>ж) порядок возврата сумм, использованных организацией, в случае установления по итогам проверок, проведенных Министерством транспорта Российской Федерации, а также иными уполномоченными государственными органами контроля и надзора, факта нарушения целей и условий, определенных настоящими Правилами и договором;</w:t>
      </w:r>
    </w:p>
    <w:p w:rsidR="00DE1702" w:rsidRDefault="00DE1702">
      <w:pPr>
        <w:pStyle w:val="ConsPlusNormal"/>
        <w:ind w:firstLine="540"/>
        <w:jc w:val="both"/>
      </w:pPr>
      <w:r>
        <w:t>з) ответственность сторон за нарушение условий договора.</w:t>
      </w:r>
    </w:p>
    <w:p w:rsidR="00DE1702" w:rsidRDefault="00DE1702">
      <w:pPr>
        <w:pStyle w:val="ConsPlusNormal"/>
        <w:ind w:firstLine="540"/>
        <w:jc w:val="both"/>
      </w:pPr>
      <w:r>
        <w:t>5. Перечисление субсидии осуществляется в установленном порядке на расчетный счет организации, открытый в кредитной организации.</w:t>
      </w:r>
    </w:p>
    <w:p w:rsidR="00DE1702" w:rsidRDefault="00DE1702">
      <w:pPr>
        <w:pStyle w:val="ConsPlusNormal"/>
        <w:ind w:firstLine="540"/>
        <w:jc w:val="both"/>
      </w:pPr>
      <w:r>
        <w:t>6. Организация представляет в Министерство транспорта Российской Федерации не позднее 15 мая года, следующего за отчетным, заключение ревизионной комиссии организации о результатах проверки финансово-хозяйственной деятельности организации и утвержденный наблюдательным советом организации годовой отчет о деятельности организации.</w:t>
      </w:r>
    </w:p>
    <w:p w:rsidR="00DE1702" w:rsidRDefault="00DE1702">
      <w:pPr>
        <w:pStyle w:val="ConsPlusNormal"/>
        <w:ind w:firstLine="540"/>
        <w:jc w:val="both"/>
      </w:pPr>
      <w:r>
        <w:t>7. Контроль за целевым использованием субсидии осуществляют Министерство транспорта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DE1702" w:rsidRDefault="00DE1702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E1702" w:rsidRDefault="00DE1702">
      <w:pPr>
        <w:pStyle w:val="ConsPlusNormal"/>
        <w:ind w:firstLine="540"/>
        <w:jc w:val="both"/>
      </w:pPr>
    </w:p>
    <w:p w:rsidR="00DE1702" w:rsidRDefault="00DE1702">
      <w:pPr>
        <w:pStyle w:val="ConsPlusNormal"/>
        <w:ind w:firstLine="540"/>
        <w:jc w:val="both"/>
      </w:pPr>
    </w:p>
    <w:p w:rsidR="00DE1702" w:rsidRDefault="00DE170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07E6" w:rsidRDefault="004807E6"/>
    <w:sectPr w:rsidR="004807E6" w:rsidSect="00264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702"/>
    <w:rsid w:val="004807E6"/>
    <w:rsid w:val="00DE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7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17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17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7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17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17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E6D27CC84F41E3613C62ADA3B2F00E5924990DAD1F08A77B733306F68A8E9BD085C8A69B0B0EF9H2U7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E6D27CC84F41E3613C62ADA3B2F00E5924990DAD1F08A77B733306F68A8E9BD085C8A69B0B0EF9H2U7H" TargetMode="External"/><Relationship Id="rId5" Type="http://schemas.openxmlformats.org/officeDocument/2006/relationships/hyperlink" Target="consultantplus://offline/ref=12E6D27CC84F41E3613C62ADA3B2F00E5924990DAD1F08A77B733306F68A8E9BD085C8A69B0B0EF9H2U7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2016-11-24T07:20:00Z</dcterms:created>
  <dcterms:modified xsi:type="dcterms:W3CDTF">2016-11-24T07:20:00Z</dcterms:modified>
</cp:coreProperties>
</file>