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A5" w:rsidRDefault="009501A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501A5" w:rsidRDefault="009501A5">
      <w:pPr>
        <w:pStyle w:val="ConsPlusNormal"/>
        <w:jc w:val="both"/>
        <w:outlineLvl w:val="0"/>
      </w:pPr>
    </w:p>
    <w:p w:rsidR="009501A5" w:rsidRDefault="009501A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501A5" w:rsidRDefault="009501A5">
      <w:pPr>
        <w:pStyle w:val="ConsPlusTitle"/>
        <w:jc w:val="center"/>
      </w:pPr>
    </w:p>
    <w:p w:rsidR="009501A5" w:rsidRDefault="009501A5">
      <w:pPr>
        <w:pStyle w:val="ConsPlusTitle"/>
        <w:jc w:val="center"/>
      </w:pPr>
      <w:r>
        <w:t>ПОСТАНОВЛЕНИЕ</w:t>
      </w:r>
    </w:p>
    <w:p w:rsidR="009501A5" w:rsidRDefault="009501A5">
      <w:pPr>
        <w:pStyle w:val="ConsPlusTitle"/>
        <w:jc w:val="center"/>
      </w:pPr>
      <w:r>
        <w:t>от 29 декабря 2010 г. N 1186</w:t>
      </w:r>
    </w:p>
    <w:p w:rsidR="009501A5" w:rsidRDefault="009501A5">
      <w:pPr>
        <w:pStyle w:val="ConsPlusTitle"/>
        <w:jc w:val="center"/>
      </w:pPr>
    </w:p>
    <w:p w:rsidR="009501A5" w:rsidRDefault="009501A5">
      <w:pPr>
        <w:pStyle w:val="ConsPlusTitle"/>
        <w:jc w:val="center"/>
      </w:pPr>
      <w:r>
        <w:t>ОБ УТВЕРЖДЕНИИ ПРАВИЛ</w:t>
      </w:r>
    </w:p>
    <w:p w:rsidR="009501A5" w:rsidRDefault="009501A5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9501A5" w:rsidRDefault="009501A5">
      <w:pPr>
        <w:pStyle w:val="ConsPlusTitle"/>
        <w:jc w:val="center"/>
      </w:pPr>
      <w:r>
        <w:t>РОССИЙСКОЙ ФЕДЕРАЦИИ ИНЫХ МЕЖБЮДЖЕТНЫХ ТРАНСФЕРТОВ</w:t>
      </w:r>
    </w:p>
    <w:p w:rsidR="009501A5" w:rsidRDefault="009501A5">
      <w:pPr>
        <w:pStyle w:val="ConsPlusTitle"/>
        <w:jc w:val="center"/>
      </w:pPr>
      <w:r>
        <w:t>НА КОМПЛЕКТОВАНИЕ КНИЖНЫХ ФОНДОВ БИБЛИОТЕК</w:t>
      </w:r>
    </w:p>
    <w:p w:rsidR="009501A5" w:rsidRDefault="009501A5">
      <w:pPr>
        <w:pStyle w:val="ConsPlusTitle"/>
        <w:jc w:val="center"/>
      </w:pPr>
      <w:r>
        <w:t>МУНИЦИПАЛЬНЫХ ОБРАЗОВАНИЙ И ГОСУДАРСТВЕННЫХ</w:t>
      </w:r>
    </w:p>
    <w:p w:rsidR="009501A5" w:rsidRDefault="009501A5">
      <w:pPr>
        <w:pStyle w:val="ConsPlusTitle"/>
        <w:jc w:val="center"/>
      </w:pPr>
      <w:r>
        <w:t>БИБЛИОТЕК ГГ. МОСКВЫ И САНКТ-ПЕТЕРБУРГА</w:t>
      </w:r>
    </w:p>
    <w:p w:rsidR="009501A5" w:rsidRDefault="009501A5">
      <w:pPr>
        <w:pStyle w:val="ConsPlusNormal"/>
        <w:jc w:val="center"/>
      </w:pPr>
      <w:r>
        <w:t>Список изменяющих документов</w:t>
      </w:r>
    </w:p>
    <w:p w:rsidR="009501A5" w:rsidRDefault="009501A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501A5" w:rsidRDefault="009501A5">
      <w:pPr>
        <w:pStyle w:val="ConsPlusNormal"/>
        <w:jc w:val="center"/>
      </w:pPr>
    </w:p>
    <w:p w:rsidR="009501A5" w:rsidRDefault="009501A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501A5" w:rsidRDefault="009501A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иных межбюджетных трансфертов на комплектование книжных фондов библиотек муниципальных образований и государственных библиотек гг. Москвы и Санкт-Петербурга.</w:t>
      </w:r>
    </w:p>
    <w:p w:rsidR="009501A5" w:rsidRDefault="009501A5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jc w:val="right"/>
      </w:pPr>
      <w:r>
        <w:t>Председатель Правительства</w:t>
      </w:r>
    </w:p>
    <w:p w:rsidR="009501A5" w:rsidRDefault="009501A5">
      <w:pPr>
        <w:pStyle w:val="ConsPlusNormal"/>
        <w:jc w:val="right"/>
      </w:pPr>
      <w:r>
        <w:t>Российской Федерации</w:t>
      </w:r>
    </w:p>
    <w:p w:rsidR="009501A5" w:rsidRDefault="009501A5">
      <w:pPr>
        <w:pStyle w:val="ConsPlusNormal"/>
        <w:jc w:val="right"/>
      </w:pPr>
      <w:r>
        <w:t>В.ПУТИН</w:t>
      </w: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jc w:val="right"/>
        <w:outlineLvl w:val="0"/>
      </w:pPr>
      <w:r>
        <w:t>Утверждены</w:t>
      </w:r>
    </w:p>
    <w:p w:rsidR="009501A5" w:rsidRDefault="009501A5">
      <w:pPr>
        <w:pStyle w:val="ConsPlusNormal"/>
        <w:jc w:val="right"/>
      </w:pPr>
      <w:r>
        <w:t>Постановлением Правительства</w:t>
      </w:r>
    </w:p>
    <w:p w:rsidR="009501A5" w:rsidRDefault="009501A5">
      <w:pPr>
        <w:pStyle w:val="ConsPlusNormal"/>
        <w:jc w:val="right"/>
      </w:pPr>
      <w:r>
        <w:t>Российской Федерации</w:t>
      </w:r>
    </w:p>
    <w:p w:rsidR="009501A5" w:rsidRDefault="009501A5">
      <w:pPr>
        <w:pStyle w:val="ConsPlusNormal"/>
        <w:jc w:val="right"/>
      </w:pPr>
      <w:r>
        <w:t>от 29 декабря 2010 г. N 1186</w:t>
      </w:r>
    </w:p>
    <w:p w:rsidR="009501A5" w:rsidRDefault="009501A5">
      <w:pPr>
        <w:pStyle w:val="ConsPlusNormal"/>
        <w:jc w:val="center"/>
      </w:pPr>
    </w:p>
    <w:p w:rsidR="009501A5" w:rsidRDefault="009501A5">
      <w:pPr>
        <w:pStyle w:val="ConsPlusTitle"/>
        <w:jc w:val="center"/>
      </w:pPr>
      <w:bookmarkStart w:id="0" w:name="P32"/>
      <w:bookmarkEnd w:id="0"/>
      <w:r>
        <w:t>ПРАВИЛА</w:t>
      </w:r>
    </w:p>
    <w:p w:rsidR="009501A5" w:rsidRDefault="009501A5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9501A5" w:rsidRDefault="009501A5">
      <w:pPr>
        <w:pStyle w:val="ConsPlusTitle"/>
        <w:jc w:val="center"/>
      </w:pPr>
      <w:r>
        <w:t>РОССИЙСКОЙ ФЕДЕРАЦИИ ИНЫХ МЕЖБЮДЖЕТНЫХ ТРАНСФЕРТОВ</w:t>
      </w:r>
    </w:p>
    <w:p w:rsidR="009501A5" w:rsidRDefault="009501A5">
      <w:pPr>
        <w:pStyle w:val="ConsPlusTitle"/>
        <w:jc w:val="center"/>
      </w:pPr>
      <w:r>
        <w:t>НА КОМПЛЕКТОВАНИЕ КНИЖНЫХ ФОНДОВ БИБЛИОТЕК</w:t>
      </w:r>
    </w:p>
    <w:p w:rsidR="009501A5" w:rsidRDefault="009501A5">
      <w:pPr>
        <w:pStyle w:val="ConsPlusTitle"/>
        <w:jc w:val="center"/>
      </w:pPr>
      <w:r>
        <w:t>МУНИЦИПАЛЬНЫХ ОБРАЗОВАНИЙ И ГОСУДАРСТВЕННЫХ</w:t>
      </w:r>
    </w:p>
    <w:p w:rsidR="009501A5" w:rsidRDefault="009501A5">
      <w:pPr>
        <w:pStyle w:val="ConsPlusTitle"/>
        <w:jc w:val="center"/>
      </w:pPr>
      <w:r>
        <w:t>БИБЛИОТЕК ГГ. МОСКВЫ И САНКТ-ПЕТЕРБУРГА</w:t>
      </w:r>
    </w:p>
    <w:p w:rsidR="009501A5" w:rsidRDefault="009501A5">
      <w:pPr>
        <w:pStyle w:val="ConsPlusNormal"/>
        <w:jc w:val="center"/>
      </w:pPr>
      <w:r>
        <w:t>Список изменяющих документов</w:t>
      </w:r>
    </w:p>
    <w:p w:rsidR="009501A5" w:rsidRDefault="009501A5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501A5" w:rsidRDefault="009501A5">
      <w:pPr>
        <w:pStyle w:val="ConsPlusNormal"/>
        <w:jc w:val="center"/>
      </w:pPr>
    </w:p>
    <w:p w:rsidR="009501A5" w:rsidRDefault="009501A5">
      <w:pPr>
        <w:pStyle w:val="ConsPlusNormal"/>
        <w:ind w:firstLine="540"/>
        <w:jc w:val="both"/>
      </w:pPr>
      <w:r>
        <w:t xml:space="preserve">1. Иные межбюджетные трансферты на комплектование книжных фондов библиотек муниципальных образований и государственных библиотек гг. Москвы и Санкт-Петербурга, в том числе на приобретение литературно-художественных журналов и (или) на их подписку (далее - иные межбюджетные трансферты), предоставляются бюджету субъекта Российской Федерации, принявшего в установленном порядке законы или иные нормативные правовые акты, определяющие расходные обязательства субъекта Российской Федерации по комплектованию книжных фондов библиотек муниципальных образований и государственных библиотек гг. Москвы и Санкт-Петербурга и (или) по предоставлению иных межбюджетных трансфертов </w:t>
      </w:r>
      <w:r>
        <w:lastRenderedPageBreak/>
        <w:t xml:space="preserve">местным бюджетам на указанные цели, в пределах бюджетных ассигнований, предусмотренных в федеральном </w:t>
      </w:r>
      <w:hyperlink r:id="rId8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указанные цели.</w:t>
      </w:r>
    </w:p>
    <w:p w:rsidR="009501A5" w:rsidRDefault="009501A5">
      <w:pPr>
        <w:pStyle w:val="ConsPlusNormal"/>
        <w:ind w:firstLine="540"/>
        <w:jc w:val="both"/>
      </w:pPr>
      <w:r>
        <w:t>2. Иные межбюджетные трансферты предоставляются на основании заключаемого Министерством культуры Российской Федерации и уполномоченным органом исполнительной власти субъекта Российской Федерации соглашения о предоставлении бюджету субъекта Российской Федерации иных межбюджетных трансфертов (далее - соглашение), в котором указываются тематико-типологическая структура и хронологическая глубина приобретаемых изданий, а также тематическая структура литературно-художественных журналов.</w:t>
      </w:r>
    </w:p>
    <w:p w:rsidR="009501A5" w:rsidRDefault="009501A5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культуры Российской Федерации.</w:t>
      </w:r>
    </w:p>
    <w:p w:rsidR="009501A5" w:rsidRDefault="009501A5">
      <w:pPr>
        <w:pStyle w:val="ConsPlusNormal"/>
        <w:ind w:firstLine="540"/>
        <w:jc w:val="both"/>
      </w:pPr>
      <w:r>
        <w:t>3.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9501A5" w:rsidRDefault="009501A5">
      <w:pPr>
        <w:pStyle w:val="ConsPlusNormal"/>
        <w:ind w:firstLine="540"/>
        <w:jc w:val="both"/>
      </w:pPr>
      <w:r>
        <w:t xml:space="preserve">4. Операции по кассовым расходам бюджетов субъектов Российской Федерации (местных бюджетов), источником финансового обеспечения которых являются иные межбюджетные трансферты, в том числе их остаток, не использованный на 1 января текущего года, осуществляются с учетом особенностей, установленных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9501A5" w:rsidRDefault="009501A5">
      <w:pPr>
        <w:pStyle w:val="ConsPlusNormal"/>
        <w:ind w:firstLine="540"/>
        <w:jc w:val="both"/>
      </w:pPr>
      <w:r>
        <w:t>5. Перечисление иных межбюджетных трансфертов осуществляется в соответствии с условиями соглашения.</w:t>
      </w:r>
    </w:p>
    <w:p w:rsidR="009501A5" w:rsidRDefault="009501A5">
      <w:pPr>
        <w:pStyle w:val="ConsPlusNormal"/>
        <w:ind w:firstLine="540"/>
        <w:jc w:val="both"/>
      </w:pPr>
      <w:r>
        <w:t xml:space="preserve">Информация об объемах и о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1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9501A5" w:rsidRDefault="009501A5">
      <w:pPr>
        <w:pStyle w:val="ConsPlusNormal"/>
        <w:ind w:firstLine="540"/>
        <w:jc w:val="both"/>
      </w:pPr>
      <w:r>
        <w:t xml:space="preserve">6. 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9501A5" w:rsidRDefault="009501A5">
      <w:pPr>
        <w:pStyle w:val="ConsPlusNormal"/>
        <w:ind w:firstLine="540"/>
        <w:jc w:val="both"/>
      </w:pPr>
      <w:r>
        <w:t>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Министерства культуры Российской Федерации может быть использован субъектом Российской Федерации в очередном финансовом году на те же цели.</w:t>
      </w:r>
    </w:p>
    <w:p w:rsidR="009501A5" w:rsidRDefault="009501A5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14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9501A5" w:rsidRDefault="009501A5">
      <w:pPr>
        <w:pStyle w:val="ConsPlusNormal"/>
        <w:ind w:firstLine="540"/>
        <w:jc w:val="both"/>
      </w:pPr>
      <w:r>
        <w:t>7. Уполномоченные органы исполнительной власти субъектов Российской Федерации ежеквартально, не позднее 15-го числа месяца, следующего за отчетным кварталом, представляют в Министерство культуры Российской Федерации отчеты о расходах бюджетов субъектов Российской Федерации и (или) местных бюджетов, источником финансового обеспечения которых являются иные межбюджетные трансферты, в порядке и по форме, которые утверждены Министерством.</w:t>
      </w:r>
    </w:p>
    <w:p w:rsidR="009501A5" w:rsidRDefault="009501A5">
      <w:pPr>
        <w:pStyle w:val="ConsPlusNormal"/>
        <w:ind w:firstLine="540"/>
        <w:jc w:val="both"/>
      </w:pPr>
      <w:r>
        <w:t>8.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501A5" w:rsidRDefault="009501A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ind w:firstLine="540"/>
        <w:jc w:val="both"/>
      </w:pPr>
    </w:p>
    <w:p w:rsidR="009501A5" w:rsidRDefault="009501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0D43" w:rsidRDefault="002F0D43">
      <w:bookmarkStart w:id="1" w:name="_GoBack"/>
      <w:bookmarkEnd w:id="1"/>
    </w:p>
    <w:sectPr w:rsidR="002F0D43" w:rsidSect="00467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1A5"/>
    <w:rsid w:val="002F0D43"/>
    <w:rsid w:val="0095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01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0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01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E1E089EA3E3B8E809091621BC0FCCA26BE02834EB44ACADEE82F764EBD35C2FB03DABF6C6B4819lCO" TargetMode="External"/><Relationship Id="rId13" Type="http://schemas.openxmlformats.org/officeDocument/2006/relationships/hyperlink" Target="consultantplus://offline/ref=2CE1E089EA3E3B8E809091621BC0FCCA26BE02834EB44ACADEE82F764EBD35C2FB03DABF6C6B4819l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E1E089EA3E3B8E809091621BC0FCCA2DBD078549BC17C0D6B1237449B26AD5FC4AD6BE6C6B499F1El8O" TargetMode="External"/><Relationship Id="rId12" Type="http://schemas.openxmlformats.org/officeDocument/2006/relationships/hyperlink" Target="consultantplus://offline/ref=2CE1E089EA3E3B8E809091621BC0FCCA2DBD018D4CB917C0D6B12374491Bl2O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E1E089EA3E3B8E809091621BC0FCCA2DBD078549BC17C0D6B1237449B26AD5FC4AD6BE6C6B499F1El8O" TargetMode="External"/><Relationship Id="rId11" Type="http://schemas.openxmlformats.org/officeDocument/2006/relationships/hyperlink" Target="consultantplus://offline/ref=2CE1E089EA3E3B8E809091621BC0FCCA2DBD01844CBB17C0D6B1237449B26AD5FC4AD6BE6C6B489F1El3O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CE1E089EA3E3B8E809091621BC0FCCA2DBD078549BC17C0D6B1237449B26AD5FC4AD6BE6C6B499F1El8O" TargetMode="External"/><Relationship Id="rId10" Type="http://schemas.openxmlformats.org/officeDocument/2006/relationships/hyperlink" Target="consultantplus://offline/ref=2CE1E089EA3E3B8E809091621BC0FCCA26BE02834EB44ACADEE82F764EBD35C2FB03DABF6C6B4819l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E1E089EA3E3B8E809091621BC0FCCA2EB9088549BD17C0D6B1237449B26AD5FC4AD6BE6C6B489F1El1O" TargetMode="External"/><Relationship Id="rId14" Type="http://schemas.openxmlformats.org/officeDocument/2006/relationships/hyperlink" Target="consultantplus://offline/ref=2CE1E089EA3E3B8E809091621BC0FCCA2DBD038143B717C0D6B1237449B26AD5FC4AD6BE6C6B489A1El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2016-11-21T14:37:00Z</dcterms:created>
  <dcterms:modified xsi:type="dcterms:W3CDTF">2016-11-21T14:38:00Z</dcterms:modified>
</cp:coreProperties>
</file>