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D7" w:rsidRDefault="00072ED7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072ED7" w:rsidRDefault="00072ED7">
      <w:pPr>
        <w:pStyle w:val="ConsPlusTitle"/>
        <w:jc w:val="center"/>
      </w:pPr>
    </w:p>
    <w:p w:rsidR="00072ED7" w:rsidRDefault="00072ED7">
      <w:pPr>
        <w:pStyle w:val="ConsPlusTitle"/>
        <w:jc w:val="center"/>
      </w:pPr>
      <w:r>
        <w:t>ПОСТАНОВЛЕНИЕ</w:t>
      </w:r>
    </w:p>
    <w:p w:rsidR="00072ED7" w:rsidRDefault="00072ED7">
      <w:pPr>
        <w:pStyle w:val="ConsPlusTitle"/>
        <w:jc w:val="center"/>
      </w:pPr>
      <w:r>
        <w:t>от 20 марта 2013 г. N 241</w:t>
      </w:r>
    </w:p>
    <w:p w:rsidR="00072ED7" w:rsidRDefault="00072ED7">
      <w:pPr>
        <w:pStyle w:val="ConsPlusTitle"/>
        <w:jc w:val="center"/>
      </w:pPr>
    </w:p>
    <w:p w:rsidR="00072ED7" w:rsidRDefault="00072ED7">
      <w:pPr>
        <w:pStyle w:val="ConsPlusTitle"/>
        <w:jc w:val="center"/>
      </w:pPr>
      <w:r>
        <w:t>ОБ УТВЕРЖДЕНИИ ПРАВИЛ</w:t>
      </w:r>
    </w:p>
    <w:p w:rsidR="00072ED7" w:rsidRDefault="00072ED7">
      <w:pPr>
        <w:pStyle w:val="ConsPlusTitle"/>
        <w:jc w:val="center"/>
      </w:pPr>
      <w:r>
        <w:t>ПРЕДОСТАВЛЕНИЯ В 2013 ГОДУ СУБСИДИИ ИЗ ФЕДЕРАЛЬНОГО БЮДЖЕТА</w:t>
      </w:r>
    </w:p>
    <w:p w:rsidR="00072ED7" w:rsidRDefault="00072ED7">
      <w:pPr>
        <w:pStyle w:val="ConsPlusTitle"/>
        <w:jc w:val="center"/>
      </w:pPr>
      <w:r>
        <w:t>АВТОНОМНОЙ НЕКОММЕРЧЕСКОЙ ОРГАНИЗАЦИИ "ОРГАНИЗАЦИОННЫЙ</w:t>
      </w:r>
    </w:p>
    <w:p w:rsidR="00072ED7" w:rsidRDefault="00072ED7">
      <w:pPr>
        <w:pStyle w:val="ConsPlusTitle"/>
        <w:jc w:val="center"/>
      </w:pPr>
      <w:r>
        <w:t>КОМИТЕТ XXII ОЛИМПИЙСКИХ ЗИМНИХ ИГР И XI ПАРАЛИМПИЙСКИХ</w:t>
      </w:r>
    </w:p>
    <w:p w:rsidR="00072ED7" w:rsidRDefault="00072ED7">
      <w:pPr>
        <w:pStyle w:val="ConsPlusTitle"/>
        <w:jc w:val="center"/>
      </w:pPr>
      <w:r>
        <w:t>ЗИМНИХ ИГР 2014 ГОДА В Г. СОЧИ"</w:t>
      </w:r>
    </w:p>
    <w:p w:rsidR="00072ED7" w:rsidRDefault="00072ED7">
      <w:pPr>
        <w:pStyle w:val="ConsPlusNormal"/>
        <w:jc w:val="center"/>
      </w:pPr>
    </w:p>
    <w:p w:rsidR="00072ED7" w:rsidRDefault="00072ED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72ED7" w:rsidRDefault="00072ED7">
      <w:pPr>
        <w:pStyle w:val="ConsPlusNormal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в 2013 году субсидии из федерального бюджета автономной некоммерческой организации "Организационный комитет XXII Олимпийских зимних игр и XI Паралимпийских зимних игр 2014 года в г. Сочи".</w:t>
      </w:r>
    </w:p>
    <w:p w:rsidR="00072ED7" w:rsidRDefault="00072ED7">
      <w:pPr>
        <w:pStyle w:val="ConsPlusNormal"/>
        <w:ind w:firstLine="540"/>
        <w:jc w:val="both"/>
      </w:pPr>
    </w:p>
    <w:p w:rsidR="00072ED7" w:rsidRDefault="00072ED7">
      <w:pPr>
        <w:pStyle w:val="ConsPlusNormal"/>
        <w:jc w:val="right"/>
      </w:pPr>
      <w:r>
        <w:t>Председатель Правительства</w:t>
      </w:r>
    </w:p>
    <w:p w:rsidR="00072ED7" w:rsidRDefault="00072ED7">
      <w:pPr>
        <w:pStyle w:val="ConsPlusNormal"/>
        <w:jc w:val="right"/>
      </w:pPr>
      <w:r>
        <w:t>Российской Федерации</w:t>
      </w:r>
    </w:p>
    <w:p w:rsidR="00072ED7" w:rsidRDefault="00072ED7">
      <w:pPr>
        <w:pStyle w:val="ConsPlusNormal"/>
        <w:jc w:val="right"/>
      </w:pPr>
      <w:r>
        <w:t>Д.МЕДВЕДЕВ</w:t>
      </w:r>
    </w:p>
    <w:p w:rsidR="00072ED7" w:rsidRDefault="00072ED7">
      <w:pPr>
        <w:pStyle w:val="ConsPlusNormal"/>
        <w:jc w:val="right"/>
      </w:pPr>
    </w:p>
    <w:p w:rsidR="00072ED7" w:rsidRDefault="00072ED7">
      <w:pPr>
        <w:pStyle w:val="ConsPlusNormal"/>
        <w:jc w:val="right"/>
      </w:pPr>
    </w:p>
    <w:p w:rsidR="00072ED7" w:rsidRDefault="00072ED7">
      <w:pPr>
        <w:pStyle w:val="ConsPlusNormal"/>
        <w:jc w:val="right"/>
      </w:pPr>
    </w:p>
    <w:p w:rsidR="00072ED7" w:rsidRDefault="00072ED7">
      <w:pPr>
        <w:pStyle w:val="ConsPlusNormal"/>
        <w:jc w:val="right"/>
      </w:pPr>
    </w:p>
    <w:p w:rsidR="00072ED7" w:rsidRDefault="00072ED7">
      <w:pPr>
        <w:pStyle w:val="ConsPlusNormal"/>
        <w:jc w:val="right"/>
      </w:pPr>
    </w:p>
    <w:p w:rsidR="00072ED7" w:rsidRDefault="00072ED7">
      <w:pPr>
        <w:pStyle w:val="ConsPlusNormal"/>
        <w:jc w:val="right"/>
        <w:outlineLvl w:val="0"/>
      </w:pPr>
      <w:r>
        <w:t>Утверждены</w:t>
      </w:r>
    </w:p>
    <w:p w:rsidR="00072ED7" w:rsidRDefault="00072ED7">
      <w:pPr>
        <w:pStyle w:val="ConsPlusNormal"/>
        <w:jc w:val="right"/>
      </w:pPr>
      <w:r>
        <w:t>постановлением Правительства</w:t>
      </w:r>
    </w:p>
    <w:p w:rsidR="00072ED7" w:rsidRDefault="00072ED7">
      <w:pPr>
        <w:pStyle w:val="ConsPlusNormal"/>
        <w:jc w:val="right"/>
      </w:pPr>
      <w:r>
        <w:t>Российской Федерации</w:t>
      </w:r>
    </w:p>
    <w:p w:rsidR="00072ED7" w:rsidRDefault="00072ED7">
      <w:pPr>
        <w:pStyle w:val="ConsPlusNormal"/>
        <w:jc w:val="right"/>
      </w:pPr>
      <w:r>
        <w:t>от 20 марта 2013 г. N 241</w:t>
      </w:r>
    </w:p>
    <w:p w:rsidR="00072ED7" w:rsidRDefault="00072ED7">
      <w:pPr>
        <w:pStyle w:val="ConsPlusNormal"/>
        <w:jc w:val="center"/>
      </w:pPr>
    </w:p>
    <w:p w:rsidR="00072ED7" w:rsidRDefault="00072ED7">
      <w:pPr>
        <w:pStyle w:val="ConsPlusTitle"/>
        <w:jc w:val="center"/>
      </w:pPr>
      <w:bookmarkStart w:id="1" w:name="P28"/>
      <w:bookmarkEnd w:id="1"/>
      <w:r>
        <w:t>ПРАВИЛА</w:t>
      </w:r>
    </w:p>
    <w:p w:rsidR="00072ED7" w:rsidRDefault="00072ED7">
      <w:pPr>
        <w:pStyle w:val="ConsPlusTitle"/>
        <w:jc w:val="center"/>
      </w:pPr>
      <w:r>
        <w:t>ПРЕДОСТАВЛЕНИЯ В 2013 ГОДУ СУБСИДИИ ИЗ ФЕДЕРАЛЬНОГО БЮДЖЕТА</w:t>
      </w:r>
    </w:p>
    <w:p w:rsidR="00072ED7" w:rsidRDefault="00072ED7">
      <w:pPr>
        <w:pStyle w:val="ConsPlusTitle"/>
        <w:jc w:val="center"/>
      </w:pPr>
      <w:r>
        <w:t>АВТОНОМНОЙ НЕКОММЕРЧЕСКОЙ ОРГАНИЗАЦИИ "ОРГАНИЗАЦИОННЫЙ</w:t>
      </w:r>
    </w:p>
    <w:p w:rsidR="00072ED7" w:rsidRDefault="00072ED7">
      <w:pPr>
        <w:pStyle w:val="ConsPlusTitle"/>
        <w:jc w:val="center"/>
      </w:pPr>
      <w:r>
        <w:t>КОМИТЕТ XXII ОЛИМПИЙСКИХ ЗИМНИХ ИГР И XI ПАРАЛИМПИЙСКИХ</w:t>
      </w:r>
    </w:p>
    <w:p w:rsidR="00072ED7" w:rsidRDefault="00072ED7">
      <w:pPr>
        <w:pStyle w:val="ConsPlusTitle"/>
        <w:jc w:val="center"/>
      </w:pPr>
      <w:r>
        <w:t>ЗИМНИХ ИГР 2014 ГОДА В Г. СОЧИ"</w:t>
      </w:r>
    </w:p>
    <w:p w:rsidR="00072ED7" w:rsidRDefault="00072ED7">
      <w:pPr>
        <w:pStyle w:val="ConsPlusNormal"/>
        <w:jc w:val="center"/>
      </w:pPr>
    </w:p>
    <w:p w:rsidR="00072ED7" w:rsidRDefault="00072ED7">
      <w:pPr>
        <w:pStyle w:val="ConsPlusNormal"/>
        <w:ind w:firstLine="540"/>
        <w:jc w:val="both"/>
      </w:pPr>
      <w:r>
        <w:t>1. Настоящие Правила устанавливают порядок предоставления в 2013 году субсидии из федерального бюджета автономной некоммерческой организации "Организационный комитет XXII Олимпийских зимних игр и XI Паралимпийских зимних игр 2014 года в г. Сочи" (далее соответственно - организационный комитет, субсидия).</w:t>
      </w:r>
    </w:p>
    <w:p w:rsidR="00072ED7" w:rsidRDefault="00072ED7">
      <w:pPr>
        <w:pStyle w:val="ConsPlusNormal"/>
        <w:ind w:firstLine="540"/>
        <w:jc w:val="both"/>
      </w:pPr>
      <w:bookmarkStart w:id="2" w:name="P35"/>
      <w:bookmarkEnd w:id="2"/>
      <w:r>
        <w:t>2. Субсидия предоставляется в целях финансового обеспечения деятельности организационного комитета по реализации мероприятий, направленных на организацию и проведение XXII Олимпийских зимних игр и XI Паралимпийских зимних игр 2014 года в г. Сочи (далее - мероприятия).</w:t>
      </w:r>
    </w:p>
    <w:p w:rsidR="00072ED7" w:rsidRDefault="00072ED7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</w:t>
      </w:r>
      <w:hyperlink r:id="rId5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35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072ED7" w:rsidRDefault="00072ED7">
      <w:pPr>
        <w:pStyle w:val="ConsPlusNormal"/>
        <w:ind w:firstLine="540"/>
        <w:jc w:val="both"/>
      </w:pPr>
      <w:r>
        <w:t>4. Министерство спорта Российской Федерации заключает с организационным комитетом соглашение о предоставлении субсидии (далее - соглашение), предусматривающее:</w:t>
      </w:r>
    </w:p>
    <w:p w:rsidR="00072ED7" w:rsidRDefault="00072ED7">
      <w:pPr>
        <w:pStyle w:val="ConsPlusNormal"/>
        <w:ind w:firstLine="540"/>
        <w:jc w:val="both"/>
      </w:pPr>
      <w:r>
        <w:t>а) целевое назначение и размер субсидии, направляемой организационным комитетом на реализацию мероприятий;</w:t>
      </w:r>
    </w:p>
    <w:p w:rsidR="00072ED7" w:rsidRDefault="00072ED7">
      <w:pPr>
        <w:pStyle w:val="ConsPlusNormal"/>
        <w:ind w:firstLine="540"/>
        <w:jc w:val="both"/>
      </w:pPr>
      <w:r>
        <w:t>б) право Министерства спорта Российской Федерации на проведение проверок соблюдения условий, установленных соглашением;</w:t>
      </w:r>
    </w:p>
    <w:p w:rsidR="00072ED7" w:rsidRDefault="00072ED7">
      <w:pPr>
        <w:pStyle w:val="ConsPlusNormal"/>
        <w:ind w:firstLine="540"/>
        <w:jc w:val="both"/>
      </w:pPr>
      <w:r>
        <w:t xml:space="preserve">в) порядок возврата средств, израсходованных организационным комитетом, в случае </w:t>
      </w:r>
      <w:r>
        <w:lastRenderedPageBreak/>
        <w:t>установления по итогам проверок факта нарушения условий предоставления субсидии, определенных настоящими Правилами и соглашением, а также порядок использования остатка субсидии, не использованного в течение текущего финансового года;</w:t>
      </w:r>
    </w:p>
    <w:p w:rsidR="00072ED7" w:rsidRDefault="00072ED7">
      <w:pPr>
        <w:pStyle w:val="ConsPlusNormal"/>
        <w:ind w:firstLine="540"/>
        <w:jc w:val="both"/>
      </w:pPr>
      <w:r>
        <w:t>г) сведения о мероприятиях, а также перечень этих мероприятий;</w:t>
      </w:r>
    </w:p>
    <w:p w:rsidR="00072ED7" w:rsidRDefault="00072ED7">
      <w:pPr>
        <w:pStyle w:val="ConsPlusNormal"/>
        <w:ind w:firstLine="540"/>
        <w:jc w:val="both"/>
      </w:pPr>
      <w:r>
        <w:t>д) сведения о размере средств, направляемых организационным комитетом на реализацию мероприятий;</w:t>
      </w:r>
    </w:p>
    <w:p w:rsidR="00072ED7" w:rsidRDefault="00072ED7">
      <w:pPr>
        <w:pStyle w:val="ConsPlusNormal"/>
        <w:ind w:firstLine="540"/>
        <w:jc w:val="both"/>
      </w:pPr>
      <w:r>
        <w:t>е) график перечисления субсидии;</w:t>
      </w:r>
    </w:p>
    <w:p w:rsidR="00072ED7" w:rsidRDefault="00072ED7">
      <w:pPr>
        <w:pStyle w:val="ConsPlusNormal"/>
        <w:ind w:firstLine="540"/>
        <w:jc w:val="both"/>
      </w:pPr>
      <w:r>
        <w:t>ж) сроки реализации мероприятий;</w:t>
      </w:r>
    </w:p>
    <w:p w:rsidR="00072ED7" w:rsidRDefault="00072ED7">
      <w:pPr>
        <w:pStyle w:val="ConsPlusNormal"/>
        <w:ind w:firstLine="540"/>
        <w:jc w:val="both"/>
      </w:pPr>
      <w:r>
        <w:t>з) срок и порядок предоставления организационным комитетом документов и отчетности о реализации мероприятий по форме, установленной Министерством спорта Российской Федерации.</w:t>
      </w:r>
    </w:p>
    <w:p w:rsidR="00072ED7" w:rsidRDefault="00072ED7">
      <w:pPr>
        <w:pStyle w:val="ConsPlusNormal"/>
        <w:ind w:firstLine="540"/>
        <w:jc w:val="both"/>
      </w:pPr>
      <w:r>
        <w:t xml:space="preserve">5. Информация о размере и сроке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6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072ED7" w:rsidRDefault="00072ED7">
      <w:pPr>
        <w:pStyle w:val="ConsPlusNormal"/>
        <w:ind w:firstLine="540"/>
        <w:jc w:val="both"/>
      </w:pPr>
      <w:r>
        <w:t>6. Перечисление субсидии осуществляется на расчетный счет организационного комитета, открытый в кредитной организации, в соответствии с заявкой, направленной организационным комитетом в Министерство спорта Российской Федерации, на основании соглашения.</w:t>
      </w:r>
    </w:p>
    <w:p w:rsidR="00072ED7" w:rsidRDefault="00072ED7">
      <w:pPr>
        <w:pStyle w:val="ConsPlusNormal"/>
        <w:ind w:firstLine="540"/>
        <w:jc w:val="both"/>
      </w:pPr>
      <w:r>
        <w:t>7. Организационный комитет представляет в Министерство спорта Российской Федерации отчет об использовании субсидии по форме и в сроки, которые установлены соглашением.</w:t>
      </w:r>
    </w:p>
    <w:p w:rsidR="00072ED7" w:rsidRDefault="00072ED7">
      <w:pPr>
        <w:pStyle w:val="ConsPlusNormal"/>
        <w:ind w:firstLine="540"/>
        <w:jc w:val="both"/>
      </w:pPr>
      <w:r>
        <w:t>8. Организационный комитет ежегодно представляет в Министерство спорта Российской Федерации утвержденный наблюдательным советом организационного комитета финансовый план по каждому функциональному направлению деятельности и мероприятию организационного комитета, направленный на организацию и проведение XXII Олимпийских зимних игр и XI Паралимпийских зимних игр 2014 года в г. Сочи, заключение ревизионной комиссии организационного комитета по результатам проверки его финансово-хозяйственной деятельности, а также годовой отчет.</w:t>
      </w:r>
    </w:p>
    <w:p w:rsidR="00072ED7" w:rsidRDefault="00072ED7">
      <w:pPr>
        <w:pStyle w:val="ConsPlusNormal"/>
        <w:ind w:firstLine="540"/>
        <w:jc w:val="both"/>
      </w:pPr>
      <w:r>
        <w:t>9. Министерство спорта Российской Федерации проводит оценку эффективности использования субсидии и предоставляет ее результаты наблюдательному совету организационного комитета.</w:t>
      </w:r>
    </w:p>
    <w:p w:rsidR="00072ED7" w:rsidRDefault="00072ED7">
      <w:pPr>
        <w:pStyle w:val="ConsPlusNormal"/>
        <w:ind w:firstLine="540"/>
        <w:jc w:val="both"/>
      </w:pPr>
      <w:r>
        <w:t>10. Контроль за соблюдением условий предоставления субсидии осуществляет Министерство спорта Российской Федерации и Федеральная служба финансово-бюджетного надзора.</w:t>
      </w:r>
    </w:p>
    <w:p w:rsidR="00072ED7" w:rsidRDefault="00072ED7">
      <w:pPr>
        <w:pStyle w:val="ConsPlusNormal"/>
        <w:ind w:firstLine="540"/>
        <w:jc w:val="both"/>
      </w:pPr>
      <w:r>
        <w:t>11. В случае использования организационным комитетом субсидии не по целевому назначению соответствующие средства взыскиваются в доход федерального бюджета в порядке, установленном бюджетным законодательством Российской Федерации.</w:t>
      </w:r>
    </w:p>
    <w:p w:rsidR="00072ED7" w:rsidRDefault="00072ED7">
      <w:pPr>
        <w:pStyle w:val="ConsPlusNormal"/>
        <w:ind w:firstLine="540"/>
        <w:jc w:val="both"/>
      </w:pPr>
    </w:p>
    <w:p w:rsidR="00072ED7" w:rsidRDefault="00072ED7">
      <w:pPr>
        <w:pStyle w:val="ConsPlusNormal"/>
        <w:ind w:firstLine="540"/>
        <w:jc w:val="both"/>
      </w:pPr>
    </w:p>
    <w:p w:rsidR="00072ED7" w:rsidRDefault="00072ED7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E669C0" w:rsidRDefault="00E669C0"/>
    <w:sectPr w:rsidR="00E669C0" w:rsidSect="0051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D7"/>
    <w:rsid w:val="00072ED7"/>
    <w:rsid w:val="00E6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2E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2E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2E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2E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2E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2E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ED4B321DD4B42886779A808B3CF2A04A3C46281BB27541013625B39C86EB5C99492DD3D24E30BATFUFL" TargetMode="External"/><Relationship Id="rId5" Type="http://schemas.openxmlformats.org/officeDocument/2006/relationships/hyperlink" Target="consultantplus://offline/ref=7AED4B321DD4B42886779A808B3CF2A0423F442817B0284B096F29B19B89B44B9E0021D2D24E30TBU9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2016-11-24T11:20:00Z</dcterms:created>
  <dcterms:modified xsi:type="dcterms:W3CDTF">2016-11-24T11:20:00Z</dcterms:modified>
</cp:coreProperties>
</file>