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1E" w:rsidRDefault="00725A1E">
      <w:pPr>
        <w:pStyle w:val="ConsPlusNormal"/>
        <w:jc w:val="both"/>
        <w:outlineLvl w:val="0"/>
      </w:pPr>
      <w:bookmarkStart w:id="0" w:name="_GoBack"/>
      <w:bookmarkEnd w:id="0"/>
    </w:p>
    <w:p w:rsidR="00725A1E" w:rsidRDefault="00725A1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25A1E" w:rsidRDefault="00725A1E">
      <w:pPr>
        <w:pStyle w:val="ConsPlusTitle"/>
        <w:jc w:val="center"/>
      </w:pPr>
    </w:p>
    <w:p w:rsidR="00725A1E" w:rsidRDefault="00725A1E">
      <w:pPr>
        <w:pStyle w:val="ConsPlusTitle"/>
        <w:jc w:val="center"/>
      </w:pPr>
      <w:r>
        <w:t>ПОСТАНОВЛЕНИЕ</w:t>
      </w:r>
    </w:p>
    <w:p w:rsidR="00725A1E" w:rsidRDefault="00725A1E">
      <w:pPr>
        <w:pStyle w:val="ConsPlusTitle"/>
        <w:jc w:val="center"/>
      </w:pPr>
      <w:r>
        <w:t>от 5 марта 2015 г. N 193</w:t>
      </w:r>
    </w:p>
    <w:p w:rsidR="00725A1E" w:rsidRDefault="00725A1E">
      <w:pPr>
        <w:pStyle w:val="ConsPlusTitle"/>
        <w:jc w:val="center"/>
      </w:pPr>
    </w:p>
    <w:p w:rsidR="00725A1E" w:rsidRDefault="00725A1E">
      <w:pPr>
        <w:pStyle w:val="ConsPlusTitle"/>
        <w:jc w:val="center"/>
      </w:pPr>
      <w:r>
        <w:t>ОБ УТВЕРЖДЕНИИ ПРАВИЛ</w:t>
      </w:r>
    </w:p>
    <w:p w:rsidR="00725A1E" w:rsidRDefault="00725A1E">
      <w:pPr>
        <w:pStyle w:val="ConsPlusTitle"/>
        <w:jc w:val="center"/>
      </w:pPr>
      <w:r>
        <w:t>ПРЕДОСТАВЛЕНИЯ И РАСПРЕДЕЛЕНИЯ В 2015 ГОДУ ИНЫХ</w:t>
      </w:r>
    </w:p>
    <w:p w:rsidR="00725A1E" w:rsidRDefault="00725A1E">
      <w:pPr>
        <w:pStyle w:val="ConsPlusTitle"/>
        <w:jc w:val="center"/>
      </w:pPr>
      <w:r>
        <w:t>МЕЖБЮДЖЕТНЫХ ТРАНСФЕРТОВ ИЗ ФЕДЕРАЛЬНОГО БЮДЖЕТА БЮДЖЕТАМ</w:t>
      </w:r>
    </w:p>
    <w:p w:rsidR="00725A1E" w:rsidRDefault="00725A1E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725A1E" w:rsidRDefault="00725A1E">
      <w:pPr>
        <w:pStyle w:val="ConsPlusTitle"/>
        <w:jc w:val="center"/>
      </w:pPr>
      <w:r>
        <w:t>РЕГИОНАЛЬНЫХ ПРОГРАММ В СФЕРЕ ДОРОЖНОГО ХОЗЯЙСТВА</w:t>
      </w:r>
    </w:p>
    <w:p w:rsidR="00725A1E" w:rsidRDefault="00725A1E">
      <w:pPr>
        <w:pStyle w:val="ConsPlusTitle"/>
        <w:jc w:val="center"/>
      </w:pPr>
      <w:r>
        <w:t>ПО РЕШЕНИЯМ ПРАВИТЕЛЬСТВА РОССИЙСКОЙ ФЕДЕРАЦИИ В РАМКАХ</w:t>
      </w:r>
    </w:p>
    <w:p w:rsidR="00725A1E" w:rsidRDefault="00725A1E">
      <w:pPr>
        <w:pStyle w:val="ConsPlusTitle"/>
        <w:jc w:val="center"/>
      </w:pPr>
      <w:r>
        <w:t>ПОДПРОГРАММЫ "ДОРОЖНОЕ ХОЗЯЙСТВО" ГОСУДАРСТВЕННОЙ ПРОГРАММЫ</w:t>
      </w:r>
    </w:p>
    <w:p w:rsidR="00725A1E" w:rsidRDefault="00725A1E">
      <w:pPr>
        <w:pStyle w:val="ConsPlusTitle"/>
        <w:jc w:val="center"/>
      </w:pPr>
      <w:r>
        <w:t>РОССИЙСКОЙ ФЕДЕРАЦИИ "РАЗВИТИЕ ТРАНСПОРТНОЙ СИСТЕМЫ"</w:t>
      </w:r>
    </w:p>
    <w:p w:rsidR="00725A1E" w:rsidRDefault="00725A1E">
      <w:pPr>
        <w:pStyle w:val="ConsPlusNormal"/>
        <w:jc w:val="center"/>
      </w:pPr>
      <w:r>
        <w:t>Список изменяющих документов</w:t>
      </w:r>
    </w:p>
    <w:p w:rsidR="00725A1E" w:rsidRDefault="00725A1E">
      <w:pPr>
        <w:pStyle w:val="ConsPlusNormal"/>
        <w:jc w:val="center"/>
      </w:pPr>
      <w:r>
        <w:t xml:space="preserve">(в ред. Постановлений Правительства РФ от 06.05.2015 </w:t>
      </w:r>
      <w:hyperlink r:id="rId5" w:history="1">
        <w:r>
          <w:rPr>
            <w:color w:val="0000FF"/>
          </w:rPr>
          <w:t>N 441</w:t>
        </w:r>
      </w:hyperlink>
      <w:r>
        <w:t>,</w:t>
      </w:r>
    </w:p>
    <w:p w:rsidR="00725A1E" w:rsidRDefault="00725A1E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725A1E" w:rsidRDefault="00725A1E">
      <w:pPr>
        <w:pStyle w:val="ConsPlusNormal"/>
        <w:jc w:val="center"/>
      </w:pPr>
    </w:p>
    <w:p w:rsidR="00725A1E" w:rsidRDefault="00725A1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25A1E" w:rsidRDefault="00725A1E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в 2015 году иных межбюджетных трансфертов из федерального бюджета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"Дорожное хозяйство" государственной программы Российской Федерации "Развитие транспортной системы".</w:t>
      </w:r>
    </w:p>
    <w:p w:rsidR="00725A1E" w:rsidRDefault="00725A1E">
      <w:pPr>
        <w:pStyle w:val="ConsPlusNormal"/>
        <w:ind w:firstLine="540"/>
        <w:jc w:val="both"/>
      </w:pPr>
    </w:p>
    <w:p w:rsidR="00725A1E" w:rsidRDefault="00725A1E">
      <w:pPr>
        <w:pStyle w:val="ConsPlusNormal"/>
        <w:jc w:val="right"/>
      </w:pPr>
      <w:r>
        <w:t>Председатель Правительства</w:t>
      </w:r>
    </w:p>
    <w:p w:rsidR="00725A1E" w:rsidRDefault="00725A1E">
      <w:pPr>
        <w:pStyle w:val="ConsPlusNormal"/>
        <w:jc w:val="right"/>
      </w:pPr>
      <w:r>
        <w:t>Российской Федерации</w:t>
      </w:r>
    </w:p>
    <w:p w:rsidR="00725A1E" w:rsidRDefault="00725A1E">
      <w:pPr>
        <w:pStyle w:val="ConsPlusNormal"/>
        <w:jc w:val="right"/>
      </w:pPr>
      <w:r>
        <w:t>Д.МЕДВЕДЕВ</w:t>
      </w:r>
    </w:p>
    <w:p w:rsidR="00725A1E" w:rsidRDefault="00725A1E">
      <w:pPr>
        <w:pStyle w:val="ConsPlusNormal"/>
        <w:jc w:val="right"/>
      </w:pPr>
    </w:p>
    <w:p w:rsidR="00725A1E" w:rsidRDefault="00725A1E">
      <w:pPr>
        <w:pStyle w:val="ConsPlusNormal"/>
        <w:ind w:firstLine="540"/>
        <w:jc w:val="both"/>
      </w:pPr>
    </w:p>
    <w:p w:rsidR="00725A1E" w:rsidRDefault="00725A1E">
      <w:pPr>
        <w:pStyle w:val="ConsPlusNormal"/>
        <w:ind w:firstLine="540"/>
        <w:jc w:val="both"/>
      </w:pPr>
    </w:p>
    <w:p w:rsidR="00725A1E" w:rsidRDefault="00725A1E">
      <w:pPr>
        <w:pStyle w:val="ConsPlusNormal"/>
        <w:ind w:firstLine="540"/>
        <w:jc w:val="both"/>
      </w:pPr>
    </w:p>
    <w:p w:rsidR="00725A1E" w:rsidRDefault="00725A1E">
      <w:pPr>
        <w:pStyle w:val="ConsPlusNormal"/>
        <w:ind w:firstLine="540"/>
        <w:jc w:val="both"/>
      </w:pPr>
    </w:p>
    <w:p w:rsidR="00725A1E" w:rsidRDefault="00725A1E">
      <w:pPr>
        <w:pStyle w:val="ConsPlusNormal"/>
        <w:jc w:val="right"/>
        <w:outlineLvl w:val="0"/>
      </w:pPr>
      <w:r>
        <w:t>Утверждены</w:t>
      </w:r>
    </w:p>
    <w:p w:rsidR="00725A1E" w:rsidRDefault="00725A1E">
      <w:pPr>
        <w:pStyle w:val="ConsPlusNormal"/>
        <w:jc w:val="right"/>
      </w:pPr>
      <w:r>
        <w:t>постановлением Правительства</w:t>
      </w:r>
    </w:p>
    <w:p w:rsidR="00725A1E" w:rsidRDefault="00725A1E">
      <w:pPr>
        <w:pStyle w:val="ConsPlusNormal"/>
        <w:jc w:val="right"/>
      </w:pPr>
      <w:r>
        <w:t>Российской Федерации</w:t>
      </w:r>
    </w:p>
    <w:p w:rsidR="00725A1E" w:rsidRDefault="00725A1E">
      <w:pPr>
        <w:pStyle w:val="ConsPlusNormal"/>
        <w:jc w:val="right"/>
      </w:pPr>
      <w:r>
        <w:t>от 5 марта 2015 г. N 193</w:t>
      </w:r>
    </w:p>
    <w:p w:rsidR="00725A1E" w:rsidRDefault="00725A1E">
      <w:pPr>
        <w:pStyle w:val="ConsPlusNormal"/>
        <w:jc w:val="right"/>
      </w:pPr>
    </w:p>
    <w:p w:rsidR="00725A1E" w:rsidRDefault="00725A1E">
      <w:pPr>
        <w:pStyle w:val="ConsPlusTitle"/>
        <w:jc w:val="center"/>
      </w:pPr>
      <w:bookmarkStart w:id="1" w:name="P34"/>
      <w:bookmarkEnd w:id="1"/>
      <w:r>
        <w:t>ПРАВИЛА</w:t>
      </w:r>
    </w:p>
    <w:p w:rsidR="00725A1E" w:rsidRDefault="00725A1E">
      <w:pPr>
        <w:pStyle w:val="ConsPlusTitle"/>
        <w:jc w:val="center"/>
      </w:pPr>
      <w:r>
        <w:t>ПРЕДОСТАВЛЕНИЯ И РАСПРЕДЕЛЕНИЯ В 2015 ГОДУ ИНЫХ</w:t>
      </w:r>
    </w:p>
    <w:p w:rsidR="00725A1E" w:rsidRDefault="00725A1E">
      <w:pPr>
        <w:pStyle w:val="ConsPlusTitle"/>
        <w:jc w:val="center"/>
      </w:pPr>
      <w:r>
        <w:t>МЕЖБЮДЖЕТНЫХ ТРАНСФЕРТОВ ИЗ ФЕДЕРАЛЬНОГО БЮДЖЕТА БЮДЖЕТАМ</w:t>
      </w:r>
    </w:p>
    <w:p w:rsidR="00725A1E" w:rsidRDefault="00725A1E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725A1E" w:rsidRDefault="00725A1E">
      <w:pPr>
        <w:pStyle w:val="ConsPlusTitle"/>
        <w:jc w:val="center"/>
      </w:pPr>
      <w:r>
        <w:t>РЕГИОНАЛЬНЫХ ПРОГРАММ В СФЕРЕ ДОРОЖНОГО ХОЗЯЙСТВА</w:t>
      </w:r>
    </w:p>
    <w:p w:rsidR="00725A1E" w:rsidRDefault="00725A1E">
      <w:pPr>
        <w:pStyle w:val="ConsPlusTitle"/>
        <w:jc w:val="center"/>
      </w:pPr>
      <w:r>
        <w:t>ПО РЕШЕНИЯМ ПРАВИТЕЛЬСТВА РОССИЙСКОЙ ФЕДЕРАЦИИ В РАМКАХ</w:t>
      </w:r>
    </w:p>
    <w:p w:rsidR="00725A1E" w:rsidRDefault="00725A1E">
      <w:pPr>
        <w:pStyle w:val="ConsPlusTitle"/>
        <w:jc w:val="center"/>
      </w:pPr>
      <w:r>
        <w:t>ПОДПРОГРАММЫ "ДОРОЖНОЕ ХОЗЯЙСТВО" ГОСУДАРСТВЕННОЙ ПРОГРАММЫ</w:t>
      </w:r>
    </w:p>
    <w:p w:rsidR="00725A1E" w:rsidRDefault="00725A1E">
      <w:pPr>
        <w:pStyle w:val="ConsPlusTitle"/>
        <w:jc w:val="center"/>
      </w:pPr>
      <w:r>
        <w:t>РОССИЙСКОЙ ФЕДЕРАЦИИ "РАЗВИТИЕ ТРАНСПОРТНОЙ СИСТЕМЫ"</w:t>
      </w:r>
    </w:p>
    <w:p w:rsidR="00725A1E" w:rsidRDefault="00725A1E">
      <w:pPr>
        <w:pStyle w:val="ConsPlusNormal"/>
        <w:jc w:val="center"/>
      </w:pPr>
      <w:r>
        <w:t>Список изменяющих документов</w:t>
      </w:r>
    </w:p>
    <w:p w:rsidR="00725A1E" w:rsidRDefault="00725A1E">
      <w:pPr>
        <w:pStyle w:val="ConsPlusNormal"/>
        <w:jc w:val="center"/>
      </w:pPr>
      <w:r>
        <w:t xml:space="preserve">(в ред. Постановлений Правительства РФ от 06.05.2015 </w:t>
      </w:r>
      <w:hyperlink r:id="rId8" w:history="1">
        <w:r>
          <w:rPr>
            <w:color w:val="0000FF"/>
          </w:rPr>
          <w:t>N 441</w:t>
        </w:r>
      </w:hyperlink>
      <w:r>
        <w:t>,</w:t>
      </w:r>
    </w:p>
    <w:p w:rsidR="00725A1E" w:rsidRDefault="00725A1E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725A1E" w:rsidRDefault="00725A1E">
      <w:pPr>
        <w:pStyle w:val="ConsPlusNormal"/>
        <w:jc w:val="center"/>
      </w:pPr>
    </w:p>
    <w:p w:rsidR="00725A1E" w:rsidRDefault="00725A1E">
      <w:pPr>
        <w:pStyle w:val="ConsPlusNormal"/>
        <w:ind w:firstLine="540"/>
        <w:jc w:val="both"/>
      </w:pPr>
      <w:bookmarkStart w:id="2" w:name="P46"/>
      <w:bookmarkEnd w:id="2"/>
      <w:r>
        <w:t xml:space="preserve">1. Настоящие Правила устанавливают порядок предоставления и распределения в 2015 году иных межбюджетных трансфертов из федерального бюджета бюджетам субъектов Российской Федерации на реализацию мероприятий региональных программ в сфере дорожного хозяйства </w:t>
      </w:r>
      <w:r>
        <w:lastRenderedPageBreak/>
        <w:t xml:space="preserve">по решениям Правительства Российской Федерации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"Дорожное хозяйство" государственной программы Российской Федерации "Развитие транспортной системы" (далее - иные межбюджетные трансферты).</w:t>
      </w:r>
    </w:p>
    <w:p w:rsidR="00725A1E" w:rsidRDefault="00725A1E">
      <w:pPr>
        <w:pStyle w:val="ConsPlusNormal"/>
        <w:ind w:firstLine="540"/>
        <w:jc w:val="both"/>
      </w:pPr>
      <w:r>
        <w:t>2. Иные межбюджетные трансферты предоставляются в целях достижения целевых показателей региональных программ в сфере дорожного хозяйства, предусматривающих мероприятия, направленные на выполнение задачи по удвоению объемов строительства (реконструкции) автомобильных дорог в период 2013 - 2022 годов по сравнению с предыдущим десятилетием (далее - региональные программы в сфере дорожного хозяйства).</w:t>
      </w:r>
    </w:p>
    <w:p w:rsidR="00725A1E" w:rsidRDefault="00725A1E">
      <w:pPr>
        <w:pStyle w:val="ConsPlusNormal"/>
        <w:ind w:firstLine="540"/>
        <w:jc w:val="both"/>
      </w:pPr>
      <w:r>
        <w:t xml:space="preserve">3. Иные межбюджетные трансферты предоставляются в пределах бюджетных ассигнований, предусмотренных в Федеральном </w:t>
      </w:r>
      <w:hyperlink r:id="rId11" w:history="1">
        <w:r>
          <w:rPr>
            <w:color w:val="0000FF"/>
          </w:rPr>
          <w:t>законе</w:t>
        </w:r>
      </w:hyperlink>
      <w:r>
        <w:t xml:space="preserve"> "О федеральном бюджете на 2015 год и на плановый период 2016 и 2017 годов", и лимитов бюджетных обязательств, утвержденных Федеральному дорожному агентству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25A1E" w:rsidRDefault="00725A1E">
      <w:pPr>
        <w:pStyle w:val="ConsPlusNormal"/>
        <w:ind w:firstLine="540"/>
        <w:jc w:val="both"/>
      </w:pPr>
      <w:r>
        <w:t>4. Общий объем иных межбюджетных трансфертов на 2015 год (Т) определяется по следующей формуле:</w:t>
      </w: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center"/>
      </w:pPr>
      <w:r>
        <w:t>Т = Т</w:t>
      </w:r>
      <w:r>
        <w:rPr>
          <w:vertAlign w:val="subscript"/>
        </w:rPr>
        <w:t>1</w:t>
      </w:r>
      <w:r>
        <w:t xml:space="preserve"> + Т</w:t>
      </w:r>
      <w:r>
        <w:rPr>
          <w:vertAlign w:val="subscript"/>
        </w:rPr>
        <w:t>2</w:t>
      </w:r>
      <w:r>
        <w:t>,</w:t>
      </w:r>
    </w:p>
    <w:p w:rsidR="00725A1E" w:rsidRDefault="00725A1E">
      <w:pPr>
        <w:pStyle w:val="ConsPlusNormal"/>
        <w:jc w:val="center"/>
      </w:pPr>
    </w:p>
    <w:p w:rsidR="00725A1E" w:rsidRDefault="00725A1E">
      <w:pPr>
        <w:pStyle w:val="ConsPlusNormal"/>
        <w:ind w:firstLine="540"/>
        <w:jc w:val="both"/>
      </w:pPr>
      <w:r>
        <w:t>где:</w:t>
      </w:r>
    </w:p>
    <w:p w:rsidR="00725A1E" w:rsidRDefault="00725A1E">
      <w:pPr>
        <w:pStyle w:val="ConsPlusNormal"/>
        <w:ind w:firstLine="540"/>
        <w:jc w:val="both"/>
      </w:pPr>
      <w:r>
        <w:t>Т</w:t>
      </w:r>
      <w:r>
        <w:rPr>
          <w:vertAlign w:val="subscript"/>
        </w:rPr>
        <w:t>1</w:t>
      </w:r>
      <w:r>
        <w:t xml:space="preserve"> - объем иных межбюджетных трансфертов, предоставляемых на достижение целевых показателей региональных программ в сфере дорожного хозяйства, предусматривающих осуществление крупных особо важных для социально-экономического развития Российской Федерации проектов (принимается в размере не более 20 процентов общего объема иных межбюджетных трансфертов,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годов");</w:t>
      </w:r>
    </w:p>
    <w:p w:rsidR="00725A1E" w:rsidRDefault="00725A1E">
      <w:pPr>
        <w:pStyle w:val="ConsPlusNormal"/>
        <w:ind w:firstLine="540"/>
        <w:jc w:val="both"/>
      </w:pPr>
      <w:r>
        <w:t>Т</w:t>
      </w:r>
      <w:r>
        <w:rPr>
          <w:vertAlign w:val="subscript"/>
        </w:rPr>
        <w:t>2</w:t>
      </w:r>
      <w:r>
        <w:t xml:space="preserve"> - объем иных межбюджетных трансфертов, предоставляемых на достижение целевых показателей региональных программ в сфере дорожного хозяйства, предусматривающих развитие и увеличение пропускной способности сети автомобильных дорог общего пользования регионального или межмуниципального, а также местного значения (принимается в размере разницы общего объема иных межбюджетных трансфертов,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годов", и объема иных межбюджетных трансфертов на достижение целевых показателей региональных программ в сфере дорожного хозяйства, предусматривающих осуществление крупных особо важных для социально-экономического развития Российской Федерации проектов).</w:t>
      </w:r>
    </w:p>
    <w:p w:rsidR="00725A1E" w:rsidRDefault="00725A1E">
      <w:pPr>
        <w:pStyle w:val="ConsPlusNormal"/>
        <w:ind w:firstLine="540"/>
        <w:jc w:val="both"/>
      </w:pPr>
      <w:r>
        <w:t>В целях настоящих Правил к крупным особо важным для социально-экономического развития Российской Федерации проектам относятся реализуемые или планируемые к реализации на автомобильных дорогах общего пользования регионального или межмуниципального, а также местного значения проекты, которые имеют общегосударственное или межрегиональное значение и строительство (реконструкция) которых осуществляется во исполнение указаний, поручений или актов Президента Российской Федерации и (или) Правительства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 xml:space="preserve">5. Распределение между бюджетами субъектов Российской Федерации иных межбюджетных трансфертов, предоставляемых в 2015 году на достижение целевых показателей региональных программ в сфере дорожного хозяйства, предусматривающих реализацию крупных особо важных для социально-экономического развития Российской Федерации проектов, осуществляется согласно </w:t>
      </w:r>
      <w:hyperlink w:anchor="P103" w:history="1">
        <w:r>
          <w:rPr>
            <w:color w:val="0000FF"/>
          </w:rPr>
          <w:t>приложению N 1</w:t>
        </w:r>
      </w:hyperlink>
      <w:r>
        <w:t>.</w:t>
      </w:r>
    </w:p>
    <w:p w:rsidR="00725A1E" w:rsidRDefault="00725A1E">
      <w:pPr>
        <w:pStyle w:val="ConsPlusNormal"/>
        <w:ind w:firstLine="540"/>
        <w:jc w:val="both"/>
      </w:pPr>
      <w:r>
        <w:t xml:space="preserve">6. Распределение между бюджетами субъектов Российской Федерации иных межбюджетных трансфертов, предоставляемых в 2015 году на достижение целевых показателей региональных программ в сфере дорожного хозяйства, направленных на развитие и увеличение пропускной способности сети автомобильных дорог общего пользования регионального или межмуниципального, а также местного значения, осуществляется согласно </w:t>
      </w:r>
      <w:hyperlink w:anchor="P174" w:history="1">
        <w:r>
          <w:rPr>
            <w:color w:val="0000FF"/>
          </w:rPr>
          <w:t>приложению N 2</w:t>
        </w:r>
      </w:hyperlink>
      <w:r>
        <w:t xml:space="preserve"> в соответствии с нормативами, равными нормативам распределения доходов от акцизов на автомобильный бензин, прямогонный бензин, дизельное топливо, моторные масла для дизельных и (или) карбюраторных (инжекторных) двигателей в бюджеты субъектов Российской Федерации, установленным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</w:t>
      </w:r>
      <w:r>
        <w:lastRenderedPageBreak/>
        <w:t>плановый период 2016 и 2017 годов".</w:t>
      </w:r>
    </w:p>
    <w:p w:rsidR="00725A1E" w:rsidRDefault="00725A1E">
      <w:pPr>
        <w:pStyle w:val="ConsPlusNormal"/>
        <w:ind w:firstLine="540"/>
        <w:jc w:val="both"/>
      </w:pPr>
      <w:r>
        <w:t>7. Предоставление иных межбюджетных трансфертов осуществляется при условии одобрения такого предоставления Правительственной комиссией по транспорту по результатам анализа осуществления субъектом Российской Федерации полномочий по организации транспортного обслуживания населения в пригородном сообщении на основании соглашения о предоставлении иных межбюджетных трансфертов, которое заключается между Федеральным дорожным агентством и высшим исполнительным органом государственной власти субъекта Российской Федерации (далее - соглашение) и должно содержать следующие положения и условия:</w:t>
      </w:r>
    </w:p>
    <w:p w:rsidR="00725A1E" w:rsidRDefault="00725A1E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25A1E" w:rsidRDefault="00725A1E">
      <w:pPr>
        <w:pStyle w:val="ConsPlusNormal"/>
        <w:ind w:firstLine="540"/>
        <w:jc w:val="both"/>
      </w:pPr>
      <w:r>
        <w:t>б) наличие нормативного правового акта субъекта Российской Федерации об утверждении региональной программы в сфере дорожного хозяйства;</w:t>
      </w:r>
    </w:p>
    <w:p w:rsidR="00725A1E" w:rsidRDefault="00725A1E">
      <w:pPr>
        <w:pStyle w:val="ConsPlusNormal"/>
        <w:ind w:firstLine="540"/>
        <w:jc w:val="both"/>
      </w:pPr>
      <w:r>
        <w:t>в) размер предоставляемых иных межбюджетных трансфертов;</w:t>
      </w:r>
    </w:p>
    <w:p w:rsidR="00725A1E" w:rsidRDefault="00725A1E">
      <w:pPr>
        <w:pStyle w:val="ConsPlusNormal"/>
        <w:ind w:firstLine="540"/>
        <w:jc w:val="both"/>
      </w:pPr>
      <w:r>
        <w:t>г) график перечисления иных межбюджетных трансфертов;</w:t>
      </w:r>
    </w:p>
    <w:p w:rsidR="00725A1E" w:rsidRDefault="00725A1E">
      <w:pPr>
        <w:pStyle w:val="ConsPlusNormal"/>
        <w:ind w:firstLine="540"/>
        <w:jc w:val="both"/>
      </w:pPr>
      <w:bookmarkStart w:id="3" w:name="P64"/>
      <w:bookmarkEnd w:id="3"/>
      <w:r>
        <w:t>д) обязательство высшего исполнительного органа государственной власти субъекта Российской Федерации о представлении отчетов об осуществлении расходов бюджета субъекта Российской Федерации, источником финансового обеспечения которых являются иные межбюджетные трансферты;</w:t>
      </w:r>
    </w:p>
    <w:p w:rsidR="00725A1E" w:rsidRDefault="00725A1E">
      <w:pPr>
        <w:pStyle w:val="ConsPlusNormal"/>
        <w:ind w:firstLine="540"/>
        <w:jc w:val="both"/>
      </w:pPr>
      <w:r>
        <w:t xml:space="preserve">е) формы, сроки и порядок представления субъектом Российской Федерации отчетов, указанных в </w:t>
      </w:r>
      <w:hyperlink w:anchor="P64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725A1E" w:rsidRDefault="00725A1E">
      <w:pPr>
        <w:pStyle w:val="ConsPlusNormal"/>
        <w:ind w:firstLine="540"/>
        <w:jc w:val="both"/>
      </w:pPr>
      <w:bookmarkStart w:id="4" w:name="P66"/>
      <w:bookmarkEnd w:id="4"/>
      <w:r>
        <w:t>ж) право Федерального дорожного агентства на проведение проверок соблюдения условий и положений, установленных соглашением;</w:t>
      </w:r>
    </w:p>
    <w:p w:rsidR="00725A1E" w:rsidRDefault="00725A1E">
      <w:pPr>
        <w:pStyle w:val="ConsPlusNormal"/>
        <w:ind w:firstLine="540"/>
        <w:jc w:val="both"/>
      </w:pPr>
      <w:r>
        <w:t>з) целевой показатель результативности предоставления иных межбюджетных трансфертов;</w:t>
      </w:r>
    </w:p>
    <w:p w:rsidR="00725A1E" w:rsidRDefault="00725A1E">
      <w:pPr>
        <w:pStyle w:val="ConsPlusNormal"/>
        <w:ind w:firstLine="540"/>
        <w:jc w:val="both"/>
      </w:pPr>
      <w:r>
        <w:t xml:space="preserve">и) порядок возврата иных межбюджетных трансфертов в случае установления по итогам проверок, указанных в </w:t>
      </w:r>
      <w:hyperlink w:anchor="P66" w:history="1">
        <w:r>
          <w:rPr>
            <w:color w:val="0000FF"/>
          </w:rPr>
          <w:t>подпункте "ж"</w:t>
        </w:r>
      </w:hyperlink>
      <w:r>
        <w:t xml:space="preserve"> настоящего пункта, факта нарушения целей и условий предоставления иных межбюджетных трансфертов, определенных настоящими Правилами и соглашением;</w:t>
      </w:r>
    </w:p>
    <w:p w:rsidR="00725A1E" w:rsidRDefault="00725A1E">
      <w:pPr>
        <w:pStyle w:val="ConsPlusNormal"/>
        <w:ind w:firstLine="540"/>
        <w:jc w:val="both"/>
      </w:pPr>
      <w:r>
        <w:t>к) иные положения, регулирующие порядок предоставления иных межбюджетных трансфертов.</w:t>
      </w:r>
    </w:p>
    <w:p w:rsidR="00725A1E" w:rsidRDefault="00725A1E">
      <w:pPr>
        <w:pStyle w:val="ConsPlusNormal"/>
        <w:ind w:firstLine="540"/>
        <w:jc w:val="both"/>
      </w:pPr>
      <w:r>
        <w:t>8. Целевым показателем результативности предоставления иных межбюджетных трансфертов является достижение следующих целевых показателей региональных программ в сфере дорожного хозяйства:</w:t>
      </w:r>
    </w:p>
    <w:p w:rsidR="00725A1E" w:rsidRDefault="00725A1E">
      <w:pPr>
        <w:pStyle w:val="ConsPlusNormal"/>
        <w:ind w:firstLine="540"/>
        <w:jc w:val="both"/>
      </w:pPr>
      <w:r>
        <w:t>а) протяженность сети автомобильных дорог общего пользования регионального или межмуниципального, а также местного значения на территории субъекта Российской Федерации;</w:t>
      </w:r>
    </w:p>
    <w:p w:rsidR="00725A1E" w:rsidRDefault="00725A1E">
      <w:pPr>
        <w:pStyle w:val="ConsPlusNormal"/>
        <w:ind w:firstLine="540"/>
        <w:jc w:val="both"/>
      </w:pPr>
      <w:r>
        <w:t>б) прирост протяженности сети автомобильных дорог общего пользования регионального или межмуниципального, а также местного значения на территории субъекта Российской Федерации в результате строительства новых автомобильных дорог;</w:t>
      </w:r>
    </w:p>
    <w:p w:rsidR="00725A1E" w:rsidRDefault="00725A1E">
      <w:pPr>
        <w:pStyle w:val="ConsPlusNormal"/>
        <w:ind w:firstLine="540"/>
        <w:jc w:val="both"/>
      </w:pPr>
      <w:r>
        <w:t>в) прирост протяженности автомобильных дорог общего пользования регионального или межмуниципального, а также местного значения на территории субъекта Российской Федерации, соответствующих нормативным требованиям к транспортно-эксплуатационным показателям, в результате реконструкции автомобильных дорог.</w:t>
      </w:r>
    </w:p>
    <w:p w:rsidR="00725A1E" w:rsidRDefault="00725A1E">
      <w:pPr>
        <w:pStyle w:val="ConsPlusNormal"/>
        <w:ind w:firstLine="540"/>
        <w:jc w:val="both"/>
      </w:pPr>
      <w:r>
        <w:t>9. Значение целевого показателя результативности устанавливается в соглашении на основании предложения высшего исполнительного органа государственной власти субъекта Российской Федерации в размере, соответствующем выполнению задачи по удвоению объемов строительства (реконструкции) автомобильных дорог в период 2013 - 2022 годов по сравнению с предыдущим десятилетием.</w:t>
      </w:r>
    </w:p>
    <w:p w:rsidR="00725A1E" w:rsidRDefault="00725A1E">
      <w:pPr>
        <w:pStyle w:val="ConsPlusNormal"/>
        <w:ind w:firstLine="540"/>
        <w:jc w:val="both"/>
      </w:pPr>
      <w:r>
        <w:t>10.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 xml:space="preserve">11. Не использованный на 1 января 2016 г.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</w:t>
      </w:r>
      <w:r>
        <w:lastRenderedPageBreak/>
        <w:t xml:space="preserve">нормативными правовыми актами закреплены источники доходов бюджета субъекта Российской Федерации по возврату остатка иных межбюджетных трансфертов, в соответствии с требованиями, установленными Бюджетным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>12. При наличии потребности в остатке иных межбюджетных трансфертов, не использованных в 2015 году, указанный остаток в соответствии с решением Федерального дорожного агентства может быть направлен в 2016 году в бюджет субъекта Российской Федерации для финансового обеспечения расходов, соответствующих целям предоставления иных межбюджетных трансфертов.</w:t>
      </w:r>
    </w:p>
    <w:p w:rsidR="00725A1E" w:rsidRDefault="00725A1E">
      <w:pPr>
        <w:pStyle w:val="ConsPlusNormal"/>
        <w:ind w:firstLine="540"/>
        <w:jc w:val="both"/>
      </w:pPr>
      <w:r>
        <w:t>13. 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>14. Ответственность за достоверность представляемых Федеральному дорожному агентству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>15. В случае несоблюдения субъектом Российской Федерации условий предоставления иных межбюджетных трансфертов, установленных соглашением, к нему применяются меры, предусмотренные законодательством Российской Федерации.</w:t>
      </w:r>
    </w:p>
    <w:p w:rsidR="00725A1E" w:rsidRDefault="00725A1E">
      <w:pPr>
        <w:pStyle w:val="ConsPlusNormal"/>
        <w:ind w:firstLine="540"/>
        <w:jc w:val="both"/>
      </w:pPr>
      <w:r>
        <w:t>16. Информация об объемах и сроках перечисления иных межбюджетных трансфертов учитывается Федеральным дорожным агентством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25A1E" w:rsidRDefault="00725A1E">
      <w:pPr>
        <w:pStyle w:val="ConsPlusNormal"/>
        <w:ind w:firstLine="540"/>
        <w:jc w:val="both"/>
      </w:pPr>
      <w:r>
        <w:t>17. Контроль за осуществлением расходов, источником финансового обеспечения которых являются иные межбюджетные трансферты, осуществляется Федеральным дорожным агентством и федеральным органом исполнительной власти, осуществляющим функции по контролю и надзору в финансово-бюджетной сфере.</w:t>
      </w:r>
    </w:p>
    <w:p w:rsidR="00725A1E" w:rsidRDefault="00725A1E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right"/>
        <w:outlineLvl w:val="1"/>
      </w:pPr>
      <w:r>
        <w:t>Приложение N 1</w:t>
      </w:r>
    </w:p>
    <w:p w:rsidR="00725A1E" w:rsidRDefault="00725A1E">
      <w:pPr>
        <w:pStyle w:val="ConsPlusNormal"/>
        <w:jc w:val="right"/>
      </w:pPr>
      <w:r>
        <w:t>к Правилам предоставления</w:t>
      </w:r>
    </w:p>
    <w:p w:rsidR="00725A1E" w:rsidRDefault="00725A1E">
      <w:pPr>
        <w:pStyle w:val="ConsPlusNormal"/>
        <w:jc w:val="right"/>
      </w:pPr>
      <w:r>
        <w:t>и распределения в 2015 году</w:t>
      </w:r>
    </w:p>
    <w:p w:rsidR="00725A1E" w:rsidRDefault="00725A1E">
      <w:pPr>
        <w:pStyle w:val="ConsPlusNormal"/>
        <w:jc w:val="right"/>
      </w:pPr>
      <w:r>
        <w:t>иных межбюджетных трансфертов</w:t>
      </w:r>
    </w:p>
    <w:p w:rsidR="00725A1E" w:rsidRDefault="00725A1E">
      <w:pPr>
        <w:pStyle w:val="ConsPlusNormal"/>
        <w:jc w:val="right"/>
      </w:pPr>
      <w:r>
        <w:t>из федерального бюджета бюджетам</w:t>
      </w:r>
    </w:p>
    <w:p w:rsidR="00725A1E" w:rsidRDefault="00725A1E">
      <w:pPr>
        <w:pStyle w:val="ConsPlusNormal"/>
        <w:jc w:val="right"/>
      </w:pPr>
      <w:r>
        <w:t>субъектов Российской Федерации</w:t>
      </w:r>
    </w:p>
    <w:p w:rsidR="00725A1E" w:rsidRDefault="00725A1E">
      <w:pPr>
        <w:pStyle w:val="ConsPlusNormal"/>
        <w:jc w:val="right"/>
      </w:pPr>
      <w:r>
        <w:t>на реализацию мероприятий региональных</w:t>
      </w:r>
    </w:p>
    <w:p w:rsidR="00725A1E" w:rsidRDefault="00725A1E">
      <w:pPr>
        <w:pStyle w:val="ConsPlusNormal"/>
        <w:jc w:val="right"/>
      </w:pPr>
      <w:r>
        <w:t>программ в сфере дорожного хозяйства</w:t>
      </w:r>
    </w:p>
    <w:p w:rsidR="00725A1E" w:rsidRDefault="00725A1E">
      <w:pPr>
        <w:pStyle w:val="ConsPlusNormal"/>
        <w:jc w:val="right"/>
      </w:pPr>
      <w:r>
        <w:t>по решениям Правительства Российской</w:t>
      </w:r>
    </w:p>
    <w:p w:rsidR="00725A1E" w:rsidRDefault="00725A1E">
      <w:pPr>
        <w:pStyle w:val="ConsPlusNormal"/>
        <w:jc w:val="right"/>
      </w:pPr>
      <w:r>
        <w:t>Федерации в рамках подпрограммы</w:t>
      </w:r>
    </w:p>
    <w:p w:rsidR="00725A1E" w:rsidRDefault="00725A1E">
      <w:pPr>
        <w:pStyle w:val="ConsPlusNormal"/>
        <w:jc w:val="right"/>
      </w:pPr>
      <w:r>
        <w:t>"Дорожное хозяйство" государственной</w:t>
      </w:r>
    </w:p>
    <w:p w:rsidR="00725A1E" w:rsidRDefault="00725A1E">
      <w:pPr>
        <w:pStyle w:val="ConsPlusNormal"/>
        <w:jc w:val="right"/>
      </w:pPr>
      <w:r>
        <w:t>программы Российской Федерации</w:t>
      </w:r>
    </w:p>
    <w:p w:rsidR="00725A1E" w:rsidRDefault="00725A1E">
      <w:pPr>
        <w:pStyle w:val="ConsPlusNormal"/>
        <w:jc w:val="right"/>
      </w:pPr>
      <w:r>
        <w:t>"Развитие транспортной системы"</w:t>
      </w: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center"/>
      </w:pPr>
      <w:bookmarkStart w:id="5" w:name="P103"/>
      <w:bookmarkEnd w:id="5"/>
      <w:r>
        <w:t>РАСПРЕДЕЛЕНИЕ</w:t>
      </w:r>
    </w:p>
    <w:p w:rsidR="00725A1E" w:rsidRDefault="00725A1E">
      <w:pPr>
        <w:pStyle w:val="ConsPlusNormal"/>
        <w:jc w:val="center"/>
      </w:pPr>
      <w:r>
        <w:t>МЕЖДУ БЮДЖЕТАМИ СУБЪЕКТОВ РОССИЙСКОЙ ФЕДЕРАЦИИ</w:t>
      </w:r>
    </w:p>
    <w:p w:rsidR="00725A1E" w:rsidRDefault="00725A1E">
      <w:pPr>
        <w:pStyle w:val="ConsPlusNormal"/>
        <w:jc w:val="center"/>
      </w:pPr>
      <w:r>
        <w:t>ИНЫХ МЕЖБЮДЖЕТНЫХ ТРАНСФЕРТОВ, ПРЕДОСТАВЛЯЕМЫХ В 2015 ГОДУ</w:t>
      </w:r>
    </w:p>
    <w:p w:rsidR="00725A1E" w:rsidRDefault="00725A1E">
      <w:pPr>
        <w:pStyle w:val="ConsPlusNormal"/>
        <w:jc w:val="center"/>
      </w:pPr>
      <w:r>
        <w:t>НА ДОСТИЖЕНИЕ ЦЕЛЕВЫХ ПОКАЗАТЕЛЕЙ РЕГИОНАЛЬНЫХ ПРОГРАММ</w:t>
      </w:r>
    </w:p>
    <w:p w:rsidR="00725A1E" w:rsidRDefault="00725A1E">
      <w:pPr>
        <w:pStyle w:val="ConsPlusNormal"/>
        <w:jc w:val="center"/>
      </w:pPr>
      <w:r>
        <w:t>В СФЕРЕ ДОРОЖНОГО ХОЗЯЙСТВА, ПРЕДУСМАТРИВАЮЩИХ РЕАЛИЗАЦИЮ</w:t>
      </w:r>
    </w:p>
    <w:p w:rsidR="00725A1E" w:rsidRDefault="00725A1E">
      <w:pPr>
        <w:pStyle w:val="ConsPlusNormal"/>
        <w:jc w:val="center"/>
      </w:pPr>
      <w:r>
        <w:t>КРУПНЫХ ОСОБО ВАЖНЫХ ДЛЯ СОЦИАЛЬНО-ЭКОНОМИЧЕСКОГО</w:t>
      </w:r>
    </w:p>
    <w:p w:rsidR="00725A1E" w:rsidRDefault="00725A1E">
      <w:pPr>
        <w:pStyle w:val="ConsPlusNormal"/>
        <w:jc w:val="center"/>
      </w:pPr>
      <w:r>
        <w:t>РАЗВИТИЯ РОССИЙСКОЙ ФЕДЕРАЦИИ ПРОЕКТОВ</w:t>
      </w:r>
    </w:p>
    <w:p w:rsidR="00725A1E" w:rsidRDefault="00725A1E">
      <w:pPr>
        <w:pStyle w:val="ConsPlusNormal"/>
        <w:jc w:val="center"/>
      </w:pPr>
      <w:r>
        <w:t>Список изменяющих документов</w:t>
      </w:r>
    </w:p>
    <w:p w:rsidR="00725A1E" w:rsidRDefault="00725A1E">
      <w:pPr>
        <w:pStyle w:val="ConsPlusNormal"/>
        <w:jc w:val="center"/>
      </w:pPr>
      <w:r>
        <w:lastRenderedPageBreak/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06.05.2015 N 441)</w:t>
      </w:r>
    </w:p>
    <w:p w:rsidR="00725A1E" w:rsidRDefault="00725A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2835"/>
      </w:tblGrid>
      <w:tr w:rsidR="00725A1E">
        <w:tc>
          <w:tcPr>
            <w:tcW w:w="6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25A1E" w:rsidRDefault="00725A1E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Размер иных межбюджетных трансфертов (тыс. рублей)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Республика Мордовия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1042203,7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Республика Татарстан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738392,7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Чеченская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676824,4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Чувашская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191070,7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Красноярский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333351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Пермский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390826,4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Архангельская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607952,2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Владимирская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347401,2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Воронежская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369113,8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Калужская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1737006,2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Кировская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508942,8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Курская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412538,9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Нижегородская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827467,7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Оренбургская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564527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Псковская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666135,2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Ростовская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1563305,5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Саратовская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325465,9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Свердловская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390826,4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Ненецкий автономный округ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5A1E" w:rsidRDefault="00725A1E">
            <w:pPr>
              <w:pStyle w:val="ConsPlusNormal"/>
              <w:jc w:val="center"/>
            </w:pPr>
            <w:r>
              <w:t>347401,2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12040752,9</w:t>
            </w:r>
          </w:p>
        </w:tc>
      </w:tr>
    </w:tbl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right"/>
        <w:outlineLvl w:val="1"/>
      </w:pPr>
      <w:r>
        <w:t>Приложение N 2</w:t>
      </w:r>
    </w:p>
    <w:p w:rsidR="00725A1E" w:rsidRDefault="00725A1E">
      <w:pPr>
        <w:pStyle w:val="ConsPlusNormal"/>
        <w:jc w:val="right"/>
      </w:pPr>
      <w:r>
        <w:t>к Правилам предоставления</w:t>
      </w:r>
    </w:p>
    <w:p w:rsidR="00725A1E" w:rsidRDefault="00725A1E">
      <w:pPr>
        <w:pStyle w:val="ConsPlusNormal"/>
        <w:jc w:val="right"/>
      </w:pPr>
      <w:r>
        <w:t>и распределения в 2015 году</w:t>
      </w:r>
    </w:p>
    <w:p w:rsidR="00725A1E" w:rsidRDefault="00725A1E">
      <w:pPr>
        <w:pStyle w:val="ConsPlusNormal"/>
        <w:jc w:val="right"/>
      </w:pPr>
      <w:r>
        <w:t>иных межбюджетных трансфертов</w:t>
      </w:r>
    </w:p>
    <w:p w:rsidR="00725A1E" w:rsidRDefault="00725A1E">
      <w:pPr>
        <w:pStyle w:val="ConsPlusNormal"/>
        <w:jc w:val="right"/>
      </w:pPr>
      <w:r>
        <w:t>из федерального бюджета бюджетам</w:t>
      </w:r>
    </w:p>
    <w:p w:rsidR="00725A1E" w:rsidRDefault="00725A1E">
      <w:pPr>
        <w:pStyle w:val="ConsPlusNormal"/>
        <w:jc w:val="right"/>
      </w:pPr>
      <w:r>
        <w:t>субъектов Российской Федерации</w:t>
      </w:r>
    </w:p>
    <w:p w:rsidR="00725A1E" w:rsidRDefault="00725A1E">
      <w:pPr>
        <w:pStyle w:val="ConsPlusNormal"/>
        <w:jc w:val="right"/>
      </w:pPr>
      <w:r>
        <w:t>на реализацию мероприятий региональных</w:t>
      </w:r>
    </w:p>
    <w:p w:rsidR="00725A1E" w:rsidRDefault="00725A1E">
      <w:pPr>
        <w:pStyle w:val="ConsPlusNormal"/>
        <w:jc w:val="right"/>
      </w:pPr>
      <w:r>
        <w:t>программ в сфере дорожного хозяйства</w:t>
      </w:r>
    </w:p>
    <w:p w:rsidR="00725A1E" w:rsidRDefault="00725A1E">
      <w:pPr>
        <w:pStyle w:val="ConsPlusNormal"/>
        <w:jc w:val="right"/>
      </w:pPr>
      <w:r>
        <w:lastRenderedPageBreak/>
        <w:t>по решениям Правительства Российской</w:t>
      </w:r>
    </w:p>
    <w:p w:rsidR="00725A1E" w:rsidRDefault="00725A1E">
      <w:pPr>
        <w:pStyle w:val="ConsPlusNormal"/>
        <w:jc w:val="right"/>
      </w:pPr>
      <w:r>
        <w:t>Федерации в рамках подпрограммы</w:t>
      </w:r>
    </w:p>
    <w:p w:rsidR="00725A1E" w:rsidRDefault="00725A1E">
      <w:pPr>
        <w:pStyle w:val="ConsPlusNormal"/>
        <w:jc w:val="right"/>
      </w:pPr>
      <w:r>
        <w:t>"Дорожное хозяйство" государственной</w:t>
      </w:r>
    </w:p>
    <w:p w:rsidR="00725A1E" w:rsidRDefault="00725A1E">
      <w:pPr>
        <w:pStyle w:val="ConsPlusNormal"/>
        <w:jc w:val="right"/>
      </w:pPr>
      <w:r>
        <w:t>программы Российской Федерации</w:t>
      </w:r>
    </w:p>
    <w:p w:rsidR="00725A1E" w:rsidRDefault="00725A1E">
      <w:pPr>
        <w:pStyle w:val="ConsPlusNormal"/>
        <w:jc w:val="right"/>
      </w:pPr>
      <w:r>
        <w:t>"Развитие транспортной системы"</w:t>
      </w: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center"/>
      </w:pPr>
      <w:bookmarkStart w:id="6" w:name="P174"/>
      <w:bookmarkEnd w:id="6"/>
      <w:r>
        <w:t>РАСПРЕДЕЛЕНИЕ</w:t>
      </w:r>
    </w:p>
    <w:p w:rsidR="00725A1E" w:rsidRDefault="00725A1E">
      <w:pPr>
        <w:pStyle w:val="ConsPlusNormal"/>
        <w:jc w:val="center"/>
      </w:pPr>
      <w:r>
        <w:t>МЕЖДУ БЮДЖЕТАМИ СУБЪЕКТОВ РОССИЙСКОЙ ФЕДЕРАЦИИ ИНЫХ</w:t>
      </w:r>
    </w:p>
    <w:p w:rsidR="00725A1E" w:rsidRDefault="00725A1E">
      <w:pPr>
        <w:pStyle w:val="ConsPlusNormal"/>
        <w:jc w:val="center"/>
      </w:pPr>
      <w:r>
        <w:t>МЕЖБЮДЖЕТНЫХ ТРАНСФЕРТОВ, ПРЕДОСТАВЛЯЕМЫХ В 2015 ГОДУ</w:t>
      </w:r>
    </w:p>
    <w:p w:rsidR="00725A1E" w:rsidRDefault="00725A1E">
      <w:pPr>
        <w:pStyle w:val="ConsPlusNormal"/>
        <w:jc w:val="center"/>
      </w:pPr>
      <w:r>
        <w:t>НА ДОСТИЖЕНИЕ ЦЕЛЕВЫХ ПОКАЗАТЕЛЕЙ РЕГИОНАЛЬНЫХ ПРОГРАММ</w:t>
      </w:r>
    </w:p>
    <w:p w:rsidR="00725A1E" w:rsidRDefault="00725A1E">
      <w:pPr>
        <w:pStyle w:val="ConsPlusNormal"/>
        <w:jc w:val="center"/>
      </w:pPr>
      <w:r>
        <w:t>В СФЕРЕ ДОРОЖНОГО ХОЗЯЙСТВА, НАПРАВЛЕННЫХ НА РАЗВИТИЕ</w:t>
      </w:r>
    </w:p>
    <w:p w:rsidR="00725A1E" w:rsidRDefault="00725A1E">
      <w:pPr>
        <w:pStyle w:val="ConsPlusNormal"/>
        <w:jc w:val="center"/>
      </w:pPr>
      <w:r>
        <w:t>И УВЕЛИЧЕНИЕ ПРОПУСКНОЙ СПОСОБНОСТИ СЕТИ АВТОМОБИЛЬНЫХ</w:t>
      </w:r>
    </w:p>
    <w:p w:rsidR="00725A1E" w:rsidRDefault="00725A1E">
      <w:pPr>
        <w:pStyle w:val="ConsPlusNormal"/>
        <w:jc w:val="center"/>
      </w:pPr>
      <w:r>
        <w:t>ДОРОГ ОБЩЕГО ПОЛЬЗОВАНИЯ РЕГИОНАЛЬНОГО</w:t>
      </w:r>
    </w:p>
    <w:p w:rsidR="00725A1E" w:rsidRDefault="00725A1E">
      <w:pPr>
        <w:pStyle w:val="ConsPlusNormal"/>
        <w:jc w:val="center"/>
      </w:pPr>
      <w:r>
        <w:t>ИЛИ МЕЖМУНИЦИПАЛЬНОГО, А ТАКЖЕ МЕСТНОГО ЗНАЧЕНИЯ</w:t>
      </w:r>
    </w:p>
    <w:p w:rsidR="00725A1E" w:rsidRDefault="00725A1E">
      <w:pPr>
        <w:pStyle w:val="ConsPlusNormal"/>
        <w:jc w:val="center"/>
      </w:pPr>
      <w:r>
        <w:t>Список изменяющих документов</w:t>
      </w:r>
    </w:p>
    <w:p w:rsidR="00725A1E" w:rsidRDefault="00725A1E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06.05.2015 N 441)</w:t>
      </w:r>
    </w:p>
    <w:p w:rsidR="00725A1E" w:rsidRDefault="00725A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2835"/>
      </w:tblGrid>
      <w:tr w:rsidR="00725A1E">
        <w:tc>
          <w:tcPr>
            <w:tcW w:w="6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25A1E" w:rsidRDefault="00725A1E">
            <w:pPr>
              <w:pStyle w:val="ConsPlusNormal"/>
              <w:jc w:val="center"/>
            </w:pPr>
            <w:r>
              <w:t>Субъекты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Размер иных межбюджетных трансфертов (тыс. рублей)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Центральный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511298,6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Брянская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348122,3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497475,8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701686,9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282379,7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475176,3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222994,7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Курская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347014,5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Липецкая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403509,7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3135460,2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350626,8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393684,4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435730,8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355780,2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Тверская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601796,8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Тульская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474983,7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459282,5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lastRenderedPageBreak/>
              <w:t>город Москва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2980567,9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Северо-Западный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308724,9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Коми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351445,5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461064,4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451576,4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378031,5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664745,9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228678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325293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416272,8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1306999,7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16905,2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Южный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140973,2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102490,9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2111321,9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287436,8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815785,1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1405011,4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Северо-Кавказский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907824,6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91509,7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227811,1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152724,9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197661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295769,1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829704,1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Приволжский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1434198,1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lastRenderedPageBreak/>
              <w:t>Республика Марий Эл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182682,3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262006,8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1255080,1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535861,6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300874,3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Пермский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826188,3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441654,8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964416,1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729573,4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346918,1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911485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790355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368495,1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Уральский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333962,4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1490115,4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530226,6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989605,4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Ханты-Мансийский автономный округ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681025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207149,1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Сибирский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Алтай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82214,2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291097,2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Тыва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106970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130425,4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Алтайский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1110542,7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484327,3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1268084,1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796279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655835,7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lastRenderedPageBreak/>
              <w:t>Новосибирская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1008918,8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Омская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626456,3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Томская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308965,7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Дальневосточный федеральный округ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442618,1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Камчатский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120166,7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Приморский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633199,1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Хабаровский край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380535,9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Амурская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326786,1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79661,6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141791,9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52594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80335,9</w:t>
            </w:r>
          </w:p>
        </w:tc>
      </w:tr>
      <w:tr w:rsidR="00725A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</w:pPr>
            <w: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5A1E" w:rsidRDefault="00725A1E">
            <w:pPr>
              <w:pStyle w:val="ConsPlusNormal"/>
              <w:jc w:val="center"/>
            </w:pPr>
            <w:r>
              <w:t>48163011,5</w:t>
            </w:r>
          </w:p>
        </w:tc>
      </w:tr>
    </w:tbl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jc w:val="both"/>
      </w:pPr>
    </w:p>
    <w:p w:rsidR="00725A1E" w:rsidRDefault="00725A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2006" w:rsidRDefault="00942006"/>
    <w:sectPr w:rsidR="00942006" w:rsidSect="00E74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1E"/>
    <w:rsid w:val="00725A1E"/>
    <w:rsid w:val="0094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5A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5A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5A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5A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5A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5A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33B6181274F087A7FB3805036A3CEA0241630D532A16365C73690BF9ADBA50F84738111B1AEE952BG8K" TargetMode="External"/><Relationship Id="rId13" Type="http://schemas.openxmlformats.org/officeDocument/2006/relationships/hyperlink" Target="consultantplus://offline/ref=A633B6181274F087A7FB3805036A3CEA024E6309532B16365C73690BF92AGDK" TargetMode="External"/><Relationship Id="rId18" Type="http://schemas.openxmlformats.org/officeDocument/2006/relationships/hyperlink" Target="consultantplus://offline/ref=A633B6181274F087A7FB3805036A3CEA0241630D532A16365C73690BF9ADBA50F84738111B1AEE952BG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33B6181274F087A7FB3805036A3CEA0240680E512816365C73690BF9ADBA50F84738111B1AEE922BGEK" TargetMode="External"/><Relationship Id="rId12" Type="http://schemas.openxmlformats.org/officeDocument/2006/relationships/hyperlink" Target="consultantplus://offline/ref=A633B6181274F087A7FB3805036A3CEA024E6309532B16365C73690BF92AGDK" TargetMode="External"/><Relationship Id="rId17" Type="http://schemas.openxmlformats.org/officeDocument/2006/relationships/hyperlink" Target="consultantplus://offline/ref=A633B6181274F087A7FB3805036A3CEA0241630D532A16365C73690BF9ADBA50F84738111B1AEE952BG4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633B6181274F087A7FB3805036A3CEA024F630F5F2016365C73690BF9ADBA50F84738111B1AED902BGA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33B6181274F087A7FB3805036A3CEA024F630F5F2016365C73690BF9ADBA50F84738111B1AED902BGAK" TargetMode="External"/><Relationship Id="rId11" Type="http://schemas.openxmlformats.org/officeDocument/2006/relationships/hyperlink" Target="consultantplus://offline/ref=A633B6181274F087A7FB3805036A3CEA024E6309532B16365C73690BF9ADBA50F84738111A1BEE962BG8K" TargetMode="External"/><Relationship Id="rId5" Type="http://schemas.openxmlformats.org/officeDocument/2006/relationships/hyperlink" Target="consultantplus://offline/ref=A633B6181274F087A7FB3805036A3CEA0241630D532A16365C73690BF9ADBA50F84738111B1AEE952BG8K" TargetMode="External"/><Relationship Id="rId15" Type="http://schemas.openxmlformats.org/officeDocument/2006/relationships/hyperlink" Target="consultantplus://offline/ref=A633B6181274F087A7FB3805036A3CEA024F6E0F552B16365C73690BF9ADBA50F8473813121C2EGFK" TargetMode="External"/><Relationship Id="rId10" Type="http://schemas.openxmlformats.org/officeDocument/2006/relationships/hyperlink" Target="consultantplus://offline/ref=A633B6181274F087A7FB3805036A3CEA0240680E512816365C73690BF9ADBA50F84738111B1AEE922BGE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33B6181274F087A7FB3805036A3CEA024F630F5F2016365C73690BF9ADBA50F84738111B1AED902BGAK" TargetMode="External"/><Relationship Id="rId14" Type="http://schemas.openxmlformats.org/officeDocument/2006/relationships/hyperlink" Target="consultantplus://offline/ref=A633B6181274F087A7FB3805036A3CEA024E6309532B16365C73690BF92AG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2785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2016-11-25T10:06:00Z</dcterms:created>
  <dcterms:modified xsi:type="dcterms:W3CDTF">2016-11-25T10:08:00Z</dcterms:modified>
</cp:coreProperties>
</file>