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DD" w:rsidRDefault="004F20DD">
      <w:pPr>
        <w:pStyle w:val="ConsPlusNormal"/>
        <w:jc w:val="center"/>
        <w:outlineLvl w:val="0"/>
      </w:pPr>
      <w:bookmarkStart w:id="0" w:name="_GoBack"/>
      <w:bookmarkEnd w:id="0"/>
    </w:p>
    <w:p w:rsidR="004F20DD" w:rsidRDefault="004F20D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F20DD" w:rsidRDefault="004F20DD">
      <w:pPr>
        <w:pStyle w:val="ConsPlusTitle"/>
        <w:jc w:val="center"/>
      </w:pPr>
    </w:p>
    <w:p w:rsidR="004F20DD" w:rsidRDefault="004F20DD">
      <w:pPr>
        <w:pStyle w:val="ConsPlusTitle"/>
        <w:jc w:val="center"/>
      </w:pPr>
      <w:r>
        <w:t>ПОСТАНОВЛЕНИЕ</w:t>
      </w:r>
    </w:p>
    <w:p w:rsidR="004F20DD" w:rsidRDefault="004F20DD">
      <w:pPr>
        <w:pStyle w:val="ConsPlusTitle"/>
        <w:jc w:val="center"/>
      </w:pPr>
      <w:r>
        <w:t>от 25 июля 2015 г. N 763</w:t>
      </w:r>
    </w:p>
    <w:p w:rsidR="004F20DD" w:rsidRDefault="004F20DD">
      <w:pPr>
        <w:pStyle w:val="ConsPlusTitle"/>
        <w:jc w:val="center"/>
      </w:pPr>
    </w:p>
    <w:p w:rsidR="004F20DD" w:rsidRDefault="004F20DD">
      <w:pPr>
        <w:pStyle w:val="ConsPlusTitle"/>
        <w:jc w:val="center"/>
      </w:pPr>
      <w:r>
        <w:t>О ПРЕДОСТАВЛЕНИИ</w:t>
      </w:r>
    </w:p>
    <w:p w:rsidR="004F20DD" w:rsidRDefault="004F20DD">
      <w:pPr>
        <w:pStyle w:val="ConsPlusTitle"/>
        <w:jc w:val="center"/>
      </w:pPr>
      <w:r>
        <w:t>СУБВЕНЦИЙ ИЗ ФЕДЕРАЛЬНОГО БЮДЖЕТА БЮДЖЕТАМ СУБЪЕКТОВ</w:t>
      </w:r>
    </w:p>
    <w:p w:rsidR="004F20DD" w:rsidRDefault="004F20DD">
      <w:pPr>
        <w:pStyle w:val="ConsPlusTitle"/>
        <w:jc w:val="center"/>
      </w:pPr>
      <w:r>
        <w:t>РОССИЙСКОЙ ФЕДЕРАЦИИ НА ОСУЩЕСТВЛЕНИЕ ПОЛНОМОЧИЙ РОССИЙСКОЙ</w:t>
      </w:r>
    </w:p>
    <w:p w:rsidR="004F20DD" w:rsidRDefault="004F20DD">
      <w:pPr>
        <w:pStyle w:val="ConsPlusTitle"/>
        <w:jc w:val="center"/>
      </w:pPr>
      <w:r>
        <w:t>ФЕДЕРАЦИИ ПО ПОДГОТОВКЕ И ПРОВЕДЕНИЮ ВСЕРОССИЙСКОЙ</w:t>
      </w:r>
    </w:p>
    <w:p w:rsidR="004F20DD" w:rsidRDefault="004F20DD">
      <w:pPr>
        <w:pStyle w:val="ConsPlusTitle"/>
        <w:jc w:val="center"/>
      </w:pPr>
      <w:r>
        <w:t>СЕЛЬСКОХОЗЯЙСТВЕННОЙ ПЕРЕПИСИ 2016 ГОДА</w:t>
      </w:r>
    </w:p>
    <w:p w:rsidR="004F20DD" w:rsidRDefault="004F20DD">
      <w:pPr>
        <w:pStyle w:val="ConsPlusNormal"/>
        <w:jc w:val="center"/>
      </w:pPr>
      <w:r>
        <w:t>Список изменяющих документов</w:t>
      </w:r>
    </w:p>
    <w:p w:rsidR="004F20DD" w:rsidRDefault="004F20D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F20DD" w:rsidRDefault="004F20DD">
      <w:pPr>
        <w:pStyle w:val="ConsPlusNormal"/>
        <w:jc w:val="center"/>
      </w:pPr>
    </w:p>
    <w:p w:rsidR="004F20DD" w:rsidRDefault="004F20D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Всероссийской сельскохозяйственной переписи" Правительство Российской Федерации постановляет:</w:t>
      </w:r>
    </w:p>
    <w:p w:rsidR="004F20DD" w:rsidRDefault="004F20DD">
      <w:pPr>
        <w:pStyle w:val="ConsPlusNormal"/>
        <w:ind w:firstLine="540"/>
        <w:jc w:val="both"/>
      </w:pPr>
      <w:r>
        <w:t>1. Утвердить прилагаемые:</w:t>
      </w:r>
    </w:p>
    <w:p w:rsidR="004F20DD" w:rsidRDefault="004F20DD">
      <w:pPr>
        <w:pStyle w:val="ConsPlusNormal"/>
        <w:ind w:firstLine="540"/>
        <w:jc w:val="both"/>
      </w:pP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года;</w:t>
      </w:r>
    </w:p>
    <w:p w:rsidR="004F20DD" w:rsidRDefault="004F20DD">
      <w:pPr>
        <w:pStyle w:val="ConsPlusNormal"/>
        <w:ind w:firstLine="540"/>
        <w:jc w:val="both"/>
      </w:pPr>
      <w:hyperlink w:anchor="P61" w:history="1">
        <w:r>
          <w:rPr>
            <w:color w:val="0000FF"/>
          </w:rPr>
          <w:t>методику</w:t>
        </w:r>
      </w:hyperlink>
      <w:r>
        <w:t xml:space="preserve"> расчета нормативов для определения общего размера субвенций, предоставляемых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года.</w:t>
      </w:r>
    </w:p>
    <w:p w:rsidR="004F20DD" w:rsidRDefault="004F20DD">
      <w:pPr>
        <w:pStyle w:val="ConsPlusNormal"/>
        <w:ind w:firstLine="540"/>
        <w:jc w:val="both"/>
      </w:pPr>
      <w:r>
        <w:t>2. Субвенции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 предоставляются в пределах бюджетных ассигнований, предусмотренных Федеральной службе государственной статистики на эти цели в федеральном бюджете на 2016 год.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right"/>
      </w:pPr>
      <w:r>
        <w:t>Председатель Правительства</w:t>
      </w:r>
    </w:p>
    <w:p w:rsidR="004F20DD" w:rsidRDefault="004F20DD">
      <w:pPr>
        <w:pStyle w:val="ConsPlusNormal"/>
        <w:jc w:val="right"/>
      </w:pPr>
      <w:r>
        <w:t>Российской Федерации</w:t>
      </w:r>
    </w:p>
    <w:p w:rsidR="004F20DD" w:rsidRDefault="004F20DD">
      <w:pPr>
        <w:pStyle w:val="ConsPlusNormal"/>
        <w:jc w:val="right"/>
      </w:pPr>
      <w:r>
        <w:t>Д.МЕДВЕДЕВ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right"/>
        <w:outlineLvl w:val="0"/>
      </w:pPr>
      <w:r>
        <w:t>Утверждены</w:t>
      </w:r>
    </w:p>
    <w:p w:rsidR="004F20DD" w:rsidRDefault="004F20DD">
      <w:pPr>
        <w:pStyle w:val="ConsPlusNormal"/>
        <w:jc w:val="right"/>
      </w:pPr>
      <w:r>
        <w:t>постановлением Правительства</w:t>
      </w:r>
    </w:p>
    <w:p w:rsidR="004F20DD" w:rsidRDefault="004F20DD">
      <w:pPr>
        <w:pStyle w:val="ConsPlusNormal"/>
        <w:jc w:val="right"/>
      </w:pPr>
      <w:r>
        <w:t>Российской Федерации</w:t>
      </w:r>
    </w:p>
    <w:p w:rsidR="004F20DD" w:rsidRDefault="004F20DD">
      <w:pPr>
        <w:pStyle w:val="ConsPlusNormal"/>
        <w:jc w:val="right"/>
      </w:pPr>
      <w:r>
        <w:t>от 25 июля 2015 г. N 763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Title"/>
        <w:jc w:val="center"/>
      </w:pPr>
      <w:bookmarkStart w:id="1" w:name="P33"/>
      <w:bookmarkEnd w:id="1"/>
      <w:r>
        <w:t>ПРАВИЛА</w:t>
      </w:r>
    </w:p>
    <w:p w:rsidR="004F20DD" w:rsidRDefault="004F20DD">
      <w:pPr>
        <w:pStyle w:val="ConsPlusTitle"/>
        <w:jc w:val="center"/>
      </w:pPr>
      <w:r>
        <w:t>ПРЕДОСТАВЛЕНИЯ СУБВЕНЦИЙ ИЗ ФЕДЕРАЛЬНОГО БЮДЖЕТА БЮДЖЕТАМ</w:t>
      </w:r>
    </w:p>
    <w:p w:rsidR="004F20DD" w:rsidRDefault="004F20DD">
      <w:pPr>
        <w:pStyle w:val="ConsPlusTitle"/>
        <w:jc w:val="center"/>
      </w:pPr>
      <w:r>
        <w:t>СУБЪЕКТОВ РОССИЙСКОЙ ФЕДЕРАЦИИ НА ОСУЩЕСТВЛЕНИЕ ПОЛНОМОЧИЙ</w:t>
      </w:r>
    </w:p>
    <w:p w:rsidR="004F20DD" w:rsidRDefault="004F20DD">
      <w:pPr>
        <w:pStyle w:val="ConsPlusTitle"/>
        <w:jc w:val="center"/>
      </w:pPr>
      <w:r>
        <w:t>РОССИЙСКОЙ ФЕДЕРАЦИИ ПО ПОДГОТОВКЕ И ПРОВЕДЕНИЮ</w:t>
      </w:r>
    </w:p>
    <w:p w:rsidR="004F20DD" w:rsidRDefault="004F20DD">
      <w:pPr>
        <w:pStyle w:val="ConsPlusTitle"/>
        <w:jc w:val="center"/>
      </w:pPr>
      <w:r>
        <w:t>ВСЕРОССИЙСКОЙ СЕЛЬСКОХОЗЯЙСТВЕННОЙ ПЕРЕПИСИ 2016 ГОДА</w:t>
      </w:r>
    </w:p>
    <w:p w:rsidR="004F20DD" w:rsidRDefault="004F20DD">
      <w:pPr>
        <w:pStyle w:val="ConsPlusNormal"/>
        <w:jc w:val="center"/>
      </w:pPr>
      <w:r>
        <w:t>Список изменяющих документов</w:t>
      </w:r>
    </w:p>
    <w:p w:rsidR="004F20DD" w:rsidRDefault="004F20DD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</w:t>
      </w:r>
      <w:r>
        <w:lastRenderedPageBreak/>
        <w:t>года (далее - перепись), переданных органам исполнительной власти субъектов Российской Федерации (далее - субвенции).</w:t>
      </w:r>
    </w:p>
    <w:p w:rsidR="004F20DD" w:rsidRDefault="004F20DD">
      <w:pPr>
        <w:pStyle w:val="ConsPlusNormal"/>
        <w:ind w:firstLine="540"/>
        <w:jc w:val="both"/>
      </w:pPr>
      <w:bookmarkStart w:id="2" w:name="P42"/>
      <w:bookmarkEnd w:id="2"/>
      <w:r>
        <w:t>2. Субвенции предоставляются в 2016 году в пределах лимитов бюджетных обязательств, утвержденных в установленном порядке Федеральной службе государственной статистики на обеспечение следующих полномочий Российской Федерации, переданных органам исполнительной власти субъектов Российской Федерации (далее - уполномоченные органы):</w:t>
      </w:r>
    </w:p>
    <w:p w:rsidR="004F20DD" w:rsidRDefault="004F20DD">
      <w:pPr>
        <w:pStyle w:val="ConsPlusNormal"/>
        <w:ind w:firstLine="540"/>
        <w:jc w:val="both"/>
      </w:pPr>
      <w:r>
        <w:t>обеспечение помещениями, пригодными для обучения и работы лиц, осуществляющих сбор сведений об объектах переписи, хранения переписных листов и иных документов переписи;</w:t>
      </w:r>
    </w:p>
    <w:p w:rsidR="004F20DD" w:rsidRDefault="004F20DD">
      <w:pPr>
        <w:pStyle w:val="ConsPlusNormal"/>
        <w:ind w:firstLine="540"/>
        <w:jc w:val="both"/>
      </w:pPr>
      <w:r>
        <w:t>осуществление охраны указанных помещений, а также предоставление транспортных средств и оказание услуг связи.</w:t>
      </w:r>
    </w:p>
    <w:p w:rsidR="004F20DD" w:rsidRDefault="004F20DD">
      <w:pPr>
        <w:pStyle w:val="ConsPlusNormal"/>
        <w:ind w:firstLine="540"/>
        <w:jc w:val="both"/>
      </w:pPr>
      <w:r>
        <w:t xml:space="preserve">3. В целях определения размера субвенции и срока ее перечисления уполномоченные органы представляют в Федеральную службу государственной статистики заявки о перечислении субвенций по </w:t>
      </w:r>
      <w:hyperlink r:id="rId8" w:history="1">
        <w:r>
          <w:rPr>
            <w:color w:val="0000FF"/>
          </w:rPr>
          <w:t>форме</w:t>
        </w:r>
      </w:hyperlink>
      <w:r>
        <w:t xml:space="preserve"> и в </w:t>
      </w:r>
      <w:hyperlink r:id="rId9" w:history="1">
        <w:r>
          <w:rPr>
            <w:color w:val="0000FF"/>
          </w:rPr>
          <w:t>срок</w:t>
        </w:r>
      </w:hyperlink>
      <w:r>
        <w:t>, которые установлены Федеральной службой государственной статистики.</w:t>
      </w:r>
    </w:p>
    <w:p w:rsidR="004F20DD" w:rsidRDefault="004F20DD">
      <w:pPr>
        <w:pStyle w:val="ConsPlusNormal"/>
        <w:ind w:firstLine="540"/>
        <w:jc w:val="both"/>
      </w:pPr>
      <w:r>
        <w:t>4. Перечисление субвенций из федерального бюджета бюджетам субъектов Российской Федерации осуществляется в установленном порядке в соответствии с представленными уполномоченными органами в Федеральную службу государственной статистики отчетами об осуществлении полномочий Российской Федерации по подготовке и проведению переписи на счета, открытые в территориальных органах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4F20DD" w:rsidRDefault="004F20DD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Форма</w:t>
        </w:r>
      </w:hyperlink>
      <w:r>
        <w:t xml:space="preserve"> указанного отчета, </w:t>
      </w:r>
      <w:hyperlink r:id="rId11" w:history="1">
        <w:r>
          <w:rPr>
            <w:color w:val="0000FF"/>
          </w:rPr>
          <w:t>порядок</w:t>
        </w:r>
      </w:hyperlink>
      <w:r>
        <w:t xml:space="preserve"> и </w:t>
      </w:r>
      <w:hyperlink r:id="rId12" w:history="1">
        <w:r>
          <w:rPr>
            <w:color w:val="0000FF"/>
          </w:rPr>
          <w:t>срок</w:t>
        </w:r>
      </w:hyperlink>
      <w:r>
        <w:t xml:space="preserve"> его представления устанавливаются Федеральной службой государственной статистики.</w:t>
      </w:r>
    </w:p>
    <w:p w:rsidR="004F20DD" w:rsidRDefault="004F20DD">
      <w:pPr>
        <w:pStyle w:val="ConsPlusNormal"/>
        <w:ind w:firstLine="540"/>
        <w:jc w:val="both"/>
      </w:pPr>
      <w:r>
        <w:t xml:space="preserve">5. Уполномоченные органы несут ответственность за осуществление расходов бюджетов субъектов Российской Федерации, источником финансового обеспечения которых являются субвенции, на указанные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 цели.</w:t>
      </w:r>
    </w:p>
    <w:p w:rsidR="004F20DD" w:rsidRDefault="004F20DD">
      <w:pPr>
        <w:pStyle w:val="ConsPlusNormal"/>
        <w:ind w:firstLine="540"/>
        <w:jc w:val="both"/>
      </w:pPr>
      <w:r>
        <w:t>6. Контроль за расходами бюджетов субъектов Российской Федерации, источником финансового обеспечения которых являются субвенции, осуществляется Федеральной службой государственной статистики и федеральным органом исполнительной власти, осуществляющим функции по контролю и надзору в финансово-бюджетной сфере, в соответствии с законодательством Российской Федерации.</w:t>
      </w:r>
    </w:p>
    <w:p w:rsidR="004F20DD" w:rsidRDefault="004F20D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right"/>
        <w:outlineLvl w:val="0"/>
      </w:pPr>
      <w:r>
        <w:t>Утверждена</w:t>
      </w:r>
    </w:p>
    <w:p w:rsidR="004F20DD" w:rsidRDefault="004F20DD">
      <w:pPr>
        <w:pStyle w:val="ConsPlusNormal"/>
        <w:jc w:val="right"/>
      </w:pPr>
      <w:r>
        <w:t>постановлением Правительства</w:t>
      </w:r>
    </w:p>
    <w:p w:rsidR="004F20DD" w:rsidRDefault="004F20DD">
      <w:pPr>
        <w:pStyle w:val="ConsPlusNormal"/>
        <w:jc w:val="right"/>
      </w:pPr>
      <w:r>
        <w:t>Российской Федерации</w:t>
      </w:r>
    </w:p>
    <w:p w:rsidR="004F20DD" w:rsidRDefault="004F20DD">
      <w:pPr>
        <w:pStyle w:val="ConsPlusNormal"/>
        <w:jc w:val="right"/>
      </w:pPr>
      <w:r>
        <w:t>от 25 июля 2015 г. N 763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Title"/>
        <w:jc w:val="center"/>
      </w:pPr>
      <w:bookmarkStart w:id="3" w:name="P61"/>
      <w:bookmarkEnd w:id="3"/>
      <w:r>
        <w:t>МЕТОДИКА</w:t>
      </w:r>
    </w:p>
    <w:p w:rsidR="004F20DD" w:rsidRDefault="004F20DD">
      <w:pPr>
        <w:pStyle w:val="ConsPlusTitle"/>
        <w:jc w:val="center"/>
      </w:pPr>
      <w:r>
        <w:t>РАСЧЕТА НОРМАТИВОВ ДЛЯ ОПРЕДЕЛЕНИЯ ОБЩЕГО РАЗМЕРА</w:t>
      </w:r>
    </w:p>
    <w:p w:rsidR="004F20DD" w:rsidRDefault="004F20DD">
      <w:pPr>
        <w:pStyle w:val="ConsPlusTitle"/>
        <w:jc w:val="center"/>
      </w:pPr>
      <w:r>
        <w:t>СУБВЕНЦИЙ, ПРЕДОСТАВЛЯЕМЫХ ИЗ ФЕДЕРАЛЬНОГО БЮДЖЕТА БЮДЖЕТАМ</w:t>
      </w:r>
    </w:p>
    <w:p w:rsidR="004F20DD" w:rsidRDefault="004F20DD">
      <w:pPr>
        <w:pStyle w:val="ConsPlusTitle"/>
        <w:jc w:val="center"/>
      </w:pPr>
      <w:r>
        <w:t>СУБЪЕКТОВ РОССИЙСКОЙ ФЕДЕРАЦИИ НА ОСУЩЕСТВЛЕНИЕ ПОЛНОМОЧИЙ</w:t>
      </w:r>
    </w:p>
    <w:p w:rsidR="004F20DD" w:rsidRDefault="004F20DD">
      <w:pPr>
        <w:pStyle w:val="ConsPlusTitle"/>
        <w:jc w:val="center"/>
      </w:pPr>
      <w:r>
        <w:t>РОССИЙСКОЙ ФЕДЕРАЦИИ ПО ПОДГОТОВКЕ И ПРОВЕДЕНИЮ</w:t>
      </w:r>
    </w:p>
    <w:p w:rsidR="004F20DD" w:rsidRDefault="004F20DD">
      <w:pPr>
        <w:pStyle w:val="ConsPlusTitle"/>
        <w:jc w:val="center"/>
      </w:pPr>
      <w:r>
        <w:t>ВСЕРОССИЙСКОЙ СЕЛЬСКОХОЗЯЙСТВЕННОЙ ПЕРЕПИСИ 2016 ГОДА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 xml:space="preserve">1. Настоящая методика определяет порядок расчета нормативов для определения общего размера субвенций, предоставляемых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 (далее - перепись), </w:t>
      </w:r>
      <w:r>
        <w:lastRenderedPageBreak/>
        <w:t>переданных органам исполнительной власти субъектов Российской Федерации (далее - субвенции).</w:t>
      </w:r>
    </w:p>
    <w:p w:rsidR="004F20DD" w:rsidRDefault="004F20DD">
      <w:pPr>
        <w:pStyle w:val="ConsPlusNormal"/>
        <w:ind w:firstLine="540"/>
        <w:jc w:val="both"/>
      </w:pPr>
      <w:r>
        <w:t>2. Общий размер субвенций (</w:t>
      </w:r>
      <w:r w:rsidRPr="00E23CC8">
        <w:rPr>
          <w:position w:val="-12"/>
        </w:rPr>
        <w:pict>
          <v:shape id="_x0000_i1025" style="width:25.1pt;height:20.1pt" coordsize="" o:spt="100" adj="0,,0" path="" filled="f" stroked="f">
            <v:stroke joinstyle="miter"/>
            <v:imagedata r:id="rId14" o:title="base_1_199381_11"/>
            <v:formulas/>
            <v:path o:connecttype="segments"/>
          </v:shape>
        </w:pict>
      </w:r>
      <w:r>
        <w:t>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12"/>
        </w:rPr>
        <w:pict>
          <v:shape id="_x0000_i1026" style="width:88.75pt;height:20.1pt" coordsize="" o:spt="100" adj="0,,0" path="" filled="f" stroked="f">
            <v:stroke joinstyle="miter"/>
            <v:imagedata r:id="rId15" o:title="base_1_199381_12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Кп - количество привлекаемого переписного персонала (переписчики, инструкторы), человек;</w:t>
      </w:r>
    </w:p>
    <w:p w:rsidR="004F20DD" w:rsidRDefault="004F20DD">
      <w:pPr>
        <w:pStyle w:val="ConsPlusNormal"/>
        <w:ind w:firstLine="540"/>
        <w:jc w:val="both"/>
      </w:pPr>
      <w:r>
        <w:t>Нч - норматив общего обеспечения в расчете на 1 человека, тыс. рублей.</w:t>
      </w:r>
    </w:p>
    <w:p w:rsidR="004F20DD" w:rsidRDefault="004F20DD">
      <w:pPr>
        <w:pStyle w:val="ConsPlusNormal"/>
        <w:ind w:firstLine="540"/>
        <w:jc w:val="both"/>
      </w:pPr>
      <w:r>
        <w:t>3. Количество привлекаемого переписного персонала (переписчики, инструкторы) (Кп)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12"/>
        </w:rPr>
        <w:pict>
          <v:shape id="_x0000_i1027" style="width:84.55pt;height:20.1pt" coordsize="" o:spt="100" adj="0,,0" path="" filled="f" stroked="f">
            <v:stroke joinstyle="miter"/>
            <v:imagedata r:id="rId16" o:title="base_1_199381_13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 w:rsidRPr="00E23CC8">
        <w:rPr>
          <w:position w:val="-12"/>
        </w:rPr>
        <w:pict>
          <v:shape id="_x0000_i1028" style="width:23.45pt;height:20.1pt" coordsize="" o:spt="100" adj="0,,0" path="" filled="f" stroked="f">
            <v:stroke joinstyle="miter"/>
            <v:imagedata r:id="rId17" o:title="base_1_199381_14"/>
            <v:formulas/>
            <v:path o:connecttype="segments"/>
          </v:shape>
        </w:pict>
      </w:r>
      <w:r>
        <w:t xml:space="preserve"> - количество привлекаемых переписчиков, человек;</w:t>
      </w:r>
    </w:p>
    <w:p w:rsidR="004F20DD" w:rsidRDefault="004F20DD">
      <w:pPr>
        <w:pStyle w:val="ConsPlusNormal"/>
        <w:ind w:firstLine="540"/>
        <w:jc w:val="both"/>
      </w:pPr>
      <w:r>
        <w:t>Ки - количество привлекаемых инструкторов, человек.</w:t>
      </w:r>
    </w:p>
    <w:p w:rsidR="004F20DD" w:rsidRDefault="004F20DD">
      <w:pPr>
        <w:pStyle w:val="ConsPlusNormal"/>
        <w:ind w:firstLine="540"/>
        <w:jc w:val="both"/>
      </w:pPr>
      <w:r>
        <w:t>4. Количество привлекаемых переписчиков (</w:t>
      </w:r>
      <w:r w:rsidRPr="00E23CC8">
        <w:rPr>
          <w:position w:val="-12"/>
        </w:rPr>
        <w:pict>
          <v:shape id="_x0000_i1029" style="width:23.45pt;height:20.1pt" coordsize="" o:spt="100" adj="0,,0" path="" filled="f" stroked="f">
            <v:stroke joinstyle="miter"/>
            <v:imagedata r:id="rId17" o:title="base_1_199381_15"/>
            <v:formulas/>
            <v:path o:connecttype="segments"/>
          </v:shape>
        </w:pict>
      </w:r>
      <w:r>
        <w:t>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12"/>
        </w:rPr>
        <w:pict>
          <v:shape id="_x0000_i1030" style="width:80.35pt;height:20.1pt" coordsize="" o:spt="100" adj="0,,0" path="" filled="f" stroked="f">
            <v:stroke joinstyle="miter"/>
            <v:imagedata r:id="rId18" o:title="base_1_199381_16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Коб - количество объектов переписи, единиц;</w:t>
      </w:r>
    </w:p>
    <w:p w:rsidR="004F20DD" w:rsidRDefault="004F20DD">
      <w:pPr>
        <w:pStyle w:val="ConsPlusNormal"/>
        <w:ind w:firstLine="540"/>
        <w:jc w:val="both"/>
      </w:pPr>
      <w:r>
        <w:t>Нн - норма нагрузки на 1 переписчика, количество объектов переписи на 1 переписчика за период переписи.</w:t>
      </w:r>
    </w:p>
    <w:p w:rsidR="004F20DD" w:rsidRDefault="004F20DD">
      <w:pPr>
        <w:pStyle w:val="ConsPlusNormal"/>
        <w:ind w:firstLine="540"/>
        <w:jc w:val="both"/>
      </w:pPr>
      <w:r>
        <w:t>5. Количество привлекаемых инструкторов (Ки)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12"/>
        </w:rPr>
        <w:pict>
          <v:shape id="_x0000_i1031" style="width:73.65pt;height:20.1pt" coordsize="" o:spt="100" adj="0,,0" path="" filled="f" stroked="f">
            <v:stroke joinstyle="miter"/>
            <v:imagedata r:id="rId19" o:title="base_1_199381_17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 Нн - норма нагрузки на 1 инструктора, количество привлекаемых переписчиков на 1 инструктора.</w:t>
      </w:r>
    </w:p>
    <w:p w:rsidR="004F20DD" w:rsidRDefault="004F20DD">
      <w:pPr>
        <w:pStyle w:val="ConsPlusNormal"/>
        <w:ind w:firstLine="540"/>
        <w:jc w:val="both"/>
      </w:pPr>
      <w:r>
        <w:t>6. Норматив общего обеспечения в расчете на 1 человека (Нч)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>
        <w:t>Нч = Ач + Оч + Тч + Сч,</w:t>
      </w:r>
    </w:p>
    <w:p w:rsidR="004F20DD" w:rsidRDefault="004F20DD">
      <w:pPr>
        <w:pStyle w:val="ConsPlusNormal"/>
        <w:jc w:val="center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Ач - норматив аренды помещения, пригодного для обучения и работы лиц, осуществляющих сбор сведений об объектах переписи, хранения переписных листов и иных документов переписи (далее - помещение), в расчете на 1 человека, тыс. рублей;</w:t>
      </w:r>
    </w:p>
    <w:p w:rsidR="004F20DD" w:rsidRDefault="004F20DD">
      <w:pPr>
        <w:pStyle w:val="ConsPlusNormal"/>
        <w:ind w:firstLine="540"/>
        <w:jc w:val="both"/>
      </w:pPr>
      <w:r>
        <w:t>Оч - норматив охраны помещения в расчете на 1 человека, тыс. рублей;</w:t>
      </w:r>
    </w:p>
    <w:p w:rsidR="004F20DD" w:rsidRDefault="004F20DD">
      <w:pPr>
        <w:pStyle w:val="ConsPlusNormal"/>
        <w:ind w:firstLine="540"/>
        <w:jc w:val="both"/>
      </w:pPr>
      <w:r>
        <w:t>Тч - норматив предоставления транспортных средств в расчете на 1 человека, тыс. рублей;</w:t>
      </w:r>
    </w:p>
    <w:p w:rsidR="004F20DD" w:rsidRDefault="004F20DD">
      <w:pPr>
        <w:pStyle w:val="ConsPlusNormal"/>
        <w:ind w:firstLine="540"/>
        <w:jc w:val="both"/>
      </w:pPr>
      <w:r>
        <w:t>Сч - норматив обеспечения услуг связи в расчете на 1 человека, тыс. рублей.</w:t>
      </w:r>
    </w:p>
    <w:p w:rsidR="004F20DD" w:rsidRDefault="004F20DD">
      <w:pPr>
        <w:pStyle w:val="ConsPlusNormal"/>
        <w:ind w:firstLine="540"/>
        <w:jc w:val="both"/>
      </w:pPr>
      <w:r>
        <w:t>7. Норматив аренды помещения в расчете на 1 человека (Ач)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6"/>
        </w:rPr>
        <w:pict>
          <v:shape id="_x0000_i1032" style="width:109.65pt;height:14.25pt" coordsize="" o:spt="100" adj="0,,0" path="" filled="f" stroked="f">
            <v:stroke joinstyle="miter"/>
            <v:imagedata r:id="rId20" o:title="base_1_199381_18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jc w:val="center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Сб - размер арендной платы (в том числе эксплуатационные расходы) за 1 кв. метр помещения, тыс. рублей в месяц;</w:t>
      </w:r>
    </w:p>
    <w:p w:rsidR="004F20DD" w:rsidRDefault="004F20DD">
      <w:pPr>
        <w:pStyle w:val="ConsPlusNormal"/>
        <w:ind w:firstLine="540"/>
        <w:jc w:val="both"/>
      </w:pPr>
      <w:r>
        <w:lastRenderedPageBreak/>
        <w:t>П - норматив, определяющий площадь помещения для размещения 1 человека, кв. метров;</w:t>
      </w:r>
    </w:p>
    <w:p w:rsidR="004F20DD" w:rsidRDefault="004F20DD">
      <w:pPr>
        <w:pStyle w:val="ConsPlusNormal"/>
        <w:ind w:firstLine="540"/>
        <w:jc w:val="both"/>
      </w:pPr>
      <w:r>
        <w:t>Вп - норматив, определяющий срок аренды помещения для размещения 1 человека, месяцев.</w:t>
      </w:r>
    </w:p>
    <w:p w:rsidR="004F20DD" w:rsidRDefault="004F20DD">
      <w:pPr>
        <w:pStyle w:val="ConsPlusNormal"/>
        <w:ind w:firstLine="540"/>
        <w:jc w:val="both"/>
      </w:pPr>
      <w:r>
        <w:t>8. Норматив охраны помещения в расчете на 1 человека (Оч)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10"/>
        </w:rPr>
        <w:pict>
          <v:shape id="_x0000_i1033" style="width:108.85pt;height:17.6pt" coordsize="" o:spt="100" adj="0,,0" path="" filled="f" stroked="f">
            <v:stroke joinstyle="miter"/>
            <v:imagedata r:id="rId21" o:title="base_1_199381_19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Сохр - норматив, определяющий стоимость обеспечения охраны помещения, в расчете на 1 человека (в случае, если помещение не обеспечено охраной), тыс. рублей в месяц;</w:t>
      </w:r>
    </w:p>
    <w:p w:rsidR="004F20DD" w:rsidRDefault="004F20DD">
      <w:pPr>
        <w:pStyle w:val="ConsPlusNormal"/>
        <w:ind w:firstLine="540"/>
        <w:jc w:val="both"/>
      </w:pPr>
      <w:r>
        <w:t>Вохр - норматив, определяющий период охраны помещения, месяцев.</w:t>
      </w:r>
    </w:p>
    <w:p w:rsidR="004F20DD" w:rsidRDefault="004F20DD">
      <w:pPr>
        <w:pStyle w:val="ConsPlusNormal"/>
        <w:ind w:firstLine="540"/>
        <w:jc w:val="both"/>
      </w:pPr>
      <w:r>
        <w:t>9. Норматив предоставления транспортных средств в расчете на 1 человека (Тч)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10"/>
        </w:rPr>
        <w:pict>
          <v:shape id="_x0000_i1034" style="width:93.75pt;height:17.6pt" coordsize="" o:spt="100" adj="0,,0" path="" filled="f" stroked="f">
            <v:stroke joinstyle="miter"/>
            <v:imagedata r:id="rId22" o:title="base_1_199381_20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Стр - норматив, определяющий размер платы за предоставление транспортного средства в сутки, тыс. рублей в сутки;</w:t>
      </w:r>
    </w:p>
    <w:p w:rsidR="004F20DD" w:rsidRDefault="004F20DD">
      <w:pPr>
        <w:pStyle w:val="ConsPlusNormal"/>
        <w:ind w:firstLine="540"/>
        <w:jc w:val="both"/>
      </w:pPr>
      <w:r>
        <w:t>Втр - норматив, определяющий срок предоставления транспортного средства, суток.</w:t>
      </w:r>
    </w:p>
    <w:p w:rsidR="004F20DD" w:rsidRDefault="004F20DD">
      <w:pPr>
        <w:pStyle w:val="ConsPlusNormal"/>
        <w:ind w:firstLine="540"/>
        <w:jc w:val="both"/>
      </w:pPr>
      <w:r>
        <w:t>10. Норматив обеспечения услуг связи в расчете на 1 человека (Сч) определяется по формуле: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jc w:val="center"/>
      </w:pPr>
      <w:r w:rsidRPr="00E23CC8">
        <w:rPr>
          <w:position w:val="-6"/>
        </w:rPr>
        <w:pict>
          <v:shape id="_x0000_i1035" style="width:92.1pt;height:14.25pt" coordsize="" o:spt="100" adj="0,,0" path="" filled="f" stroked="f">
            <v:stroke joinstyle="miter"/>
            <v:imagedata r:id="rId23" o:title="base_1_199381_21"/>
            <v:formulas/>
            <v:path o:connecttype="segments"/>
          </v:shape>
        </w:pict>
      </w:r>
      <w:r>
        <w:t>,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  <w:r>
        <w:t>где:</w:t>
      </w:r>
    </w:p>
    <w:p w:rsidR="004F20DD" w:rsidRDefault="004F20DD">
      <w:pPr>
        <w:pStyle w:val="ConsPlusNormal"/>
        <w:ind w:firstLine="540"/>
        <w:jc w:val="both"/>
      </w:pPr>
      <w:r>
        <w:t>Сев - норматив, определяющий размер платы за обеспечение услуг связи в сутки, тыс. рублей;</w:t>
      </w:r>
    </w:p>
    <w:p w:rsidR="004F20DD" w:rsidRDefault="004F20DD">
      <w:pPr>
        <w:pStyle w:val="ConsPlusNormal"/>
        <w:ind w:firstLine="540"/>
        <w:jc w:val="both"/>
      </w:pPr>
      <w:r>
        <w:t>Всв - норматив, определяющий срок обеспечения услуг связи, суток.</w:t>
      </w:r>
    </w:p>
    <w:p w:rsidR="004F20DD" w:rsidRDefault="004F20DD">
      <w:pPr>
        <w:pStyle w:val="ConsPlusNormal"/>
        <w:ind w:firstLine="540"/>
        <w:jc w:val="both"/>
      </w:pPr>
      <w:r>
        <w:t xml:space="preserve">11. </w:t>
      </w:r>
      <w:hyperlink r:id="rId24" w:history="1">
        <w:r>
          <w:rPr>
            <w:color w:val="0000FF"/>
          </w:rPr>
          <w:t>Нормативы</w:t>
        </w:r>
      </w:hyperlink>
      <w:r>
        <w:t>, предусмотренные настоящей методикой, определяются Федеральной службой государственной статистики.</w:t>
      </w: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ind w:firstLine="540"/>
        <w:jc w:val="both"/>
      </w:pPr>
    </w:p>
    <w:p w:rsidR="004F20DD" w:rsidRDefault="004F20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3E65" w:rsidRDefault="00853E65"/>
    <w:sectPr w:rsidR="00853E65" w:rsidSect="00B24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DD"/>
    <w:rsid w:val="004F20DD"/>
    <w:rsid w:val="0085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2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20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2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20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8EB2FFB2BCF9AE09DB3E4F8295161857A212F092A4FE5F4A72B3AB1CFF48FD4933335C48072138w6xAK" TargetMode="External"/><Relationship Id="rId13" Type="http://schemas.openxmlformats.org/officeDocument/2006/relationships/hyperlink" Target="consultantplus://offline/ref=B58EB2FFB2BCF9AE09DB3E4F8295161854AA12F097A7FE5F4A72B3AB1CFF48FD4933335C48072230w6x9K" TargetMode="External"/><Relationship Id="rId18" Type="http://schemas.openxmlformats.org/officeDocument/2006/relationships/image" Target="media/image5.w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hyperlink" Target="consultantplus://offline/ref=B58EB2FFB2BCF9AE09DB3E4F8295161854AA12F097A7FE5F4A72B3AB1CFF48FD4933335C48072230w6x9K" TargetMode="External"/><Relationship Id="rId12" Type="http://schemas.openxmlformats.org/officeDocument/2006/relationships/hyperlink" Target="consultantplus://offline/ref=B58EB2FFB2BCF9AE09DB3E4F8295161857A212F092A4FE5F4A72B3AB1CFF48FD4933335C4807213Aw6xBK" TargetMode="External"/><Relationship Id="rId17" Type="http://schemas.openxmlformats.org/officeDocument/2006/relationships/image" Target="media/image4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3.wmf"/><Relationship Id="rId20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B58EB2FFB2BCF9AE09DB3E4F8295161857AD15F795A4FE5F4A72B3AB1CFF48FD4933335C4807203Cw6x1K" TargetMode="External"/><Relationship Id="rId11" Type="http://schemas.openxmlformats.org/officeDocument/2006/relationships/hyperlink" Target="consultantplus://offline/ref=B58EB2FFB2BCF9AE09DB3E4F8295161857A212F092A4FE5F4A72B3AB1CFF48FD4933335C4807213Cw6xDK" TargetMode="External"/><Relationship Id="rId24" Type="http://schemas.openxmlformats.org/officeDocument/2006/relationships/hyperlink" Target="consultantplus://offline/ref=B58EB2FFB2BCF9AE09DB3E4F8295161857A212F093A0FE5F4A72B3AB1CFF48FD4933335C48072139w6x0K" TargetMode="External"/><Relationship Id="rId5" Type="http://schemas.openxmlformats.org/officeDocument/2006/relationships/hyperlink" Target="consultantplus://offline/ref=B58EB2FFB2BCF9AE09DB3E4F8295161854AA12F097A7FE5F4A72B3AB1CFF48FD4933335C48072230w6x9K" TargetMode="External"/><Relationship Id="rId15" Type="http://schemas.openxmlformats.org/officeDocument/2006/relationships/image" Target="media/image2.wmf"/><Relationship Id="rId23" Type="http://schemas.openxmlformats.org/officeDocument/2006/relationships/image" Target="media/image10.wmf"/><Relationship Id="rId10" Type="http://schemas.openxmlformats.org/officeDocument/2006/relationships/hyperlink" Target="consultantplus://offline/ref=B58EB2FFB2BCF9AE09DB3E4F8295161857A212F092A4FE5F4A72B3AB1CFF48FD4933335C4807213Aw6xAK" TargetMode="External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8EB2FFB2BCF9AE09DB3E4F8295161857A212F092A4FE5F4A72B3AB1CFF48FD4933335C48072138w6xBK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2016-11-25T10:49:00Z</dcterms:created>
  <dcterms:modified xsi:type="dcterms:W3CDTF">2016-11-25T10:50:00Z</dcterms:modified>
</cp:coreProperties>
</file>