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012FA" w:rsidRDefault="002012FA">
      <w:pPr>
        <w:pStyle w:val="ConsPlusNormal"/>
        <w:jc w:val="both"/>
        <w:outlineLvl w:val="0"/>
      </w:pPr>
      <w:bookmarkStart w:id="0" w:name="_GoBack"/>
      <w:bookmarkEnd w:id="0"/>
    </w:p>
    <w:p w:rsidR="002012FA" w:rsidRDefault="002012FA">
      <w:pPr>
        <w:pStyle w:val="ConsPlusTitle"/>
        <w:jc w:val="center"/>
        <w:outlineLvl w:val="0"/>
      </w:pPr>
      <w:r>
        <w:t>ПРАВИТЕЛЬСТВО РОССИЙСКОЙ ФЕДЕРАЦИИ</w:t>
      </w:r>
    </w:p>
    <w:p w:rsidR="002012FA" w:rsidRDefault="002012FA">
      <w:pPr>
        <w:pStyle w:val="ConsPlusTitle"/>
        <w:jc w:val="center"/>
      </w:pPr>
    </w:p>
    <w:p w:rsidR="002012FA" w:rsidRDefault="002012FA">
      <w:pPr>
        <w:pStyle w:val="ConsPlusTitle"/>
        <w:jc w:val="center"/>
      </w:pPr>
      <w:r>
        <w:t>ПОСТАНОВЛЕНИЕ</w:t>
      </w:r>
    </w:p>
    <w:p w:rsidR="002012FA" w:rsidRDefault="002012FA">
      <w:pPr>
        <w:pStyle w:val="ConsPlusTitle"/>
        <w:jc w:val="center"/>
      </w:pPr>
      <w:r>
        <w:t>от 4 августа 2015 г. N 793</w:t>
      </w:r>
    </w:p>
    <w:p w:rsidR="002012FA" w:rsidRDefault="002012FA">
      <w:pPr>
        <w:pStyle w:val="ConsPlusTitle"/>
        <w:jc w:val="center"/>
      </w:pPr>
    </w:p>
    <w:p w:rsidR="002012FA" w:rsidRDefault="002012FA">
      <w:pPr>
        <w:pStyle w:val="ConsPlusTitle"/>
        <w:jc w:val="center"/>
      </w:pPr>
      <w:r>
        <w:t>ОБ УТВЕРЖДЕНИИ ФЕДЕРАЛЬНОЙ ЦЕЛЕВОЙ ПРОГРАММЫ</w:t>
      </w:r>
    </w:p>
    <w:p w:rsidR="002012FA" w:rsidRDefault="002012FA">
      <w:pPr>
        <w:pStyle w:val="ConsPlusTitle"/>
        <w:jc w:val="center"/>
      </w:pPr>
      <w:r>
        <w:t>"СОЦИАЛЬНО-ЭКОНОМИЧЕСКОЕ РАЗВИТИЕ КУРИЛЬСКИХ ОСТРОВОВ</w:t>
      </w:r>
    </w:p>
    <w:p w:rsidR="002012FA" w:rsidRDefault="002012FA">
      <w:pPr>
        <w:pStyle w:val="ConsPlusTitle"/>
        <w:jc w:val="center"/>
      </w:pPr>
      <w:r>
        <w:t>(САХАЛИНСКАЯ ОБЛАСТЬ) НА 2016 - 2025 ГОДЫ"</w:t>
      </w:r>
    </w:p>
    <w:p w:rsidR="002012FA" w:rsidRDefault="002012FA">
      <w:pPr>
        <w:pStyle w:val="ConsPlusNormal"/>
        <w:jc w:val="center"/>
      </w:pPr>
      <w:r>
        <w:t>Список изменяющих документов</w:t>
      </w:r>
    </w:p>
    <w:p w:rsidR="002012FA" w:rsidRDefault="002012FA">
      <w:pPr>
        <w:pStyle w:val="ConsPlusNormal"/>
        <w:jc w:val="center"/>
      </w:pPr>
      <w:r>
        <w:t xml:space="preserve">(в ред. </w:t>
      </w:r>
      <w:hyperlink r:id="rId5" w:history="1">
        <w:r>
          <w:rPr>
            <w:color w:val="0000FF"/>
          </w:rPr>
          <w:t>Постановления</w:t>
        </w:r>
      </w:hyperlink>
      <w:r>
        <w:t xml:space="preserve"> Правительства РФ от 25.05.2016 N 464)</w:t>
      </w:r>
    </w:p>
    <w:p w:rsidR="002012FA" w:rsidRDefault="002012FA">
      <w:pPr>
        <w:pStyle w:val="ConsPlusNormal"/>
        <w:jc w:val="center"/>
      </w:pPr>
    </w:p>
    <w:p w:rsidR="002012FA" w:rsidRDefault="002012FA">
      <w:pPr>
        <w:pStyle w:val="ConsPlusNormal"/>
        <w:ind w:firstLine="540"/>
        <w:jc w:val="both"/>
      </w:pPr>
      <w:r>
        <w:t>Правительство Российской Федерации постановляет:</w:t>
      </w:r>
    </w:p>
    <w:p w:rsidR="002012FA" w:rsidRDefault="002012FA">
      <w:pPr>
        <w:pStyle w:val="ConsPlusNormal"/>
        <w:ind w:firstLine="540"/>
        <w:jc w:val="both"/>
      </w:pPr>
      <w:r>
        <w:t xml:space="preserve">1. Утвердить прилагаемую федеральную целевую </w:t>
      </w:r>
      <w:hyperlink w:anchor="P29" w:history="1">
        <w:r>
          <w:rPr>
            <w:color w:val="0000FF"/>
          </w:rPr>
          <w:t>программу</w:t>
        </w:r>
      </w:hyperlink>
      <w:r>
        <w:t xml:space="preserve"> "Социально-экономическое развитие Курильских островов (Сахалинская область) на 2016 - 2025 годы".</w:t>
      </w:r>
    </w:p>
    <w:p w:rsidR="002012FA" w:rsidRDefault="002012FA">
      <w:pPr>
        <w:pStyle w:val="ConsPlusNormal"/>
        <w:ind w:firstLine="540"/>
        <w:jc w:val="both"/>
      </w:pPr>
      <w:r>
        <w:t xml:space="preserve">2. Министерству экономического развития Российской Федерации и Министерству финансов Российской Федерации при формировании проекта федерального бюджета на соответствующий финансовый год и плановый период включать </w:t>
      </w:r>
      <w:hyperlink w:anchor="P29" w:history="1">
        <w:r>
          <w:rPr>
            <w:color w:val="0000FF"/>
          </w:rPr>
          <w:t>Программу</w:t>
        </w:r>
      </w:hyperlink>
      <w:r>
        <w:t>, утвержденную настоящим постановлением, в перечень федеральных целевых программ, подлежащих финансированию за счет средств федерального бюджета.</w:t>
      </w:r>
    </w:p>
    <w:p w:rsidR="002012FA" w:rsidRDefault="002012FA">
      <w:pPr>
        <w:pStyle w:val="ConsPlusNormal"/>
        <w:ind w:firstLine="540"/>
        <w:jc w:val="both"/>
      </w:pPr>
    </w:p>
    <w:p w:rsidR="002012FA" w:rsidRDefault="002012FA">
      <w:pPr>
        <w:pStyle w:val="ConsPlusNormal"/>
        <w:jc w:val="right"/>
      </w:pPr>
      <w:r>
        <w:t>Председатель Правительства</w:t>
      </w:r>
    </w:p>
    <w:p w:rsidR="002012FA" w:rsidRDefault="002012FA">
      <w:pPr>
        <w:pStyle w:val="ConsPlusNormal"/>
        <w:jc w:val="right"/>
      </w:pPr>
      <w:r>
        <w:t>Российской Федерации</w:t>
      </w:r>
    </w:p>
    <w:p w:rsidR="002012FA" w:rsidRDefault="002012FA">
      <w:pPr>
        <w:pStyle w:val="ConsPlusNormal"/>
        <w:jc w:val="right"/>
      </w:pPr>
      <w:r>
        <w:t>Д.МЕДВЕДЕВ</w:t>
      </w:r>
    </w:p>
    <w:p w:rsidR="002012FA" w:rsidRDefault="002012FA">
      <w:pPr>
        <w:pStyle w:val="ConsPlusNormal"/>
        <w:ind w:firstLine="540"/>
        <w:jc w:val="both"/>
      </w:pPr>
    </w:p>
    <w:p w:rsidR="002012FA" w:rsidRDefault="002012FA">
      <w:pPr>
        <w:pStyle w:val="ConsPlusNormal"/>
        <w:ind w:firstLine="540"/>
        <w:jc w:val="both"/>
      </w:pPr>
    </w:p>
    <w:p w:rsidR="002012FA" w:rsidRDefault="002012FA">
      <w:pPr>
        <w:pStyle w:val="ConsPlusNormal"/>
        <w:ind w:firstLine="540"/>
        <w:jc w:val="both"/>
      </w:pPr>
    </w:p>
    <w:p w:rsidR="002012FA" w:rsidRDefault="002012FA">
      <w:pPr>
        <w:pStyle w:val="ConsPlusNormal"/>
        <w:ind w:firstLine="540"/>
        <w:jc w:val="both"/>
      </w:pPr>
    </w:p>
    <w:p w:rsidR="002012FA" w:rsidRDefault="002012FA">
      <w:pPr>
        <w:pStyle w:val="ConsPlusNormal"/>
        <w:ind w:firstLine="540"/>
        <w:jc w:val="both"/>
      </w:pPr>
    </w:p>
    <w:p w:rsidR="002012FA" w:rsidRDefault="002012FA">
      <w:pPr>
        <w:pStyle w:val="ConsPlusNormal"/>
        <w:jc w:val="right"/>
        <w:outlineLvl w:val="0"/>
      </w:pPr>
      <w:r>
        <w:t>Утверждена</w:t>
      </w:r>
    </w:p>
    <w:p w:rsidR="002012FA" w:rsidRDefault="002012FA">
      <w:pPr>
        <w:pStyle w:val="ConsPlusNormal"/>
        <w:jc w:val="right"/>
      </w:pPr>
      <w:r>
        <w:t>постановлением Правительства</w:t>
      </w:r>
    </w:p>
    <w:p w:rsidR="002012FA" w:rsidRDefault="002012FA">
      <w:pPr>
        <w:pStyle w:val="ConsPlusNormal"/>
        <w:jc w:val="right"/>
      </w:pPr>
      <w:r>
        <w:t>Российской Федерации</w:t>
      </w:r>
    </w:p>
    <w:p w:rsidR="002012FA" w:rsidRDefault="002012FA">
      <w:pPr>
        <w:pStyle w:val="ConsPlusNormal"/>
        <w:jc w:val="right"/>
      </w:pPr>
      <w:r>
        <w:t>от 4 августа 2015 г. N 793</w:t>
      </w:r>
    </w:p>
    <w:p w:rsidR="002012FA" w:rsidRDefault="002012FA">
      <w:pPr>
        <w:pStyle w:val="ConsPlusNormal"/>
        <w:jc w:val="both"/>
      </w:pPr>
    </w:p>
    <w:p w:rsidR="002012FA" w:rsidRDefault="002012FA">
      <w:pPr>
        <w:pStyle w:val="ConsPlusTitle"/>
        <w:jc w:val="center"/>
      </w:pPr>
      <w:bookmarkStart w:id="1" w:name="P29"/>
      <w:bookmarkEnd w:id="1"/>
      <w:r>
        <w:t>ФЕДЕРАЛЬНАЯ ЦЕЛЕВАЯ ПРОГРАММА</w:t>
      </w:r>
    </w:p>
    <w:p w:rsidR="002012FA" w:rsidRDefault="002012FA">
      <w:pPr>
        <w:pStyle w:val="ConsPlusTitle"/>
        <w:jc w:val="center"/>
      </w:pPr>
      <w:r>
        <w:t>"СОЦИАЛЬНО-ЭКОНОМИЧЕСКОЕ РАЗВИТИЕ КУРИЛЬСКИХ ОСТРОВОВ</w:t>
      </w:r>
    </w:p>
    <w:p w:rsidR="002012FA" w:rsidRDefault="002012FA">
      <w:pPr>
        <w:pStyle w:val="ConsPlusTitle"/>
        <w:jc w:val="center"/>
      </w:pPr>
      <w:r>
        <w:t>(САХАЛИНСКАЯ ОБЛАСТЬ) НА 2016 - 2025 ГОДЫ"</w:t>
      </w:r>
    </w:p>
    <w:p w:rsidR="002012FA" w:rsidRDefault="002012FA">
      <w:pPr>
        <w:pStyle w:val="ConsPlusNormal"/>
        <w:jc w:val="center"/>
      </w:pPr>
      <w:r>
        <w:t>Список изменяющих документов</w:t>
      </w:r>
    </w:p>
    <w:p w:rsidR="002012FA" w:rsidRDefault="002012FA">
      <w:pPr>
        <w:pStyle w:val="ConsPlusNormal"/>
        <w:jc w:val="center"/>
      </w:pPr>
      <w:r>
        <w:t xml:space="preserve">(в ред. </w:t>
      </w:r>
      <w:hyperlink r:id="rId6" w:history="1">
        <w:r>
          <w:rPr>
            <w:color w:val="0000FF"/>
          </w:rPr>
          <w:t>Постановления</w:t>
        </w:r>
      </w:hyperlink>
      <w:r>
        <w:t xml:space="preserve"> Правительства РФ от 25.05.2016 N 464)</w:t>
      </w:r>
    </w:p>
    <w:p w:rsidR="002012FA" w:rsidRDefault="002012FA">
      <w:pPr>
        <w:pStyle w:val="ConsPlusNormal"/>
        <w:jc w:val="center"/>
      </w:pPr>
    </w:p>
    <w:p w:rsidR="002012FA" w:rsidRDefault="002012FA">
      <w:pPr>
        <w:sectPr w:rsidR="002012FA" w:rsidSect="00D347FB">
          <w:pgSz w:w="11906" w:h="16838"/>
          <w:pgMar w:top="1134" w:right="850" w:bottom="1134" w:left="1701" w:header="708" w:footer="708" w:gutter="0"/>
          <w:cols w:space="708"/>
          <w:docGrid w:linePitch="360"/>
        </w:sectPr>
      </w:pPr>
    </w:p>
    <w:p w:rsidR="002012FA" w:rsidRDefault="002012FA">
      <w:pPr>
        <w:pStyle w:val="ConsPlusNormal"/>
        <w:jc w:val="center"/>
        <w:outlineLvl w:val="1"/>
      </w:pPr>
      <w:r>
        <w:lastRenderedPageBreak/>
        <w:t>ПАСПОРТ</w:t>
      </w:r>
    </w:p>
    <w:p w:rsidR="002012FA" w:rsidRDefault="002012FA">
      <w:pPr>
        <w:pStyle w:val="ConsPlusNormal"/>
        <w:jc w:val="center"/>
      </w:pPr>
      <w:r>
        <w:t>федеральной целевой программы "Социально-экономическое</w:t>
      </w:r>
    </w:p>
    <w:p w:rsidR="002012FA" w:rsidRDefault="002012FA">
      <w:pPr>
        <w:pStyle w:val="ConsPlusNormal"/>
        <w:jc w:val="center"/>
      </w:pPr>
      <w:r>
        <w:t>развитие Курильских островов (Сахалинская область)</w:t>
      </w:r>
    </w:p>
    <w:p w:rsidR="002012FA" w:rsidRDefault="002012FA">
      <w:pPr>
        <w:pStyle w:val="ConsPlusNormal"/>
        <w:jc w:val="center"/>
      </w:pPr>
      <w:r>
        <w:t>на 2016 - 2025 годы"</w:t>
      </w:r>
    </w:p>
    <w:p w:rsidR="002012FA" w:rsidRDefault="002012FA">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458"/>
        <w:gridCol w:w="326"/>
        <w:gridCol w:w="5856"/>
      </w:tblGrid>
      <w:tr w:rsidR="002012FA">
        <w:tc>
          <w:tcPr>
            <w:tcW w:w="3458" w:type="dxa"/>
            <w:tcBorders>
              <w:top w:val="nil"/>
              <w:left w:val="nil"/>
              <w:bottom w:val="nil"/>
              <w:right w:val="nil"/>
            </w:tcBorders>
          </w:tcPr>
          <w:p w:rsidR="002012FA" w:rsidRDefault="002012FA">
            <w:pPr>
              <w:pStyle w:val="ConsPlusNormal"/>
            </w:pPr>
            <w:r>
              <w:t>Наименование Программы</w:t>
            </w:r>
          </w:p>
        </w:tc>
        <w:tc>
          <w:tcPr>
            <w:tcW w:w="326" w:type="dxa"/>
            <w:tcBorders>
              <w:top w:val="nil"/>
              <w:left w:val="nil"/>
              <w:bottom w:val="nil"/>
              <w:right w:val="nil"/>
            </w:tcBorders>
          </w:tcPr>
          <w:p w:rsidR="002012FA" w:rsidRDefault="002012FA">
            <w:pPr>
              <w:pStyle w:val="ConsPlusNormal"/>
              <w:jc w:val="center"/>
            </w:pPr>
            <w:r>
              <w:t>-</w:t>
            </w:r>
          </w:p>
        </w:tc>
        <w:tc>
          <w:tcPr>
            <w:tcW w:w="5856" w:type="dxa"/>
            <w:tcBorders>
              <w:top w:val="nil"/>
              <w:left w:val="nil"/>
              <w:bottom w:val="nil"/>
              <w:right w:val="nil"/>
            </w:tcBorders>
          </w:tcPr>
          <w:p w:rsidR="002012FA" w:rsidRDefault="002012FA">
            <w:pPr>
              <w:pStyle w:val="ConsPlusNormal"/>
            </w:pPr>
            <w:r>
              <w:t>федеральная целевая программа "Социально-экономическое развитие Курильских островов (Сахалинская область) на 2016 - 2025 годы"</w:t>
            </w:r>
          </w:p>
        </w:tc>
      </w:tr>
      <w:tr w:rsidR="002012FA">
        <w:tc>
          <w:tcPr>
            <w:tcW w:w="3458" w:type="dxa"/>
            <w:tcBorders>
              <w:top w:val="nil"/>
              <w:left w:val="nil"/>
              <w:bottom w:val="nil"/>
              <w:right w:val="nil"/>
            </w:tcBorders>
          </w:tcPr>
          <w:p w:rsidR="002012FA" w:rsidRDefault="002012FA">
            <w:pPr>
              <w:pStyle w:val="ConsPlusNormal"/>
            </w:pPr>
            <w:r>
              <w:t>Дата принятия решения о разработке Программы</w:t>
            </w:r>
          </w:p>
        </w:tc>
        <w:tc>
          <w:tcPr>
            <w:tcW w:w="326" w:type="dxa"/>
            <w:tcBorders>
              <w:top w:val="nil"/>
              <w:left w:val="nil"/>
              <w:bottom w:val="nil"/>
              <w:right w:val="nil"/>
            </w:tcBorders>
          </w:tcPr>
          <w:p w:rsidR="002012FA" w:rsidRDefault="002012FA">
            <w:pPr>
              <w:pStyle w:val="ConsPlusNormal"/>
              <w:jc w:val="center"/>
            </w:pPr>
            <w:r>
              <w:t>-</w:t>
            </w:r>
          </w:p>
        </w:tc>
        <w:tc>
          <w:tcPr>
            <w:tcW w:w="5856" w:type="dxa"/>
            <w:tcBorders>
              <w:top w:val="nil"/>
              <w:left w:val="nil"/>
              <w:bottom w:val="nil"/>
              <w:right w:val="nil"/>
            </w:tcBorders>
          </w:tcPr>
          <w:p w:rsidR="002012FA" w:rsidRDefault="002012FA">
            <w:pPr>
              <w:pStyle w:val="ConsPlusNormal"/>
            </w:pPr>
            <w:hyperlink r:id="rId7" w:history="1">
              <w:r>
                <w:rPr>
                  <w:color w:val="0000FF"/>
                </w:rPr>
                <w:t>распоряжение</w:t>
              </w:r>
            </w:hyperlink>
            <w:r>
              <w:t xml:space="preserve"> Правительства Российской Федерации от 17 декабря 2014 г. N 2572-р</w:t>
            </w:r>
          </w:p>
        </w:tc>
      </w:tr>
      <w:tr w:rsidR="002012FA">
        <w:tc>
          <w:tcPr>
            <w:tcW w:w="3458" w:type="dxa"/>
            <w:tcBorders>
              <w:top w:val="nil"/>
              <w:left w:val="nil"/>
              <w:bottom w:val="nil"/>
              <w:right w:val="nil"/>
            </w:tcBorders>
          </w:tcPr>
          <w:p w:rsidR="002012FA" w:rsidRDefault="002012FA">
            <w:pPr>
              <w:pStyle w:val="ConsPlusNormal"/>
            </w:pPr>
            <w:bookmarkStart w:id="2" w:name="P46"/>
            <w:bookmarkEnd w:id="2"/>
            <w:r>
              <w:t>Государственный заказчик - координатор Программы</w:t>
            </w:r>
          </w:p>
        </w:tc>
        <w:tc>
          <w:tcPr>
            <w:tcW w:w="326" w:type="dxa"/>
            <w:tcBorders>
              <w:top w:val="nil"/>
              <w:left w:val="nil"/>
              <w:bottom w:val="nil"/>
              <w:right w:val="nil"/>
            </w:tcBorders>
          </w:tcPr>
          <w:p w:rsidR="002012FA" w:rsidRDefault="002012FA">
            <w:pPr>
              <w:pStyle w:val="ConsPlusNormal"/>
              <w:jc w:val="center"/>
            </w:pPr>
            <w:r>
              <w:t>-</w:t>
            </w:r>
          </w:p>
        </w:tc>
        <w:tc>
          <w:tcPr>
            <w:tcW w:w="5856" w:type="dxa"/>
            <w:tcBorders>
              <w:top w:val="nil"/>
              <w:left w:val="nil"/>
              <w:bottom w:val="nil"/>
              <w:right w:val="nil"/>
            </w:tcBorders>
          </w:tcPr>
          <w:p w:rsidR="002012FA" w:rsidRDefault="002012FA">
            <w:pPr>
              <w:pStyle w:val="ConsPlusNormal"/>
            </w:pPr>
            <w:r>
              <w:t>Министерство Российской Федерации по развитию Дальнего Востока</w:t>
            </w:r>
          </w:p>
        </w:tc>
      </w:tr>
      <w:tr w:rsidR="002012FA">
        <w:tc>
          <w:tcPr>
            <w:tcW w:w="3458" w:type="dxa"/>
            <w:tcBorders>
              <w:top w:val="nil"/>
              <w:left w:val="nil"/>
              <w:bottom w:val="nil"/>
              <w:right w:val="nil"/>
            </w:tcBorders>
          </w:tcPr>
          <w:p w:rsidR="002012FA" w:rsidRDefault="002012FA">
            <w:pPr>
              <w:pStyle w:val="ConsPlusNormal"/>
            </w:pPr>
            <w:bookmarkStart w:id="3" w:name="P49"/>
            <w:bookmarkEnd w:id="3"/>
            <w:r>
              <w:t>Государственные заказчики Программы</w:t>
            </w:r>
          </w:p>
        </w:tc>
        <w:tc>
          <w:tcPr>
            <w:tcW w:w="326" w:type="dxa"/>
            <w:tcBorders>
              <w:top w:val="nil"/>
              <w:left w:val="nil"/>
              <w:bottom w:val="nil"/>
              <w:right w:val="nil"/>
            </w:tcBorders>
          </w:tcPr>
          <w:p w:rsidR="002012FA" w:rsidRDefault="002012FA">
            <w:pPr>
              <w:pStyle w:val="ConsPlusNormal"/>
              <w:jc w:val="center"/>
            </w:pPr>
            <w:r>
              <w:t>-</w:t>
            </w:r>
          </w:p>
        </w:tc>
        <w:tc>
          <w:tcPr>
            <w:tcW w:w="5856" w:type="dxa"/>
            <w:tcBorders>
              <w:top w:val="nil"/>
              <w:left w:val="nil"/>
              <w:bottom w:val="nil"/>
              <w:right w:val="nil"/>
            </w:tcBorders>
          </w:tcPr>
          <w:p w:rsidR="002012FA" w:rsidRDefault="002012FA">
            <w:pPr>
              <w:pStyle w:val="ConsPlusNormal"/>
            </w:pPr>
            <w:r>
              <w:t>Министерство Российской Федерации по развитию Дальнего Востока,</w:t>
            </w:r>
          </w:p>
          <w:p w:rsidR="002012FA" w:rsidRDefault="002012FA">
            <w:pPr>
              <w:pStyle w:val="ConsPlusNormal"/>
            </w:pPr>
            <w:r>
              <w:t>Министерство здравоохранения Российской Федерации,</w:t>
            </w:r>
          </w:p>
          <w:p w:rsidR="002012FA" w:rsidRDefault="002012FA">
            <w:pPr>
              <w:pStyle w:val="ConsPlusNormal"/>
            </w:pPr>
            <w:r>
              <w:t>Министерство культуры Российской Федерации,</w:t>
            </w:r>
          </w:p>
          <w:p w:rsidR="002012FA" w:rsidRDefault="002012FA">
            <w:pPr>
              <w:pStyle w:val="ConsPlusNormal"/>
            </w:pPr>
            <w:r>
              <w:t>Министерство образования и науки Российской Федерации,</w:t>
            </w:r>
          </w:p>
          <w:p w:rsidR="002012FA" w:rsidRDefault="002012FA">
            <w:pPr>
              <w:pStyle w:val="ConsPlusNormal"/>
            </w:pPr>
            <w:r>
              <w:t>Министерство промышленности и торговли Российской Федерации,</w:t>
            </w:r>
          </w:p>
          <w:p w:rsidR="002012FA" w:rsidRDefault="002012FA">
            <w:pPr>
              <w:pStyle w:val="ConsPlusNormal"/>
            </w:pPr>
            <w:r>
              <w:t>Министерство связи и массовых коммуникаций Российской Федерации,</w:t>
            </w:r>
          </w:p>
          <w:p w:rsidR="002012FA" w:rsidRDefault="002012FA">
            <w:pPr>
              <w:pStyle w:val="ConsPlusNormal"/>
            </w:pPr>
            <w:r>
              <w:t>Министерство строительства и жилищно-коммунального хозяйства Российской Федерации,</w:t>
            </w:r>
          </w:p>
          <w:p w:rsidR="002012FA" w:rsidRDefault="002012FA">
            <w:pPr>
              <w:pStyle w:val="ConsPlusNormal"/>
            </w:pPr>
            <w:r>
              <w:t>Министерство энергетики Российской Федерации,</w:t>
            </w:r>
          </w:p>
          <w:p w:rsidR="002012FA" w:rsidRDefault="002012FA">
            <w:pPr>
              <w:pStyle w:val="ConsPlusNormal"/>
            </w:pPr>
            <w:r>
              <w:t>Министерство Российской Федерации по делам гражданской обороны, чрезвычайным ситуациям и ликвидации последствий стихийных бедствий,</w:t>
            </w:r>
          </w:p>
          <w:p w:rsidR="002012FA" w:rsidRDefault="002012FA">
            <w:pPr>
              <w:pStyle w:val="ConsPlusNormal"/>
            </w:pPr>
            <w:r>
              <w:t>Федеральное агентство воздушного транспорта,</w:t>
            </w:r>
          </w:p>
          <w:p w:rsidR="002012FA" w:rsidRDefault="002012FA">
            <w:pPr>
              <w:pStyle w:val="ConsPlusNormal"/>
            </w:pPr>
            <w:r>
              <w:t>Федеральное агентство морского и речного транспорта,</w:t>
            </w:r>
          </w:p>
          <w:p w:rsidR="002012FA" w:rsidRDefault="002012FA">
            <w:pPr>
              <w:pStyle w:val="ConsPlusNormal"/>
            </w:pPr>
            <w:r>
              <w:t>Федеральное дорожное агентство,</w:t>
            </w:r>
          </w:p>
          <w:p w:rsidR="002012FA" w:rsidRDefault="002012FA">
            <w:pPr>
              <w:pStyle w:val="ConsPlusNormal"/>
            </w:pPr>
            <w:r>
              <w:t>Федеральное агентство по рыболовству</w:t>
            </w:r>
          </w:p>
        </w:tc>
      </w:tr>
      <w:tr w:rsidR="002012FA">
        <w:tc>
          <w:tcPr>
            <w:tcW w:w="3458" w:type="dxa"/>
            <w:tcBorders>
              <w:top w:val="nil"/>
              <w:left w:val="nil"/>
              <w:bottom w:val="nil"/>
              <w:right w:val="nil"/>
            </w:tcBorders>
          </w:tcPr>
          <w:p w:rsidR="002012FA" w:rsidRDefault="002012FA">
            <w:pPr>
              <w:pStyle w:val="ConsPlusNormal"/>
            </w:pPr>
            <w:r>
              <w:lastRenderedPageBreak/>
              <w:t>Основные разработчики Программы</w:t>
            </w:r>
          </w:p>
        </w:tc>
        <w:tc>
          <w:tcPr>
            <w:tcW w:w="326" w:type="dxa"/>
            <w:tcBorders>
              <w:top w:val="nil"/>
              <w:left w:val="nil"/>
              <w:bottom w:val="nil"/>
              <w:right w:val="nil"/>
            </w:tcBorders>
          </w:tcPr>
          <w:p w:rsidR="002012FA" w:rsidRDefault="002012FA">
            <w:pPr>
              <w:pStyle w:val="ConsPlusNormal"/>
              <w:jc w:val="center"/>
            </w:pPr>
            <w:r>
              <w:t>-</w:t>
            </w:r>
          </w:p>
        </w:tc>
        <w:tc>
          <w:tcPr>
            <w:tcW w:w="5856" w:type="dxa"/>
            <w:tcBorders>
              <w:top w:val="nil"/>
              <w:left w:val="nil"/>
              <w:bottom w:val="nil"/>
              <w:right w:val="nil"/>
            </w:tcBorders>
          </w:tcPr>
          <w:p w:rsidR="002012FA" w:rsidRDefault="002012FA">
            <w:pPr>
              <w:pStyle w:val="ConsPlusNormal"/>
            </w:pPr>
            <w:r>
              <w:t>Министерство Российской Федерации по развитию Дальнего Востока,</w:t>
            </w:r>
          </w:p>
          <w:p w:rsidR="002012FA" w:rsidRDefault="002012FA">
            <w:pPr>
              <w:pStyle w:val="ConsPlusNormal"/>
            </w:pPr>
            <w:r>
              <w:t>Правительство Сахалинской области</w:t>
            </w:r>
          </w:p>
        </w:tc>
      </w:tr>
      <w:tr w:rsidR="002012FA">
        <w:tc>
          <w:tcPr>
            <w:tcW w:w="3458" w:type="dxa"/>
            <w:tcBorders>
              <w:top w:val="nil"/>
              <w:left w:val="nil"/>
              <w:bottom w:val="nil"/>
              <w:right w:val="nil"/>
            </w:tcBorders>
          </w:tcPr>
          <w:p w:rsidR="002012FA" w:rsidRDefault="002012FA">
            <w:pPr>
              <w:pStyle w:val="ConsPlusNormal"/>
            </w:pPr>
            <w:r>
              <w:t>Цель и задачи Программы</w:t>
            </w:r>
          </w:p>
        </w:tc>
        <w:tc>
          <w:tcPr>
            <w:tcW w:w="326" w:type="dxa"/>
            <w:tcBorders>
              <w:top w:val="nil"/>
              <w:left w:val="nil"/>
              <w:bottom w:val="nil"/>
              <w:right w:val="nil"/>
            </w:tcBorders>
          </w:tcPr>
          <w:p w:rsidR="002012FA" w:rsidRDefault="002012FA">
            <w:pPr>
              <w:pStyle w:val="ConsPlusNormal"/>
              <w:jc w:val="center"/>
            </w:pPr>
            <w:r>
              <w:t>-</w:t>
            </w:r>
          </w:p>
        </w:tc>
        <w:tc>
          <w:tcPr>
            <w:tcW w:w="5856" w:type="dxa"/>
            <w:tcBorders>
              <w:top w:val="nil"/>
              <w:left w:val="nil"/>
              <w:bottom w:val="nil"/>
              <w:right w:val="nil"/>
            </w:tcBorders>
          </w:tcPr>
          <w:p w:rsidR="002012FA" w:rsidRDefault="002012FA">
            <w:pPr>
              <w:pStyle w:val="ConsPlusNormal"/>
            </w:pPr>
            <w:r>
              <w:t>целью Программы является комплексное развитие экономики, инфраструктуры и социальной сферы, обеспечивающее привлекательные условия хозяйствования и жизнедеятельности населения Курильских островов.</w:t>
            </w:r>
          </w:p>
          <w:p w:rsidR="002012FA" w:rsidRDefault="002012FA">
            <w:pPr>
              <w:pStyle w:val="ConsPlusNormal"/>
            </w:pPr>
            <w:r>
              <w:t>Задачами Программы являются:</w:t>
            </w:r>
          </w:p>
          <w:p w:rsidR="002012FA" w:rsidRDefault="002012FA">
            <w:pPr>
              <w:pStyle w:val="ConsPlusNormal"/>
            </w:pPr>
            <w:r>
              <w:t>развитие транспортных и коммуникационных связей, включая обеспечение бесперебойного пассажирского и грузового сообщения между Курильскими островами, островом Сахалин, материком и полуостровом Камчатка;</w:t>
            </w:r>
          </w:p>
          <w:p w:rsidR="002012FA" w:rsidRDefault="002012FA">
            <w:pPr>
              <w:pStyle w:val="ConsPlusNormal"/>
            </w:pPr>
            <w:r>
              <w:t>создание конкурентоспособных "точек роста", обеспечивающих опережающее социально-экономическое развитие, содействие привлечению прямых инвестиций, в том числе иностранных, стимулирование деловой активности</w:t>
            </w:r>
          </w:p>
          <w:p w:rsidR="002012FA" w:rsidRDefault="002012FA">
            <w:pPr>
              <w:pStyle w:val="ConsPlusNormal"/>
            </w:pPr>
            <w:r>
              <w:t>и развитие малого и среднего предпринимательства;</w:t>
            </w:r>
          </w:p>
          <w:p w:rsidR="002012FA" w:rsidRDefault="002012FA">
            <w:pPr>
              <w:pStyle w:val="ConsPlusNormal"/>
            </w:pPr>
            <w:r>
              <w:t>обеспечение жителей Курильских островов доступным и комфортным жильем, повышение качества жилищно-коммунальных услуг, услуг связи и обеспечение комплексной безопасности жизнедеятельности;</w:t>
            </w:r>
          </w:p>
          <w:p w:rsidR="002012FA" w:rsidRDefault="002012FA">
            <w:pPr>
              <w:pStyle w:val="ConsPlusNormal"/>
            </w:pPr>
            <w:r>
              <w:t>формирование условий для гармоничного развития человеческого капитала и кадрового потенциала Курильских островов</w:t>
            </w:r>
          </w:p>
        </w:tc>
      </w:tr>
      <w:tr w:rsidR="002012FA">
        <w:tc>
          <w:tcPr>
            <w:tcW w:w="3458" w:type="dxa"/>
            <w:tcBorders>
              <w:top w:val="nil"/>
              <w:left w:val="nil"/>
              <w:bottom w:val="nil"/>
              <w:right w:val="nil"/>
            </w:tcBorders>
          </w:tcPr>
          <w:p w:rsidR="002012FA" w:rsidRDefault="002012FA">
            <w:pPr>
              <w:pStyle w:val="ConsPlusNormal"/>
            </w:pPr>
            <w:bookmarkStart w:id="4" w:name="P77"/>
            <w:bookmarkEnd w:id="4"/>
            <w:r>
              <w:t>Важнейшие целевые индикаторы и показатели реализации Программы</w:t>
            </w:r>
          </w:p>
        </w:tc>
        <w:tc>
          <w:tcPr>
            <w:tcW w:w="326" w:type="dxa"/>
            <w:tcBorders>
              <w:top w:val="nil"/>
              <w:left w:val="nil"/>
              <w:bottom w:val="nil"/>
              <w:right w:val="nil"/>
            </w:tcBorders>
          </w:tcPr>
          <w:p w:rsidR="002012FA" w:rsidRDefault="002012FA">
            <w:pPr>
              <w:pStyle w:val="ConsPlusNormal"/>
              <w:jc w:val="center"/>
            </w:pPr>
            <w:r>
              <w:t>-</w:t>
            </w:r>
          </w:p>
        </w:tc>
        <w:tc>
          <w:tcPr>
            <w:tcW w:w="5856" w:type="dxa"/>
            <w:tcBorders>
              <w:top w:val="nil"/>
              <w:left w:val="nil"/>
              <w:bottom w:val="nil"/>
              <w:right w:val="nil"/>
            </w:tcBorders>
          </w:tcPr>
          <w:p w:rsidR="002012FA" w:rsidRDefault="002012FA">
            <w:pPr>
              <w:pStyle w:val="ConsPlusNormal"/>
            </w:pPr>
            <w:r>
              <w:t>численность постоянного населения;</w:t>
            </w:r>
          </w:p>
          <w:p w:rsidR="002012FA" w:rsidRDefault="002012FA">
            <w:pPr>
              <w:pStyle w:val="ConsPlusNormal"/>
            </w:pPr>
            <w:r>
              <w:t>объем инвестиций в основной капитал;</w:t>
            </w:r>
          </w:p>
          <w:p w:rsidR="002012FA" w:rsidRDefault="002012FA">
            <w:pPr>
              <w:pStyle w:val="ConsPlusNormal"/>
            </w:pPr>
            <w:r>
              <w:t>объем инвестиций в основной капитал на душу населения;</w:t>
            </w:r>
          </w:p>
          <w:p w:rsidR="002012FA" w:rsidRDefault="002012FA">
            <w:pPr>
              <w:pStyle w:val="ConsPlusNormal"/>
            </w:pPr>
            <w:r>
              <w:t>покупательная способность населения (по отношению к среднеобластному уровню прожиточного минимума);</w:t>
            </w:r>
          </w:p>
          <w:p w:rsidR="002012FA" w:rsidRDefault="002012FA">
            <w:pPr>
              <w:pStyle w:val="ConsPlusNormal"/>
            </w:pPr>
            <w:r>
              <w:t>прирост протяженности объектов портовой инфраструктуры (причальных и защитных сооружений);</w:t>
            </w:r>
          </w:p>
          <w:p w:rsidR="002012FA" w:rsidRDefault="002012FA">
            <w:pPr>
              <w:pStyle w:val="ConsPlusNormal"/>
            </w:pPr>
            <w:r>
              <w:lastRenderedPageBreak/>
              <w:t>прирост протяженности автомобильных дорог общего пользования регионального или муниципального значения с асфальтобетонным покрытием;</w:t>
            </w:r>
          </w:p>
          <w:p w:rsidR="002012FA" w:rsidRDefault="002012FA">
            <w:pPr>
              <w:pStyle w:val="ConsPlusNormal"/>
            </w:pPr>
            <w:r>
              <w:t>объем отгрузки продукции рыбоперерабатывающей промышленности;</w:t>
            </w:r>
          </w:p>
          <w:p w:rsidR="002012FA" w:rsidRDefault="002012FA">
            <w:pPr>
              <w:pStyle w:val="ConsPlusNormal"/>
            </w:pPr>
            <w:r>
              <w:t>производство электроэнергии на душу населения;</w:t>
            </w:r>
          </w:p>
          <w:p w:rsidR="002012FA" w:rsidRDefault="002012FA">
            <w:pPr>
              <w:pStyle w:val="ConsPlusNormal"/>
            </w:pPr>
            <w:r>
              <w:t>повышение достоверности прогноза чрезвычайных ситуаций;</w:t>
            </w:r>
          </w:p>
          <w:p w:rsidR="002012FA" w:rsidRDefault="002012FA">
            <w:pPr>
              <w:pStyle w:val="ConsPlusNormal"/>
            </w:pPr>
            <w:r>
              <w:t>рост посещаемости организаций культуры (по отношению к уровню 2013 года);</w:t>
            </w:r>
          </w:p>
          <w:p w:rsidR="002012FA" w:rsidRDefault="002012FA">
            <w:pPr>
              <w:pStyle w:val="ConsPlusNormal"/>
            </w:pPr>
            <w:r>
              <w:t>объем внутреннего туристского потока</w:t>
            </w:r>
          </w:p>
        </w:tc>
      </w:tr>
      <w:tr w:rsidR="002012FA">
        <w:tc>
          <w:tcPr>
            <w:tcW w:w="3458" w:type="dxa"/>
            <w:tcBorders>
              <w:top w:val="nil"/>
              <w:left w:val="nil"/>
              <w:bottom w:val="nil"/>
              <w:right w:val="nil"/>
            </w:tcBorders>
          </w:tcPr>
          <w:p w:rsidR="002012FA" w:rsidRDefault="002012FA">
            <w:pPr>
              <w:pStyle w:val="ConsPlusNormal"/>
            </w:pPr>
            <w:r>
              <w:lastRenderedPageBreak/>
              <w:t>Сроки и этапы реализации Программы</w:t>
            </w:r>
          </w:p>
        </w:tc>
        <w:tc>
          <w:tcPr>
            <w:tcW w:w="326" w:type="dxa"/>
            <w:tcBorders>
              <w:top w:val="nil"/>
              <w:left w:val="nil"/>
              <w:bottom w:val="nil"/>
              <w:right w:val="nil"/>
            </w:tcBorders>
          </w:tcPr>
          <w:p w:rsidR="002012FA" w:rsidRDefault="002012FA">
            <w:pPr>
              <w:pStyle w:val="ConsPlusNormal"/>
              <w:jc w:val="center"/>
            </w:pPr>
            <w:r>
              <w:t>-</w:t>
            </w:r>
          </w:p>
        </w:tc>
        <w:tc>
          <w:tcPr>
            <w:tcW w:w="5856" w:type="dxa"/>
            <w:tcBorders>
              <w:top w:val="nil"/>
              <w:left w:val="nil"/>
              <w:bottom w:val="nil"/>
              <w:right w:val="nil"/>
            </w:tcBorders>
          </w:tcPr>
          <w:p w:rsidR="002012FA" w:rsidRDefault="002012FA">
            <w:pPr>
              <w:pStyle w:val="ConsPlusNormal"/>
            </w:pPr>
            <w:r>
              <w:t>Программа реализуется в 2 этапа:</w:t>
            </w:r>
          </w:p>
          <w:p w:rsidR="002012FA" w:rsidRDefault="002012FA">
            <w:pPr>
              <w:pStyle w:val="ConsPlusNormal"/>
            </w:pPr>
            <w:r>
              <w:t>I этап - 2016 - 2020 годы;</w:t>
            </w:r>
          </w:p>
          <w:p w:rsidR="002012FA" w:rsidRDefault="002012FA">
            <w:pPr>
              <w:pStyle w:val="ConsPlusNormal"/>
            </w:pPr>
            <w:r>
              <w:t>II этап - 2021 - 2025 годы</w:t>
            </w:r>
          </w:p>
        </w:tc>
      </w:tr>
      <w:tr w:rsidR="002012FA">
        <w:tc>
          <w:tcPr>
            <w:tcW w:w="3458" w:type="dxa"/>
            <w:tcBorders>
              <w:top w:val="nil"/>
              <w:left w:val="nil"/>
              <w:bottom w:val="nil"/>
              <w:right w:val="nil"/>
            </w:tcBorders>
          </w:tcPr>
          <w:p w:rsidR="002012FA" w:rsidRDefault="002012FA">
            <w:pPr>
              <w:pStyle w:val="ConsPlusNormal"/>
            </w:pPr>
            <w:bookmarkStart w:id="5" w:name="P95"/>
            <w:bookmarkEnd w:id="5"/>
            <w:r>
              <w:t>Объем и источники финансирования Программы</w:t>
            </w:r>
          </w:p>
        </w:tc>
        <w:tc>
          <w:tcPr>
            <w:tcW w:w="326" w:type="dxa"/>
            <w:tcBorders>
              <w:top w:val="nil"/>
              <w:left w:val="nil"/>
              <w:bottom w:val="nil"/>
              <w:right w:val="nil"/>
            </w:tcBorders>
          </w:tcPr>
          <w:p w:rsidR="002012FA" w:rsidRDefault="002012FA">
            <w:pPr>
              <w:pStyle w:val="ConsPlusNormal"/>
              <w:jc w:val="center"/>
            </w:pPr>
            <w:r>
              <w:t>-</w:t>
            </w:r>
          </w:p>
        </w:tc>
        <w:tc>
          <w:tcPr>
            <w:tcW w:w="5856" w:type="dxa"/>
            <w:tcBorders>
              <w:top w:val="nil"/>
              <w:left w:val="nil"/>
              <w:bottom w:val="nil"/>
              <w:right w:val="nil"/>
            </w:tcBorders>
          </w:tcPr>
          <w:p w:rsidR="002012FA" w:rsidRDefault="002012FA">
            <w:pPr>
              <w:pStyle w:val="ConsPlusNormal"/>
            </w:pPr>
            <w:r>
              <w:t>объем финансирования Программы составляет 68924,2107 млн. рублей, из них средства федерального бюджета составляют 27852,6802 млн. рублей,</w:t>
            </w:r>
          </w:p>
          <w:p w:rsidR="002012FA" w:rsidRDefault="002012FA">
            <w:pPr>
              <w:pStyle w:val="ConsPlusNormal"/>
            </w:pPr>
            <w:r>
              <w:t>консолидированного бюджета Сахалинской области - 31736,8478 млн. рублей, внебюджетных источников - 9334,6827 млн. рублей</w:t>
            </w:r>
          </w:p>
        </w:tc>
      </w:tr>
      <w:tr w:rsidR="002012FA">
        <w:tc>
          <w:tcPr>
            <w:tcW w:w="3458" w:type="dxa"/>
            <w:tcBorders>
              <w:top w:val="nil"/>
              <w:left w:val="nil"/>
              <w:bottom w:val="nil"/>
              <w:right w:val="nil"/>
            </w:tcBorders>
          </w:tcPr>
          <w:p w:rsidR="002012FA" w:rsidRDefault="002012FA">
            <w:pPr>
              <w:pStyle w:val="ConsPlusNormal"/>
            </w:pPr>
            <w:r>
              <w:t>Ожидаемые результаты реализации Программы и показатели ее социально-экономической эффективности</w:t>
            </w:r>
          </w:p>
        </w:tc>
        <w:tc>
          <w:tcPr>
            <w:tcW w:w="326" w:type="dxa"/>
            <w:tcBorders>
              <w:top w:val="nil"/>
              <w:left w:val="nil"/>
              <w:bottom w:val="nil"/>
              <w:right w:val="nil"/>
            </w:tcBorders>
          </w:tcPr>
          <w:p w:rsidR="002012FA" w:rsidRDefault="002012FA">
            <w:pPr>
              <w:pStyle w:val="ConsPlusNormal"/>
              <w:jc w:val="center"/>
            </w:pPr>
            <w:r>
              <w:t>-</w:t>
            </w:r>
          </w:p>
        </w:tc>
        <w:tc>
          <w:tcPr>
            <w:tcW w:w="5856" w:type="dxa"/>
            <w:tcBorders>
              <w:top w:val="nil"/>
              <w:left w:val="nil"/>
              <w:bottom w:val="nil"/>
              <w:right w:val="nil"/>
            </w:tcBorders>
          </w:tcPr>
          <w:p w:rsidR="002012FA" w:rsidRDefault="002012FA">
            <w:pPr>
              <w:pStyle w:val="ConsPlusNormal"/>
            </w:pPr>
            <w:r>
              <w:t>реализация Программы позволит обеспечить комплексное развитие экономики, инфраструктуры и социальной сферы, способствующее созданию привлекательных условий хозяйствования и жизнедеятельности населения Курильских островов, и достичь следующих значений основных показателей социально-экономической эффективности (в 2025 году):</w:t>
            </w:r>
          </w:p>
          <w:p w:rsidR="002012FA" w:rsidRDefault="002012FA">
            <w:pPr>
              <w:pStyle w:val="ConsPlusNormal"/>
            </w:pPr>
            <w:r>
              <w:t>численность постоянного населения Курильских островов - 24390 человек;</w:t>
            </w:r>
          </w:p>
          <w:p w:rsidR="002012FA" w:rsidRDefault="002012FA">
            <w:pPr>
              <w:pStyle w:val="ConsPlusNormal"/>
            </w:pPr>
            <w:r>
              <w:t>покупательная способность населения (по отношению к среднеобластному уровню прожиточного минимума):</w:t>
            </w:r>
          </w:p>
          <w:p w:rsidR="002012FA" w:rsidRDefault="002012FA">
            <w:pPr>
              <w:pStyle w:val="ConsPlusNormal"/>
            </w:pPr>
            <w:r>
              <w:lastRenderedPageBreak/>
              <w:t>в Курильском городском округе - 522,4 процента;</w:t>
            </w:r>
          </w:p>
          <w:p w:rsidR="002012FA" w:rsidRDefault="002012FA">
            <w:pPr>
              <w:pStyle w:val="ConsPlusNormal"/>
            </w:pPr>
            <w:r>
              <w:t>в Северо-Курильском городском округе - 428,2 процента;</w:t>
            </w:r>
          </w:p>
          <w:p w:rsidR="002012FA" w:rsidRDefault="002012FA">
            <w:pPr>
              <w:pStyle w:val="ConsPlusNormal"/>
            </w:pPr>
            <w:r>
              <w:t>в Южно-Курильском городском округе - 373,7 процента;</w:t>
            </w:r>
          </w:p>
          <w:p w:rsidR="002012FA" w:rsidRDefault="002012FA">
            <w:pPr>
              <w:pStyle w:val="ConsPlusNormal"/>
            </w:pPr>
            <w:r>
              <w:t>объем отгрузки продукции рыбоперерабатывающих производств - 8120 млн. рублей;</w:t>
            </w:r>
          </w:p>
          <w:p w:rsidR="002012FA" w:rsidRDefault="002012FA">
            <w:pPr>
              <w:pStyle w:val="ConsPlusNormal"/>
            </w:pPr>
            <w:r>
              <w:t>объем инвестиций в основной капитал - 5928,4 млн. рублей</w:t>
            </w:r>
          </w:p>
        </w:tc>
      </w:tr>
    </w:tbl>
    <w:p w:rsidR="002012FA" w:rsidRDefault="002012FA">
      <w:pPr>
        <w:sectPr w:rsidR="002012FA">
          <w:pgSz w:w="16838" w:h="11905" w:orient="landscape"/>
          <w:pgMar w:top="1701" w:right="1134" w:bottom="850" w:left="1134" w:header="0" w:footer="0" w:gutter="0"/>
          <w:cols w:space="720"/>
        </w:sectPr>
      </w:pPr>
    </w:p>
    <w:p w:rsidR="002012FA" w:rsidRDefault="002012FA">
      <w:pPr>
        <w:pStyle w:val="ConsPlusNormal"/>
        <w:jc w:val="both"/>
      </w:pPr>
    </w:p>
    <w:p w:rsidR="002012FA" w:rsidRDefault="002012FA">
      <w:pPr>
        <w:pStyle w:val="ConsPlusNormal"/>
        <w:jc w:val="center"/>
        <w:outlineLvl w:val="1"/>
      </w:pPr>
      <w:r>
        <w:t>I. Характеристика проблемы</w:t>
      </w:r>
    </w:p>
    <w:p w:rsidR="002012FA" w:rsidRDefault="002012FA">
      <w:pPr>
        <w:pStyle w:val="ConsPlusNormal"/>
        <w:jc w:val="center"/>
      </w:pPr>
    </w:p>
    <w:p w:rsidR="002012FA" w:rsidRDefault="002012FA">
      <w:pPr>
        <w:pStyle w:val="ConsPlusNormal"/>
        <w:jc w:val="center"/>
        <w:outlineLvl w:val="2"/>
      </w:pPr>
      <w:r>
        <w:t>1. Анализ социально-экономического положения</w:t>
      </w:r>
    </w:p>
    <w:p w:rsidR="002012FA" w:rsidRDefault="002012FA">
      <w:pPr>
        <w:pStyle w:val="ConsPlusNormal"/>
        <w:jc w:val="center"/>
      </w:pPr>
      <w:r>
        <w:t>Курильских островов</w:t>
      </w:r>
    </w:p>
    <w:p w:rsidR="002012FA" w:rsidRDefault="002012FA">
      <w:pPr>
        <w:pStyle w:val="ConsPlusNormal"/>
        <w:jc w:val="both"/>
      </w:pPr>
    </w:p>
    <w:p w:rsidR="002012FA" w:rsidRDefault="002012FA">
      <w:pPr>
        <w:pStyle w:val="ConsPlusNormal"/>
        <w:ind w:firstLine="540"/>
        <w:jc w:val="both"/>
      </w:pPr>
      <w:r>
        <w:t>Опережающее развитие Дальнего Востока Российской Федерации определено Президентом Российской Федерации как национальный приоритет развития страны в XXI веке. Это подразумевает не только сбалансированное развитие социальной, транспортной, энергетической и телекоммуникационной инфраструктур региона, но и применение принципиально новых инструментов, необходимых для использования экономических и инвестиционных стимулов путем создания территорий опережающего социально-экономического развития и поддержки реализации на принципах государственно-частного партнерства перспективных инвестиционных проектов.</w:t>
      </w:r>
    </w:p>
    <w:p w:rsidR="002012FA" w:rsidRDefault="002012FA">
      <w:pPr>
        <w:pStyle w:val="ConsPlusNormal"/>
        <w:ind w:firstLine="540"/>
        <w:jc w:val="both"/>
      </w:pPr>
      <w:r>
        <w:t>Курильские острова имеют вулканическое происхождение и простираются от южной оконечности полуострова Камчатка в юго-западном направлении до острова Хоккайдо (Япония) и являются естественной границей между Охотским морем и Тихим океаном. Большая Курильская гряда, протянувшаяся на 1200 километров, включает в себя около 30 островов. Наиболее крупные из них - Парамушир, Онекотан, Симушир, Уруп, Итуруп и Кунашир. Юго-восточнее острова Кунашир расположена Малая Курильская гряда, отделенная Южно-Курильским проливом от острова, протяженностью около 100 километров, включающая остров Шикотан и группу малых островов. Общая площадь Курильских островов составляет 10,5 тыс. кв. километров.</w:t>
      </w:r>
    </w:p>
    <w:p w:rsidR="002012FA" w:rsidRDefault="002012FA">
      <w:pPr>
        <w:pStyle w:val="ConsPlusNormal"/>
        <w:ind w:firstLine="540"/>
        <w:jc w:val="both"/>
      </w:pPr>
    </w:p>
    <w:p w:rsidR="002012FA" w:rsidRDefault="002012FA">
      <w:pPr>
        <w:pStyle w:val="ConsPlusNormal"/>
        <w:jc w:val="center"/>
        <w:outlineLvl w:val="2"/>
      </w:pPr>
      <w:r>
        <w:t>2. Конкурентные преимущества Курильских островов.</w:t>
      </w:r>
    </w:p>
    <w:p w:rsidR="002012FA" w:rsidRDefault="002012FA">
      <w:pPr>
        <w:pStyle w:val="ConsPlusNormal"/>
        <w:jc w:val="center"/>
      </w:pPr>
      <w:r>
        <w:t>Основные риски. Сдерживающие факторы</w:t>
      </w:r>
    </w:p>
    <w:p w:rsidR="002012FA" w:rsidRDefault="002012FA">
      <w:pPr>
        <w:pStyle w:val="ConsPlusNormal"/>
        <w:ind w:firstLine="540"/>
        <w:jc w:val="both"/>
      </w:pPr>
    </w:p>
    <w:p w:rsidR="002012FA" w:rsidRDefault="002012FA">
      <w:pPr>
        <w:pStyle w:val="ConsPlusNormal"/>
        <w:ind w:firstLine="540"/>
        <w:jc w:val="both"/>
      </w:pPr>
      <w:r>
        <w:t>Курильские острова - стратегически значимая территория Российской Федерации и обеспечение ее сбалансированного развития жизненно важно для реализации геостратегических интересов страны в Азиатско-Тихоокеанском регионе.</w:t>
      </w:r>
    </w:p>
    <w:p w:rsidR="002012FA" w:rsidRDefault="002012FA">
      <w:pPr>
        <w:pStyle w:val="ConsPlusNormal"/>
        <w:ind w:firstLine="540"/>
        <w:jc w:val="both"/>
      </w:pPr>
      <w:r>
        <w:t>Наличие природных ресурсов, прежде всего водных биологических ресурсов, исключительно выгодного географического положения и близость к странам Азиатско-Тихоокеанского региона с растущим населением являются естественными конкурентными преимуществами Курильских островов, перспективными с точки зрения интеграции с системой мировых экономических связей.</w:t>
      </w:r>
    </w:p>
    <w:p w:rsidR="002012FA" w:rsidRDefault="002012FA">
      <w:pPr>
        <w:pStyle w:val="ConsPlusNormal"/>
        <w:ind w:firstLine="540"/>
        <w:jc w:val="both"/>
      </w:pPr>
      <w:r>
        <w:t>В то же время локальное и неравномерное распределение населения и его малая плотность в значительной мере определяют риски формирования негативных тенденций в экономике и социальной сфере Курильских островов.</w:t>
      </w:r>
    </w:p>
    <w:p w:rsidR="002012FA" w:rsidRDefault="002012FA">
      <w:pPr>
        <w:pStyle w:val="ConsPlusNormal"/>
        <w:ind w:firstLine="540"/>
        <w:jc w:val="both"/>
      </w:pPr>
      <w:r>
        <w:t>По данным Федеральной службы государственной статистики по состоянию на 1 января 2015 г., население муниципальных образований, расположенных на Курильских островах, составляло 19,7 тыс. человек (из них 57,2 процента - городские жители). Численность экономически активного населения составляет 8,2 тыс. человек.</w:t>
      </w:r>
    </w:p>
    <w:p w:rsidR="002012FA" w:rsidRDefault="002012FA">
      <w:pPr>
        <w:pStyle w:val="ConsPlusNormal"/>
        <w:ind w:firstLine="540"/>
        <w:jc w:val="both"/>
      </w:pPr>
      <w:r>
        <w:t>Центрами сосредоточения постоянного населения и экономической деятельности являются только крупные острова - Итуруп, Кунашир, Шикотан и Парамушир.</w:t>
      </w:r>
    </w:p>
    <w:p w:rsidR="002012FA" w:rsidRDefault="002012FA">
      <w:pPr>
        <w:pStyle w:val="ConsPlusNormal"/>
        <w:ind w:firstLine="540"/>
        <w:jc w:val="both"/>
      </w:pPr>
      <w:r>
        <w:t>При этом исторически экономика островов Шикотан и Кунашир ориентирована на Сахалинскую область, Приморский и Хабаровский края, Японию, Корею и Китай, остров Итуруп с вводом в эксплуатацию аэропорта и реконструкцией портовых мощностей имеет широкий спектр связей с сопредельными регионами и странами Азиатско-Тихоокеанского региона. Остров Парамушир хозяйственно и логистически преимущественно связан с Камчатским краем.</w:t>
      </w:r>
    </w:p>
    <w:p w:rsidR="002012FA" w:rsidRDefault="002012FA">
      <w:pPr>
        <w:pStyle w:val="ConsPlusNormal"/>
        <w:ind w:firstLine="540"/>
        <w:jc w:val="both"/>
      </w:pPr>
      <w:r>
        <w:t>В рамках ранее реализованных федеральных программ развития Курильских островов успешно осуществлены уникальные для страны проекты по использованию таких нетрадиционных энергетических ресурсов, как малые гидроэлектростанции на острове Парамушир, геотермальная электростанция "Менделеевская" на острове Кунашир и геотермальная электростанция "Океанская" на острове Итуруп.</w:t>
      </w:r>
    </w:p>
    <w:p w:rsidR="002012FA" w:rsidRDefault="002012FA">
      <w:pPr>
        <w:pStyle w:val="ConsPlusNormal"/>
        <w:ind w:firstLine="540"/>
        <w:jc w:val="both"/>
      </w:pPr>
      <w:r>
        <w:t xml:space="preserve">На островах имеются месторождения и проявления черных, цветных, благородных (включая </w:t>
      </w:r>
      <w:r>
        <w:lastRenderedPageBreak/>
        <w:t>разрабатываемые в настоящее время на острове Уруп месторождения золота) и редких (включая единственное в мире месторождение рения и связанных с ним элементов) металлов, самородной серы, поделочных камней, парогидротерм, а также многочисленные источники термальных и минеральных вод.</w:t>
      </w:r>
    </w:p>
    <w:p w:rsidR="002012FA" w:rsidRDefault="002012FA">
      <w:pPr>
        <w:pStyle w:val="ConsPlusNormal"/>
        <w:ind w:firstLine="540"/>
        <w:jc w:val="both"/>
      </w:pPr>
      <w:r>
        <w:t>Наличие в регионе уникальных ландшафтов, а также обширной бальнеологической базы создает благоприятные возможности для развития оздоровительного и экологического туризма.</w:t>
      </w:r>
    </w:p>
    <w:p w:rsidR="002012FA" w:rsidRDefault="002012FA">
      <w:pPr>
        <w:pStyle w:val="ConsPlusNormal"/>
        <w:ind w:firstLine="540"/>
        <w:jc w:val="both"/>
      </w:pPr>
      <w:r>
        <w:t>Кроме того, перспективными с точки зрения разработки совместных проектов с партнерами из стран Азиатско-Тихоокеанского региона являются прогнозные месторождения нефти, газа и газогидратов.</w:t>
      </w:r>
    </w:p>
    <w:p w:rsidR="002012FA" w:rsidRDefault="002012FA">
      <w:pPr>
        <w:pStyle w:val="ConsPlusNormal"/>
        <w:ind w:firstLine="540"/>
        <w:jc w:val="both"/>
      </w:pPr>
      <w:r>
        <w:t>Возможные ресурсы углеводородов Срединно-Курильского потенциально нефтегазоносного бассейна оцениваются в 0,7 млрд. тонн условного топлива. В южной части Курильского бассейна выявлен ряд ловушек, 2 из которых наиболее перспективны. Ресурсы каждой могут составить более 1 млрд. тонн условного топлива. На островах Курильской гряды отмечается присутствие тяжелых углеводородов в термальных водах.</w:t>
      </w:r>
    </w:p>
    <w:p w:rsidR="002012FA" w:rsidRDefault="002012FA">
      <w:pPr>
        <w:pStyle w:val="ConsPlusNormal"/>
        <w:ind w:firstLine="540"/>
        <w:jc w:val="both"/>
      </w:pPr>
      <w:r>
        <w:t>Курильские острова обладают высочайшей глобальной ценностью по причине наличия основных ресурсов, на потреблении которых строятся мировые экономические связи в XXI веке, - энергоресурсов, запасов животного (морского) пищевого белка и минеральных ресурсов (редкие и тяжелые металлы), а также глубоководных проливов.</w:t>
      </w:r>
    </w:p>
    <w:p w:rsidR="002012FA" w:rsidRDefault="002012FA">
      <w:pPr>
        <w:pStyle w:val="ConsPlusNormal"/>
        <w:ind w:firstLine="540"/>
        <w:jc w:val="both"/>
      </w:pPr>
      <w:r>
        <w:t xml:space="preserve">Принципиальная новизна федеральной целевой программы "Социально-экономическое развитие Курильских островов (Сахалинская область) на 2016 - 2025 годы" (далее - Программа) в соответствии с </w:t>
      </w:r>
      <w:hyperlink r:id="rId8" w:history="1">
        <w:r>
          <w:rPr>
            <w:color w:val="0000FF"/>
          </w:rPr>
          <w:t>Концепцией</w:t>
        </w:r>
      </w:hyperlink>
      <w:r>
        <w:t xml:space="preserve"> Программы, утвержденной распоряжением Правительства Российской Федерации от 17 декабря 2014 г. N 2572-р, состоит в переходе от компенсационной модели к модели опережающего развития.</w:t>
      </w:r>
    </w:p>
    <w:p w:rsidR="002012FA" w:rsidRDefault="002012FA">
      <w:pPr>
        <w:pStyle w:val="ConsPlusNormal"/>
        <w:ind w:firstLine="540"/>
        <w:jc w:val="both"/>
      </w:pPr>
    </w:p>
    <w:p w:rsidR="002012FA" w:rsidRDefault="002012FA">
      <w:pPr>
        <w:pStyle w:val="ConsPlusNormal"/>
        <w:jc w:val="center"/>
        <w:outlineLvl w:val="2"/>
      </w:pPr>
      <w:r>
        <w:t>3. Обоснование необходимости использования</w:t>
      </w:r>
    </w:p>
    <w:p w:rsidR="002012FA" w:rsidRDefault="002012FA">
      <w:pPr>
        <w:pStyle w:val="ConsPlusNormal"/>
        <w:jc w:val="center"/>
      </w:pPr>
      <w:r>
        <w:t>программно-целевого метода</w:t>
      </w:r>
    </w:p>
    <w:p w:rsidR="002012FA" w:rsidRDefault="002012FA">
      <w:pPr>
        <w:pStyle w:val="ConsPlusNormal"/>
        <w:ind w:firstLine="540"/>
        <w:jc w:val="both"/>
      </w:pPr>
    </w:p>
    <w:p w:rsidR="002012FA" w:rsidRDefault="002012FA">
      <w:pPr>
        <w:pStyle w:val="ConsPlusNormal"/>
        <w:ind w:firstLine="540"/>
        <w:jc w:val="both"/>
      </w:pPr>
      <w:r>
        <w:t>Комплексный характер проблем, связанных с обеспечением устойчивого социально-экономического развития Курильских островов, и особое геостратегическое значение этой территории для Российской Федерации обусловливают невозможность решения проблем ее развития с использованием исключительно рыночных механизмов регулирования.</w:t>
      </w:r>
    </w:p>
    <w:p w:rsidR="002012FA" w:rsidRDefault="002012FA">
      <w:pPr>
        <w:pStyle w:val="ConsPlusNormal"/>
        <w:ind w:firstLine="540"/>
        <w:jc w:val="both"/>
      </w:pPr>
      <w:r>
        <w:t>Координация действий и концентрация ресурсов при решении задач развития Курильских островов могут быть обеспечены только при использовании программно-целевого метода с привлечением ресурсов федерального бюджета, бюджета Сахалинской области и внебюджетных источников.</w:t>
      </w:r>
    </w:p>
    <w:p w:rsidR="002012FA" w:rsidRDefault="002012FA">
      <w:pPr>
        <w:pStyle w:val="ConsPlusNormal"/>
        <w:ind w:firstLine="540"/>
        <w:jc w:val="both"/>
      </w:pPr>
      <w:r>
        <w:t>Как показывает опыт, наибольший эффект в реализации приоритетных направлений экономического и социального развития Курильских островов достигается при наличии системных мер государственной поддержки. При этом достижение значимых практических результатов связано не только с общегосударственными мерами в отношении Дальневосточного федерального округа (предоставление на долгосрочной основе в пользование рыбохозяйственных участков, субсидирование поездок жителей в центральные регионы страны, выделение целевых субсидий для граждан, приезжающих на постоянное место жительства и др.), но и с мерами, предусмотренными федеральными целевыми программами (сооружение морских портов, строительство аэропортов, объектов энергетики, здравоохранения и образования).</w:t>
      </w:r>
    </w:p>
    <w:p w:rsidR="002012FA" w:rsidRDefault="002012FA">
      <w:pPr>
        <w:pStyle w:val="ConsPlusNormal"/>
        <w:ind w:firstLine="540"/>
        <w:jc w:val="both"/>
      </w:pPr>
      <w:r>
        <w:t>Выгодное географическое положение, богатые водные биологические ресурсы прилегающих акваторий и уникальные природные условия Курильских островов являются объектами долгосрочных экономических интересов российского и иностранного бизнеса, а также источниками развития и благополучия населения. В то же время значительная их удаленность и труднодоступность от центров экономической активности и государственного регулирования регионального уровня требует для реализации конкурентных преимуществ Курильских островов специальных мер государственной поддержки и современных инструментов развития. С этой целью на территории Курильских островов были реализованы:</w:t>
      </w:r>
    </w:p>
    <w:p w:rsidR="002012FA" w:rsidRDefault="002012FA">
      <w:pPr>
        <w:pStyle w:val="ConsPlusNormal"/>
        <w:ind w:firstLine="540"/>
        <w:jc w:val="both"/>
      </w:pPr>
      <w:r>
        <w:t xml:space="preserve">федеральная целевая </w:t>
      </w:r>
      <w:hyperlink r:id="rId9" w:history="1">
        <w:r>
          <w:rPr>
            <w:color w:val="0000FF"/>
          </w:rPr>
          <w:t>программа</w:t>
        </w:r>
      </w:hyperlink>
      <w:r>
        <w:t xml:space="preserve"> "Социально-экономическое развитие Курильских островов Сахалинской области (1994 - 2005 годы)", одобренная постановлением Совета Министров - </w:t>
      </w:r>
      <w:r>
        <w:lastRenderedPageBreak/>
        <w:t>Правительства Российской Федерации от 17 декабря 1993 г. N 1297 "О федеральной программе социально-экономического развития Курильских островов Сахалинской области на 1994 - 1995 годы и до 2000 года";</w:t>
      </w:r>
    </w:p>
    <w:p w:rsidR="002012FA" w:rsidRDefault="002012FA">
      <w:pPr>
        <w:pStyle w:val="ConsPlusNormal"/>
        <w:ind w:firstLine="540"/>
        <w:jc w:val="both"/>
      </w:pPr>
      <w:r>
        <w:t xml:space="preserve">федеральная целевая </w:t>
      </w:r>
      <w:hyperlink r:id="rId10" w:history="1">
        <w:r>
          <w:rPr>
            <w:color w:val="0000FF"/>
          </w:rPr>
          <w:t>программа</w:t>
        </w:r>
      </w:hyperlink>
      <w:r>
        <w:t xml:space="preserve"> "Социально-экономическое развитие Курильских островов (Сахалинская область) на 2007 - 2015 годы", утвержденная постановлением Правительства Российской Федерации от 9 августа 2006 г. N 478 "О федеральной целевой программе "Социально-экономическое развитие Курильских островов (Сахалинская область) на 2007 - 2015 годы".</w:t>
      </w:r>
    </w:p>
    <w:p w:rsidR="002012FA" w:rsidRDefault="002012FA">
      <w:pPr>
        <w:pStyle w:val="ConsPlusNormal"/>
        <w:ind w:firstLine="540"/>
        <w:jc w:val="both"/>
      </w:pPr>
      <w:r>
        <w:t>Необходимость решения проблем развития Курильских островов на основе программно-целевого метода определяют следующие факторы:</w:t>
      </w:r>
    </w:p>
    <w:p w:rsidR="002012FA" w:rsidRDefault="002012FA">
      <w:pPr>
        <w:pStyle w:val="ConsPlusNormal"/>
        <w:ind w:firstLine="540"/>
        <w:jc w:val="both"/>
      </w:pPr>
      <w:r>
        <w:t>межотраслевой характер и серьезный масштаб проблем, связанных с обеспечением развития Курильских островов;</w:t>
      </w:r>
    </w:p>
    <w:p w:rsidR="002012FA" w:rsidRDefault="002012FA">
      <w:pPr>
        <w:pStyle w:val="ConsPlusNormal"/>
        <w:ind w:firstLine="540"/>
        <w:jc w:val="both"/>
      </w:pPr>
      <w:r>
        <w:t>существенный объем ресурсов, привлечение которых необходимо для решения имеющихся проблем и задач;</w:t>
      </w:r>
    </w:p>
    <w:p w:rsidR="002012FA" w:rsidRDefault="002012FA">
      <w:pPr>
        <w:pStyle w:val="ConsPlusNormal"/>
        <w:ind w:firstLine="540"/>
        <w:jc w:val="both"/>
      </w:pPr>
      <w:r>
        <w:t>потребность в координации усилий и ресурсов государства и бизнеса для обеспечения завершения формирования инфраструктурного базиса территории Курильских островов и повышения эффективности ее экономики;</w:t>
      </w:r>
    </w:p>
    <w:p w:rsidR="002012FA" w:rsidRDefault="002012FA">
      <w:pPr>
        <w:pStyle w:val="ConsPlusNormal"/>
        <w:ind w:firstLine="540"/>
        <w:jc w:val="both"/>
      </w:pPr>
      <w:r>
        <w:t>востребованность проведения независимого мониторинга и контроля за эффективностью предпринимаемых мер и использованием ресурсов в связи с высоким общегосударственным и общественным значением обеспечения устойчивого развития Курильских островов.</w:t>
      </w:r>
    </w:p>
    <w:p w:rsidR="002012FA" w:rsidRDefault="002012FA">
      <w:pPr>
        <w:pStyle w:val="ConsPlusNormal"/>
        <w:ind w:firstLine="540"/>
        <w:jc w:val="both"/>
      </w:pPr>
      <w:r>
        <w:t>Объем ресурсов Сахалинской области для решения проблем Курильских островов без государственной поддержки федерального уровня и продвижения элементов новой модели опережающего развития представляется недостаточным.</w:t>
      </w:r>
    </w:p>
    <w:p w:rsidR="002012FA" w:rsidRDefault="002012FA">
      <w:pPr>
        <w:pStyle w:val="ConsPlusNormal"/>
        <w:ind w:firstLine="540"/>
        <w:jc w:val="both"/>
      </w:pPr>
      <w:r>
        <w:t>Основными программно-целевыми инструментами регионального уровня являются реализуемые в настоящее время государственные программы Сахалинской области. В числе этих программ реализуется и государственная программа Сахалинской области "Экономическое развитие и инновационная политика Сахалинской области на 2014 - 2020 годы", утвержденная постановлением Правительства Сахалинской области от 12 июля 2013 г. N 352 "Об утверждении государственной программы Сахалинской области "Экономическое развитие и инновационная политика Сахалинской области на 2014 - 2020 годы", предусматривающая софинансирование мероприятий федеральной целевой программы "Социально-экономическое развитие Курильских островов (Сахалинская область) на 2007 - 2015 годы".</w:t>
      </w:r>
    </w:p>
    <w:p w:rsidR="002012FA" w:rsidRDefault="002012FA">
      <w:pPr>
        <w:pStyle w:val="ConsPlusNormal"/>
        <w:ind w:firstLine="540"/>
        <w:jc w:val="both"/>
      </w:pPr>
      <w:r>
        <w:t>К иным источникам ресурсного обеспечения мероприятий на территории Курильских островов без использования программно-целевых методов могут быть отнесены только средства резервного фонда Правительства Сахалинской области и нецелевые межбюджетные трансферты.</w:t>
      </w:r>
    </w:p>
    <w:p w:rsidR="002012FA" w:rsidRDefault="002012FA">
      <w:pPr>
        <w:pStyle w:val="ConsPlusNormal"/>
        <w:ind w:firstLine="540"/>
        <w:jc w:val="both"/>
      </w:pPr>
      <w:r>
        <w:t>Средства резервного фонда Сахалинской области в соответствии с порядком их использования могут быть выделены на финансирование непредвиденных расходов чрезвычайного либо разового, несистемного характера, а нецелевые межбюджетные трансферты (после обобщения в рамках муниципального бюджета) направляются на финансирование расходов, связанных с реализацией полномочий муниципального уровня.</w:t>
      </w:r>
    </w:p>
    <w:p w:rsidR="002012FA" w:rsidRDefault="002012FA">
      <w:pPr>
        <w:pStyle w:val="ConsPlusNormal"/>
        <w:ind w:firstLine="540"/>
        <w:jc w:val="both"/>
      </w:pPr>
      <w:r>
        <w:t>Использование программно-целевого метода позволит обеспечить следующие важнейшие условия для осуществления государственной политики в сфере поддержки сбалансированного регионального развития:</w:t>
      </w:r>
    </w:p>
    <w:p w:rsidR="002012FA" w:rsidRDefault="002012FA">
      <w:pPr>
        <w:pStyle w:val="ConsPlusNormal"/>
        <w:ind w:firstLine="540"/>
        <w:jc w:val="both"/>
      </w:pPr>
      <w:r>
        <w:t>обеспечение достижения стратегических приоритетов ускоренного развития Дальнего Востока, формирование необходимых элементов инфраструктуры на территориях, имеющих особое значение для расширения спектра внешних связей;</w:t>
      </w:r>
    </w:p>
    <w:p w:rsidR="002012FA" w:rsidRDefault="002012FA">
      <w:pPr>
        <w:pStyle w:val="ConsPlusNormal"/>
        <w:ind w:firstLine="540"/>
        <w:jc w:val="both"/>
      </w:pPr>
      <w:r>
        <w:t>совершенствование комплексного механизма использования потенциала территорий и акваторий Курильских островов, скоординированного по задачам, ресурсам и срокам осуществления производственных, социально-экономических, организационно-хозяйственных и других мероприятий, обеспечивающих эффективное решение системных проблем в области устойчивого развития;</w:t>
      </w:r>
    </w:p>
    <w:p w:rsidR="002012FA" w:rsidRDefault="002012FA">
      <w:pPr>
        <w:pStyle w:val="ConsPlusNormal"/>
        <w:ind w:firstLine="540"/>
        <w:jc w:val="both"/>
      </w:pPr>
      <w:r>
        <w:t xml:space="preserve">поддержка и продвижение новой модели развития Курильских островов на базе институтов и механизмов опережающего социально-экономического развития, включая инновационно ориентированные компоненты в рыбохозяйственном и горнопромышленном комплексах, в сфере </w:t>
      </w:r>
      <w:r>
        <w:lastRenderedPageBreak/>
        <w:t>нетрадиционной энергетики и развития сельского хозяйства, производства органической продукции, а также туризма;</w:t>
      </w:r>
    </w:p>
    <w:p w:rsidR="002012FA" w:rsidRDefault="002012FA">
      <w:pPr>
        <w:pStyle w:val="ConsPlusNormal"/>
        <w:ind w:firstLine="540"/>
        <w:jc w:val="both"/>
      </w:pPr>
      <w:r>
        <w:t>координация усилий государства, бизнеса и общества, обеспечение стратегического единства в управлении проектами развития инфраструктуры и социальной сферы;</w:t>
      </w:r>
    </w:p>
    <w:p w:rsidR="002012FA" w:rsidRDefault="002012FA">
      <w:pPr>
        <w:pStyle w:val="ConsPlusNormal"/>
        <w:ind w:firstLine="540"/>
        <w:jc w:val="both"/>
      </w:pPr>
      <w:r>
        <w:t>аккумулирование средств различных источников и координация их использования через механизмы бюджетного планирования и контроля расходов (в том числе в рамках государственно-частного партнерства);</w:t>
      </w:r>
    </w:p>
    <w:p w:rsidR="002012FA" w:rsidRDefault="002012FA">
      <w:pPr>
        <w:pStyle w:val="ConsPlusNormal"/>
        <w:ind w:firstLine="540"/>
        <w:jc w:val="both"/>
      </w:pPr>
      <w:r>
        <w:t>обеспечение прозрачности финансовой и исполнительской дисциплины, рационального использования финансовых, природных и иных ресурсов развития.</w:t>
      </w:r>
    </w:p>
    <w:p w:rsidR="002012FA" w:rsidRDefault="002012FA">
      <w:pPr>
        <w:pStyle w:val="ConsPlusNormal"/>
        <w:ind w:firstLine="540"/>
        <w:jc w:val="both"/>
      </w:pPr>
      <w:r>
        <w:t>Решение вопросов транспортной интеграции и диверсификации экономики на основе повышения эффективности использования природно-ресурсного потенциала, реализации проектов развития инфраструктуры и внедрения инноваций, а также развития туризма позволит создать многоотраслевой территориально структурированный комплекс, обеспечивающий условия для устойчивого роста экономики Курильских островов, кардинального улучшения качества жизни населения. В ближайшей и среднесрочной перспективах это позволит развивать экономические и культурные связи с Камчатским, Приморским и Хабаровским краями, а также с японской префектурой Хоккайдо.</w:t>
      </w:r>
    </w:p>
    <w:p w:rsidR="002012FA" w:rsidRDefault="002012FA">
      <w:pPr>
        <w:pStyle w:val="ConsPlusNormal"/>
        <w:ind w:firstLine="540"/>
        <w:jc w:val="both"/>
      </w:pPr>
      <w:r>
        <w:t>Однако, несмотря на существенное увеличение значений ключевых экономических показателей, вклад экономики Курильских островов в валовый региональный продукт области не превысит 1,5 процента. Это обусловлено преобладающей ролью нефтегазового комплекса в формировании указанного макропоказателя, который является системообразующим и обеспечивает более 80 процентов его объема.</w:t>
      </w:r>
    </w:p>
    <w:p w:rsidR="002012FA" w:rsidRDefault="002012FA">
      <w:pPr>
        <w:pStyle w:val="ConsPlusNormal"/>
        <w:ind w:firstLine="540"/>
        <w:jc w:val="both"/>
      </w:pPr>
      <w:r>
        <w:t>В складывающихся геостратегических условиях необходимость формирования новой модели развития Курильских островов с использованием современных достижений в сфере технологий и организации производства является безусловным приоритетом. Инновации в сфере организации и стимулирования хозяйственной деятельности должны быть обеспечены эффективными механизмами государственного управления, качество которых обеспечивает программно-целевой подход.</w:t>
      </w:r>
    </w:p>
    <w:p w:rsidR="002012FA" w:rsidRDefault="002012FA">
      <w:pPr>
        <w:pStyle w:val="ConsPlusNormal"/>
        <w:ind w:firstLine="540"/>
        <w:jc w:val="both"/>
      </w:pPr>
      <w:r>
        <w:t>Анализ рисков, снижающих вероятность успешной реализации Программы, определяет необходимость рассмотрения и своевременной нейтрализации:</w:t>
      </w:r>
    </w:p>
    <w:p w:rsidR="002012FA" w:rsidRDefault="002012FA">
      <w:pPr>
        <w:pStyle w:val="ConsPlusNormal"/>
        <w:ind w:firstLine="540"/>
        <w:jc w:val="both"/>
      </w:pPr>
      <w:r>
        <w:t>риска недостаточного обеспечения финансирования Программы;</w:t>
      </w:r>
    </w:p>
    <w:p w:rsidR="002012FA" w:rsidRDefault="002012FA">
      <w:pPr>
        <w:pStyle w:val="ConsPlusNormal"/>
        <w:ind w:firstLine="540"/>
        <w:jc w:val="both"/>
      </w:pPr>
      <w:r>
        <w:t>риска возникновения сбоев (низкого качества управления) при реализации Программы;</w:t>
      </w:r>
    </w:p>
    <w:p w:rsidR="002012FA" w:rsidRDefault="002012FA">
      <w:pPr>
        <w:pStyle w:val="ConsPlusNormal"/>
        <w:ind w:firstLine="540"/>
        <w:jc w:val="both"/>
      </w:pPr>
      <w:r>
        <w:t>риска несовершенства технологической инфраструктуры;</w:t>
      </w:r>
    </w:p>
    <w:p w:rsidR="002012FA" w:rsidRDefault="002012FA">
      <w:pPr>
        <w:pStyle w:val="ConsPlusNormal"/>
        <w:ind w:firstLine="540"/>
        <w:jc w:val="both"/>
      </w:pPr>
      <w:r>
        <w:t>риска задержки реализации ключевых мероприятий Программы;</w:t>
      </w:r>
    </w:p>
    <w:p w:rsidR="002012FA" w:rsidRDefault="002012FA">
      <w:pPr>
        <w:pStyle w:val="ConsPlusNormal"/>
        <w:ind w:firstLine="540"/>
        <w:jc w:val="both"/>
      </w:pPr>
      <w:r>
        <w:t>риска возникновения обстоятельств непреодолимой силы (масштабные природные и техногенные катастрофы, вооруженные конфликты и др.);</w:t>
      </w:r>
    </w:p>
    <w:p w:rsidR="002012FA" w:rsidRDefault="002012FA">
      <w:pPr>
        <w:pStyle w:val="ConsPlusNormal"/>
        <w:ind w:firstLine="540"/>
        <w:jc w:val="both"/>
      </w:pPr>
      <w:r>
        <w:t>риска отказа от использования программно-целевого метода.</w:t>
      </w:r>
    </w:p>
    <w:p w:rsidR="002012FA" w:rsidRDefault="002012FA">
      <w:pPr>
        <w:pStyle w:val="ConsPlusNormal"/>
        <w:ind w:firstLine="540"/>
        <w:jc w:val="both"/>
      </w:pPr>
      <w:r>
        <w:t>Риск недостаточного обеспечения финансирования Программы (риск ликвидности) возникает в результате значительной продолжительности Программы. При этом, учитывая сложившуюся сегодня систему 3-летнего бюджетного планирования и наличие политической воли государства, риск сбоев в реализации Программы в результате недофинансирования можно считать умеренным. В связи с этим можно оценить этот риск как средний. Нейтрализация указанного риска будет обеспечена активной работой Министерства Российской Федерации по развитию Дальнего Востока и Правительства Сахалинской области в части привлечения дополнительного финансирования из различных источников с учетом необходимости безусловного выполнения поручений Президента Российской Федерации.</w:t>
      </w:r>
    </w:p>
    <w:p w:rsidR="002012FA" w:rsidRDefault="002012FA">
      <w:pPr>
        <w:pStyle w:val="ConsPlusNormal"/>
        <w:ind w:firstLine="540"/>
        <w:jc w:val="both"/>
      </w:pPr>
      <w:r>
        <w:t>Риск возникновения сбоев при реализации Программы (операционный риск) возникает в результате низкой эффективности деятельности, в том числе ошибок исполнителей, совершенных правонарушений, а также неготовности инфраструктуры (управленческой, информационной, финансовой и др.) к решению поставленных задач. Этот риск также можно оценить как средний. Нейтрализация указанного риска достигается формированием организационно-финансового плана реализации Программы на каждый год и последовательным контролем за его выполнением со стороны государственного заказчика - координатора Программы.</w:t>
      </w:r>
    </w:p>
    <w:p w:rsidR="002012FA" w:rsidRDefault="002012FA">
      <w:pPr>
        <w:pStyle w:val="ConsPlusNormal"/>
        <w:ind w:firstLine="540"/>
        <w:jc w:val="both"/>
      </w:pPr>
      <w:r>
        <w:t xml:space="preserve">Риск несовершенства технологической инфраструктуры (неподготовленность </w:t>
      </w:r>
      <w:r>
        <w:lastRenderedPageBreak/>
        <w:t>инфраструктуры для решения поставленных задач) может привести к задержкам в реализации Программы. Этот риск также можно оценить как средний. Для нейтрализации указанного риска предусмотрен значительный объем прикладных научных исследований, выполняемых по договорам на проведение научно-исследовательских, опытно-конструкторских и технологических работ по направлениям, с целью отработки технологии соответствующих процессов.</w:t>
      </w:r>
    </w:p>
    <w:p w:rsidR="002012FA" w:rsidRDefault="002012FA">
      <w:pPr>
        <w:pStyle w:val="ConsPlusNormal"/>
        <w:ind w:firstLine="540"/>
        <w:jc w:val="both"/>
      </w:pPr>
      <w:r>
        <w:t>Риск задержки реализации ключевых мероприятий Программы (институциональный риск) возникает по причине того, что Программа может быть не выполнена в полном объеме из-за задержек со строительством и вводом в эксплуатацию запланированных объектов, сгруппированных по указанным мероприятиям. Этот риск также можно оценить как средний. Указанный риск является критическим для реализации Программы. Ответственность за минимизацию такого вида рисков путем формирования и оптимизации отдельных программных мероприятий лежит на Министерстве Российской Федерации по развитию Дальнего Востока и нейтрализуется оперативным взаимодействием указанного Министерства, государственных заказчиков Программы и Правительства Сахалинской области в рамках реализации соответствующих мероприятий.</w:t>
      </w:r>
    </w:p>
    <w:p w:rsidR="002012FA" w:rsidRDefault="002012FA">
      <w:pPr>
        <w:pStyle w:val="ConsPlusNormal"/>
        <w:ind w:firstLine="540"/>
        <w:jc w:val="both"/>
      </w:pPr>
      <w:r>
        <w:t>Риск возникновения обстоятельств непреодолимой силы нейтрализуется путем запланированных мероприятий по линии Министерства Российской Федерации по делам гражданской обороны, чрезвычайным ситуациями и ликвидации последствий стихийных бедствий. Этот риск можно оценить как умеренный.</w:t>
      </w:r>
    </w:p>
    <w:p w:rsidR="002012FA" w:rsidRDefault="002012FA">
      <w:pPr>
        <w:pStyle w:val="ConsPlusNormal"/>
        <w:ind w:firstLine="540"/>
        <w:jc w:val="both"/>
      </w:pPr>
      <w:r>
        <w:t>Особо следует отметить значение риска отказа от использования программно-целевого метода.</w:t>
      </w:r>
    </w:p>
    <w:p w:rsidR="002012FA" w:rsidRDefault="002012FA">
      <w:pPr>
        <w:pStyle w:val="ConsPlusNormal"/>
        <w:ind w:firstLine="540"/>
        <w:jc w:val="both"/>
      </w:pPr>
      <w:r>
        <w:t>В отсутствие системных мер государственной поддержки и новых инструментов опережающего социально-экономического развития прогноз в решении основных проблем развития Курильских островов оценивается как негативный. Ресурсы бюджетов муниципальных образований Курильских островов не позволяют осуществлять какие-либо масштабные проекты развития территорий, а единственным дополнительным источником ресурсного обеспечения является бюджет Сахалинской области в рамках государственной программы Сахалинской области по развитию муниципальных образований путем предоставления на эти цели межбюджетных трансфертов. В связи с этим реализация проектов развития энергетического хозяйства, обустройства портов и решения задачи бесперебойного грузового и пассажирского сообщения между Курильскими островами, островом Сахалин, полуостровом Камчатка и материком становится трудноразрешимой.</w:t>
      </w:r>
    </w:p>
    <w:p w:rsidR="002012FA" w:rsidRDefault="002012FA">
      <w:pPr>
        <w:pStyle w:val="ConsPlusNormal"/>
        <w:ind w:firstLine="540"/>
        <w:jc w:val="both"/>
      </w:pPr>
      <w:r>
        <w:t>Строительство и реконструкция автомобильных дорог общего пользования регионального значения при финансировании за счет средств дорожного фонда Сахалинской области существенно замедлится в связи со значительными издержками на доставку необходимых компонентов и материалов.</w:t>
      </w:r>
    </w:p>
    <w:p w:rsidR="002012FA" w:rsidRDefault="002012FA">
      <w:pPr>
        <w:pStyle w:val="ConsPlusNormal"/>
        <w:ind w:firstLine="540"/>
        <w:jc w:val="both"/>
      </w:pPr>
      <w:r>
        <w:t>Работы по разведке и опытной эксплуатации месторождений полезных ископаемых, в том числе стратегически важных запасов рения, можно будет осуществлять только за счет внебюджетных инвестиций в условиях жесткой конкуренции за свободные инвестиционные ресурсы.</w:t>
      </w:r>
    </w:p>
    <w:p w:rsidR="002012FA" w:rsidRDefault="002012FA">
      <w:pPr>
        <w:pStyle w:val="ConsPlusNormal"/>
        <w:ind w:firstLine="540"/>
        <w:jc w:val="both"/>
      </w:pPr>
      <w:r>
        <w:t>Развитие современных средств связи и широкополосного доступа к информационно-телекоммуникационной сети "Интернет" не будет обеспечено в связи с низкой привлекательностью и высокими операционными издержками проекта для операторов сотовой связи и провайдеров, предоставляющих интернет-услуги.</w:t>
      </w:r>
    </w:p>
    <w:p w:rsidR="002012FA" w:rsidRDefault="002012FA">
      <w:pPr>
        <w:pStyle w:val="ConsPlusNormal"/>
        <w:ind w:firstLine="540"/>
        <w:jc w:val="both"/>
      </w:pPr>
      <w:r>
        <w:t>Развитие топливно-энергетического комплекса без применения программно-целевых механизмов можно будет обеспечить только за счет средств частных инвесторов в рамках метода доходности инвестиционного капитала, обеспечивающего возмещение затрат частных инвесторов.</w:t>
      </w:r>
    </w:p>
    <w:p w:rsidR="002012FA" w:rsidRDefault="002012FA">
      <w:pPr>
        <w:pStyle w:val="ConsPlusNormal"/>
        <w:ind w:firstLine="540"/>
        <w:jc w:val="both"/>
      </w:pPr>
      <w:r>
        <w:t xml:space="preserve">В отсутствие программно-целевого метода ограниченные ресурсы бюджета Сахалинской области, выделяемые муниципальным образованиям Курильских островов, будут использоваться в первую очередь на поддержание инфраструктурных объектов, построенных в рамках реализации предыдущих федеральных целевых программ. В этой связи проблематичным становится дальнейшее строительство детских садов, школ, объектов здравоохранения, спортивных и культурно-досуговых центров, а главное - широкомасштабное строительство жилья </w:t>
      </w:r>
      <w:r>
        <w:lastRenderedPageBreak/>
        <w:t>и коммунальной инфраструктуры, необходимой для закрепления на Курильских островах постоянного населения.</w:t>
      </w:r>
    </w:p>
    <w:p w:rsidR="002012FA" w:rsidRDefault="002012FA">
      <w:pPr>
        <w:pStyle w:val="ConsPlusNormal"/>
        <w:ind w:firstLine="540"/>
        <w:jc w:val="both"/>
      </w:pPr>
      <w:r>
        <w:t>В отсутствие программно-целевого метода не будет обеспечена координация реализации проектов развития инфраструктуры и социальной сферы.</w:t>
      </w:r>
    </w:p>
    <w:p w:rsidR="002012FA" w:rsidRDefault="002012FA">
      <w:pPr>
        <w:pStyle w:val="ConsPlusNormal"/>
        <w:ind w:firstLine="540"/>
        <w:jc w:val="both"/>
      </w:pPr>
      <w:r>
        <w:t>Отказ от использования программно-целевого метода негативно скажется на:</w:t>
      </w:r>
    </w:p>
    <w:p w:rsidR="002012FA" w:rsidRDefault="002012FA">
      <w:pPr>
        <w:pStyle w:val="ConsPlusNormal"/>
        <w:ind w:firstLine="540"/>
        <w:jc w:val="both"/>
      </w:pPr>
      <w:r>
        <w:t>возможности увязки реализуемых инвестиционных мероприятий с новой моделью развития - созданием территорий опережающего социально-экономического развития и распространения такого режима в конечном счете на всю территорию Курильских островов;</w:t>
      </w:r>
    </w:p>
    <w:p w:rsidR="002012FA" w:rsidRDefault="002012FA">
      <w:pPr>
        <w:pStyle w:val="ConsPlusNormal"/>
        <w:ind w:firstLine="540"/>
        <w:jc w:val="both"/>
      </w:pPr>
      <w:r>
        <w:t>возможности формирования целостной системы управления рисками возникновения чрезвычайных ситуаций в условиях высокой сейсмичности, вулканической активности, угроз цунами и ураганов, в том числе создания центра оперативного мониторинга, ситуационного анализа, системы раннего предупреждения и оповещения, а также запасов оборудования и материалов, необходимых для ликвидации последствий возможных чрезвычайных ситуаций природного характера.</w:t>
      </w:r>
    </w:p>
    <w:p w:rsidR="002012FA" w:rsidRDefault="002012FA">
      <w:pPr>
        <w:pStyle w:val="ConsPlusNormal"/>
        <w:ind w:firstLine="540"/>
        <w:jc w:val="both"/>
      </w:pPr>
    </w:p>
    <w:p w:rsidR="002012FA" w:rsidRDefault="002012FA">
      <w:pPr>
        <w:pStyle w:val="ConsPlusNormal"/>
        <w:jc w:val="center"/>
        <w:outlineLvl w:val="1"/>
      </w:pPr>
      <w:r>
        <w:t>II. Цель и задачи Программы, сроки и этапы ее реализации,</w:t>
      </w:r>
    </w:p>
    <w:p w:rsidR="002012FA" w:rsidRDefault="002012FA">
      <w:pPr>
        <w:pStyle w:val="ConsPlusNormal"/>
        <w:jc w:val="center"/>
      </w:pPr>
      <w:r>
        <w:t>а также целевые индикаторы и показатели Программы</w:t>
      </w:r>
    </w:p>
    <w:p w:rsidR="002012FA" w:rsidRDefault="002012FA">
      <w:pPr>
        <w:pStyle w:val="ConsPlusNormal"/>
        <w:ind w:firstLine="540"/>
        <w:jc w:val="both"/>
      </w:pPr>
    </w:p>
    <w:p w:rsidR="002012FA" w:rsidRDefault="002012FA">
      <w:pPr>
        <w:pStyle w:val="ConsPlusNormal"/>
        <w:ind w:firstLine="540"/>
        <w:jc w:val="both"/>
      </w:pPr>
      <w:r>
        <w:t xml:space="preserve">Формирование системы цели, задач, целевых индикаторов и показателей Программы осуществляется с учетом стратегических приоритетов развития Дальнего Востока, в том числе использования природного и ресурсного потенциала Курильских островов в соответствии со </w:t>
      </w:r>
      <w:hyperlink r:id="rId11" w:history="1">
        <w:r>
          <w:rPr>
            <w:color w:val="0000FF"/>
          </w:rPr>
          <w:t>Стратегией</w:t>
        </w:r>
      </w:hyperlink>
      <w:r>
        <w:t xml:space="preserve"> инновационного развития Российской Федерации на период до 2020 года, утвержденной распоряжением Правительства Российской Федерации от 8 декабря 2011 г. N 2227-р.</w:t>
      </w:r>
    </w:p>
    <w:p w:rsidR="002012FA" w:rsidRDefault="002012FA">
      <w:pPr>
        <w:pStyle w:val="ConsPlusNormal"/>
        <w:ind w:firstLine="540"/>
        <w:jc w:val="both"/>
      </w:pPr>
      <w:r>
        <w:t>Реализация приоритетных направлений государственной политики Российской Федерации на Дальнем Востоке позволит мобилизовать конкурентные преимущества и ресурсы территорий и акваторий Курильских островов в рамках новой модели опережающего социально-экономического развития.</w:t>
      </w:r>
    </w:p>
    <w:p w:rsidR="002012FA" w:rsidRDefault="002012FA">
      <w:pPr>
        <w:pStyle w:val="ConsPlusNormal"/>
        <w:ind w:firstLine="540"/>
        <w:jc w:val="both"/>
      </w:pPr>
      <w:r>
        <w:t>Целью Программы является комплексное развитие экономики, инфраструктуры и социальной сферы Курильских островов, обеспечивающее привлекательные условия хозяйствования и жизнедеятельности для их населения.</w:t>
      </w:r>
    </w:p>
    <w:p w:rsidR="002012FA" w:rsidRDefault="002012FA">
      <w:pPr>
        <w:pStyle w:val="ConsPlusNormal"/>
        <w:ind w:firstLine="540"/>
        <w:jc w:val="both"/>
      </w:pPr>
      <w:r>
        <w:t>Для достижения этой цели необходимо формирование новой модели развития Курильских островов с использованием инструментов стимулирования экономического роста, развития инфраструктуры и формирования комфортного жизненного пространства.</w:t>
      </w:r>
    </w:p>
    <w:p w:rsidR="002012FA" w:rsidRDefault="002012FA">
      <w:pPr>
        <w:pStyle w:val="ConsPlusNormal"/>
        <w:ind w:firstLine="540"/>
        <w:jc w:val="both"/>
      </w:pPr>
      <w:r>
        <w:t>Для реализации цели Программы необходимо решить следующие задачи:</w:t>
      </w:r>
    </w:p>
    <w:p w:rsidR="002012FA" w:rsidRDefault="002012FA">
      <w:pPr>
        <w:pStyle w:val="ConsPlusNormal"/>
        <w:ind w:firstLine="540"/>
        <w:jc w:val="both"/>
      </w:pPr>
      <w:r>
        <w:t>развитие транспортных и коммуникационных связей, включая обеспечение бесперебойного пассажирского и грузового сообщения между Курильскими островами, островом Сахалин, материком и полуостровом Камчатка;</w:t>
      </w:r>
    </w:p>
    <w:p w:rsidR="002012FA" w:rsidRDefault="002012FA">
      <w:pPr>
        <w:pStyle w:val="ConsPlusNormal"/>
        <w:ind w:firstLine="540"/>
        <w:jc w:val="both"/>
      </w:pPr>
      <w:r>
        <w:t>создание конкурентоспособных "точек роста", обеспечивающих опережающее социально-экономическое развитие, содействие привлечению прямых инвестиций, в том числе иностранных, стимулирование деловой активности и развитие малого и среднего предпринимательства;</w:t>
      </w:r>
    </w:p>
    <w:p w:rsidR="002012FA" w:rsidRDefault="002012FA">
      <w:pPr>
        <w:pStyle w:val="ConsPlusNormal"/>
        <w:ind w:firstLine="540"/>
        <w:jc w:val="both"/>
      </w:pPr>
      <w:r>
        <w:t>обеспечение жителей Курильских островов доступным и комфортным жильем, повышение качества жилищно-коммунальных услуг, услуг связи и обеспечение комплексной безопасности жизнедеятельности;</w:t>
      </w:r>
    </w:p>
    <w:p w:rsidR="002012FA" w:rsidRDefault="002012FA">
      <w:pPr>
        <w:pStyle w:val="ConsPlusNormal"/>
        <w:ind w:firstLine="540"/>
        <w:jc w:val="both"/>
      </w:pPr>
      <w:r>
        <w:t>формирование условий для гармоничного развития человеческого капитала и кадрового потенциала Курильских островов.</w:t>
      </w:r>
    </w:p>
    <w:p w:rsidR="002012FA" w:rsidRDefault="002012FA">
      <w:pPr>
        <w:pStyle w:val="ConsPlusNormal"/>
        <w:ind w:firstLine="540"/>
        <w:jc w:val="both"/>
      </w:pPr>
      <w:r>
        <w:t xml:space="preserve">С учетом горизонта планирования, установленного стратегическими документами в сфере социально-экономического развития Дальнего Востока до 2025 года, сроков и этапов реализации государственной </w:t>
      </w:r>
      <w:hyperlink r:id="rId12" w:history="1">
        <w:r>
          <w:rPr>
            <w:color w:val="0000FF"/>
          </w:rPr>
          <w:t>программы</w:t>
        </w:r>
      </w:hyperlink>
      <w:r>
        <w:t xml:space="preserve"> Российской Федерации "Социально-экономическое развитие Дальнего Востока и Байкальского региона", утвержденной постановлением Правительства Российской Федерации от 15 апреля 2014 г. N 308 "Об утверждении государственной программы Российской Федерации "Социально-экономическое развитие Дальнего Востока и Байкальского региона" (далее - Государственная программа), общий срок реализации Программы составляет 10 лет (2016 - 2025 годы).</w:t>
      </w:r>
    </w:p>
    <w:p w:rsidR="002012FA" w:rsidRDefault="002012FA">
      <w:pPr>
        <w:pStyle w:val="ConsPlusNormal"/>
        <w:ind w:firstLine="540"/>
        <w:jc w:val="both"/>
      </w:pPr>
      <w:r>
        <w:lastRenderedPageBreak/>
        <w:t>Программа реализуется в 2 этапа.</w:t>
      </w:r>
    </w:p>
    <w:p w:rsidR="002012FA" w:rsidRDefault="002012FA">
      <w:pPr>
        <w:pStyle w:val="ConsPlusNormal"/>
        <w:ind w:firstLine="540"/>
        <w:jc w:val="both"/>
      </w:pPr>
      <w:r>
        <w:t>На первом этапе (2016 - 2020 годы) планируется:</w:t>
      </w:r>
    </w:p>
    <w:p w:rsidR="002012FA" w:rsidRDefault="002012FA">
      <w:pPr>
        <w:pStyle w:val="ConsPlusNormal"/>
        <w:ind w:firstLine="540"/>
        <w:jc w:val="both"/>
      </w:pPr>
      <w:r>
        <w:t>реализовать мероприятия, обеспечивающие бесперебойное пассажирское и грузовое сообщение между Курильскими островами и материком;</w:t>
      </w:r>
    </w:p>
    <w:p w:rsidR="002012FA" w:rsidRDefault="002012FA">
      <w:pPr>
        <w:pStyle w:val="ConsPlusNormal"/>
        <w:ind w:firstLine="540"/>
        <w:jc w:val="both"/>
      </w:pPr>
      <w:r>
        <w:t>подготовить адаптированные к условиям ведения хозяйственной деятельности на территории Курильских островов проекты "точек роста", обеспечивающих опережающее социально-экономическое развитие островов;</w:t>
      </w:r>
    </w:p>
    <w:p w:rsidR="002012FA" w:rsidRDefault="002012FA">
      <w:pPr>
        <w:pStyle w:val="ConsPlusNormal"/>
        <w:ind w:firstLine="540"/>
        <w:jc w:val="both"/>
      </w:pPr>
      <w:r>
        <w:t>реализовать ключевые проекты, ориентированные на опережающее развитие транспортно-энергетической инфраструктуры, социально ориентированные проекты, критичные для формирования условий предоставления качественной медицинской помощи, образовательных услуг, а также пользования объектами культуры, спорта и досуга.</w:t>
      </w:r>
    </w:p>
    <w:p w:rsidR="002012FA" w:rsidRDefault="002012FA">
      <w:pPr>
        <w:pStyle w:val="ConsPlusNormal"/>
        <w:ind w:firstLine="540"/>
        <w:jc w:val="both"/>
      </w:pPr>
      <w:r>
        <w:t>В состав Программы будут включены отдельные мероприятия и укрупненные инвестиционные проекты по созданию институтов развития и инфраструктуры Курильских островов.</w:t>
      </w:r>
    </w:p>
    <w:p w:rsidR="002012FA" w:rsidRDefault="002012FA">
      <w:pPr>
        <w:pStyle w:val="ConsPlusNormal"/>
        <w:ind w:firstLine="540"/>
        <w:jc w:val="both"/>
      </w:pPr>
      <w:r>
        <w:t>На втором этапе (2021 - 2025 годы) Программы планируется:</w:t>
      </w:r>
    </w:p>
    <w:p w:rsidR="002012FA" w:rsidRDefault="002012FA">
      <w:pPr>
        <w:pStyle w:val="ConsPlusNormal"/>
        <w:ind w:firstLine="540"/>
        <w:jc w:val="both"/>
      </w:pPr>
      <w:r>
        <w:t>сформировать все необходимые компоненты транспортной, энергетической, коммунальной, инженерной, социальной, инновационной и иных инфраструктур для полномасштабной реализации новой модели роста экономики и увеличения привлекательности для населения условий хозяйствования и жизнедеятельности;</w:t>
      </w:r>
    </w:p>
    <w:p w:rsidR="002012FA" w:rsidRDefault="002012FA">
      <w:pPr>
        <w:pStyle w:val="ConsPlusNormal"/>
        <w:ind w:firstLine="540"/>
        <w:jc w:val="both"/>
      </w:pPr>
      <w:r>
        <w:t>обеспечить условия для расширенного привлечения негосударственных инвестиций в проекты развития с инновационной составляющей, интегрированные в программу действий, обеспечивающих опережающее социально-экономическое развитие Курильских островов (Сахалинская область) и других регионов Дальнего Востока.</w:t>
      </w:r>
    </w:p>
    <w:p w:rsidR="002012FA" w:rsidRDefault="002012FA">
      <w:pPr>
        <w:pStyle w:val="ConsPlusNormal"/>
        <w:ind w:firstLine="540"/>
        <w:jc w:val="both"/>
      </w:pPr>
      <w:r>
        <w:t xml:space="preserve">Целевые индикаторы и показатели Программы приведены в </w:t>
      </w:r>
      <w:hyperlink w:anchor="P343" w:history="1">
        <w:r>
          <w:rPr>
            <w:color w:val="0000FF"/>
          </w:rPr>
          <w:t>приложении N 1</w:t>
        </w:r>
      </w:hyperlink>
      <w:r>
        <w:t>.</w:t>
      </w:r>
    </w:p>
    <w:p w:rsidR="002012FA" w:rsidRDefault="002012FA">
      <w:pPr>
        <w:pStyle w:val="ConsPlusNormal"/>
        <w:ind w:firstLine="540"/>
        <w:jc w:val="both"/>
      </w:pPr>
      <w:r>
        <w:t>Динамика целевых индикаторов рассчитана с 2013 года, который определен как базовый.</w:t>
      </w:r>
    </w:p>
    <w:p w:rsidR="002012FA" w:rsidRDefault="002012FA">
      <w:pPr>
        <w:pStyle w:val="ConsPlusNormal"/>
        <w:ind w:firstLine="540"/>
        <w:jc w:val="both"/>
      </w:pPr>
      <w:r>
        <w:t>При формировании целевых индикаторов и показателей учитывалось:</w:t>
      </w:r>
    </w:p>
    <w:p w:rsidR="002012FA" w:rsidRDefault="002012FA">
      <w:pPr>
        <w:pStyle w:val="ConsPlusNormal"/>
        <w:ind w:firstLine="540"/>
        <w:jc w:val="both"/>
      </w:pPr>
      <w:r>
        <w:t>возможность оценки части целевых индикаторов и показателей Программы на основании данных Федеральной службы государственной статистики;</w:t>
      </w:r>
    </w:p>
    <w:p w:rsidR="002012FA" w:rsidRDefault="002012FA">
      <w:pPr>
        <w:pStyle w:val="ConsPlusNormal"/>
        <w:ind w:firstLine="540"/>
        <w:jc w:val="both"/>
      </w:pPr>
      <w:r>
        <w:t xml:space="preserve">соответствие целевых индикаторов и показателей Программы целевым индикаторам и показателям Государственной </w:t>
      </w:r>
      <w:hyperlink r:id="rId13" w:history="1">
        <w:r>
          <w:rPr>
            <w:color w:val="0000FF"/>
          </w:rPr>
          <w:t>программы</w:t>
        </w:r>
      </w:hyperlink>
      <w:r>
        <w:t>;</w:t>
      </w:r>
    </w:p>
    <w:p w:rsidR="002012FA" w:rsidRDefault="002012FA">
      <w:pPr>
        <w:pStyle w:val="ConsPlusNormal"/>
        <w:ind w:firstLine="540"/>
        <w:jc w:val="both"/>
      </w:pPr>
      <w:r>
        <w:t>возможность регулярной оценки значений и динамики изменения значений целевых индикаторов и показателей Программы;</w:t>
      </w:r>
    </w:p>
    <w:p w:rsidR="002012FA" w:rsidRDefault="002012FA">
      <w:pPr>
        <w:pStyle w:val="ConsPlusNormal"/>
        <w:ind w:firstLine="540"/>
        <w:jc w:val="both"/>
      </w:pPr>
      <w:r>
        <w:t>возможность дополнительной оценки достоверности и прогнозных значений целевых индикаторов и показателей Программы на основе сведений, получаемых в результате прикладных целевых научных исследований, предусмотренных Программой.</w:t>
      </w:r>
    </w:p>
    <w:p w:rsidR="002012FA" w:rsidRDefault="002012FA">
      <w:pPr>
        <w:pStyle w:val="ConsPlusNormal"/>
        <w:ind w:firstLine="540"/>
        <w:jc w:val="both"/>
      </w:pPr>
      <w:r>
        <w:t xml:space="preserve">Методика сбора и расчета целевых индикаторов и показателей Программы приведена в </w:t>
      </w:r>
      <w:hyperlink w:anchor="P800" w:history="1">
        <w:r>
          <w:rPr>
            <w:color w:val="0000FF"/>
          </w:rPr>
          <w:t>приложении N 2</w:t>
        </w:r>
      </w:hyperlink>
      <w:r>
        <w:t>.</w:t>
      </w:r>
    </w:p>
    <w:p w:rsidR="002012FA" w:rsidRDefault="002012FA">
      <w:pPr>
        <w:pStyle w:val="ConsPlusNormal"/>
        <w:ind w:firstLine="540"/>
        <w:jc w:val="both"/>
      </w:pPr>
      <w:r>
        <w:t>Целевые индикаторы и показатели, а также основные мероприятия Программы могут быть уточнены в ходе ее разработки и реализации.</w:t>
      </w:r>
    </w:p>
    <w:p w:rsidR="002012FA" w:rsidRDefault="002012FA">
      <w:pPr>
        <w:pStyle w:val="ConsPlusNormal"/>
        <w:ind w:firstLine="540"/>
        <w:jc w:val="both"/>
      </w:pPr>
      <w:r>
        <w:t>Реализация Программы может быть досрочно прекращена решением Правительства Российской Федерации по итогам рассмотрения вопроса о ее эффективности.</w:t>
      </w:r>
    </w:p>
    <w:p w:rsidR="002012FA" w:rsidRDefault="002012FA">
      <w:pPr>
        <w:pStyle w:val="ConsPlusNormal"/>
        <w:ind w:firstLine="540"/>
        <w:jc w:val="both"/>
      </w:pPr>
    </w:p>
    <w:p w:rsidR="002012FA" w:rsidRDefault="002012FA">
      <w:pPr>
        <w:pStyle w:val="ConsPlusNormal"/>
        <w:jc w:val="center"/>
        <w:outlineLvl w:val="1"/>
      </w:pPr>
      <w:r>
        <w:t>III. Мероприятия Программы</w:t>
      </w:r>
    </w:p>
    <w:p w:rsidR="002012FA" w:rsidRDefault="002012FA">
      <w:pPr>
        <w:pStyle w:val="ConsPlusNormal"/>
        <w:ind w:firstLine="540"/>
        <w:jc w:val="both"/>
      </w:pPr>
    </w:p>
    <w:p w:rsidR="002012FA" w:rsidRDefault="002012FA">
      <w:pPr>
        <w:pStyle w:val="ConsPlusNormal"/>
        <w:ind w:firstLine="540"/>
        <w:jc w:val="both"/>
      </w:pPr>
      <w:r>
        <w:t>Мероприятия Программы осуществляются по следующим направлениям:</w:t>
      </w:r>
    </w:p>
    <w:p w:rsidR="002012FA" w:rsidRDefault="002012FA">
      <w:pPr>
        <w:pStyle w:val="ConsPlusNormal"/>
        <w:ind w:firstLine="540"/>
        <w:jc w:val="both"/>
      </w:pPr>
      <w:r>
        <w:t>обеспечение бесперебойного воздушного и морского пассажирского и грузового сообщения между Курильскими островами, островом Сахалин, материком и полуостровом Камчатка;</w:t>
      </w:r>
    </w:p>
    <w:p w:rsidR="002012FA" w:rsidRDefault="002012FA">
      <w:pPr>
        <w:pStyle w:val="ConsPlusNormal"/>
        <w:ind w:firstLine="540"/>
        <w:jc w:val="both"/>
      </w:pPr>
      <w:r>
        <w:t>создание условий для опережающего развития Курильских островов, эффективного использования их природного потенциала и продвижения инноваций;</w:t>
      </w:r>
    </w:p>
    <w:p w:rsidR="002012FA" w:rsidRDefault="002012FA">
      <w:pPr>
        <w:pStyle w:val="ConsPlusNormal"/>
        <w:ind w:firstLine="540"/>
        <w:jc w:val="both"/>
      </w:pPr>
      <w:r>
        <w:t>обеспечение жителей Курильских островов доступным и комфортным жильем, повышение качества жилищно-коммунальных услуг, услуг связи и обеспечение комплексной безопасности жизнедеятельности;</w:t>
      </w:r>
    </w:p>
    <w:p w:rsidR="002012FA" w:rsidRDefault="002012FA">
      <w:pPr>
        <w:pStyle w:val="ConsPlusNormal"/>
        <w:ind w:firstLine="540"/>
        <w:jc w:val="both"/>
      </w:pPr>
      <w:r>
        <w:t>формирование условий для гармоничного развития человеческого капитала и кадрового потенциала Курильских островов.</w:t>
      </w:r>
    </w:p>
    <w:p w:rsidR="002012FA" w:rsidRDefault="002012FA">
      <w:pPr>
        <w:pStyle w:val="ConsPlusNormal"/>
        <w:ind w:firstLine="540"/>
        <w:jc w:val="both"/>
      </w:pPr>
      <w:r>
        <w:lastRenderedPageBreak/>
        <w:t>В рамках направления по обеспечению воздушного и морского бесперебойного пассажирского и грузового сообщения между Курильскими островами, островом Сахалин, материком и полуостровом Камчатка реализуются 4 укрупненных мероприятия, включающие 15 объектов.</w:t>
      </w:r>
    </w:p>
    <w:p w:rsidR="002012FA" w:rsidRDefault="002012FA">
      <w:pPr>
        <w:pStyle w:val="ConsPlusNormal"/>
        <w:ind w:firstLine="540"/>
        <w:jc w:val="both"/>
      </w:pPr>
      <w:r>
        <w:t>Основными результатами реализации мероприятий Программы на этом направлении будут обновление парка воздушных судов (вертолеты), постройка 3 грузопассажирских судов, постройка и реконструкция портовых и гидрозащитных сооружений в портопунктах Северо-Курильск, Курильск, Южно-Курильск и Малокурильское и 5 участков современных автомобильных дорог на острове Кунашир.</w:t>
      </w:r>
    </w:p>
    <w:p w:rsidR="002012FA" w:rsidRDefault="002012FA">
      <w:pPr>
        <w:pStyle w:val="ConsPlusNormal"/>
        <w:ind w:firstLine="540"/>
        <w:jc w:val="both"/>
      </w:pPr>
      <w:r>
        <w:t>В рамках направления по созданию условий для опережающего развития Курильских островов, эффективного использования их природного потенциала и продвижения инноваций будут реализованы 5 укрупненных мероприятий, включающих 28 инвестиционных проектов, 7 объектов капитального строительства, 8 прикладных научных исследований и экспериментальных разработок гражданского назначения, выполняемых по договорам на проведение научно-исследовательских, опытно-конструкторских и технологических работ по приоритетным направлениям развития экономики и использования природного потенциала (далее - научные исследования и экспериментальные разработки), мероприятия по формированию на Курильских островах территорий опережающего социально-экономического развития.</w:t>
      </w:r>
    </w:p>
    <w:p w:rsidR="002012FA" w:rsidRDefault="002012FA">
      <w:pPr>
        <w:pStyle w:val="ConsPlusNormal"/>
        <w:ind w:firstLine="540"/>
        <w:jc w:val="both"/>
      </w:pPr>
      <w:r>
        <w:t>Основными результатами мероприятий Программы на этом направлении будут создание институтов развития на островах Парамушир, Итуруп, Кунашир и Шикотан, биотехнопарка на островах Кунашир и Шикотан, строительство инфраструктуры для апробации и продвижения новых технологий комплексного использования минеральных и водных биологических ресурсов, развитие современных высокотехнологичных производств рыбопереработки.</w:t>
      </w:r>
    </w:p>
    <w:p w:rsidR="002012FA" w:rsidRDefault="002012FA">
      <w:pPr>
        <w:pStyle w:val="ConsPlusNormal"/>
        <w:ind w:firstLine="540"/>
        <w:jc w:val="both"/>
      </w:pPr>
      <w:r>
        <w:t xml:space="preserve">Прикладные научные исследования и экспериментальные разработки реализуются в том числе с учетом </w:t>
      </w:r>
      <w:hyperlink r:id="rId14" w:history="1">
        <w:r>
          <w:rPr>
            <w:color w:val="0000FF"/>
          </w:rPr>
          <w:t>перечня</w:t>
        </w:r>
      </w:hyperlink>
      <w:r>
        <w:t xml:space="preserve"> технологий, имеющих важное социально-экономическое значение или важное значение для обороны страны и безопасности государства (критических технологий), утвержденного распоряжением Правительства Российской Федерации от 14 июля 2012 г. N 1273-р, по следующим основным направлениям, приоритетным для развития Курильских островов:</w:t>
      </w:r>
    </w:p>
    <w:p w:rsidR="002012FA" w:rsidRDefault="002012FA">
      <w:pPr>
        <w:pStyle w:val="ConsPlusNormal"/>
        <w:ind w:firstLine="540"/>
        <w:jc w:val="both"/>
      </w:pPr>
      <w:r>
        <w:t>эффективное использование природного и ресурсного потенциала территорий и акваторий Курильских островов, выгодного их географического положения;</w:t>
      </w:r>
    </w:p>
    <w:p w:rsidR="002012FA" w:rsidRDefault="002012FA">
      <w:pPr>
        <w:pStyle w:val="ConsPlusNormal"/>
        <w:ind w:firstLine="540"/>
        <w:jc w:val="both"/>
      </w:pPr>
      <w:r>
        <w:t>снижение риска возникновения и уменьшение последствий чрезвычайных ситуаций в условиях высокого уровня угроз опасных природных явлений и процессов (вулканизм, землетрясения, цунами, ураганы);</w:t>
      </w:r>
    </w:p>
    <w:p w:rsidR="002012FA" w:rsidRDefault="002012FA">
      <w:pPr>
        <w:pStyle w:val="ConsPlusNormal"/>
        <w:ind w:firstLine="540"/>
        <w:jc w:val="both"/>
      </w:pPr>
      <w:r>
        <w:t>разработка и внедрение системы анализа, мониторинга и оперативного контроля хода реализации мероприятий Программы на базе специализированного программного комплекса, обеспечивающего в режиме реального времени принятие оперативных и корректировку долгосрочных решений по управлению Программой.</w:t>
      </w:r>
    </w:p>
    <w:p w:rsidR="002012FA" w:rsidRDefault="002012FA">
      <w:pPr>
        <w:pStyle w:val="ConsPlusNormal"/>
        <w:ind w:firstLine="540"/>
        <w:jc w:val="both"/>
      </w:pPr>
      <w:r>
        <w:t>В рамках направления по обеспечению жителей Курильских островов доступным и комфортным жильем, повышению качества жилищно-коммунальных услуг, услуг связи и обеспечению комплексной безопасности жизнедеятельности реализуются 9 укрупненных мероприятий, что позволит сформировать объекты коммунальной инфраструктуры для развития массового жилищного строительства на существующих и перспективных площадках, в частности на островах Парамушир (г. Северо-Курильск), Итуруп (г. Курильск и с. Рейдово), Кунашир (пгт. Южно-Курильск) и Шикотан (с. Малокурильское и с. Крабозаводское).</w:t>
      </w:r>
    </w:p>
    <w:p w:rsidR="002012FA" w:rsidRDefault="002012FA">
      <w:pPr>
        <w:pStyle w:val="ConsPlusNormal"/>
        <w:ind w:firstLine="540"/>
        <w:jc w:val="both"/>
      </w:pPr>
      <w:r>
        <w:t>В результате ускоренного развития коммунальной инфраструктуры на всех островах Курильской гряды будут созданы условия для кардинального обновления жилищного фонда.</w:t>
      </w:r>
    </w:p>
    <w:p w:rsidR="002012FA" w:rsidRDefault="002012FA">
      <w:pPr>
        <w:pStyle w:val="ConsPlusNormal"/>
        <w:ind w:firstLine="540"/>
        <w:jc w:val="both"/>
      </w:pPr>
      <w:r>
        <w:t>Строящиеся в рамках Программы инженерные сети и создающиеся новые энергетические мощности будут обеспечивать потребности ряда объектов Министерства обороны Российской Федерации и иных промышленных потребителей.</w:t>
      </w:r>
    </w:p>
    <w:p w:rsidR="002012FA" w:rsidRDefault="002012FA">
      <w:pPr>
        <w:pStyle w:val="ConsPlusNormal"/>
        <w:ind w:firstLine="540"/>
        <w:jc w:val="both"/>
      </w:pPr>
      <w:r>
        <w:t>Будет создана современная система комплексной безопасности, предупреждения и защиты населения и территорий островов от опасных природных явлений и чрезвычайных ситуаций.</w:t>
      </w:r>
    </w:p>
    <w:p w:rsidR="002012FA" w:rsidRDefault="002012FA">
      <w:pPr>
        <w:pStyle w:val="ConsPlusNormal"/>
        <w:ind w:firstLine="540"/>
        <w:jc w:val="both"/>
      </w:pPr>
      <w:r>
        <w:t xml:space="preserve">Принципиально улучшится доступность современных услуг связи и телекоммуникаций. В настоящее время ограниченная доступность услуг связи определяется малой емкостью каналов космической связи. Решение данной задачи будет осуществляться путем строительства </w:t>
      </w:r>
      <w:r>
        <w:lastRenderedPageBreak/>
        <w:t xml:space="preserve">подводной волоконно-оптической линии передач Южно-Сахалинск (остров Сахалин) - Курильск (остров Итуруп) - Южно-Курильск (остров Кунашир) - Крабозаводское (остров Шикотан), что позволит обеспечить большую емкость каналов связи, отсутствие ограничений трафика, возможность подключения служб экстренного реагирования в сферах здравоохранения, обеспечения правопорядка, пожарной безопасности и ликвидации последствий чрезвычайных ситуаций. Этот проект может быть реализован в короткие сроки с привлечением финансирования из внебюджетных источников. Финансирование будет так же осуществляться из федерального бюджета путем предоставления субсидий публичному акционерному обществу междугородной и международной электрической связи "Ростелеком" в целях частичного возмещения понесенных затрат. Порядок предоставления указанных субсидий определяется в соответствии со </w:t>
      </w:r>
      <w:hyperlink r:id="rId15" w:history="1">
        <w:r>
          <w:rPr>
            <w:color w:val="0000FF"/>
          </w:rPr>
          <w:t>статьей 78</w:t>
        </w:r>
      </w:hyperlink>
      <w:r>
        <w:t xml:space="preserve"> Бюджетного кодекса Российской Федерации.</w:t>
      </w:r>
    </w:p>
    <w:p w:rsidR="002012FA" w:rsidRDefault="002012FA">
      <w:pPr>
        <w:pStyle w:val="ConsPlusNormal"/>
        <w:ind w:firstLine="540"/>
        <w:jc w:val="both"/>
      </w:pPr>
      <w:r>
        <w:t>В рамках направления по формированию условий для гармоничного развития человеческого капитала и кадрового потенциала Курильских островов реализуются 5 укрупненных мероприятий.</w:t>
      </w:r>
    </w:p>
    <w:p w:rsidR="002012FA" w:rsidRDefault="002012FA">
      <w:pPr>
        <w:pStyle w:val="ConsPlusNormal"/>
        <w:ind w:firstLine="540"/>
        <w:jc w:val="both"/>
      </w:pPr>
      <w:r>
        <w:t>Укрупненное мероприятие по совершенствованию инфраструктуры общего и дошкольного образования предусматривает строительство и реконструкцию 8 объектов общего и дошкольного образования в г. Северо-Курильске (остров Парамушир), г. Курильске и с. Буревестник (остров Итуруп), пгт. Южно-Курильске и с. Дубовое (остров Кунашир), с. Малокурильское и с. Крабозаводское (остров Шикотан).</w:t>
      </w:r>
    </w:p>
    <w:p w:rsidR="002012FA" w:rsidRDefault="002012FA">
      <w:pPr>
        <w:pStyle w:val="ConsPlusNormal"/>
        <w:ind w:firstLine="540"/>
        <w:jc w:val="both"/>
      </w:pPr>
      <w:r>
        <w:t>Укрупненное мероприятие по развитию системы оказания медицинской помощи на Курильских островах предусматривает строительство и реконструкцию 5 объектов системы здравоохранения в г. Северо-Курильске (остров Парамушир), пгт. Южно-Курильск, с. Горячий пляж и с. Дубовое (остров Кунашир), с. Малокурильское (остров Шикотан).</w:t>
      </w:r>
    </w:p>
    <w:p w:rsidR="002012FA" w:rsidRDefault="002012FA">
      <w:pPr>
        <w:pStyle w:val="ConsPlusNormal"/>
        <w:ind w:firstLine="540"/>
        <w:jc w:val="both"/>
      </w:pPr>
      <w:r>
        <w:t>Укрупненное мероприятие по развитию учреждений культуры включает строительство 3 объектов в г. Северо-Курильске (остров Парамушир), пгт. Южно-Курильск (остров Кунашир) и с. Малокурильское (остров Шикотан).</w:t>
      </w:r>
    </w:p>
    <w:p w:rsidR="002012FA" w:rsidRDefault="002012FA">
      <w:pPr>
        <w:pStyle w:val="ConsPlusNormal"/>
        <w:ind w:firstLine="540"/>
        <w:jc w:val="both"/>
      </w:pPr>
      <w:r>
        <w:t>Основными результатами мероприятий Программы на этом направлении будут строительство современных образовательных, медицинских, культурных и спортивных сооружений. В итоге показатели обеспеченности жителей островов образовательными, медицинскими и культурными учреждениями достигнут среднего уровня по Сахалинской области.</w:t>
      </w:r>
    </w:p>
    <w:p w:rsidR="002012FA" w:rsidRDefault="002012FA">
      <w:pPr>
        <w:pStyle w:val="ConsPlusNormal"/>
        <w:ind w:firstLine="540"/>
        <w:jc w:val="both"/>
      </w:pPr>
      <w:r>
        <w:t xml:space="preserve">Мероприятия Программы приведены в </w:t>
      </w:r>
      <w:hyperlink w:anchor="P976" w:history="1">
        <w:r>
          <w:rPr>
            <w:color w:val="0000FF"/>
          </w:rPr>
          <w:t>приложении N 3</w:t>
        </w:r>
      </w:hyperlink>
      <w:r>
        <w:t>.</w:t>
      </w:r>
    </w:p>
    <w:p w:rsidR="002012FA" w:rsidRDefault="002012FA">
      <w:pPr>
        <w:pStyle w:val="ConsPlusNormal"/>
        <w:ind w:firstLine="540"/>
        <w:jc w:val="both"/>
      </w:pPr>
    </w:p>
    <w:p w:rsidR="002012FA" w:rsidRDefault="002012FA">
      <w:pPr>
        <w:pStyle w:val="ConsPlusNormal"/>
        <w:jc w:val="center"/>
        <w:outlineLvl w:val="1"/>
      </w:pPr>
      <w:r>
        <w:t>IV. Обоснование ресурсного обеспечения реализации Программы</w:t>
      </w:r>
    </w:p>
    <w:p w:rsidR="002012FA" w:rsidRDefault="002012FA">
      <w:pPr>
        <w:pStyle w:val="ConsPlusNormal"/>
        <w:ind w:firstLine="540"/>
        <w:jc w:val="both"/>
      </w:pPr>
    </w:p>
    <w:p w:rsidR="002012FA" w:rsidRDefault="002012FA">
      <w:pPr>
        <w:pStyle w:val="ConsPlusNormal"/>
        <w:ind w:firstLine="540"/>
        <w:jc w:val="both"/>
      </w:pPr>
      <w:r>
        <w:t>Финансирование Программы ориентировано на повышение эффективности использования природных ресурсов в интересах развития Курильских островов, модернизацию транспортно-логистической инфраструктуры и кардинальное улучшение качества жизни населения.</w:t>
      </w:r>
    </w:p>
    <w:p w:rsidR="002012FA" w:rsidRDefault="002012FA">
      <w:pPr>
        <w:pStyle w:val="ConsPlusNormal"/>
        <w:ind w:firstLine="540"/>
        <w:jc w:val="both"/>
      </w:pPr>
      <w:r>
        <w:t>Прогнозируемый общий объем финансирования Программы составит 68924,2107 млн. рублей (в ценах соответствующих лет), в том числе:</w:t>
      </w:r>
    </w:p>
    <w:p w:rsidR="002012FA" w:rsidRDefault="002012FA">
      <w:pPr>
        <w:pStyle w:val="ConsPlusNormal"/>
        <w:ind w:firstLine="540"/>
        <w:jc w:val="both"/>
      </w:pPr>
      <w:r>
        <w:t>за счет средств федерального бюджета - 27852,6802 млн. рублей;</w:t>
      </w:r>
    </w:p>
    <w:p w:rsidR="002012FA" w:rsidRDefault="002012FA">
      <w:pPr>
        <w:pStyle w:val="ConsPlusNormal"/>
        <w:ind w:firstLine="540"/>
        <w:jc w:val="both"/>
      </w:pPr>
      <w:r>
        <w:t>за счет средств консолидированного бюджета Сахалинской области - 31736,8478 млн. рублей;</w:t>
      </w:r>
    </w:p>
    <w:p w:rsidR="002012FA" w:rsidRDefault="002012FA">
      <w:pPr>
        <w:pStyle w:val="ConsPlusNormal"/>
        <w:ind w:firstLine="540"/>
        <w:jc w:val="both"/>
      </w:pPr>
      <w:r>
        <w:t>за счет средств внебюджетных источников - 9334,6827 млн. рублей.</w:t>
      </w:r>
    </w:p>
    <w:p w:rsidR="002012FA" w:rsidRDefault="002012FA">
      <w:pPr>
        <w:pStyle w:val="ConsPlusNormal"/>
        <w:ind w:firstLine="540"/>
        <w:jc w:val="both"/>
      </w:pPr>
      <w:r>
        <w:t>Бюджетные ассигнования из федерального бюджета будут выделяться в следующих объемах:</w:t>
      </w:r>
    </w:p>
    <w:p w:rsidR="002012FA" w:rsidRDefault="002012FA">
      <w:pPr>
        <w:pStyle w:val="ConsPlusNormal"/>
        <w:ind w:firstLine="540"/>
        <w:jc w:val="both"/>
      </w:pPr>
      <w:r>
        <w:t>капитальные вложения - 24382,8092 млн. рублей (в том числе бюджетные инвестиции - 6409,4172 млн. рублей, субсидии бюджету Сахалинской области - 17973,392 млн. рублей);</w:t>
      </w:r>
    </w:p>
    <w:p w:rsidR="002012FA" w:rsidRDefault="002012FA">
      <w:pPr>
        <w:pStyle w:val="ConsPlusNormal"/>
        <w:ind w:firstLine="540"/>
        <w:jc w:val="both"/>
      </w:pPr>
      <w:r>
        <w:t>прикладные научные исследования и экспериментальные разработки - 551,371 млн. рублей;</w:t>
      </w:r>
    </w:p>
    <w:p w:rsidR="002012FA" w:rsidRDefault="002012FA">
      <w:pPr>
        <w:pStyle w:val="ConsPlusNormal"/>
        <w:ind w:firstLine="540"/>
        <w:jc w:val="both"/>
      </w:pPr>
      <w:r>
        <w:t>прочие нужды - 2918,5 млн. рублей.</w:t>
      </w:r>
    </w:p>
    <w:p w:rsidR="002012FA" w:rsidRDefault="002012FA">
      <w:pPr>
        <w:pStyle w:val="ConsPlusNormal"/>
        <w:ind w:firstLine="540"/>
        <w:jc w:val="both"/>
      </w:pPr>
      <w:r>
        <w:t>Бюджетные ассигнования из федерального бюджета на объекты капитального строительства осуществляются в форме бюджетных инвестиций в объекты государственной собственности Российской Федерации и субсидий бюджету Сахалинской области на софинансирование строительства (реконструкции) объектов государственной собственности Сахалинской области (муниципальной собственности).</w:t>
      </w:r>
    </w:p>
    <w:p w:rsidR="002012FA" w:rsidRDefault="002012FA">
      <w:pPr>
        <w:pStyle w:val="ConsPlusNormal"/>
        <w:ind w:firstLine="540"/>
        <w:jc w:val="both"/>
      </w:pPr>
      <w:r>
        <w:lastRenderedPageBreak/>
        <w:t>Финансирование мероприятий Программы в первые годы ее реализации будет осуществляться преимущественно за счет бюджета Сахалинской области и внебюджетных источников.</w:t>
      </w:r>
    </w:p>
    <w:p w:rsidR="002012FA" w:rsidRDefault="002012FA">
      <w:pPr>
        <w:pStyle w:val="ConsPlusNormal"/>
        <w:ind w:firstLine="540"/>
        <w:jc w:val="both"/>
      </w:pPr>
      <w:r>
        <w:t>В случае сокращения объема финансирования Программы существенно снизится эффективность реализации ее мероприятий, что затруднит формирование инфраструктуры применительно к объектам с высоким инвестиционным потенциалом. При этом усилится отставание темпов экономического роста муниципальных образований Курильских островов от темпов экономического роста других муниципальных образований Сахалинской области и иных субъектов Российской Федерации, расположенных на территории Дальневосточного федерального округа. Существенно снизится привлекательность Курильских островов для инвестирования, что не позволит создать реальные стимулы для закрепления постоянного населения.</w:t>
      </w:r>
    </w:p>
    <w:p w:rsidR="002012FA" w:rsidRDefault="002012FA">
      <w:pPr>
        <w:pStyle w:val="ConsPlusNormal"/>
        <w:ind w:firstLine="540"/>
        <w:jc w:val="both"/>
      </w:pPr>
      <w:r>
        <w:t xml:space="preserve">Предельные объемы финансирования Программы по источникам и направлениям расходования приведены в </w:t>
      </w:r>
      <w:hyperlink w:anchor="P2746" w:history="1">
        <w:r>
          <w:rPr>
            <w:color w:val="0000FF"/>
          </w:rPr>
          <w:t>приложении N 4</w:t>
        </w:r>
      </w:hyperlink>
      <w:r>
        <w:t>.</w:t>
      </w:r>
    </w:p>
    <w:p w:rsidR="002012FA" w:rsidRDefault="002012FA">
      <w:pPr>
        <w:pStyle w:val="ConsPlusNormal"/>
        <w:ind w:firstLine="540"/>
        <w:jc w:val="both"/>
      </w:pPr>
      <w:r>
        <w:t xml:space="preserve">Предельные объемы финансирования Программы по государственным заказчикам приведены в </w:t>
      </w:r>
      <w:hyperlink w:anchor="P3117" w:history="1">
        <w:r>
          <w:rPr>
            <w:color w:val="0000FF"/>
          </w:rPr>
          <w:t>приложении N 5</w:t>
        </w:r>
      </w:hyperlink>
      <w:r>
        <w:t>.</w:t>
      </w:r>
    </w:p>
    <w:p w:rsidR="002012FA" w:rsidRDefault="002012FA">
      <w:pPr>
        <w:pStyle w:val="ConsPlusNormal"/>
        <w:ind w:firstLine="540"/>
        <w:jc w:val="both"/>
      </w:pPr>
      <w:r>
        <w:t xml:space="preserve">Правила предоставления субсидий из федерального бюджета бюджету Сахалинской области на софинансирование мероприятий Программы представлены в </w:t>
      </w:r>
      <w:hyperlink w:anchor="P6042" w:history="1">
        <w:r>
          <w:rPr>
            <w:color w:val="0000FF"/>
          </w:rPr>
          <w:t>приложении N 6</w:t>
        </w:r>
      </w:hyperlink>
      <w:r>
        <w:t>.</w:t>
      </w:r>
    </w:p>
    <w:p w:rsidR="002012FA" w:rsidRDefault="002012FA">
      <w:pPr>
        <w:pStyle w:val="ConsPlusNormal"/>
        <w:ind w:firstLine="540"/>
        <w:jc w:val="both"/>
      </w:pPr>
    </w:p>
    <w:p w:rsidR="002012FA" w:rsidRDefault="002012FA">
      <w:pPr>
        <w:pStyle w:val="ConsPlusNormal"/>
        <w:jc w:val="center"/>
        <w:outlineLvl w:val="1"/>
      </w:pPr>
      <w:r>
        <w:t>V. Механизм реализации Программы</w:t>
      </w:r>
    </w:p>
    <w:p w:rsidR="002012FA" w:rsidRDefault="002012FA">
      <w:pPr>
        <w:pStyle w:val="ConsPlusNormal"/>
        <w:ind w:firstLine="540"/>
        <w:jc w:val="both"/>
      </w:pPr>
    </w:p>
    <w:p w:rsidR="002012FA" w:rsidRDefault="002012FA">
      <w:pPr>
        <w:pStyle w:val="ConsPlusNormal"/>
        <w:ind w:firstLine="540"/>
        <w:jc w:val="both"/>
      </w:pPr>
      <w:r>
        <w:t>Механизм реализации Программы определяет комплекс мер, осуществляемых государственным заказчиком - координатором Программы и государственными заказчиками в целях повышения эффективности реализации мероприятий Программы и достижения планируемых результатов, и предусматривает использование комплекса организационных, экономических и правовых мероприятий, необходимых для достижения цели и задач Программы.</w:t>
      </w:r>
    </w:p>
    <w:p w:rsidR="002012FA" w:rsidRDefault="002012FA">
      <w:pPr>
        <w:pStyle w:val="ConsPlusNormal"/>
        <w:ind w:firstLine="540"/>
        <w:jc w:val="both"/>
      </w:pPr>
      <w:r>
        <w:t>В основу механизма реализации Программы заложены следующие принципы, обеспечивающие обоснованный выбор мероприятий Программы и сбалансированное решение основных задач:</w:t>
      </w:r>
    </w:p>
    <w:p w:rsidR="002012FA" w:rsidRDefault="002012FA">
      <w:pPr>
        <w:pStyle w:val="ConsPlusNormal"/>
        <w:ind w:firstLine="540"/>
        <w:jc w:val="both"/>
      </w:pPr>
      <w:r>
        <w:t>консолидация средств для реализации приоритетных проектов, направленных на социально-экономическое развитие Курильских островов;</w:t>
      </w:r>
    </w:p>
    <w:p w:rsidR="002012FA" w:rsidRDefault="002012FA">
      <w:pPr>
        <w:pStyle w:val="ConsPlusNormal"/>
        <w:ind w:firstLine="540"/>
        <w:jc w:val="both"/>
      </w:pPr>
      <w:r>
        <w:t>привлечение частных инвестиций для реализации проектов на основе государственно-частного партнерства;</w:t>
      </w:r>
    </w:p>
    <w:p w:rsidR="002012FA" w:rsidRDefault="002012FA">
      <w:pPr>
        <w:pStyle w:val="ConsPlusNormal"/>
        <w:ind w:firstLine="540"/>
        <w:jc w:val="both"/>
      </w:pPr>
      <w:r>
        <w:t>эффективное целевое использование средств федерального бюджета, бюджета Сахалинской области и средств внебюджетных источников в соответствии с установленными приоритетами для достижения целевых индикаторов и показателей Программы;</w:t>
      </w:r>
    </w:p>
    <w:p w:rsidR="002012FA" w:rsidRDefault="002012FA">
      <w:pPr>
        <w:pStyle w:val="ConsPlusNormal"/>
        <w:ind w:firstLine="540"/>
        <w:jc w:val="both"/>
      </w:pPr>
      <w:r>
        <w:t>контроль соблюдения законодательства Российской Федерации, в том числе в сфере защиты окружающей среды.</w:t>
      </w:r>
    </w:p>
    <w:p w:rsidR="002012FA" w:rsidRDefault="002012FA">
      <w:pPr>
        <w:pStyle w:val="ConsPlusNormal"/>
        <w:ind w:firstLine="540"/>
        <w:jc w:val="both"/>
      </w:pPr>
      <w:r>
        <w:t xml:space="preserve">Неотъемлемой составляющей механизма реализации Программы является методика детализации укрупненных инвестиционных проектов, приведенная в </w:t>
      </w:r>
      <w:hyperlink w:anchor="P6095" w:history="1">
        <w:r>
          <w:rPr>
            <w:color w:val="0000FF"/>
          </w:rPr>
          <w:t>приложении N 7</w:t>
        </w:r>
      </w:hyperlink>
      <w:r>
        <w:t>, позволяющая в каждом бюджетном периоде отбирать наиболее приоритетные конкретные мероприятия и объекты, направлять на их реализацию средства из различных источников, предусмотренные для осуществления финансирования в рамках Программы.</w:t>
      </w:r>
    </w:p>
    <w:p w:rsidR="002012FA" w:rsidRDefault="002012FA">
      <w:pPr>
        <w:pStyle w:val="ConsPlusNormal"/>
        <w:ind w:firstLine="540"/>
        <w:jc w:val="both"/>
      </w:pPr>
      <w:r>
        <w:t>Формирование мероприятий Программы и контроль за их реализацией осуществляет государственный заказчик - координатор Программы.</w:t>
      </w:r>
    </w:p>
    <w:p w:rsidR="002012FA" w:rsidRDefault="002012FA">
      <w:pPr>
        <w:pStyle w:val="ConsPlusNormal"/>
        <w:ind w:firstLine="540"/>
        <w:jc w:val="both"/>
      </w:pPr>
      <w:r>
        <w:t>Корректировка перечня мероприятий Программы осуществляется государственным заказчиком - координатором Программы. Предложения о включении в Программу новых мероприятий вносятся как государственными заказчиками Программы, так и Правительством Сахалинской области.</w:t>
      </w:r>
    </w:p>
    <w:p w:rsidR="002012FA" w:rsidRDefault="002012FA">
      <w:pPr>
        <w:pStyle w:val="ConsPlusNormal"/>
        <w:ind w:firstLine="540"/>
        <w:jc w:val="both"/>
      </w:pPr>
      <w:r>
        <w:t>Текущее управление реализацией мероприятий Программы и мониторинг хода выполнения Программы обеспечивают государственный заказчик - координатор Программы и государственные заказчики Программы.</w:t>
      </w:r>
    </w:p>
    <w:p w:rsidR="002012FA" w:rsidRDefault="002012FA">
      <w:pPr>
        <w:pStyle w:val="ConsPlusNormal"/>
        <w:ind w:firstLine="540"/>
        <w:jc w:val="both"/>
      </w:pPr>
      <w:r>
        <w:t>Государственный заказчик - координатор Программы в ходе выполнения Программы:</w:t>
      </w:r>
    </w:p>
    <w:p w:rsidR="002012FA" w:rsidRDefault="002012FA">
      <w:pPr>
        <w:pStyle w:val="ConsPlusNormal"/>
        <w:ind w:firstLine="540"/>
        <w:jc w:val="both"/>
      </w:pPr>
      <w:r>
        <w:t xml:space="preserve">составляет и утверждает ежегодный детализированный организационно-финансовый план </w:t>
      </w:r>
      <w:r>
        <w:lastRenderedPageBreak/>
        <w:t>реализации мероприятий Программы;</w:t>
      </w:r>
    </w:p>
    <w:p w:rsidR="002012FA" w:rsidRDefault="002012FA">
      <w:pPr>
        <w:pStyle w:val="ConsPlusNormal"/>
        <w:ind w:firstLine="540"/>
        <w:jc w:val="both"/>
      </w:pPr>
      <w:r>
        <w:t>осуществляет нормативное, правовое и методическое обеспечение реализации мероприятий Программы;</w:t>
      </w:r>
    </w:p>
    <w:p w:rsidR="002012FA" w:rsidRDefault="002012FA">
      <w:pPr>
        <w:pStyle w:val="ConsPlusNormal"/>
        <w:ind w:firstLine="540"/>
        <w:jc w:val="both"/>
      </w:pPr>
      <w:r>
        <w:t>организует мониторинг хода реализации Программы и достижения ее целевых индикаторов и показателей;</w:t>
      </w:r>
    </w:p>
    <w:p w:rsidR="002012FA" w:rsidRDefault="002012FA">
      <w:pPr>
        <w:pStyle w:val="ConsPlusNormal"/>
        <w:ind w:firstLine="540"/>
        <w:jc w:val="both"/>
      </w:pPr>
      <w:r>
        <w:t>подготавливает и направляет в Министерство экономического развития Российской Федерации ежеквартальные и ежегодные доклады о ходе реализации Программы;</w:t>
      </w:r>
    </w:p>
    <w:p w:rsidR="002012FA" w:rsidRDefault="002012FA">
      <w:pPr>
        <w:pStyle w:val="ConsPlusNormal"/>
        <w:ind w:firstLine="540"/>
        <w:jc w:val="both"/>
      </w:pPr>
      <w:r>
        <w:t>подготавливает на основании предложений государственных заказчиков Программы и с учетом хода реализации Программы в текущем году сводные предложения о предварительной оценке потребности в средствах федерального бюджета на реализацию Программы на очередной финансовый год и плановый период;</w:t>
      </w:r>
    </w:p>
    <w:p w:rsidR="002012FA" w:rsidRDefault="002012FA">
      <w:pPr>
        <w:pStyle w:val="ConsPlusNormal"/>
        <w:ind w:firstLine="540"/>
        <w:jc w:val="both"/>
      </w:pPr>
      <w:r>
        <w:t>ежегодно с учетом выделяемых на реализацию Программы средств уточняет целевые индикаторы и показатели, затраты по мероприятиям Программы, механизм ее реализации и состав исполнителей, а также при необходимости вносит в Министерство экономического развития Российской Федерации и Министерство финансов Российской Федерации предложения о ее корректировке, продлении срока ее реализации или прекращении ее выполнения.</w:t>
      </w:r>
    </w:p>
    <w:p w:rsidR="002012FA" w:rsidRDefault="002012FA">
      <w:pPr>
        <w:pStyle w:val="ConsPlusNormal"/>
        <w:ind w:firstLine="540"/>
        <w:jc w:val="both"/>
      </w:pPr>
      <w:r>
        <w:t>Ответственными за формирование и реализацию Программы являются:</w:t>
      </w:r>
    </w:p>
    <w:p w:rsidR="002012FA" w:rsidRDefault="002012FA">
      <w:pPr>
        <w:pStyle w:val="ConsPlusNormal"/>
        <w:ind w:firstLine="540"/>
        <w:jc w:val="both"/>
      </w:pPr>
      <w:r>
        <w:t>Министерство Российской Федерации по развитию Дальнего Востока;</w:t>
      </w:r>
    </w:p>
    <w:p w:rsidR="002012FA" w:rsidRDefault="002012FA">
      <w:pPr>
        <w:pStyle w:val="ConsPlusNormal"/>
        <w:ind w:firstLine="540"/>
        <w:jc w:val="both"/>
      </w:pPr>
      <w:r>
        <w:t>Министерство здравоохранения Российской Федерации;</w:t>
      </w:r>
    </w:p>
    <w:p w:rsidR="002012FA" w:rsidRDefault="002012FA">
      <w:pPr>
        <w:pStyle w:val="ConsPlusNormal"/>
        <w:ind w:firstLine="540"/>
        <w:jc w:val="both"/>
      </w:pPr>
      <w:r>
        <w:t>Министерство культуры Российской Федерации;</w:t>
      </w:r>
    </w:p>
    <w:p w:rsidR="002012FA" w:rsidRDefault="002012FA">
      <w:pPr>
        <w:pStyle w:val="ConsPlusNormal"/>
        <w:ind w:firstLine="540"/>
        <w:jc w:val="both"/>
      </w:pPr>
      <w:r>
        <w:t>Министерство образования и науки Российской Федерации;</w:t>
      </w:r>
    </w:p>
    <w:p w:rsidR="002012FA" w:rsidRDefault="002012FA">
      <w:pPr>
        <w:pStyle w:val="ConsPlusNormal"/>
        <w:ind w:firstLine="540"/>
        <w:jc w:val="both"/>
      </w:pPr>
      <w:r>
        <w:t>Министерство промышленности и торговли Российской Федерации;</w:t>
      </w:r>
    </w:p>
    <w:p w:rsidR="002012FA" w:rsidRDefault="002012FA">
      <w:pPr>
        <w:pStyle w:val="ConsPlusNormal"/>
        <w:ind w:firstLine="540"/>
        <w:jc w:val="both"/>
      </w:pPr>
      <w:r>
        <w:t>Министерство связи и массовых коммуникаций Российской Федерации;</w:t>
      </w:r>
    </w:p>
    <w:p w:rsidR="002012FA" w:rsidRDefault="002012FA">
      <w:pPr>
        <w:pStyle w:val="ConsPlusNormal"/>
        <w:ind w:firstLine="540"/>
        <w:jc w:val="both"/>
      </w:pPr>
      <w:r>
        <w:t>Министерство строительства и жилищно-коммунального хозяйства Российской Федерации;</w:t>
      </w:r>
    </w:p>
    <w:p w:rsidR="002012FA" w:rsidRDefault="002012FA">
      <w:pPr>
        <w:pStyle w:val="ConsPlusNormal"/>
        <w:ind w:firstLine="540"/>
        <w:jc w:val="both"/>
      </w:pPr>
      <w:r>
        <w:t>Министерство энергетики Российской Федерации;</w:t>
      </w:r>
    </w:p>
    <w:p w:rsidR="002012FA" w:rsidRDefault="002012FA">
      <w:pPr>
        <w:pStyle w:val="ConsPlusNormal"/>
        <w:ind w:firstLine="540"/>
        <w:jc w:val="both"/>
      </w:pPr>
      <w:r>
        <w:t>Министерство Российской Федерации по делам гражданской обороны, чрезвычайным ситуациям и ликвидации последствий стихийных бедствий;</w:t>
      </w:r>
    </w:p>
    <w:p w:rsidR="002012FA" w:rsidRDefault="002012FA">
      <w:pPr>
        <w:pStyle w:val="ConsPlusNormal"/>
        <w:ind w:firstLine="540"/>
        <w:jc w:val="both"/>
      </w:pPr>
      <w:r>
        <w:t>Федеральное агентство воздушного транспорта;</w:t>
      </w:r>
    </w:p>
    <w:p w:rsidR="002012FA" w:rsidRDefault="002012FA">
      <w:pPr>
        <w:pStyle w:val="ConsPlusNormal"/>
        <w:ind w:firstLine="540"/>
        <w:jc w:val="both"/>
      </w:pPr>
      <w:r>
        <w:t>Федеральное агентство морского и речного транспорта;</w:t>
      </w:r>
    </w:p>
    <w:p w:rsidR="002012FA" w:rsidRDefault="002012FA">
      <w:pPr>
        <w:pStyle w:val="ConsPlusNormal"/>
        <w:ind w:firstLine="540"/>
        <w:jc w:val="both"/>
      </w:pPr>
      <w:r>
        <w:t>Федеральное дорожное агентство;</w:t>
      </w:r>
    </w:p>
    <w:p w:rsidR="002012FA" w:rsidRDefault="002012FA">
      <w:pPr>
        <w:pStyle w:val="ConsPlusNormal"/>
        <w:ind w:firstLine="540"/>
        <w:jc w:val="both"/>
      </w:pPr>
      <w:r>
        <w:t>Федеральное агентство по рыболовству.</w:t>
      </w:r>
    </w:p>
    <w:p w:rsidR="002012FA" w:rsidRDefault="002012FA">
      <w:pPr>
        <w:pStyle w:val="ConsPlusNormal"/>
        <w:ind w:firstLine="540"/>
        <w:jc w:val="both"/>
      </w:pPr>
      <w:r>
        <w:t>Состав государственных заказчиков Программы при ее утверждении не является исчерпывающим и может изменяться и уточняться в ходе реализации Программы.</w:t>
      </w:r>
    </w:p>
    <w:p w:rsidR="002012FA" w:rsidRDefault="002012FA">
      <w:pPr>
        <w:pStyle w:val="ConsPlusNormal"/>
        <w:ind w:firstLine="540"/>
        <w:jc w:val="both"/>
      </w:pPr>
      <w:r>
        <w:t>Государственные заказчики Программы:</w:t>
      </w:r>
    </w:p>
    <w:p w:rsidR="002012FA" w:rsidRDefault="002012FA">
      <w:pPr>
        <w:pStyle w:val="ConsPlusNormal"/>
        <w:ind w:firstLine="540"/>
        <w:jc w:val="both"/>
      </w:pPr>
      <w:r>
        <w:t>разрабатывают в пределах своих полномочий нормативные правовые акты, необходимые для выполнения Программы;</w:t>
      </w:r>
    </w:p>
    <w:p w:rsidR="002012FA" w:rsidRDefault="002012FA">
      <w:pPr>
        <w:pStyle w:val="ConsPlusNormal"/>
        <w:ind w:firstLine="540"/>
        <w:jc w:val="both"/>
      </w:pPr>
      <w:r>
        <w:t>осуществляют ведение ежеквартальной отчетности по реализации Программы;</w:t>
      </w:r>
    </w:p>
    <w:p w:rsidR="002012FA" w:rsidRDefault="002012FA">
      <w:pPr>
        <w:pStyle w:val="ConsPlusNormal"/>
        <w:ind w:firstLine="540"/>
        <w:jc w:val="both"/>
      </w:pPr>
      <w:r>
        <w:t>готовят доклады о ходе реализации Программы и представляют их государственному заказчику - координатору Программы, а также представляют статистическую, справочную и аналитическую информацию о реализации мероприятий Программы;</w:t>
      </w:r>
    </w:p>
    <w:p w:rsidR="002012FA" w:rsidRDefault="002012FA">
      <w:pPr>
        <w:pStyle w:val="ConsPlusNormal"/>
        <w:ind w:firstLine="540"/>
        <w:jc w:val="both"/>
      </w:pPr>
      <w:r>
        <w:t>формируют в пределах своей компетенции перечень мероприятий Программы на основании предложений Правительства Сахалинской области в соответствии с утвержденными приоритетами и целевыми индикаторами и показателями Программы;</w:t>
      </w:r>
    </w:p>
    <w:p w:rsidR="002012FA" w:rsidRDefault="002012FA">
      <w:pPr>
        <w:pStyle w:val="ConsPlusNormal"/>
        <w:ind w:firstLine="540"/>
        <w:jc w:val="both"/>
      </w:pPr>
      <w:r>
        <w:t>обеспечивают подготовку, согласование с государственным заказчиком - координатором Программы и представление в установленном порядке предложений об объеме бюджетных ассигнований на исполнение расходных обязательств на очередной финансовый год и плановый период;</w:t>
      </w:r>
    </w:p>
    <w:p w:rsidR="002012FA" w:rsidRDefault="002012FA">
      <w:pPr>
        <w:pStyle w:val="ConsPlusNormal"/>
        <w:ind w:firstLine="540"/>
        <w:jc w:val="both"/>
      </w:pPr>
      <w:r>
        <w:t>осуществляют отбор на конкурсной основе исполнителей работ и услуг, а также поставщиков продукции по каждому мероприятию Программы в пределах своей компетенции;</w:t>
      </w:r>
    </w:p>
    <w:p w:rsidR="002012FA" w:rsidRDefault="002012FA">
      <w:pPr>
        <w:pStyle w:val="ConsPlusNormal"/>
        <w:ind w:firstLine="540"/>
        <w:jc w:val="both"/>
      </w:pPr>
      <w:r>
        <w:t>проводят анализ и оценку результатов выполнения работ по реализации мероприятий Программы, за исполнение которых они являются ответственными, подготовку и своевременное представление отчетных материалов государственному заказчику - координатору Программы;</w:t>
      </w:r>
    </w:p>
    <w:p w:rsidR="002012FA" w:rsidRDefault="002012FA">
      <w:pPr>
        <w:pStyle w:val="ConsPlusNormal"/>
        <w:ind w:firstLine="540"/>
        <w:jc w:val="both"/>
      </w:pPr>
      <w:r>
        <w:t>обеспечивают эффективное использование средств, выделяемых на реализацию Программы;</w:t>
      </w:r>
    </w:p>
    <w:p w:rsidR="002012FA" w:rsidRDefault="002012FA">
      <w:pPr>
        <w:pStyle w:val="ConsPlusNormal"/>
        <w:ind w:firstLine="540"/>
        <w:jc w:val="both"/>
      </w:pPr>
      <w:r>
        <w:lastRenderedPageBreak/>
        <w:t>в случае сокращения объемов бюджетного финансового обеспечения мероприятий Программы разрабатывают дополнительные меры по привлечению средств внебюджетных источников для достижения результатов, предусмотренных целевыми индикаторами и показателями Программы, в установленные сроки и в случае необходимости разрабатывают предложения об их корректировке.</w:t>
      </w:r>
    </w:p>
    <w:p w:rsidR="002012FA" w:rsidRDefault="002012FA">
      <w:pPr>
        <w:pStyle w:val="ConsPlusNormal"/>
        <w:ind w:firstLine="540"/>
        <w:jc w:val="both"/>
      </w:pPr>
      <w:r>
        <w:t>Оценка эффективности реализации Программы и отдельных мероприятий по каждому ее направлению осуществляется государственными заказчиками Программы и государственным заказчиком - координатором Программы.</w:t>
      </w:r>
    </w:p>
    <w:p w:rsidR="002012FA" w:rsidRDefault="002012FA">
      <w:pPr>
        <w:pStyle w:val="ConsPlusNormal"/>
        <w:ind w:firstLine="540"/>
        <w:jc w:val="both"/>
      </w:pPr>
      <w:r>
        <w:t>Оценка эффективности реализации Программы будет рассчитываться посредством сопоставления целевых индикаторов и показателей, утвержденных Программой, и фактически достигнутых результатов.</w:t>
      </w:r>
    </w:p>
    <w:p w:rsidR="002012FA" w:rsidRDefault="002012FA">
      <w:pPr>
        <w:pStyle w:val="ConsPlusNormal"/>
        <w:ind w:firstLine="540"/>
        <w:jc w:val="both"/>
      </w:pPr>
      <w:r>
        <w:t>Принятие управленческих решений в рамках Программы осуществляется с учетом квартальной и годовой отчетности по итогам реализации Программы.</w:t>
      </w:r>
    </w:p>
    <w:p w:rsidR="002012FA" w:rsidRDefault="002012FA">
      <w:pPr>
        <w:pStyle w:val="ConsPlusNormal"/>
        <w:ind w:firstLine="540"/>
        <w:jc w:val="both"/>
      </w:pPr>
      <w:r>
        <w:t>После завершения Программы государственный заказчик - координатор Программы подготавливает и представляет в Правительство Российской Федерации, Министерство экономического развития Российской Федерации и Министерство финансов Российской Федерации доклад о ее выполнении и об эффективности использования средств за весь период ее реализации.</w:t>
      </w:r>
    </w:p>
    <w:p w:rsidR="002012FA" w:rsidRDefault="002012FA">
      <w:pPr>
        <w:pStyle w:val="ConsPlusNormal"/>
        <w:ind w:firstLine="540"/>
        <w:jc w:val="both"/>
      </w:pPr>
    </w:p>
    <w:p w:rsidR="002012FA" w:rsidRDefault="002012FA">
      <w:pPr>
        <w:pStyle w:val="ConsPlusNormal"/>
        <w:jc w:val="center"/>
        <w:outlineLvl w:val="1"/>
      </w:pPr>
      <w:r>
        <w:t>VI. Оценка социально-экономической и экологической</w:t>
      </w:r>
    </w:p>
    <w:p w:rsidR="002012FA" w:rsidRDefault="002012FA">
      <w:pPr>
        <w:pStyle w:val="ConsPlusNormal"/>
        <w:jc w:val="center"/>
      </w:pPr>
      <w:r>
        <w:t>эффективности Программы</w:t>
      </w:r>
    </w:p>
    <w:p w:rsidR="002012FA" w:rsidRDefault="002012FA">
      <w:pPr>
        <w:pStyle w:val="ConsPlusNormal"/>
        <w:ind w:firstLine="540"/>
        <w:jc w:val="both"/>
      </w:pPr>
    </w:p>
    <w:p w:rsidR="002012FA" w:rsidRDefault="002012FA">
      <w:pPr>
        <w:pStyle w:val="ConsPlusNormal"/>
        <w:ind w:firstLine="540"/>
        <w:jc w:val="both"/>
      </w:pPr>
      <w:r>
        <w:t>Реализация Программы позволит обеспечить создание экономических условий для устойчивого развития Курильских островов с учетом геостратегических интересов и обеспечения безопасности Российской Федерации.</w:t>
      </w:r>
    </w:p>
    <w:p w:rsidR="002012FA" w:rsidRDefault="002012FA">
      <w:pPr>
        <w:pStyle w:val="ConsPlusNormal"/>
        <w:ind w:firstLine="540"/>
        <w:jc w:val="both"/>
      </w:pPr>
      <w:r>
        <w:t>Оценка экологической эффективности определяется по итогам разработки проектно-сметной документации на объекты капитального строительства, создаваемые в рамках Программы.</w:t>
      </w:r>
    </w:p>
    <w:p w:rsidR="002012FA" w:rsidRDefault="002012FA">
      <w:pPr>
        <w:pStyle w:val="ConsPlusNormal"/>
        <w:ind w:firstLine="540"/>
        <w:jc w:val="both"/>
      </w:pPr>
      <w:r>
        <w:t>Основными ожидаемыми результатами реализации Программы должны стать:</w:t>
      </w:r>
    </w:p>
    <w:p w:rsidR="002012FA" w:rsidRDefault="002012FA">
      <w:pPr>
        <w:pStyle w:val="ConsPlusNormal"/>
        <w:ind w:firstLine="540"/>
        <w:jc w:val="both"/>
      </w:pPr>
      <w:r>
        <w:t>создание условий для устойчивого развития экономики Курильских островов на базе комплексного использования природно-ресурсного потенциала, развития ресурсоперерабатывающих производств с использованием современных технологий и адаптированных к условиям Курильских островов инновационных разработок;</w:t>
      </w:r>
    </w:p>
    <w:p w:rsidR="002012FA" w:rsidRDefault="002012FA">
      <w:pPr>
        <w:pStyle w:val="ConsPlusNormal"/>
        <w:ind w:firstLine="540"/>
        <w:jc w:val="both"/>
      </w:pPr>
      <w:r>
        <w:t>принципиальное улучшение транспортной доступности Курильских островов путем обеспечения регулярности осуществления грузовых и пассажирских перевозок;</w:t>
      </w:r>
    </w:p>
    <w:p w:rsidR="002012FA" w:rsidRDefault="002012FA">
      <w:pPr>
        <w:pStyle w:val="ConsPlusNormal"/>
        <w:ind w:firstLine="540"/>
        <w:jc w:val="both"/>
      </w:pPr>
      <w:r>
        <w:t>снятие инфраструктурных ограничений для развития экономики и улучшения качества жизни;</w:t>
      </w:r>
    </w:p>
    <w:p w:rsidR="002012FA" w:rsidRDefault="002012FA">
      <w:pPr>
        <w:pStyle w:val="ConsPlusNormal"/>
        <w:ind w:firstLine="540"/>
        <w:jc w:val="both"/>
      </w:pPr>
      <w:r>
        <w:t>модернизация социальной инфраструктуры, включая образование, здравоохранение и жилищный сектор.</w:t>
      </w:r>
    </w:p>
    <w:p w:rsidR="002012FA" w:rsidRDefault="002012FA">
      <w:pPr>
        <w:pStyle w:val="ConsPlusNormal"/>
        <w:ind w:firstLine="540"/>
        <w:jc w:val="both"/>
      </w:pPr>
      <w:r>
        <w:t>В ходе выполнения мероприятий Программы планируется достижение следующих результатов:</w:t>
      </w:r>
    </w:p>
    <w:p w:rsidR="002012FA" w:rsidRDefault="002012FA">
      <w:pPr>
        <w:pStyle w:val="ConsPlusNormal"/>
        <w:ind w:firstLine="540"/>
        <w:jc w:val="both"/>
      </w:pPr>
      <w:r>
        <w:t>объем отгрузки продукции рыбоперерабатывающих производств в целом по муниципальным образованиям Курильских островов к 2020 году составит 6920 млн. рублей, к 2025 году - 8120 млн. рублей;</w:t>
      </w:r>
    </w:p>
    <w:p w:rsidR="002012FA" w:rsidRDefault="002012FA">
      <w:pPr>
        <w:pStyle w:val="ConsPlusNormal"/>
        <w:ind w:firstLine="540"/>
        <w:jc w:val="both"/>
      </w:pPr>
      <w:r>
        <w:t>ежегодный объем инвестиций в основной капитал (за исключением бюджетных инвестиций) к 2020 году увеличится в 1,45 раза;</w:t>
      </w:r>
    </w:p>
    <w:p w:rsidR="002012FA" w:rsidRDefault="002012FA">
      <w:pPr>
        <w:pStyle w:val="ConsPlusNormal"/>
        <w:ind w:firstLine="540"/>
        <w:jc w:val="both"/>
      </w:pPr>
      <w:r>
        <w:t>рост покупательной способности населения (по отношению к среднеобластному уровню прожиточного минимума), в частности:</w:t>
      </w:r>
    </w:p>
    <w:p w:rsidR="002012FA" w:rsidRDefault="002012FA">
      <w:pPr>
        <w:pStyle w:val="ConsPlusNormal"/>
        <w:ind w:firstLine="540"/>
        <w:jc w:val="both"/>
      </w:pPr>
      <w:r>
        <w:t>покупательная способность населения в Курильском городском округе в 2013 году составила 465,7 процента, к 2020 году планируется ее рост до 497 процентов и к 2025 году - до 522,4 процента;</w:t>
      </w:r>
    </w:p>
    <w:p w:rsidR="002012FA" w:rsidRDefault="002012FA">
      <w:pPr>
        <w:pStyle w:val="ConsPlusNormal"/>
        <w:ind w:firstLine="540"/>
        <w:jc w:val="both"/>
      </w:pPr>
      <w:r>
        <w:t>покупательная способность населения в Северо-Курильском городском округе в 2013 году составила 367,2 процента, к 2020 году планируется ее рост до 407,4 процента и к 2025 году - до 428,2 процента;</w:t>
      </w:r>
    </w:p>
    <w:p w:rsidR="002012FA" w:rsidRDefault="002012FA">
      <w:pPr>
        <w:pStyle w:val="ConsPlusNormal"/>
        <w:ind w:firstLine="540"/>
        <w:jc w:val="both"/>
      </w:pPr>
      <w:r>
        <w:lastRenderedPageBreak/>
        <w:t>покупательная способность населения в Южно-Курильском городском округе в 2013 году составила 314,8 процента, к 2020 году планируется ее рост до 355,6 процента и к 2025 году - до 373,7 процента.</w:t>
      </w:r>
    </w:p>
    <w:p w:rsidR="002012FA" w:rsidRDefault="002012FA">
      <w:pPr>
        <w:pStyle w:val="ConsPlusNormal"/>
        <w:ind w:firstLine="540"/>
        <w:jc w:val="both"/>
      </w:pPr>
      <w:r>
        <w:t xml:space="preserve">Методика оценки эффективности реализации Программы представлена в </w:t>
      </w:r>
      <w:hyperlink w:anchor="P6131" w:history="1">
        <w:r>
          <w:rPr>
            <w:color w:val="0000FF"/>
          </w:rPr>
          <w:t>приложении N 8</w:t>
        </w:r>
      </w:hyperlink>
      <w:r>
        <w:t>.</w:t>
      </w:r>
    </w:p>
    <w:p w:rsidR="002012FA" w:rsidRDefault="002012FA">
      <w:pPr>
        <w:pStyle w:val="ConsPlusNormal"/>
        <w:jc w:val="both"/>
      </w:pPr>
    </w:p>
    <w:p w:rsidR="002012FA" w:rsidRDefault="002012FA">
      <w:pPr>
        <w:pStyle w:val="ConsPlusNormal"/>
        <w:jc w:val="both"/>
      </w:pPr>
    </w:p>
    <w:p w:rsidR="002012FA" w:rsidRDefault="002012FA">
      <w:pPr>
        <w:pStyle w:val="ConsPlusNormal"/>
        <w:jc w:val="both"/>
      </w:pPr>
    </w:p>
    <w:p w:rsidR="002012FA" w:rsidRDefault="002012FA">
      <w:pPr>
        <w:pStyle w:val="ConsPlusNormal"/>
        <w:jc w:val="both"/>
      </w:pPr>
    </w:p>
    <w:p w:rsidR="002012FA" w:rsidRDefault="002012FA">
      <w:pPr>
        <w:pStyle w:val="ConsPlusNormal"/>
        <w:jc w:val="both"/>
      </w:pPr>
    </w:p>
    <w:p w:rsidR="002012FA" w:rsidRDefault="002012FA">
      <w:pPr>
        <w:sectPr w:rsidR="002012FA">
          <w:pgSz w:w="11905" w:h="16838"/>
          <w:pgMar w:top="1134" w:right="850" w:bottom="1134" w:left="1701" w:header="0" w:footer="0" w:gutter="0"/>
          <w:cols w:space="720"/>
        </w:sectPr>
      </w:pPr>
    </w:p>
    <w:p w:rsidR="002012FA" w:rsidRDefault="002012FA">
      <w:pPr>
        <w:pStyle w:val="ConsPlusNormal"/>
        <w:jc w:val="right"/>
        <w:outlineLvl w:val="1"/>
      </w:pPr>
      <w:r>
        <w:lastRenderedPageBreak/>
        <w:t>Приложение N 1</w:t>
      </w:r>
    </w:p>
    <w:p w:rsidR="002012FA" w:rsidRDefault="002012FA">
      <w:pPr>
        <w:pStyle w:val="ConsPlusNormal"/>
        <w:jc w:val="right"/>
      </w:pPr>
      <w:r>
        <w:t>к федеральной целевой программе</w:t>
      </w:r>
    </w:p>
    <w:p w:rsidR="002012FA" w:rsidRDefault="002012FA">
      <w:pPr>
        <w:pStyle w:val="ConsPlusNormal"/>
        <w:jc w:val="right"/>
      </w:pPr>
      <w:r>
        <w:t>"Социально-экономическое развитие</w:t>
      </w:r>
    </w:p>
    <w:p w:rsidR="002012FA" w:rsidRDefault="002012FA">
      <w:pPr>
        <w:pStyle w:val="ConsPlusNormal"/>
        <w:jc w:val="right"/>
      </w:pPr>
      <w:r>
        <w:t>Курильских островов (Сахалинская</w:t>
      </w:r>
    </w:p>
    <w:p w:rsidR="002012FA" w:rsidRDefault="002012FA">
      <w:pPr>
        <w:pStyle w:val="ConsPlusNormal"/>
        <w:jc w:val="right"/>
      </w:pPr>
      <w:r>
        <w:t>область) на 2016 - 2025 годы"</w:t>
      </w:r>
    </w:p>
    <w:p w:rsidR="002012FA" w:rsidRDefault="002012FA">
      <w:pPr>
        <w:pStyle w:val="ConsPlusNormal"/>
        <w:jc w:val="both"/>
      </w:pPr>
    </w:p>
    <w:p w:rsidR="002012FA" w:rsidRDefault="002012FA">
      <w:pPr>
        <w:pStyle w:val="ConsPlusNormal"/>
        <w:jc w:val="center"/>
      </w:pPr>
      <w:bookmarkStart w:id="6" w:name="P343"/>
      <w:bookmarkEnd w:id="6"/>
      <w:r>
        <w:t>ЦЕЛЕВЫЕ ИНДИКАТОРЫ И ПОКАЗАТЕЛИ</w:t>
      </w:r>
    </w:p>
    <w:p w:rsidR="002012FA" w:rsidRDefault="002012FA">
      <w:pPr>
        <w:pStyle w:val="ConsPlusNormal"/>
        <w:jc w:val="center"/>
      </w:pPr>
      <w:r>
        <w:t>ФЕДЕРАЛЬНОЙ ЦЕЛЕВОЙ ПРОГРАММЫ "СОЦИАЛЬНО-ЭКОНОМИЧЕСКОЕ</w:t>
      </w:r>
    </w:p>
    <w:p w:rsidR="002012FA" w:rsidRDefault="002012FA">
      <w:pPr>
        <w:pStyle w:val="ConsPlusNormal"/>
        <w:jc w:val="center"/>
      </w:pPr>
      <w:r>
        <w:t>РАЗВИТИЕ КУРИЛЬСКИХ ОСТРОВОВ (САХАЛИНСКАЯ ОБЛАСТЬ)</w:t>
      </w:r>
    </w:p>
    <w:p w:rsidR="002012FA" w:rsidRDefault="002012FA">
      <w:pPr>
        <w:pStyle w:val="ConsPlusNormal"/>
        <w:jc w:val="center"/>
      </w:pPr>
      <w:r>
        <w:t>НА 2016 - 2025 ГОДЫ"</w:t>
      </w:r>
    </w:p>
    <w:p w:rsidR="002012FA" w:rsidRDefault="002012FA">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2835"/>
        <w:gridCol w:w="1020"/>
        <w:gridCol w:w="802"/>
        <w:gridCol w:w="797"/>
        <w:gridCol w:w="797"/>
        <w:gridCol w:w="797"/>
        <w:gridCol w:w="964"/>
        <w:gridCol w:w="964"/>
        <w:gridCol w:w="1020"/>
        <w:gridCol w:w="907"/>
        <w:gridCol w:w="964"/>
        <w:gridCol w:w="964"/>
        <w:gridCol w:w="964"/>
        <w:gridCol w:w="1020"/>
        <w:gridCol w:w="847"/>
      </w:tblGrid>
      <w:tr w:rsidR="002012FA">
        <w:tc>
          <w:tcPr>
            <w:tcW w:w="3345" w:type="dxa"/>
            <w:gridSpan w:val="2"/>
            <w:tcBorders>
              <w:top w:val="single" w:sz="4" w:space="0" w:color="auto"/>
              <w:left w:val="nil"/>
              <w:bottom w:val="single" w:sz="4" w:space="0" w:color="auto"/>
            </w:tcBorders>
          </w:tcPr>
          <w:p w:rsidR="002012FA" w:rsidRDefault="002012FA">
            <w:pPr>
              <w:pStyle w:val="ConsPlusNormal"/>
              <w:jc w:val="center"/>
            </w:pPr>
            <w:r>
              <w:t>Целевые индикаторы и показатели</w:t>
            </w:r>
          </w:p>
        </w:tc>
        <w:tc>
          <w:tcPr>
            <w:tcW w:w="1020" w:type="dxa"/>
            <w:tcBorders>
              <w:top w:val="single" w:sz="4" w:space="0" w:color="auto"/>
              <w:bottom w:val="single" w:sz="4" w:space="0" w:color="auto"/>
            </w:tcBorders>
          </w:tcPr>
          <w:p w:rsidR="002012FA" w:rsidRDefault="002012FA">
            <w:pPr>
              <w:pStyle w:val="ConsPlusNormal"/>
              <w:jc w:val="center"/>
            </w:pPr>
            <w:r>
              <w:t>Единица измерения</w:t>
            </w:r>
          </w:p>
        </w:tc>
        <w:tc>
          <w:tcPr>
            <w:tcW w:w="802" w:type="dxa"/>
            <w:tcBorders>
              <w:top w:val="single" w:sz="4" w:space="0" w:color="auto"/>
              <w:bottom w:val="single" w:sz="4" w:space="0" w:color="auto"/>
            </w:tcBorders>
          </w:tcPr>
          <w:p w:rsidR="002012FA" w:rsidRDefault="002012FA">
            <w:pPr>
              <w:pStyle w:val="ConsPlusNormal"/>
              <w:jc w:val="center"/>
            </w:pPr>
            <w:r>
              <w:t>2013 год</w:t>
            </w:r>
          </w:p>
        </w:tc>
        <w:tc>
          <w:tcPr>
            <w:tcW w:w="797" w:type="dxa"/>
            <w:tcBorders>
              <w:top w:val="single" w:sz="4" w:space="0" w:color="auto"/>
              <w:bottom w:val="single" w:sz="4" w:space="0" w:color="auto"/>
            </w:tcBorders>
          </w:tcPr>
          <w:p w:rsidR="002012FA" w:rsidRDefault="002012FA">
            <w:pPr>
              <w:pStyle w:val="ConsPlusNormal"/>
              <w:jc w:val="center"/>
            </w:pPr>
            <w:r>
              <w:t>2014 год</w:t>
            </w:r>
          </w:p>
        </w:tc>
        <w:tc>
          <w:tcPr>
            <w:tcW w:w="797" w:type="dxa"/>
            <w:tcBorders>
              <w:top w:val="single" w:sz="4" w:space="0" w:color="auto"/>
              <w:bottom w:val="single" w:sz="4" w:space="0" w:color="auto"/>
            </w:tcBorders>
          </w:tcPr>
          <w:p w:rsidR="002012FA" w:rsidRDefault="002012FA">
            <w:pPr>
              <w:pStyle w:val="ConsPlusNormal"/>
              <w:jc w:val="center"/>
            </w:pPr>
            <w:r>
              <w:t>2015 год</w:t>
            </w:r>
          </w:p>
        </w:tc>
        <w:tc>
          <w:tcPr>
            <w:tcW w:w="797" w:type="dxa"/>
            <w:tcBorders>
              <w:top w:val="single" w:sz="4" w:space="0" w:color="auto"/>
              <w:bottom w:val="single" w:sz="4" w:space="0" w:color="auto"/>
            </w:tcBorders>
          </w:tcPr>
          <w:p w:rsidR="002012FA" w:rsidRDefault="002012FA">
            <w:pPr>
              <w:pStyle w:val="ConsPlusNormal"/>
              <w:jc w:val="center"/>
            </w:pPr>
            <w:r>
              <w:t>2016 год</w:t>
            </w:r>
          </w:p>
        </w:tc>
        <w:tc>
          <w:tcPr>
            <w:tcW w:w="964" w:type="dxa"/>
            <w:tcBorders>
              <w:top w:val="single" w:sz="4" w:space="0" w:color="auto"/>
              <w:bottom w:val="single" w:sz="4" w:space="0" w:color="auto"/>
            </w:tcBorders>
          </w:tcPr>
          <w:p w:rsidR="002012FA" w:rsidRDefault="002012FA">
            <w:pPr>
              <w:pStyle w:val="ConsPlusNormal"/>
              <w:jc w:val="center"/>
            </w:pPr>
            <w:r>
              <w:t>2017 год</w:t>
            </w:r>
          </w:p>
        </w:tc>
        <w:tc>
          <w:tcPr>
            <w:tcW w:w="964" w:type="dxa"/>
            <w:tcBorders>
              <w:top w:val="single" w:sz="4" w:space="0" w:color="auto"/>
              <w:bottom w:val="single" w:sz="4" w:space="0" w:color="auto"/>
            </w:tcBorders>
          </w:tcPr>
          <w:p w:rsidR="002012FA" w:rsidRDefault="002012FA">
            <w:pPr>
              <w:pStyle w:val="ConsPlusNormal"/>
              <w:jc w:val="center"/>
            </w:pPr>
            <w:r>
              <w:t>2018 год</w:t>
            </w:r>
          </w:p>
        </w:tc>
        <w:tc>
          <w:tcPr>
            <w:tcW w:w="1020" w:type="dxa"/>
            <w:tcBorders>
              <w:top w:val="single" w:sz="4" w:space="0" w:color="auto"/>
              <w:bottom w:val="single" w:sz="4" w:space="0" w:color="auto"/>
            </w:tcBorders>
          </w:tcPr>
          <w:p w:rsidR="002012FA" w:rsidRDefault="002012FA">
            <w:pPr>
              <w:pStyle w:val="ConsPlusNormal"/>
              <w:jc w:val="center"/>
            </w:pPr>
            <w:r>
              <w:t>2019 год</w:t>
            </w:r>
          </w:p>
        </w:tc>
        <w:tc>
          <w:tcPr>
            <w:tcW w:w="907" w:type="dxa"/>
            <w:tcBorders>
              <w:top w:val="single" w:sz="4" w:space="0" w:color="auto"/>
              <w:bottom w:val="single" w:sz="4" w:space="0" w:color="auto"/>
            </w:tcBorders>
          </w:tcPr>
          <w:p w:rsidR="002012FA" w:rsidRDefault="002012FA">
            <w:pPr>
              <w:pStyle w:val="ConsPlusNormal"/>
              <w:jc w:val="center"/>
            </w:pPr>
            <w:r>
              <w:t>2020 год</w:t>
            </w:r>
          </w:p>
        </w:tc>
        <w:tc>
          <w:tcPr>
            <w:tcW w:w="964" w:type="dxa"/>
            <w:tcBorders>
              <w:top w:val="single" w:sz="4" w:space="0" w:color="auto"/>
              <w:bottom w:val="single" w:sz="4" w:space="0" w:color="auto"/>
            </w:tcBorders>
          </w:tcPr>
          <w:p w:rsidR="002012FA" w:rsidRDefault="002012FA">
            <w:pPr>
              <w:pStyle w:val="ConsPlusNormal"/>
              <w:jc w:val="center"/>
            </w:pPr>
            <w:r>
              <w:t>2021 год</w:t>
            </w:r>
          </w:p>
        </w:tc>
        <w:tc>
          <w:tcPr>
            <w:tcW w:w="964" w:type="dxa"/>
            <w:tcBorders>
              <w:top w:val="single" w:sz="4" w:space="0" w:color="auto"/>
              <w:bottom w:val="single" w:sz="4" w:space="0" w:color="auto"/>
            </w:tcBorders>
          </w:tcPr>
          <w:p w:rsidR="002012FA" w:rsidRDefault="002012FA">
            <w:pPr>
              <w:pStyle w:val="ConsPlusNormal"/>
              <w:jc w:val="center"/>
            </w:pPr>
            <w:r>
              <w:t>2022 год</w:t>
            </w:r>
          </w:p>
        </w:tc>
        <w:tc>
          <w:tcPr>
            <w:tcW w:w="964" w:type="dxa"/>
            <w:tcBorders>
              <w:top w:val="single" w:sz="4" w:space="0" w:color="auto"/>
              <w:bottom w:val="single" w:sz="4" w:space="0" w:color="auto"/>
            </w:tcBorders>
          </w:tcPr>
          <w:p w:rsidR="002012FA" w:rsidRDefault="002012FA">
            <w:pPr>
              <w:pStyle w:val="ConsPlusNormal"/>
              <w:jc w:val="center"/>
            </w:pPr>
            <w:r>
              <w:t>2023 год</w:t>
            </w:r>
          </w:p>
        </w:tc>
        <w:tc>
          <w:tcPr>
            <w:tcW w:w="1020" w:type="dxa"/>
            <w:tcBorders>
              <w:top w:val="single" w:sz="4" w:space="0" w:color="auto"/>
              <w:bottom w:val="single" w:sz="4" w:space="0" w:color="auto"/>
            </w:tcBorders>
          </w:tcPr>
          <w:p w:rsidR="002012FA" w:rsidRDefault="002012FA">
            <w:pPr>
              <w:pStyle w:val="ConsPlusNormal"/>
              <w:jc w:val="center"/>
            </w:pPr>
            <w:r>
              <w:t>2024 год</w:t>
            </w:r>
          </w:p>
        </w:tc>
        <w:tc>
          <w:tcPr>
            <w:tcW w:w="847" w:type="dxa"/>
            <w:tcBorders>
              <w:top w:val="single" w:sz="4" w:space="0" w:color="auto"/>
              <w:bottom w:val="single" w:sz="4" w:space="0" w:color="auto"/>
              <w:right w:val="nil"/>
            </w:tcBorders>
          </w:tcPr>
          <w:p w:rsidR="002012FA" w:rsidRDefault="002012FA">
            <w:pPr>
              <w:pStyle w:val="ConsPlusNormal"/>
              <w:jc w:val="center"/>
            </w:pPr>
            <w:r>
              <w:t>2025 год</w:t>
            </w:r>
          </w:p>
        </w:tc>
      </w:tr>
      <w:tr w:rsidR="002012FA">
        <w:tblPrEx>
          <w:tblBorders>
            <w:insideH w:val="none" w:sz="0" w:space="0" w:color="auto"/>
            <w:insideV w:val="none" w:sz="0" w:space="0" w:color="auto"/>
          </w:tblBorders>
        </w:tblPrEx>
        <w:tc>
          <w:tcPr>
            <w:tcW w:w="16172" w:type="dxa"/>
            <w:gridSpan w:val="16"/>
            <w:tcBorders>
              <w:top w:val="single" w:sz="4" w:space="0" w:color="auto"/>
              <w:left w:val="nil"/>
              <w:bottom w:val="nil"/>
              <w:right w:val="nil"/>
            </w:tcBorders>
          </w:tcPr>
          <w:p w:rsidR="002012FA" w:rsidRDefault="002012FA">
            <w:pPr>
              <w:pStyle w:val="ConsPlusNormal"/>
              <w:jc w:val="center"/>
              <w:outlineLvl w:val="2"/>
            </w:pPr>
            <w:r>
              <w:t>Цель - комплексное развитие экономики, инфраструктуры и социальной сферы, обеспечивающее привлекательные условия хозяйствования и жизнедеятельности населения Курильских островов</w:t>
            </w:r>
          </w:p>
        </w:tc>
      </w:tr>
      <w:tr w:rsidR="002012FA">
        <w:tblPrEx>
          <w:tblBorders>
            <w:insideH w:val="none" w:sz="0" w:space="0" w:color="auto"/>
            <w:insideV w:val="none" w:sz="0" w:space="0" w:color="auto"/>
          </w:tblBorders>
        </w:tblPrEx>
        <w:tc>
          <w:tcPr>
            <w:tcW w:w="510" w:type="dxa"/>
            <w:tcBorders>
              <w:top w:val="nil"/>
              <w:left w:val="nil"/>
              <w:bottom w:val="nil"/>
              <w:right w:val="nil"/>
            </w:tcBorders>
          </w:tcPr>
          <w:p w:rsidR="002012FA" w:rsidRDefault="002012FA">
            <w:pPr>
              <w:pStyle w:val="ConsPlusNormal"/>
              <w:jc w:val="center"/>
            </w:pPr>
            <w:r>
              <w:t>1.</w:t>
            </w:r>
          </w:p>
        </w:tc>
        <w:tc>
          <w:tcPr>
            <w:tcW w:w="2835" w:type="dxa"/>
            <w:tcBorders>
              <w:top w:val="nil"/>
              <w:left w:val="nil"/>
              <w:bottom w:val="nil"/>
              <w:right w:val="nil"/>
            </w:tcBorders>
          </w:tcPr>
          <w:p w:rsidR="002012FA" w:rsidRDefault="002012FA">
            <w:pPr>
              <w:pStyle w:val="ConsPlusNormal"/>
            </w:pPr>
            <w:r>
              <w:t xml:space="preserve">Численность постоянного населения </w:t>
            </w:r>
            <w:hyperlink w:anchor="P786" w:history="1">
              <w:r>
                <w:rPr>
                  <w:color w:val="0000FF"/>
                </w:rPr>
                <w:t>&lt;*&gt;</w:t>
              </w:r>
            </w:hyperlink>
          </w:p>
        </w:tc>
        <w:tc>
          <w:tcPr>
            <w:tcW w:w="1020" w:type="dxa"/>
            <w:tcBorders>
              <w:top w:val="nil"/>
              <w:left w:val="nil"/>
              <w:bottom w:val="nil"/>
              <w:right w:val="nil"/>
            </w:tcBorders>
          </w:tcPr>
          <w:p w:rsidR="002012FA" w:rsidRDefault="002012FA">
            <w:pPr>
              <w:pStyle w:val="ConsPlusNormal"/>
              <w:jc w:val="center"/>
            </w:pPr>
            <w:r>
              <w:t>человек</w:t>
            </w:r>
          </w:p>
        </w:tc>
        <w:tc>
          <w:tcPr>
            <w:tcW w:w="802" w:type="dxa"/>
            <w:tcBorders>
              <w:top w:val="nil"/>
              <w:left w:val="nil"/>
              <w:bottom w:val="nil"/>
              <w:right w:val="nil"/>
            </w:tcBorders>
          </w:tcPr>
          <w:p w:rsidR="002012FA" w:rsidRDefault="002012FA">
            <w:pPr>
              <w:pStyle w:val="ConsPlusNormal"/>
              <w:jc w:val="center"/>
            </w:pPr>
            <w:r>
              <w:t>19434</w:t>
            </w:r>
          </w:p>
        </w:tc>
        <w:tc>
          <w:tcPr>
            <w:tcW w:w="797" w:type="dxa"/>
            <w:tcBorders>
              <w:top w:val="nil"/>
              <w:left w:val="nil"/>
              <w:bottom w:val="nil"/>
              <w:right w:val="nil"/>
            </w:tcBorders>
          </w:tcPr>
          <w:p w:rsidR="002012FA" w:rsidRDefault="002012FA">
            <w:pPr>
              <w:pStyle w:val="ConsPlusNormal"/>
              <w:jc w:val="center"/>
            </w:pPr>
            <w:r>
              <w:t>19542</w:t>
            </w:r>
          </w:p>
        </w:tc>
        <w:tc>
          <w:tcPr>
            <w:tcW w:w="797" w:type="dxa"/>
            <w:tcBorders>
              <w:top w:val="nil"/>
              <w:left w:val="nil"/>
              <w:bottom w:val="nil"/>
              <w:right w:val="nil"/>
            </w:tcBorders>
          </w:tcPr>
          <w:p w:rsidR="002012FA" w:rsidRDefault="002012FA">
            <w:pPr>
              <w:pStyle w:val="ConsPlusNormal"/>
              <w:jc w:val="center"/>
            </w:pPr>
            <w:r>
              <w:t>19658</w:t>
            </w:r>
          </w:p>
        </w:tc>
        <w:tc>
          <w:tcPr>
            <w:tcW w:w="797" w:type="dxa"/>
            <w:tcBorders>
              <w:top w:val="nil"/>
              <w:left w:val="nil"/>
              <w:bottom w:val="nil"/>
              <w:right w:val="nil"/>
            </w:tcBorders>
          </w:tcPr>
          <w:p w:rsidR="002012FA" w:rsidRDefault="002012FA">
            <w:pPr>
              <w:pStyle w:val="ConsPlusNormal"/>
              <w:jc w:val="center"/>
            </w:pPr>
            <w:r>
              <w:t>19924</w:t>
            </w:r>
          </w:p>
        </w:tc>
        <w:tc>
          <w:tcPr>
            <w:tcW w:w="964" w:type="dxa"/>
            <w:tcBorders>
              <w:top w:val="nil"/>
              <w:left w:val="nil"/>
              <w:bottom w:val="nil"/>
              <w:right w:val="nil"/>
            </w:tcBorders>
          </w:tcPr>
          <w:p w:rsidR="002012FA" w:rsidRDefault="002012FA">
            <w:pPr>
              <w:pStyle w:val="ConsPlusNormal"/>
              <w:jc w:val="center"/>
            </w:pPr>
            <w:r>
              <w:t>20135</w:t>
            </w:r>
          </w:p>
        </w:tc>
        <w:tc>
          <w:tcPr>
            <w:tcW w:w="964" w:type="dxa"/>
            <w:tcBorders>
              <w:top w:val="nil"/>
              <w:left w:val="nil"/>
              <w:bottom w:val="nil"/>
              <w:right w:val="nil"/>
            </w:tcBorders>
          </w:tcPr>
          <w:p w:rsidR="002012FA" w:rsidRDefault="002012FA">
            <w:pPr>
              <w:pStyle w:val="ConsPlusNormal"/>
              <w:jc w:val="center"/>
            </w:pPr>
            <w:r>
              <w:t>20698</w:t>
            </w:r>
          </w:p>
        </w:tc>
        <w:tc>
          <w:tcPr>
            <w:tcW w:w="1020" w:type="dxa"/>
            <w:tcBorders>
              <w:top w:val="nil"/>
              <w:left w:val="nil"/>
              <w:bottom w:val="nil"/>
              <w:right w:val="nil"/>
            </w:tcBorders>
          </w:tcPr>
          <w:p w:rsidR="002012FA" w:rsidRDefault="002012FA">
            <w:pPr>
              <w:pStyle w:val="ConsPlusNormal"/>
              <w:jc w:val="center"/>
            </w:pPr>
            <w:r>
              <w:t>21043</w:t>
            </w:r>
          </w:p>
        </w:tc>
        <w:tc>
          <w:tcPr>
            <w:tcW w:w="907" w:type="dxa"/>
            <w:tcBorders>
              <w:top w:val="nil"/>
              <w:left w:val="nil"/>
              <w:bottom w:val="nil"/>
              <w:right w:val="nil"/>
            </w:tcBorders>
          </w:tcPr>
          <w:p w:rsidR="002012FA" w:rsidRDefault="002012FA">
            <w:pPr>
              <w:pStyle w:val="ConsPlusNormal"/>
              <w:jc w:val="center"/>
            </w:pPr>
            <w:r>
              <w:t>21624</w:t>
            </w:r>
          </w:p>
        </w:tc>
        <w:tc>
          <w:tcPr>
            <w:tcW w:w="964" w:type="dxa"/>
            <w:tcBorders>
              <w:top w:val="nil"/>
              <w:left w:val="nil"/>
              <w:bottom w:val="nil"/>
              <w:right w:val="nil"/>
            </w:tcBorders>
          </w:tcPr>
          <w:p w:rsidR="002012FA" w:rsidRDefault="002012FA">
            <w:pPr>
              <w:pStyle w:val="ConsPlusNormal"/>
              <w:jc w:val="center"/>
            </w:pPr>
            <w:r>
              <w:t>22106</w:t>
            </w:r>
          </w:p>
        </w:tc>
        <w:tc>
          <w:tcPr>
            <w:tcW w:w="964" w:type="dxa"/>
            <w:tcBorders>
              <w:top w:val="nil"/>
              <w:left w:val="nil"/>
              <w:bottom w:val="nil"/>
              <w:right w:val="nil"/>
            </w:tcBorders>
          </w:tcPr>
          <w:p w:rsidR="002012FA" w:rsidRDefault="002012FA">
            <w:pPr>
              <w:pStyle w:val="ConsPlusNormal"/>
              <w:jc w:val="center"/>
            </w:pPr>
            <w:r>
              <w:t>22784</w:t>
            </w:r>
          </w:p>
        </w:tc>
        <w:tc>
          <w:tcPr>
            <w:tcW w:w="964" w:type="dxa"/>
            <w:tcBorders>
              <w:top w:val="nil"/>
              <w:left w:val="nil"/>
              <w:bottom w:val="nil"/>
              <w:right w:val="nil"/>
            </w:tcBorders>
          </w:tcPr>
          <w:p w:rsidR="002012FA" w:rsidRDefault="002012FA">
            <w:pPr>
              <w:pStyle w:val="ConsPlusNormal"/>
              <w:jc w:val="center"/>
            </w:pPr>
            <w:r>
              <w:t>23342</w:t>
            </w:r>
          </w:p>
        </w:tc>
        <w:tc>
          <w:tcPr>
            <w:tcW w:w="1020" w:type="dxa"/>
            <w:tcBorders>
              <w:top w:val="nil"/>
              <w:left w:val="nil"/>
              <w:bottom w:val="nil"/>
              <w:right w:val="nil"/>
            </w:tcBorders>
          </w:tcPr>
          <w:p w:rsidR="002012FA" w:rsidRDefault="002012FA">
            <w:pPr>
              <w:pStyle w:val="ConsPlusNormal"/>
              <w:jc w:val="center"/>
            </w:pPr>
            <w:r>
              <w:t>23759</w:t>
            </w:r>
          </w:p>
        </w:tc>
        <w:tc>
          <w:tcPr>
            <w:tcW w:w="847" w:type="dxa"/>
            <w:tcBorders>
              <w:top w:val="nil"/>
              <w:left w:val="nil"/>
              <w:bottom w:val="nil"/>
              <w:right w:val="nil"/>
            </w:tcBorders>
          </w:tcPr>
          <w:p w:rsidR="002012FA" w:rsidRDefault="002012FA">
            <w:pPr>
              <w:pStyle w:val="ConsPlusNormal"/>
              <w:jc w:val="center"/>
            </w:pPr>
            <w:r>
              <w:t>24390</w:t>
            </w:r>
          </w:p>
        </w:tc>
      </w:tr>
      <w:tr w:rsidR="002012FA">
        <w:tblPrEx>
          <w:tblBorders>
            <w:insideH w:val="none" w:sz="0" w:space="0" w:color="auto"/>
            <w:insideV w:val="none" w:sz="0" w:space="0" w:color="auto"/>
          </w:tblBorders>
        </w:tblPrEx>
        <w:tc>
          <w:tcPr>
            <w:tcW w:w="510" w:type="dxa"/>
            <w:tcBorders>
              <w:top w:val="nil"/>
              <w:left w:val="nil"/>
              <w:bottom w:val="nil"/>
              <w:right w:val="nil"/>
            </w:tcBorders>
          </w:tcPr>
          <w:p w:rsidR="002012FA" w:rsidRDefault="002012FA">
            <w:pPr>
              <w:pStyle w:val="ConsPlusNormal"/>
              <w:jc w:val="center"/>
            </w:pPr>
            <w:r>
              <w:t>2.</w:t>
            </w:r>
          </w:p>
        </w:tc>
        <w:tc>
          <w:tcPr>
            <w:tcW w:w="2835" w:type="dxa"/>
            <w:tcBorders>
              <w:top w:val="nil"/>
              <w:left w:val="nil"/>
              <w:bottom w:val="nil"/>
              <w:right w:val="nil"/>
            </w:tcBorders>
          </w:tcPr>
          <w:p w:rsidR="002012FA" w:rsidRDefault="002012FA">
            <w:pPr>
              <w:pStyle w:val="ConsPlusNormal"/>
            </w:pPr>
            <w:r>
              <w:t xml:space="preserve">Объем инвестиций в основной капитал </w:t>
            </w:r>
            <w:hyperlink w:anchor="P787" w:history="1">
              <w:r>
                <w:rPr>
                  <w:color w:val="0000FF"/>
                </w:rPr>
                <w:t>&lt;**&gt;</w:t>
              </w:r>
            </w:hyperlink>
          </w:p>
        </w:tc>
        <w:tc>
          <w:tcPr>
            <w:tcW w:w="1020" w:type="dxa"/>
            <w:tcBorders>
              <w:top w:val="nil"/>
              <w:left w:val="nil"/>
              <w:bottom w:val="nil"/>
              <w:right w:val="nil"/>
            </w:tcBorders>
          </w:tcPr>
          <w:p w:rsidR="002012FA" w:rsidRDefault="002012FA">
            <w:pPr>
              <w:pStyle w:val="ConsPlusNormal"/>
              <w:jc w:val="center"/>
            </w:pPr>
            <w:r>
              <w:t>млн. рублей</w:t>
            </w:r>
          </w:p>
        </w:tc>
        <w:tc>
          <w:tcPr>
            <w:tcW w:w="802" w:type="dxa"/>
            <w:tcBorders>
              <w:top w:val="nil"/>
              <w:left w:val="nil"/>
              <w:bottom w:val="nil"/>
              <w:right w:val="nil"/>
            </w:tcBorders>
          </w:tcPr>
          <w:p w:rsidR="002012FA" w:rsidRDefault="002012FA">
            <w:pPr>
              <w:pStyle w:val="ConsPlusNormal"/>
              <w:jc w:val="center"/>
            </w:pPr>
            <w:r>
              <w:t>3020</w:t>
            </w:r>
          </w:p>
        </w:tc>
        <w:tc>
          <w:tcPr>
            <w:tcW w:w="797" w:type="dxa"/>
            <w:tcBorders>
              <w:top w:val="nil"/>
              <w:left w:val="nil"/>
              <w:bottom w:val="nil"/>
              <w:right w:val="nil"/>
            </w:tcBorders>
          </w:tcPr>
          <w:p w:rsidR="002012FA" w:rsidRDefault="002012FA">
            <w:pPr>
              <w:pStyle w:val="ConsPlusNormal"/>
              <w:jc w:val="center"/>
            </w:pPr>
            <w:r>
              <w:t>3150</w:t>
            </w:r>
          </w:p>
        </w:tc>
        <w:tc>
          <w:tcPr>
            <w:tcW w:w="797" w:type="dxa"/>
            <w:tcBorders>
              <w:top w:val="nil"/>
              <w:left w:val="nil"/>
              <w:bottom w:val="nil"/>
              <w:right w:val="nil"/>
            </w:tcBorders>
          </w:tcPr>
          <w:p w:rsidR="002012FA" w:rsidRDefault="002012FA">
            <w:pPr>
              <w:pStyle w:val="ConsPlusNormal"/>
              <w:jc w:val="center"/>
            </w:pPr>
            <w:r>
              <w:t>3320</w:t>
            </w:r>
          </w:p>
        </w:tc>
        <w:tc>
          <w:tcPr>
            <w:tcW w:w="797" w:type="dxa"/>
            <w:tcBorders>
              <w:top w:val="nil"/>
              <w:left w:val="nil"/>
              <w:bottom w:val="nil"/>
              <w:right w:val="nil"/>
            </w:tcBorders>
          </w:tcPr>
          <w:p w:rsidR="002012FA" w:rsidRDefault="002012FA">
            <w:pPr>
              <w:pStyle w:val="ConsPlusNormal"/>
              <w:jc w:val="center"/>
            </w:pPr>
            <w:r>
              <w:t>3450</w:t>
            </w:r>
          </w:p>
        </w:tc>
        <w:tc>
          <w:tcPr>
            <w:tcW w:w="964" w:type="dxa"/>
            <w:tcBorders>
              <w:top w:val="nil"/>
              <w:left w:val="nil"/>
              <w:bottom w:val="nil"/>
              <w:right w:val="nil"/>
            </w:tcBorders>
          </w:tcPr>
          <w:p w:rsidR="002012FA" w:rsidRDefault="002012FA">
            <w:pPr>
              <w:pStyle w:val="ConsPlusNormal"/>
              <w:jc w:val="center"/>
            </w:pPr>
            <w:r>
              <w:t>3663,9</w:t>
            </w:r>
          </w:p>
        </w:tc>
        <w:tc>
          <w:tcPr>
            <w:tcW w:w="964" w:type="dxa"/>
            <w:tcBorders>
              <w:top w:val="nil"/>
              <w:left w:val="nil"/>
              <w:bottom w:val="nil"/>
              <w:right w:val="nil"/>
            </w:tcBorders>
          </w:tcPr>
          <w:p w:rsidR="002012FA" w:rsidRDefault="002012FA">
            <w:pPr>
              <w:pStyle w:val="ConsPlusNormal"/>
              <w:jc w:val="center"/>
            </w:pPr>
            <w:r>
              <w:t>3891,1</w:t>
            </w:r>
          </w:p>
        </w:tc>
        <w:tc>
          <w:tcPr>
            <w:tcW w:w="1020" w:type="dxa"/>
            <w:tcBorders>
              <w:top w:val="nil"/>
              <w:left w:val="nil"/>
              <w:bottom w:val="nil"/>
              <w:right w:val="nil"/>
            </w:tcBorders>
          </w:tcPr>
          <w:p w:rsidR="002012FA" w:rsidRDefault="002012FA">
            <w:pPr>
              <w:pStyle w:val="ConsPlusNormal"/>
              <w:jc w:val="center"/>
            </w:pPr>
            <w:r>
              <w:t>4132,3</w:t>
            </w:r>
          </w:p>
        </w:tc>
        <w:tc>
          <w:tcPr>
            <w:tcW w:w="907" w:type="dxa"/>
            <w:tcBorders>
              <w:top w:val="nil"/>
              <w:left w:val="nil"/>
              <w:bottom w:val="nil"/>
              <w:right w:val="nil"/>
            </w:tcBorders>
          </w:tcPr>
          <w:p w:rsidR="002012FA" w:rsidRDefault="002012FA">
            <w:pPr>
              <w:pStyle w:val="ConsPlusNormal"/>
              <w:jc w:val="center"/>
            </w:pPr>
            <w:r>
              <w:t>4388,5</w:t>
            </w:r>
          </w:p>
        </w:tc>
        <w:tc>
          <w:tcPr>
            <w:tcW w:w="964" w:type="dxa"/>
            <w:tcBorders>
              <w:top w:val="nil"/>
              <w:left w:val="nil"/>
              <w:bottom w:val="nil"/>
              <w:right w:val="nil"/>
            </w:tcBorders>
          </w:tcPr>
          <w:p w:rsidR="002012FA" w:rsidRDefault="002012FA">
            <w:pPr>
              <w:pStyle w:val="ConsPlusNormal"/>
              <w:jc w:val="center"/>
            </w:pPr>
            <w:r>
              <w:t>4660,6</w:t>
            </w:r>
          </w:p>
        </w:tc>
        <w:tc>
          <w:tcPr>
            <w:tcW w:w="964" w:type="dxa"/>
            <w:tcBorders>
              <w:top w:val="nil"/>
              <w:left w:val="nil"/>
              <w:bottom w:val="nil"/>
              <w:right w:val="nil"/>
            </w:tcBorders>
          </w:tcPr>
          <w:p w:rsidR="002012FA" w:rsidRDefault="002012FA">
            <w:pPr>
              <w:pStyle w:val="ConsPlusNormal"/>
              <w:jc w:val="center"/>
            </w:pPr>
            <w:r>
              <w:t>4949,6</w:t>
            </w:r>
          </w:p>
        </w:tc>
        <w:tc>
          <w:tcPr>
            <w:tcW w:w="964" w:type="dxa"/>
            <w:tcBorders>
              <w:top w:val="nil"/>
              <w:left w:val="nil"/>
              <w:bottom w:val="nil"/>
              <w:right w:val="nil"/>
            </w:tcBorders>
          </w:tcPr>
          <w:p w:rsidR="002012FA" w:rsidRDefault="002012FA">
            <w:pPr>
              <w:pStyle w:val="ConsPlusNormal"/>
              <w:jc w:val="center"/>
            </w:pPr>
            <w:r>
              <w:t>5256,4</w:t>
            </w:r>
          </w:p>
        </w:tc>
        <w:tc>
          <w:tcPr>
            <w:tcW w:w="1020" w:type="dxa"/>
            <w:tcBorders>
              <w:top w:val="nil"/>
              <w:left w:val="nil"/>
              <w:bottom w:val="nil"/>
              <w:right w:val="nil"/>
            </w:tcBorders>
          </w:tcPr>
          <w:p w:rsidR="002012FA" w:rsidRDefault="002012FA">
            <w:pPr>
              <w:pStyle w:val="ConsPlusNormal"/>
              <w:jc w:val="center"/>
            </w:pPr>
            <w:r>
              <w:t>5582,3</w:t>
            </w:r>
          </w:p>
        </w:tc>
        <w:tc>
          <w:tcPr>
            <w:tcW w:w="847" w:type="dxa"/>
            <w:tcBorders>
              <w:top w:val="nil"/>
              <w:left w:val="nil"/>
              <w:bottom w:val="nil"/>
              <w:right w:val="nil"/>
            </w:tcBorders>
          </w:tcPr>
          <w:p w:rsidR="002012FA" w:rsidRDefault="002012FA">
            <w:pPr>
              <w:pStyle w:val="ConsPlusNormal"/>
              <w:jc w:val="center"/>
            </w:pPr>
            <w:r>
              <w:t>5928,4</w:t>
            </w:r>
          </w:p>
        </w:tc>
      </w:tr>
      <w:tr w:rsidR="002012FA">
        <w:tblPrEx>
          <w:tblBorders>
            <w:insideH w:val="none" w:sz="0" w:space="0" w:color="auto"/>
            <w:insideV w:val="none" w:sz="0" w:space="0" w:color="auto"/>
          </w:tblBorders>
        </w:tblPrEx>
        <w:tc>
          <w:tcPr>
            <w:tcW w:w="510" w:type="dxa"/>
            <w:tcBorders>
              <w:top w:val="nil"/>
              <w:left w:val="nil"/>
              <w:bottom w:val="nil"/>
              <w:right w:val="nil"/>
            </w:tcBorders>
          </w:tcPr>
          <w:p w:rsidR="002012FA" w:rsidRDefault="002012FA">
            <w:pPr>
              <w:pStyle w:val="ConsPlusNormal"/>
              <w:jc w:val="center"/>
            </w:pPr>
            <w:r>
              <w:t>3.</w:t>
            </w:r>
          </w:p>
        </w:tc>
        <w:tc>
          <w:tcPr>
            <w:tcW w:w="2835" w:type="dxa"/>
            <w:tcBorders>
              <w:top w:val="nil"/>
              <w:left w:val="nil"/>
              <w:bottom w:val="nil"/>
              <w:right w:val="nil"/>
            </w:tcBorders>
          </w:tcPr>
          <w:p w:rsidR="002012FA" w:rsidRDefault="002012FA">
            <w:pPr>
              <w:pStyle w:val="ConsPlusNormal"/>
            </w:pPr>
            <w:r>
              <w:t xml:space="preserve">Объем инвестиций в основной капитал на душу населения </w:t>
            </w:r>
            <w:hyperlink w:anchor="P787" w:history="1">
              <w:r>
                <w:rPr>
                  <w:color w:val="0000FF"/>
                </w:rPr>
                <w:t>&lt;**&gt;</w:t>
              </w:r>
            </w:hyperlink>
          </w:p>
        </w:tc>
        <w:tc>
          <w:tcPr>
            <w:tcW w:w="1020" w:type="dxa"/>
            <w:tcBorders>
              <w:top w:val="nil"/>
              <w:left w:val="nil"/>
              <w:bottom w:val="nil"/>
              <w:right w:val="nil"/>
            </w:tcBorders>
          </w:tcPr>
          <w:p w:rsidR="002012FA" w:rsidRDefault="002012FA">
            <w:pPr>
              <w:pStyle w:val="ConsPlusNormal"/>
              <w:jc w:val="center"/>
            </w:pPr>
            <w:r>
              <w:t>тыс. рублей</w:t>
            </w:r>
          </w:p>
        </w:tc>
        <w:tc>
          <w:tcPr>
            <w:tcW w:w="802" w:type="dxa"/>
            <w:tcBorders>
              <w:top w:val="nil"/>
              <w:left w:val="nil"/>
              <w:bottom w:val="nil"/>
              <w:right w:val="nil"/>
            </w:tcBorders>
          </w:tcPr>
          <w:p w:rsidR="002012FA" w:rsidRDefault="002012FA">
            <w:pPr>
              <w:pStyle w:val="ConsPlusNormal"/>
              <w:jc w:val="center"/>
            </w:pPr>
            <w:r>
              <w:t>155,4</w:t>
            </w:r>
          </w:p>
        </w:tc>
        <w:tc>
          <w:tcPr>
            <w:tcW w:w="797" w:type="dxa"/>
            <w:tcBorders>
              <w:top w:val="nil"/>
              <w:left w:val="nil"/>
              <w:bottom w:val="nil"/>
              <w:right w:val="nil"/>
            </w:tcBorders>
          </w:tcPr>
          <w:p w:rsidR="002012FA" w:rsidRDefault="002012FA">
            <w:pPr>
              <w:pStyle w:val="ConsPlusNormal"/>
              <w:jc w:val="center"/>
            </w:pPr>
            <w:r>
              <w:t>161,2</w:t>
            </w:r>
          </w:p>
        </w:tc>
        <w:tc>
          <w:tcPr>
            <w:tcW w:w="797" w:type="dxa"/>
            <w:tcBorders>
              <w:top w:val="nil"/>
              <w:left w:val="nil"/>
              <w:bottom w:val="nil"/>
              <w:right w:val="nil"/>
            </w:tcBorders>
          </w:tcPr>
          <w:p w:rsidR="002012FA" w:rsidRDefault="002012FA">
            <w:pPr>
              <w:pStyle w:val="ConsPlusNormal"/>
              <w:jc w:val="center"/>
            </w:pPr>
            <w:r>
              <w:t>168,9</w:t>
            </w:r>
          </w:p>
        </w:tc>
        <w:tc>
          <w:tcPr>
            <w:tcW w:w="797" w:type="dxa"/>
            <w:tcBorders>
              <w:top w:val="nil"/>
              <w:left w:val="nil"/>
              <w:bottom w:val="nil"/>
              <w:right w:val="nil"/>
            </w:tcBorders>
          </w:tcPr>
          <w:p w:rsidR="002012FA" w:rsidRDefault="002012FA">
            <w:pPr>
              <w:pStyle w:val="ConsPlusNormal"/>
              <w:jc w:val="center"/>
            </w:pPr>
            <w:r>
              <w:t>173,2</w:t>
            </w:r>
          </w:p>
        </w:tc>
        <w:tc>
          <w:tcPr>
            <w:tcW w:w="964" w:type="dxa"/>
            <w:tcBorders>
              <w:top w:val="nil"/>
              <w:left w:val="nil"/>
              <w:bottom w:val="nil"/>
              <w:right w:val="nil"/>
            </w:tcBorders>
          </w:tcPr>
          <w:p w:rsidR="002012FA" w:rsidRDefault="002012FA">
            <w:pPr>
              <w:pStyle w:val="ConsPlusNormal"/>
              <w:jc w:val="center"/>
            </w:pPr>
            <w:r>
              <w:t>182</w:t>
            </w:r>
          </w:p>
        </w:tc>
        <w:tc>
          <w:tcPr>
            <w:tcW w:w="964" w:type="dxa"/>
            <w:tcBorders>
              <w:top w:val="nil"/>
              <w:left w:val="nil"/>
              <w:bottom w:val="nil"/>
              <w:right w:val="nil"/>
            </w:tcBorders>
          </w:tcPr>
          <w:p w:rsidR="002012FA" w:rsidRDefault="002012FA">
            <w:pPr>
              <w:pStyle w:val="ConsPlusNormal"/>
              <w:jc w:val="center"/>
            </w:pPr>
            <w:r>
              <w:t>188</w:t>
            </w:r>
          </w:p>
        </w:tc>
        <w:tc>
          <w:tcPr>
            <w:tcW w:w="1020" w:type="dxa"/>
            <w:tcBorders>
              <w:top w:val="nil"/>
              <w:left w:val="nil"/>
              <w:bottom w:val="nil"/>
              <w:right w:val="nil"/>
            </w:tcBorders>
          </w:tcPr>
          <w:p w:rsidR="002012FA" w:rsidRDefault="002012FA">
            <w:pPr>
              <w:pStyle w:val="ConsPlusNormal"/>
              <w:jc w:val="center"/>
            </w:pPr>
            <w:r>
              <w:t>196,4</w:t>
            </w:r>
          </w:p>
        </w:tc>
        <w:tc>
          <w:tcPr>
            <w:tcW w:w="907" w:type="dxa"/>
            <w:tcBorders>
              <w:top w:val="nil"/>
              <w:left w:val="nil"/>
              <w:bottom w:val="nil"/>
              <w:right w:val="nil"/>
            </w:tcBorders>
          </w:tcPr>
          <w:p w:rsidR="002012FA" w:rsidRDefault="002012FA">
            <w:pPr>
              <w:pStyle w:val="ConsPlusNormal"/>
              <w:jc w:val="center"/>
            </w:pPr>
            <w:r>
              <w:t>202,9</w:t>
            </w:r>
          </w:p>
        </w:tc>
        <w:tc>
          <w:tcPr>
            <w:tcW w:w="964" w:type="dxa"/>
            <w:tcBorders>
              <w:top w:val="nil"/>
              <w:left w:val="nil"/>
              <w:bottom w:val="nil"/>
              <w:right w:val="nil"/>
            </w:tcBorders>
          </w:tcPr>
          <w:p w:rsidR="002012FA" w:rsidRDefault="002012FA">
            <w:pPr>
              <w:pStyle w:val="ConsPlusNormal"/>
              <w:jc w:val="center"/>
            </w:pPr>
            <w:r>
              <w:t>210,8</w:t>
            </w:r>
          </w:p>
        </w:tc>
        <w:tc>
          <w:tcPr>
            <w:tcW w:w="964" w:type="dxa"/>
            <w:tcBorders>
              <w:top w:val="nil"/>
              <w:left w:val="nil"/>
              <w:bottom w:val="nil"/>
              <w:right w:val="nil"/>
            </w:tcBorders>
          </w:tcPr>
          <w:p w:rsidR="002012FA" w:rsidRDefault="002012FA">
            <w:pPr>
              <w:pStyle w:val="ConsPlusNormal"/>
              <w:jc w:val="center"/>
            </w:pPr>
            <w:r>
              <w:t>217,2</w:t>
            </w:r>
          </w:p>
        </w:tc>
        <w:tc>
          <w:tcPr>
            <w:tcW w:w="964" w:type="dxa"/>
            <w:tcBorders>
              <w:top w:val="nil"/>
              <w:left w:val="nil"/>
              <w:bottom w:val="nil"/>
              <w:right w:val="nil"/>
            </w:tcBorders>
          </w:tcPr>
          <w:p w:rsidR="002012FA" w:rsidRDefault="002012FA">
            <w:pPr>
              <w:pStyle w:val="ConsPlusNormal"/>
              <w:jc w:val="center"/>
            </w:pPr>
            <w:r>
              <w:t>225,2</w:t>
            </w:r>
          </w:p>
        </w:tc>
        <w:tc>
          <w:tcPr>
            <w:tcW w:w="1020" w:type="dxa"/>
            <w:tcBorders>
              <w:top w:val="nil"/>
              <w:left w:val="nil"/>
              <w:bottom w:val="nil"/>
              <w:right w:val="nil"/>
            </w:tcBorders>
          </w:tcPr>
          <w:p w:rsidR="002012FA" w:rsidRDefault="002012FA">
            <w:pPr>
              <w:pStyle w:val="ConsPlusNormal"/>
              <w:jc w:val="center"/>
            </w:pPr>
            <w:r>
              <w:t>235</w:t>
            </w:r>
          </w:p>
        </w:tc>
        <w:tc>
          <w:tcPr>
            <w:tcW w:w="847" w:type="dxa"/>
            <w:tcBorders>
              <w:top w:val="nil"/>
              <w:left w:val="nil"/>
              <w:bottom w:val="nil"/>
              <w:right w:val="nil"/>
            </w:tcBorders>
          </w:tcPr>
          <w:p w:rsidR="002012FA" w:rsidRDefault="002012FA">
            <w:pPr>
              <w:pStyle w:val="ConsPlusNormal"/>
              <w:jc w:val="center"/>
            </w:pPr>
            <w:r>
              <w:t>243,1</w:t>
            </w:r>
          </w:p>
        </w:tc>
      </w:tr>
      <w:tr w:rsidR="002012FA">
        <w:tblPrEx>
          <w:tblBorders>
            <w:insideH w:val="none" w:sz="0" w:space="0" w:color="auto"/>
            <w:insideV w:val="none" w:sz="0" w:space="0" w:color="auto"/>
          </w:tblBorders>
        </w:tblPrEx>
        <w:tc>
          <w:tcPr>
            <w:tcW w:w="510" w:type="dxa"/>
            <w:tcBorders>
              <w:top w:val="nil"/>
              <w:left w:val="nil"/>
              <w:bottom w:val="nil"/>
              <w:right w:val="nil"/>
            </w:tcBorders>
          </w:tcPr>
          <w:p w:rsidR="002012FA" w:rsidRDefault="002012FA">
            <w:pPr>
              <w:pStyle w:val="ConsPlusNormal"/>
              <w:jc w:val="center"/>
            </w:pPr>
            <w:r>
              <w:t>4.</w:t>
            </w:r>
          </w:p>
        </w:tc>
        <w:tc>
          <w:tcPr>
            <w:tcW w:w="2835" w:type="dxa"/>
            <w:tcBorders>
              <w:top w:val="nil"/>
              <w:left w:val="nil"/>
              <w:bottom w:val="nil"/>
              <w:right w:val="nil"/>
            </w:tcBorders>
          </w:tcPr>
          <w:p w:rsidR="002012FA" w:rsidRDefault="002012FA">
            <w:pPr>
              <w:pStyle w:val="ConsPlusNormal"/>
            </w:pPr>
            <w:r>
              <w:t>Объем налоговых доходов местных бюджетов на территории Курильских островов (год)</w:t>
            </w:r>
          </w:p>
        </w:tc>
        <w:tc>
          <w:tcPr>
            <w:tcW w:w="1020" w:type="dxa"/>
            <w:tcBorders>
              <w:top w:val="nil"/>
              <w:left w:val="nil"/>
              <w:bottom w:val="nil"/>
              <w:right w:val="nil"/>
            </w:tcBorders>
          </w:tcPr>
          <w:p w:rsidR="002012FA" w:rsidRDefault="002012FA">
            <w:pPr>
              <w:pStyle w:val="ConsPlusNormal"/>
              <w:jc w:val="center"/>
            </w:pPr>
            <w:r>
              <w:t>млн. рублей</w:t>
            </w:r>
          </w:p>
        </w:tc>
        <w:tc>
          <w:tcPr>
            <w:tcW w:w="802" w:type="dxa"/>
            <w:tcBorders>
              <w:top w:val="nil"/>
              <w:left w:val="nil"/>
              <w:bottom w:val="nil"/>
              <w:right w:val="nil"/>
            </w:tcBorders>
          </w:tcPr>
          <w:p w:rsidR="002012FA" w:rsidRDefault="002012FA">
            <w:pPr>
              <w:pStyle w:val="ConsPlusNormal"/>
              <w:jc w:val="center"/>
            </w:pPr>
            <w:r>
              <w:t>787,2</w:t>
            </w:r>
          </w:p>
        </w:tc>
        <w:tc>
          <w:tcPr>
            <w:tcW w:w="797" w:type="dxa"/>
            <w:tcBorders>
              <w:top w:val="nil"/>
              <w:left w:val="nil"/>
              <w:bottom w:val="nil"/>
              <w:right w:val="nil"/>
            </w:tcBorders>
          </w:tcPr>
          <w:p w:rsidR="002012FA" w:rsidRDefault="002012FA">
            <w:pPr>
              <w:pStyle w:val="ConsPlusNormal"/>
              <w:jc w:val="center"/>
            </w:pPr>
            <w:r>
              <w:t>844,2</w:t>
            </w:r>
          </w:p>
        </w:tc>
        <w:tc>
          <w:tcPr>
            <w:tcW w:w="797" w:type="dxa"/>
            <w:tcBorders>
              <w:top w:val="nil"/>
              <w:left w:val="nil"/>
              <w:bottom w:val="nil"/>
              <w:right w:val="nil"/>
            </w:tcBorders>
          </w:tcPr>
          <w:p w:rsidR="002012FA" w:rsidRDefault="002012FA">
            <w:pPr>
              <w:pStyle w:val="ConsPlusNormal"/>
              <w:jc w:val="center"/>
            </w:pPr>
            <w:r>
              <w:t>951,2</w:t>
            </w:r>
          </w:p>
        </w:tc>
        <w:tc>
          <w:tcPr>
            <w:tcW w:w="797" w:type="dxa"/>
            <w:tcBorders>
              <w:top w:val="nil"/>
              <w:left w:val="nil"/>
              <w:bottom w:val="nil"/>
              <w:right w:val="nil"/>
            </w:tcBorders>
          </w:tcPr>
          <w:p w:rsidR="002012FA" w:rsidRDefault="002012FA">
            <w:pPr>
              <w:pStyle w:val="ConsPlusNormal"/>
              <w:jc w:val="center"/>
            </w:pPr>
            <w:r>
              <w:t>996,3</w:t>
            </w:r>
          </w:p>
        </w:tc>
        <w:tc>
          <w:tcPr>
            <w:tcW w:w="964" w:type="dxa"/>
            <w:tcBorders>
              <w:top w:val="nil"/>
              <w:left w:val="nil"/>
              <w:bottom w:val="nil"/>
              <w:right w:val="nil"/>
            </w:tcBorders>
          </w:tcPr>
          <w:p w:rsidR="002012FA" w:rsidRDefault="002012FA">
            <w:pPr>
              <w:pStyle w:val="ConsPlusNormal"/>
              <w:jc w:val="center"/>
            </w:pPr>
            <w:r>
              <w:t>1064,5</w:t>
            </w:r>
          </w:p>
        </w:tc>
        <w:tc>
          <w:tcPr>
            <w:tcW w:w="964" w:type="dxa"/>
            <w:tcBorders>
              <w:top w:val="nil"/>
              <w:left w:val="nil"/>
              <w:bottom w:val="nil"/>
              <w:right w:val="nil"/>
            </w:tcBorders>
          </w:tcPr>
          <w:p w:rsidR="002012FA" w:rsidRDefault="002012FA">
            <w:pPr>
              <w:pStyle w:val="ConsPlusNormal"/>
              <w:jc w:val="center"/>
            </w:pPr>
            <w:r>
              <w:t>1093</w:t>
            </w:r>
          </w:p>
        </w:tc>
        <w:tc>
          <w:tcPr>
            <w:tcW w:w="1020" w:type="dxa"/>
            <w:tcBorders>
              <w:top w:val="nil"/>
              <w:left w:val="nil"/>
              <w:bottom w:val="nil"/>
              <w:right w:val="nil"/>
            </w:tcBorders>
          </w:tcPr>
          <w:p w:rsidR="002012FA" w:rsidRDefault="002012FA">
            <w:pPr>
              <w:pStyle w:val="ConsPlusNormal"/>
              <w:jc w:val="center"/>
            </w:pPr>
            <w:r>
              <w:t>1178,2</w:t>
            </w:r>
          </w:p>
        </w:tc>
        <w:tc>
          <w:tcPr>
            <w:tcW w:w="907" w:type="dxa"/>
            <w:tcBorders>
              <w:top w:val="nil"/>
              <w:left w:val="nil"/>
              <w:bottom w:val="nil"/>
              <w:right w:val="nil"/>
            </w:tcBorders>
          </w:tcPr>
          <w:p w:rsidR="002012FA" w:rsidRDefault="002012FA">
            <w:pPr>
              <w:pStyle w:val="ConsPlusNormal"/>
              <w:jc w:val="center"/>
            </w:pPr>
            <w:r>
              <w:t>1265,2</w:t>
            </w:r>
          </w:p>
        </w:tc>
        <w:tc>
          <w:tcPr>
            <w:tcW w:w="964" w:type="dxa"/>
            <w:tcBorders>
              <w:top w:val="nil"/>
              <w:left w:val="nil"/>
              <w:bottom w:val="nil"/>
              <w:right w:val="nil"/>
            </w:tcBorders>
          </w:tcPr>
          <w:p w:rsidR="002012FA" w:rsidRDefault="002012FA">
            <w:pPr>
              <w:pStyle w:val="ConsPlusNormal"/>
              <w:jc w:val="center"/>
            </w:pPr>
            <w:r>
              <w:t>1377,2</w:t>
            </w:r>
          </w:p>
        </w:tc>
        <w:tc>
          <w:tcPr>
            <w:tcW w:w="964" w:type="dxa"/>
            <w:tcBorders>
              <w:top w:val="nil"/>
              <w:left w:val="nil"/>
              <w:bottom w:val="nil"/>
              <w:right w:val="nil"/>
            </w:tcBorders>
          </w:tcPr>
          <w:p w:rsidR="002012FA" w:rsidRDefault="002012FA">
            <w:pPr>
              <w:pStyle w:val="ConsPlusNormal"/>
              <w:jc w:val="center"/>
            </w:pPr>
            <w:r>
              <w:t>1490,2</w:t>
            </w:r>
          </w:p>
        </w:tc>
        <w:tc>
          <w:tcPr>
            <w:tcW w:w="964" w:type="dxa"/>
            <w:tcBorders>
              <w:top w:val="nil"/>
              <w:left w:val="nil"/>
              <w:bottom w:val="nil"/>
              <w:right w:val="nil"/>
            </w:tcBorders>
          </w:tcPr>
          <w:p w:rsidR="002012FA" w:rsidRDefault="002012FA">
            <w:pPr>
              <w:pStyle w:val="ConsPlusNormal"/>
              <w:jc w:val="center"/>
            </w:pPr>
            <w:r>
              <w:t>1609,5</w:t>
            </w:r>
          </w:p>
        </w:tc>
        <w:tc>
          <w:tcPr>
            <w:tcW w:w="1020" w:type="dxa"/>
            <w:tcBorders>
              <w:top w:val="nil"/>
              <w:left w:val="nil"/>
              <w:bottom w:val="nil"/>
              <w:right w:val="nil"/>
            </w:tcBorders>
          </w:tcPr>
          <w:p w:rsidR="002012FA" w:rsidRDefault="002012FA">
            <w:pPr>
              <w:pStyle w:val="ConsPlusNormal"/>
              <w:jc w:val="center"/>
            </w:pPr>
            <w:r>
              <w:t>1726,3</w:t>
            </w:r>
          </w:p>
        </w:tc>
        <w:tc>
          <w:tcPr>
            <w:tcW w:w="847" w:type="dxa"/>
            <w:tcBorders>
              <w:top w:val="nil"/>
              <w:left w:val="nil"/>
              <w:bottom w:val="nil"/>
              <w:right w:val="nil"/>
            </w:tcBorders>
          </w:tcPr>
          <w:p w:rsidR="002012FA" w:rsidRDefault="002012FA">
            <w:pPr>
              <w:pStyle w:val="ConsPlusNormal"/>
              <w:jc w:val="center"/>
            </w:pPr>
            <w:r>
              <w:t>1851,2</w:t>
            </w:r>
          </w:p>
        </w:tc>
      </w:tr>
      <w:tr w:rsidR="002012FA">
        <w:tblPrEx>
          <w:tblBorders>
            <w:insideH w:val="none" w:sz="0" w:space="0" w:color="auto"/>
            <w:insideV w:val="none" w:sz="0" w:space="0" w:color="auto"/>
          </w:tblBorders>
        </w:tblPrEx>
        <w:tc>
          <w:tcPr>
            <w:tcW w:w="510" w:type="dxa"/>
            <w:tcBorders>
              <w:top w:val="nil"/>
              <w:left w:val="nil"/>
              <w:bottom w:val="nil"/>
              <w:right w:val="nil"/>
            </w:tcBorders>
          </w:tcPr>
          <w:p w:rsidR="002012FA" w:rsidRDefault="002012FA">
            <w:pPr>
              <w:pStyle w:val="ConsPlusNormal"/>
              <w:jc w:val="center"/>
            </w:pPr>
            <w:r>
              <w:t>5.</w:t>
            </w:r>
          </w:p>
        </w:tc>
        <w:tc>
          <w:tcPr>
            <w:tcW w:w="2835" w:type="dxa"/>
            <w:tcBorders>
              <w:top w:val="nil"/>
              <w:left w:val="nil"/>
              <w:bottom w:val="nil"/>
              <w:right w:val="nil"/>
            </w:tcBorders>
          </w:tcPr>
          <w:p w:rsidR="002012FA" w:rsidRDefault="002012FA">
            <w:pPr>
              <w:pStyle w:val="ConsPlusNormal"/>
            </w:pPr>
            <w:r>
              <w:t xml:space="preserve">Покупательная способность жителей Курильского </w:t>
            </w:r>
            <w:r>
              <w:lastRenderedPageBreak/>
              <w:t xml:space="preserve">городского округа к среднеобластному уровню прожиточного минимума </w:t>
            </w:r>
            <w:hyperlink w:anchor="P787" w:history="1">
              <w:r>
                <w:rPr>
                  <w:color w:val="0000FF"/>
                </w:rPr>
                <w:t>&lt;**&gt;</w:t>
              </w:r>
            </w:hyperlink>
          </w:p>
        </w:tc>
        <w:tc>
          <w:tcPr>
            <w:tcW w:w="1020" w:type="dxa"/>
            <w:tcBorders>
              <w:top w:val="nil"/>
              <w:left w:val="nil"/>
              <w:bottom w:val="nil"/>
              <w:right w:val="nil"/>
            </w:tcBorders>
          </w:tcPr>
          <w:p w:rsidR="002012FA" w:rsidRDefault="002012FA">
            <w:pPr>
              <w:pStyle w:val="ConsPlusNormal"/>
              <w:jc w:val="center"/>
            </w:pPr>
            <w:r>
              <w:lastRenderedPageBreak/>
              <w:t>процентов</w:t>
            </w:r>
          </w:p>
        </w:tc>
        <w:tc>
          <w:tcPr>
            <w:tcW w:w="802" w:type="dxa"/>
            <w:tcBorders>
              <w:top w:val="nil"/>
              <w:left w:val="nil"/>
              <w:bottom w:val="nil"/>
              <w:right w:val="nil"/>
            </w:tcBorders>
          </w:tcPr>
          <w:p w:rsidR="002012FA" w:rsidRDefault="002012FA">
            <w:pPr>
              <w:pStyle w:val="ConsPlusNormal"/>
              <w:jc w:val="center"/>
            </w:pPr>
            <w:r>
              <w:t>465,7</w:t>
            </w:r>
          </w:p>
        </w:tc>
        <w:tc>
          <w:tcPr>
            <w:tcW w:w="797" w:type="dxa"/>
            <w:tcBorders>
              <w:top w:val="nil"/>
              <w:left w:val="nil"/>
              <w:bottom w:val="nil"/>
              <w:right w:val="nil"/>
            </w:tcBorders>
          </w:tcPr>
          <w:p w:rsidR="002012FA" w:rsidRDefault="002012FA">
            <w:pPr>
              <w:pStyle w:val="ConsPlusNormal"/>
              <w:jc w:val="center"/>
            </w:pPr>
            <w:r>
              <w:t>469,3</w:t>
            </w:r>
          </w:p>
        </w:tc>
        <w:tc>
          <w:tcPr>
            <w:tcW w:w="797" w:type="dxa"/>
            <w:tcBorders>
              <w:top w:val="nil"/>
              <w:left w:val="nil"/>
              <w:bottom w:val="nil"/>
              <w:right w:val="nil"/>
            </w:tcBorders>
          </w:tcPr>
          <w:p w:rsidR="002012FA" w:rsidRDefault="002012FA">
            <w:pPr>
              <w:pStyle w:val="ConsPlusNormal"/>
              <w:jc w:val="center"/>
            </w:pPr>
            <w:r>
              <w:t>473</w:t>
            </w:r>
          </w:p>
        </w:tc>
        <w:tc>
          <w:tcPr>
            <w:tcW w:w="797" w:type="dxa"/>
            <w:tcBorders>
              <w:top w:val="nil"/>
              <w:left w:val="nil"/>
              <w:bottom w:val="nil"/>
              <w:right w:val="nil"/>
            </w:tcBorders>
          </w:tcPr>
          <w:p w:rsidR="002012FA" w:rsidRDefault="002012FA">
            <w:pPr>
              <w:pStyle w:val="ConsPlusNormal"/>
              <w:jc w:val="center"/>
            </w:pPr>
            <w:r>
              <w:t>477,6</w:t>
            </w:r>
          </w:p>
        </w:tc>
        <w:tc>
          <w:tcPr>
            <w:tcW w:w="964" w:type="dxa"/>
            <w:tcBorders>
              <w:top w:val="nil"/>
              <w:left w:val="nil"/>
              <w:bottom w:val="nil"/>
              <w:right w:val="nil"/>
            </w:tcBorders>
          </w:tcPr>
          <w:p w:rsidR="002012FA" w:rsidRDefault="002012FA">
            <w:pPr>
              <w:pStyle w:val="ConsPlusNormal"/>
              <w:jc w:val="center"/>
            </w:pPr>
            <w:r>
              <w:t>482,4</w:t>
            </w:r>
          </w:p>
        </w:tc>
        <w:tc>
          <w:tcPr>
            <w:tcW w:w="964" w:type="dxa"/>
            <w:tcBorders>
              <w:top w:val="nil"/>
              <w:left w:val="nil"/>
              <w:bottom w:val="nil"/>
              <w:right w:val="nil"/>
            </w:tcBorders>
          </w:tcPr>
          <w:p w:rsidR="002012FA" w:rsidRDefault="002012FA">
            <w:pPr>
              <w:pStyle w:val="ConsPlusNormal"/>
              <w:jc w:val="center"/>
            </w:pPr>
            <w:r>
              <w:t>487,2</w:t>
            </w:r>
          </w:p>
        </w:tc>
        <w:tc>
          <w:tcPr>
            <w:tcW w:w="1020" w:type="dxa"/>
            <w:tcBorders>
              <w:top w:val="nil"/>
              <w:left w:val="nil"/>
              <w:bottom w:val="nil"/>
              <w:right w:val="nil"/>
            </w:tcBorders>
          </w:tcPr>
          <w:p w:rsidR="002012FA" w:rsidRDefault="002012FA">
            <w:pPr>
              <w:pStyle w:val="ConsPlusNormal"/>
              <w:jc w:val="center"/>
            </w:pPr>
            <w:r>
              <w:t>492,1</w:t>
            </w:r>
          </w:p>
        </w:tc>
        <w:tc>
          <w:tcPr>
            <w:tcW w:w="907" w:type="dxa"/>
            <w:tcBorders>
              <w:top w:val="nil"/>
              <w:left w:val="nil"/>
              <w:bottom w:val="nil"/>
              <w:right w:val="nil"/>
            </w:tcBorders>
          </w:tcPr>
          <w:p w:rsidR="002012FA" w:rsidRDefault="002012FA">
            <w:pPr>
              <w:pStyle w:val="ConsPlusNormal"/>
              <w:jc w:val="center"/>
            </w:pPr>
            <w:r>
              <w:t>497</w:t>
            </w:r>
          </w:p>
        </w:tc>
        <w:tc>
          <w:tcPr>
            <w:tcW w:w="964" w:type="dxa"/>
            <w:tcBorders>
              <w:top w:val="nil"/>
              <w:left w:val="nil"/>
              <w:bottom w:val="nil"/>
              <w:right w:val="nil"/>
            </w:tcBorders>
          </w:tcPr>
          <w:p w:rsidR="002012FA" w:rsidRDefault="002012FA">
            <w:pPr>
              <w:pStyle w:val="ConsPlusNormal"/>
              <w:jc w:val="center"/>
            </w:pPr>
            <w:r>
              <w:t>502</w:t>
            </w:r>
          </w:p>
        </w:tc>
        <w:tc>
          <w:tcPr>
            <w:tcW w:w="964" w:type="dxa"/>
            <w:tcBorders>
              <w:top w:val="nil"/>
              <w:left w:val="nil"/>
              <w:bottom w:val="nil"/>
              <w:right w:val="nil"/>
            </w:tcBorders>
          </w:tcPr>
          <w:p w:rsidR="002012FA" w:rsidRDefault="002012FA">
            <w:pPr>
              <w:pStyle w:val="ConsPlusNormal"/>
              <w:jc w:val="center"/>
            </w:pPr>
            <w:r>
              <w:t>507</w:t>
            </w:r>
          </w:p>
        </w:tc>
        <w:tc>
          <w:tcPr>
            <w:tcW w:w="964" w:type="dxa"/>
            <w:tcBorders>
              <w:top w:val="nil"/>
              <w:left w:val="nil"/>
              <w:bottom w:val="nil"/>
              <w:right w:val="nil"/>
            </w:tcBorders>
          </w:tcPr>
          <w:p w:rsidR="002012FA" w:rsidRDefault="002012FA">
            <w:pPr>
              <w:pStyle w:val="ConsPlusNormal"/>
              <w:jc w:val="center"/>
            </w:pPr>
            <w:r>
              <w:t>512,1</w:t>
            </w:r>
          </w:p>
        </w:tc>
        <w:tc>
          <w:tcPr>
            <w:tcW w:w="1020" w:type="dxa"/>
            <w:tcBorders>
              <w:top w:val="nil"/>
              <w:left w:val="nil"/>
              <w:bottom w:val="nil"/>
              <w:right w:val="nil"/>
            </w:tcBorders>
          </w:tcPr>
          <w:p w:rsidR="002012FA" w:rsidRDefault="002012FA">
            <w:pPr>
              <w:pStyle w:val="ConsPlusNormal"/>
              <w:jc w:val="center"/>
            </w:pPr>
            <w:r>
              <w:t>517,2</w:t>
            </w:r>
          </w:p>
        </w:tc>
        <w:tc>
          <w:tcPr>
            <w:tcW w:w="847" w:type="dxa"/>
            <w:tcBorders>
              <w:top w:val="nil"/>
              <w:left w:val="nil"/>
              <w:bottom w:val="nil"/>
              <w:right w:val="nil"/>
            </w:tcBorders>
          </w:tcPr>
          <w:p w:rsidR="002012FA" w:rsidRDefault="002012FA">
            <w:pPr>
              <w:pStyle w:val="ConsPlusNormal"/>
              <w:jc w:val="center"/>
            </w:pPr>
            <w:r>
              <w:t>522,4</w:t>
            </w:r>
          </w:p>
        </w:tc>
      </w:tr>
      <w:tr w:rsidR="002012FA">
        <w:tblPrEx>
          <w:tblBorders>
            <w:insideH w:val="none" w:sz="0" w:space="0" w:color="auto"/>
            <w:insideV w:val="none" w:sz="0" w:space="0" w:color="auto"/>
          </w:tblBorders>
        </w:tblPrEx>
        <w:tc>
          <w:tcPr>
            <w:tcW w:w="510" w:type="dxa"/>
            <w:tcBorders>
              <w:top w:val="nil"/>
              <w:left w:val="nil"/>
              <w:bottom w:val="nil"/>
              <w:right w:val="nil"/>
            </w:tcBorders>
          </w:tcPr>
          <w:p w:rsidR="002012FA" w:rsidRDefault="002012FA">
            <w:pPr>
              <w:pStyle w:val="ConsPlusNormal"/>
              <w:jc w:val="center"/>
            </w:pPr>
            <w:r>
              <w:lastRenderedPageBreak/>
              <w:t>6.</w:t>
            </w:r>
          </w:p>
        </w:tc>
        <w:tc>
          <w:tcPr>
            <w:tcW w:w="2835" w:type="dxa"/>
            <w:tcBorders>
              <w:top w:val="nil"/>
              <w:left w:val="nil"/>
              <w:bottom w:val="nil"/>
              <w:right w:val="nil"/>
            </w:tcBorders>
          </w:tcPr>
          <w:p w:rsidR="002012FA" w:rsidRDefault="002012FA">
            <w:pPr>
              <w:pStyle w:val="ConsPlusNormal"/>
            </w:pPr>
            <w:r>
              <w:t xml:space="preserve">Покупательная способность жителей Северо-Курильского городского округа к среднеобластному уровню прожиточного минимума </w:t>
            </w:r>
            <w:hyperlink w:anchor="P787" w:history="1">
              <w:r>
                <w:rPr>
                  <w:color w:val="0000FF"/>
                </w:rPr>
                <w:t>&lt;**&gt;</w:t>
              </w:r>
            </w:hyperlink>
          </w:p>
        </w:tc>
        <w:tc>
          <w:tcPr>
            <w:tcW w:w="1020" w:type="dxa"/>
            <w:tcBorders>
              <w:top w:val="nil"/>
              <w:left w:val="nil"/>
              <w:bottom w:val="nil"/>
              <w:right w:val="nil"/>
            </w:tcBorders>
          </w:tcPr>
          <w:p w:rsidR="002012FA" w:rsidRDefault="002012FA">
            <w:pPr>
              <w:pStyle w:val="ConsPlusNormal"/>
              <w:jc w:val="center"/>
            </w:pPr>
            <w:r>
              <w:t>процентов</w:t>
            </w:r>
          </w:p>
        </w:tc>
        <w:tc>
          <w:tcPr>
            <w:tcW w:w="802" w:type="dxa"/>
            <w:tcBorders>
              <w:top w:val="nil"/>
              <w:left w:val="nil"/>
              <w:bottom w:val="nil"/>
              <w:right w:val="nil"/>
            </w:tcBorders>
          </w:tcPr>
          <w:p w:rsidR="002012FA" w:rsidRDefault="002012FA">
            <w:pPr>
              <w:pStyle w:val="ConsPlusNormal"/>
              <w:jc w:val="center"/>
            </w:pPr>
            <w:r>
              <w:t>367,2</w:t>
            </w:r>
          </w:p>
        </w:tc>
        <w:tc>
          <w:tcPr>
            <w:tcW w:w="797" w:type="dxa"/>
            <w:tcBorders>
              <w:top w:val="nil"/>
              <w:left w:val="nil"/>
              <w:bottom w:val="nil"/>
              <w:right w:val="nil"/>
            </w:tcBorders>
          </w:tcPr>
          <w:p w:rsidR="002012FA" w:rsidRDefault="002012FA">
            <w:pPr>
              <w:pStyle w:val="ConsPlusNormal"/>
              <w:jc w:val="center"/>
            </w:pPr>
            <w:r>
              <w:t>379,5</w:t>
            </w:r>
          </w:p>
        </w:tc>
        <w:tc>
          <w:tcPr>
            <w:tcW w:w="797" w:type="dxa"/>
            <w:tcBorders>
              <w:top w:val="nil"/>
              <w:left w:val="nil"/>
              <w:bottom w:val="nil"/>
              <w:right w:val="nil"/>
            </w:tcBorders>
          </w:tcPr>
          <w:p w:rsidR="002012FA" w:rsidRDefault="002012FA">
            <w:pPr>
              <w:pStyle w:val="ConsPlusNormal"/>
              <w:jc w:val="center"/>
            </w:pPr>
            <w:r>
              <w:t>385,9</w:t>
            </w:r>
          </w:p>
        </w:tc>
        <w:tc>
          <w:tcPr>
            <w:tcW w:w="797" w:type="dxa"/>
            <w:tcBorders>
              <w:top w:val="nil"/>
              <w:left w:val="nil"/>
              <w:bottom w:val="nil"/>
              <w:right w:val="nil"/>
            </w:tcBorders>
          </w:tcPr>
          <w:p w:rsidR="002012FA" w:rsidRDefault="002012FA">
            <w:pPr>
              <w:pStyle w:val="ConsPlusNormal"/>
              <w:jc w:val="center"/>
            </w:pPr>
            <w:r>
              <w:t>391,5</w:t>
            </w:r>
          </w:p>
        </w:tc>
        <w:tc>
          <w:tcPr>
            <w:tcW w:w="964" w:type="dxa"/>
            <w:tcBorders>
              <w:top w:val="nil"/>
              <w:left w:val="nil"/>
              <w:bottom w:val="nil"/>
              <w:right w:val="nil"/>
            </w:tcBorders>
          </w:tcPr>
          <w:p w:rsidR="002012FA" w:rsidRDefault="002012FA">
            <w:pPr>
              <w:pStyle w:val="ConsPlusNormal"/>
              <w:jc w:val="center"/>
            </w:pPr>
            <w:r>
              <w:t>395,4</w:t>
            </w:r>
          </w:p>
        </w:tc>
        <w:tc>
          <w:tcPr>
            <w:tcW w:w="964" w:type="dxa"/>
            <w:tcBorders>
              <w:top w:val="nil"/>
              <w:left w:val="nil"/>
              <w:bottom w:val="nil"/>
              <w:right w:val="nil"/>
            </w:tcBorders>
          </w:tcPr>
          <w:p w:rsidR="002012FA" w:rsidRDefault="002012FA">
            <w:pPr>
              <w:pStyle w:val="ConsPlusNormal"/>
              <w:jc w:val="center"/>
            </w:pPr>
            <w:r>
              <w:t>399,4</w:t>
            </w:r>
          </w:p>
        </w:tc>
        <w:tc>
          <w:tcPr>
            <w:tcW w:w="1020" w:type="dxa"/>
            <w:tcBorders>
              <w:top w:val="nil"/>
              <w:left w:val="nil"/>
              <w:bottom w:val="nil"/>
              <w:right w:val="nil"/>
            </w:tcBorders>
          </w:tcPr>
          <w:p w:rsidR="002012FA" w:rsidRDefault="002012FA">
            <w:pPr>
              <w:pStyle w:val="ConsPlusNormal"/>
              <w:jc w:val="center"/>
            </w:pPr>
            <w:r>
              <w:t>403,4</w:t>
            </w:r>
          </w:p>
        </w:tc>
        <w:tc>
          <w:tcPr>
            <w:tcW w:w="907" w:type="dxa"/>
            <w:tcBorders>
              <w:top w:val="nil"/>
              <w:left w:val="nil"/>
              <w:bottom w:val="nil"/>
              <w:right w:val="nil"/>
            </w:tcBorders>
          </w:tcPr>
          <w:p w:rsidR="002012FA" w:rsidRDefault="002012FA">
            <w:pPr>
              <w:pStyle w:val="ConsPlusNormal"/>
              <w:jc w:val="center"/>
            </w:pPr>
            <w:r>
              <w:t>407,4</w:t>
            </w:r>
          </w:p>
        </w:tc>
        <w:tc>
          <w:tcPr>
            <w:tcW w:w="964" w:type="dxa"/>
            <w:tcBorders>
              <w:top w:val="nil"/>
              <w:left w:val="nil"/>
              <w:bottom w:val="nil"/>
              <w:right w:val="nil"/>
            </w:tcBorders>
          </w:tcPr>
          <w:p w:rsidR="002012FA" w:rsidRDefault="002012FA">
            <w:pPr>
              <w:pStyle w:val="ConsPlusNormal"/>
              <w:jc w:val="center"/>
            </w:pPr>
            <w:r>
              <w:t>411,5</w:t>
            </w:r>
          </w:p>
        </w:tc>
        <w:tc>
          <w:tcPr>
            <w:tcW w:w="964" w:type="dxa"/>
            <w:tcBorders>
              <w:top w:val="nil"/>
              <w:left w:val="nil"/>
              <w:bottom w:val="nil"/>
              <w:right w:val="nil"/>
            </w:tcBorders>
          </w:tcPr>
          <w:p w:rsidR="002012FA" w:rsidRDefault="002012FA">
            <w:pPr>
              <w:pStyle w:val="ConsPlusNormal"/>
              <w:jc w:val="center"/>
            </w:pPr>
            <w:r>
              <w:t>415,6</w:t>
            </w:r>
          </w:p>
        </w:tc>
        <w:tc>
          <w:tcPr>
            <w:tcW w:w="964" w:type="dxa"/>
            <w:tcBorders>
              <w:top w:val="nil"/>
              <w:left w:val="nil"/>
              <w:bottom w:val="nil"/>
              <w:right w:val="nil"/>
            </w:tcBorders>
          </w:tcPr>
          <w:p w:rsidR="002012FA" w:rsidRDefault="002012FA">
            <w:pPr>
              <w:pStyle w:val="ConsPlusNormal"/>
              <w:jc w:val="center"/>
            </w:pPr>
            <w:r>
              <w:t>419,8</w:t>
            </w:r>
          </w:p>
        </w:tc>
        <w:tc>
          <w:tcPr>
            <w:tcW w:w="1020" w:type="dxa"/>
            <w:tcBorders>
              <w:top w:val="nil"/>
              <w:left w:val="nil"/>
              <w:bottom w:val="nil"/>
              <w:right w:val="nil"/>
            </w:tcBorders>
          </w:tcPr>
          <w:p w:rsidR="002012FA" w:rsidRDefault="002012FA">
            <w:pPr>
              <w:pStyle w:val="ConsPlusNormal"/>
              <w:jc w:val="center"/>
            </w:pPr>
            <w:r>
              <w:t>424</w:t>
            </w:r>
          </w:p>
        </w:tc>
        <w:tc>
          <w:tcPr>
            <w:tcW w:w="847" w:type="dxa"/>
            <w:tcBorders>
              <w:top w:val="nil"/>
              <w:left w:val="nil"/>
              <w:bottom w:val="nil"/>
              <w:right w:val="nil"/>
            </w:tcBorders>
          </w:tcPr>
          <w:p w:rsidR="002012FA" w:rsidRDefault="002012FA">
            <w:pPr>
              <w:pStyle w:val="ConsPlusNormal"/>
              <w:jc w:val="center"/>
            </w:pPr>
            <w:r>
              <w:t>428,2</w:t>
            </w:r>
          </w:p>
        </w:tc>
      </w:tr>
      <w:tr w:rsidR="002012FA">
        <w:tblPrEx>
          <w:tblBorders>
            <w:insideH w:val="none" w:sz="0" w:space="0" w:color="auto"/>
            <w:insideV w:val="none" w:sz="0" w:space="0" w:color="auto"/>
          </w:tblBorders>
        </w:tblPrEx>
        <w:tc>
          <w:tcPr>
            <w:tcW w:w="510" w:type="dxa"/>
            <w:tcBorders>
              <w:top w:val="nil"/>
              <w:left w:val="nil"/>
              <w:bottom w:val="nil"/>
              <w:right w:val="nil"/>
            </w:tcBorders>
          </w:tcPr>
          <w:p w:rsidR="002012FA" w:rsidRDefault="002012FA">
            <w:pPr>
              <w:pStyle w:val="ConsPlusNormal"/>
              <w:jc w:val="center"/>
            </w:pPr>
            <w:r>
              <w:t>7.</w:t>
            </w:r>
          </w:p>
        </w:tc>
        <w:tc>
          <w:tcPr>
            <w:tcW w:w="2835" w:type="dxa"/>
            <w:tcBorders>
              <w:top w:val="nil"/>
              <w:left w:val="nil"/>
              <w:bottom w:val="nil"/>
              <w:right w:val="nil"/>
            </w:tcBorders>
          </w:tcPr>
          <w:p w:rsidR="002012FA" w:rsidRDefault="002012FA">
            <w:pPr>
              <w:pStyle w:val="ConsPlusNormal"/>
            </w:pPr>
            <w:r>
              <w:t xml:space="preserve">Покупательная способность жителей Южно-Курильского городского округа к среднеобластному уровню прожиточного минимума </w:t>
            </w:r>
            <w:hyperlink w:anchor="P787" w:history="1">
              <w:r>
                <w:rPr>
                  <w:color w:val="0000FF"/>
                </w:rPr>
                <w:t>&lt;**&gt;</w:t>
              </w:r>
            </w:hyperlink>
          </w:p>
        </w:tc>
        <w:tc>
          <w:tcPr>
            <w:tcW w:w="1020" w:type="dxa"/>
            <w:tcBorders>
              <w:top w:val="nil"/>
              <w:left w:val="nil"/>
              <w:bottom w:val="nil"/>
              <w:right w:val="nil"/>
            </w:tcBorders>
          </w:tcPr>
          <w:p w:rsidR="002012FA" w:rsidRDefault="002012FA">
            <w:pPr>
              <w:pStyle w:val="ConsPlusNormal"/>
              <w:jc w:val="center"/>
            </w:pPr>
            <w:r>
              <w:t>процентов</w:t>
            </w:r>
          </w:p>
        </w:tc>
        <w:tc>
          <w:tcPr>
            <w:tcW w:w="802" w:type="dxa"/>
            <w:tcBorders>
              <w:top w:val="nil"/>
              <w:left w:val="nil"/>
              <w:bottom w:val="nil"/>
              <w:right w:val="nil"/>
            </w:tcBorders>
          </w:tcPr>
          <w:p w:rsidR="002012FA" w:rsidRDefault="002012FA">
            <w:pPr>
              <w:pStyle w:val="ConsPlusNormal"/>
              <w:jc w:val="center"/>
            </w:pPr>
            <w:r>
              <w:t>314,8</w:t>
            </w:r>
          </w:p>
        </w:tc>
        <w:tc>
          <w:tcPr>
            <w:tcW w:w="797" w:type="dxa"/>
            <w:tcBorders>
              <w:top w:val="nil"/>
              <w:left w:val="nil"/>
              <w:bottom w:val="nil"/>
              <w:right w:val="nil"/>
            </w:tcBorders>
          </w:tcPr>
          <w:p w:rsidR="002012FA" w:rsidRDefault="002012FA">
            <w:pPr>
              <w:pStyle w:val="ConsPlusNormal"/>
              <w:jc w:val="center"/>
            </w:pPr>
            <w:r>
              <w:t>328,9</w:t>
            </w:r>
          </w:p>
        </w:tc>
        <w:tc>
          <w:tcPr>
            <w:tcW w:w="797" w:type="dxa"/>
            <w:tcBorders>
              <w:top w:val="nil"/>
              <w:left w:val="nil"/>
              <w:bottom w:val="nil"/>
              <w:right w:val="nil"/>
            </w:tcBorders>
          </w:tcPr>
          <w:p w:rsidR="002012FA" w:rsidRDefault="002012FA">
            <w:pPr>
              <w:pStyle w:val="ConsPlusNormal"/>
              <w:jc w:val="center"/>
            </w:pPr>
            <w:r>
              <w:t>336</w:t>
            </w:r>
          </w:p>
        </w:tc>
        <w:tc>
          <w:tcPr>
            <w:tcW w:w="797" w:type="dxa"/>
            <w:tcBorders>
              <w:top w:val="nil"/>
              <w:left w:val="nil"/>
              <w:bottom w:val="nil"/>
              <w:right w:val="nil"/>
            </w:tcBorders>
          </w:tcPr>
          <w:p w:rsidR="002012FA" w:rsidRDefault="002012FA">
            <w:pPr>
              <w:pStyle w:val="ConsPlusNormal"/>
              <w:jc w:val="center"/>
            </w:pPr>
            <w:r>
              <w:t>341,7</w:t>
            </w:r>
          </w:p>
        </w:tc>
        <w:tc>
          <w:tcPr>
            <w:tcW w:w="964" w:type="dxa"/>
            <w:tcBorders>
              <w:top w:val="nil"/>
              <w:left w:val="nil"/>
              <w:bottom w:val="nil"/>
              <w:right w:val="nil"/>
            </w:tcBorders>
          </w:tcPr>
          <w:p w:rsidR="002012FA" w:rsidRDefault="002012FA">
            <w:pPr>
              <w:pStyle w:val="ConsPlusNormal"/>
              <w:jc w:val="center"/>
            </w:pPr>
            <w:r>
              <w:t>345,1</w:t>
            </w:r>
          </w:p>
        </w:tc>
        <w:tc>
          <w:tcPr>
            <w:tcW w:w="964" w:type="dxa"/>
            <w:tcBorders>
              <w:top w:val="nil"/>
              <w:left w:val="nil"/>
              <w:bottom w:val="nil"/>
              <w:right w:val="nil"/>
            </w:tcBorders>
          </w:tcPr>
          <w:p w:rsidR="002012FA" w:rsidRDefault="002012FA">
            <w:pPr>
              <w:pStyle w:val="ConsPlusNormal"/>
              <w:jc w:val="center"/>
            </w:pPr>
            <w:r>
              <w:t>348,6</w:t>
            </w:r>
          </w:p>
        </w:tc>
        <w:tc>
          <w:tcPr>
            <w:tcW w:w="1020" w:type="dxa"/>
            <w:tcBorders>
              <w:top w:val="nil"/>
              <w:left w:val="nil"/>
              <w:bottom w:val="nil"/>
              <w:right w:val="nil"/>
            </w:tcBorders>
          </w:tcPr>
          <w:p w:rsidR="002012FA" w:rsidRDefault="002012FA">
            <w:pPr>
              <w:pStyle w:val="ConsPlusNormal"/>
              <w:jc w:val="center"/>
            </w:pPr>
            <w:r>
              <w:t>352,1</w:t>
            </w:r>
          </w:p>
        </w:tc>
        <w:tc>
          <w:tcPr>
            <w:tcW w:w="907" w:type="dxa"/>
            <w:tcBorders>
              <w:top w:val="nil"/>
              <w:left w:val="nil"/>
              <w:bottom w:val="nil"/>
              <w:right w:val="nil"/>
            </w:tcBorders>
          </w:tcPr>
          <w:p w:rsidR="002012FA" w:rsidRDefault="002012FA">
            <w:pPr>
              <w:pStyle w:val="ConsPlusNormal"/>
              <w:jc w:val="center"/>
            </w:pPr>
            <w:r>
              <w:t>355,6</w:t>
            </w:r>
          </w:p>
        </w:tc>
        <w:tc>
          <w:tcPr>
            <w:tcW w:w="964" w:type="dxa"/>
            <w:tcBorders>
              <w:top w:val="nil"/>
              <w:left w:val="nil"/>
              <w:bottom w:val="nil"/>
              <w:right w:val="nil"/>
            </w:tcBorders>
          </w:tcPr>
          <w:p w:rsidR="002012FA" w:rsidRDefault="002012FA">
            <w:pPr>
              <w:pStyle w:val="ConsPlusNormal"/>
              <w:jc w:val="center"/>
            </w:pPr>
            <w:r>
              <w:t>359,2</w:t>
            </w:r>
          </w:p>
        </w:tc>
        <w:tc>
          <w:tcPr>
            <w:tcW w:w="964" w:type="dxa"/>
            <w:tcBorders>
              <w:top w:val="nil"/>
              <w:left w:val="nil"/>
              <w:bottom w:val="nil"/>
              <w:right w:val="nil"/>
            </w:tcBorders>
          </w:tcPr>
          <w:p w:rsidR="002012FA" w:rsidRDefault="002012FA">
            <w:pPr>
              <w:pStyle w:val="ConsPlusNormal"/>
              <w:jc w:val="center"/>
            </w:pPr>
            <w:r>
              <w:t>362,8</w:t>
            </w:r>
          </w:p>
        </w:tc>
        <w:tc>
          <w:tcPr>
            <w:tcW w:w="964" w:type="dxa"/>
            <w:tcBorders>
              <w:top w:val="nil"/>
              <w:left w:val="nil"/>
              <w:bottom w:val="nil"/>
              <w:right w:val="nil"/>
            </w:tcBorders>
          </w:tcPr>
          <w:p w:rsidR="002012FA" w:rsidRDefault="002012FA">
            <w:pPr>
              <w:pStyle w:val="ConsPlusNormal"/>
              <w:jc w:val="center"/>
            </w:pPr>
            <w:r>
              <w:t>366,4</w:t>
            </w:r>
          </w:p>
        </w:tc>
        <w:tc>
          <w:tcPr>
            <w:tcW w:w="1020" w:type="dxa"/>
            <w:tcBorders>
              <w:top w:val="nil"/>
              <w:left w:val="nil"/>
              <w:bottom w:val="nil"/>
              <w:right w:val="nil"/>
            </w:tcBorders>
          </w:tcPr>
          <w:p w:rsidR="002012FA" w:rsidRDefault="002012FA">
            <w:pPr>
              <w:pStyle w:val="ConsPlusNormal"/>
              <w:jc w:val="center"/>
            </w:pPr>
            <w:r>
              <w:t>370</w:t>
            </w:r>
          </w:p>
        </w:tc>
        <w:tc>
          <w:tcPr>
            <w:tcW w:w="847" w:type="dxa"/>
            <w:tcBorders>
              <w:top w:val="nil"/>
              <w:left w:val="nil"/>
              <w:bottom w:val="nil"/>
              <w:right w:val="nil"/>
            </w:tcBorders>
          </w:tcPr>
          <w:p w:rsidR="002012FA" w:rsidRDefault="002012FA">
            <w:pPr>
              <w:pStyle w:val="ConsPlusNormal"/>
              <w:jc w:val="center"/>
            </w:pPr>
            <w:r>
              <w:t>373,7</w:t>
            </w:r>
          </w:p>
        </w:tc>
      </w:tr>
      <w:tr w:rsidR="002012FA">
        <w:tblPrEx>
          <w:tblBorders>
            <w:insideH w:val="none" w:sz="0" w:space="0" w:color="auto"/>
            <w:insideV w:val="none" w:sz="0" w:space="0" w:color="auto"/>
          </w:tblBorders>
        </w:tblPrEx>
        <w:tc>
          <w:tcPr>
            <w:tcW w:w="16172" w:type="dxa"/>
            <w:gridSpan w:val="16"/>
            <w:tcBorders>
              <w:top w:val="nil"/>
              <w:left w:val="nil"/>
              <w:bottom w:val="nil"/>
              <w:right w:val="nil"/>
            </w:tcBorders>
          </w:tcPr>
          <w:p w:rsidR="002012FA" w:rsidRDefault="002012FA">
            <w:pPr>
              <w:pStyle w:val="ConsPlusNormal"/>
              <w:jc w:val="center"/>
              <w:outlineLvl w:val="2"/>
            </w:pPr>
            <w:r>
              <w:t>Задача по развитию транспортных и коммуникационных связей, включая обеспечение бесперебойного пассажирского и грузового сообщения между Курильскими островами, островом Сахалин, материком и полуостровом Камчатка</w:t>
            </w:r>
          </w:p>
        </w:tc>
      </w:tr>
      <w:tr w:rsidR="002012FA">
        <w:tblPrEx>
          <w:tblBorders>
            <w:insideH w:val="none" w:sz="0" w:space="0" w:color="auto"/>
            <w:insideV w:val="none" w:sz="0" w:space="0" w:color="auto"/>
          </w:tblBorders>
        </w:tblPrEx>
        <w:tc>
          <w:tcPr>
            <w:tcW w:w="510" w:type="dxa"/>
            <w:tcBorders>
              <w:top w:val="nil"/>
              <w:left w:val="nil"/>
              <w:bottom w:val="nil"/>
              <w:right w:val="nil"/>
            </w:tcBorders>
          </w:tcPr>
          <w:p w:rsidR="002012FA" w:rsidRDefault="002012FA">
            <w:pPr>
              <w:pStyle w:val="ConsPlusNormal"/>
              <w:jc w:val="center"/>
            </w:pPr>
            <w:r>
              <w:t>8.</w:t>
            </w:r>
          </w:p>
        </w:tc>
        <w:tc>
          <w:tcPr>
            <w:tcW w:w="2835" w:type="dxa"/>
            <w:tcBorders>
              <w:top w:val="nil"/>
              <w:left w:val="nil"/>
              <w:bottom w:val="nil"/>
              <w:right w:val="nil"/>
            </w:tcBorders>
          </w:tcPr>
          <w:p w:rsidR="002012FA" w:rsidRDefault="002012FA">
            <w:pPr>
              <w:pStyle w:val="ConsPlusNormal"/>
            </w:pPr>
            <w:r>
              <w:t>Прирост протяженности объектов портовой инфраструктуры (причальных и защитных сооружений) по отношению к базовому году (нарастающим итогом)</w:t>
            </w:r>
          </w:p>
        </w:tc>
        <w:tc>
          <w:tcPr>
            <w:tcW w:w="1020" w:type="dxa"/>
            <w:tcBorders>
              <w:top w:val="nil"/>
              <w:left w:val="nil"/>
              <w:bottom w:val="nil"/>
              <w:right w:val="nil"/>
            </w:tcBorders>
          </w:tcPr>
          <w:p w:rsidR="002012FA" w:rsidRDefault="002012FA">
            <w:pPr>
              <w:pStyle w:val="ConsPlusNormal"/>
              <w:jc w:val="center"/>
            </w:pPr>
            <w:r>
              <w:t>пог. метров</w:t>
            </w:r>
          </w:p>
        </w:tc>
        <w:tc>
          <w:tcPr>
            <w:tcW w:w="802" w:type="dxa"/>
            <w:tcBorders>
              <w:top w:val="nil"/>
              <w:left w:val="nil"/>
              <w:bottom w:val="nil"/>
              <w:right w:val="nil"/>
            </w:tcBorders>
          </w:tcPr>
          <w:p w:rsidR="002012FA" w:rsidRDefault="002012FA">
            <w:pPr>
              <w:pStyle w:val="ConsPlusNormal"/>
              <w:jc w:val="center"/>
            </w:pPr>
            <w:r>
              <w:t>-</w:t>
            </w:r>
          </w:p>
        </w:tc>
        <w:tc>
          <w:tcPr>
            <w:tcW w:w="797" w:type="dxa"/>
            <w:tcBorders>
              <w:top w:val="nil"/>
              <w:left w:val="nil"/>
              <w:bottom w:val="nil"/>
              <w:right w:val="nil"/>
            </w:tcBorders>
          </w:tcPr>
          <w:p w:rsidR="002012FA" w:rsidRDefault="002012FA">
            <w:pPr>
              <w:pStyle w:val="ConsPlusNormal"/>
              <w:jc w:val="center"/>
            </w:pPr>
            <w:r>
              <w:t>147</w:t>
            </w:r>
          </w:p>
        </w:tc>
        <w:tc>
          <w:tcPr>
            <w:tcW w:w="797" w:type="dxa"/>
            <w:tcBorders>
              <w:top w:val="nil"/>
              <w:left w:val="nil"/>
              <w:bottom w:val="nil"/>
              <w:right w:val="nil"/>
            </w:tcBorders>
          </w:tcPr>
          <w:p w:rsidR="002012FA" w:rsidRDefault="002012FA">
            <w:pPr>
              <w:pStyle w:val="ConsPlusNormal"/>
              <w:jc w:val="center"/>
            </w:pPr>
            <w:r>
              <w:t>147</w:t>
            </w:r>
          </w:p>
        </w:tc>
        <w:tc>
          <w:tcPr>
            <w:tcW w:w="797" w:type="dxa"/>
            <w:tcBorders>
              <w:top w:val="nil"/>
              <w:left w:val="nil"/>
              <w:bottom w:val="nil"/>
              <w:right w:val="nil"/>
            </w:tcBorders>
          </w:tcPr>
          <w:p w:rsidR="002012FA" w:rsidRDefault="002012FA">
            <w:pPr>
              <w:pStyle w:val="ConsPlusNormal"/>
              <w:jc w:val="center"/>
            </w:pPr>
            <w:r>
              <w:t>147</w:t>
            </w:r>
          </w:p>
        </w:tc>
        <w:tc>
          <w:tcPr>
            <w:tcW w:w="964" w:type="dxa"/>
            <w:tcBorders>
              <w:top w:val="nil"/>
              <w:left w:val="nil"/>
              <w:bottom w:val="nil"/>
              <w:right w:val="nil"/>
            </w:tcBorders>
          </w:tcPr>
          <w:p w:rsidR="002012FA" w:rsidRDefault="002012FA">
            <w:pPr>
              <w:pStyle w:val="ConsPlusNormal"/>
              <w:jc w:val="center"/>
            </w:pPr>
            <w:r>
              <w:t>147</w:t>
            </w:r>
          </w:p>
        </w:tc>
        <w:tc>
          <w:tcPr>
            <w:tcW w:w="964" w:type="dxa"/>
            <w:tcBorders>
              <w:top w:val="nil"/>
              <w:left w:val="nil"/>
              <w:bottom w:val="nil"/>
              <w:right w:val="nil"/>
            </w:tcBorders>
          </w:tcPr>
          <w:p w:rsidR="002012FA" w:rsidRDefault="002012FA">
            <w:pPr>
              <w:pStyle w:val="ConsPlusNormal"/>
              <w:jc w:val="center"/>
            </w:pPr>
            <w:r>
              <w:t>200</w:t>
            </w:r>
          </w:p>
        </w:tc>
        <w:tc>
          <w:tcPr>
            <w:tcW w:w="1020" w:type="dxa"/>
            <w:tcBorders>
              <w:top w:val="nil"/>
              <w:left w:val="nil"/>
              <w:bottom w:val="nil"/>
              <w:right w:val="nil"/>
            </w:tcBorders>
          </w:tcPr>
          <w:p w:rsidR="002012FA" w:rsidRDefault="002012FA">
            <w:pPr>
              <w:pStyle w:val="ConsPlusNormal"/>
              <w:jc w:val="center"/>
            </w:pPr>
            <w:r>
              <w:t>375</w:t>
            </w:r>
          </w:p>
        </w:tc>
        <w:tc>
          <w:tcPr>
            <w:tcW w:w="907" w:type="dxa"/>
            <w:tcBorders>
              <w:top w:val="nil"/>
              <w:left w:val="nil"/>
              <w:bottom w:val="nil"/>
              <w:right w:val="nil"/>
            </w:tcBorders>
          </w:tcPr>
          <w:p w:rsidR="002012FA" w:rsidRDefault="002012FA">
            <w:pPr>
              <w:pStyle w:val="ConsPlusNormal"/>
              <w:jc w:val="center"/>
            </w:pPr>
            <w:r>
              <w:t>975</w:t>
            </w:r>
          </w:p>
        </w:tc>
        <w:tc>
          <w:tcPr>
            <w:tcW w:w="964" w:type="dxa"/>
            <w:tcBorders>
              <w:top w:val="nil"/>
              <w:left w:val="nil"/>
              <w:bottom w:val="nil"/>
              <w:right w:val="nil"/>
            </w:tcBorders>
          </w:tcPr>
          <w:p w:rsidR="002012FA" w:rsidRDefault="002012FA">
            <w:pPr>
              <w:pStyle w:val="ConsPlusNormal"/>
              <w:jc w:val="center"/>
            </w:pPr>
            <w:r>
              <w:t>975</w:t>
            </w:r>
          </w:p>
        </w:tc>
        <w:tc>
          <w:tcPr>
            <w:tcW w:w="964" w:type="dxa"/>
            <w:tcBorders>
              <w:top w:val="nil"/>
              <w:left w:val="nil"/>
              <w:bottom w:val="nil"/>
              <w:right w:val="nil"/>
            </w:tcBorders>
          </w:tcPr>
          <w:p w:rsidR="002012FA" w:rsidRDefault="002012FA">
            <w:pPr>
              <w:pStyle w:val="ConsPlusNormal"/>
              <w:jc w:val="center"/>
            </w:pPr>
            <w:r>
              <w:t>1325</w:t>
            </w:r>
          </w:p>
        </w:tc>
        <w:tc>
          <w:tcPr>
            <w:tcW w:w="964" w:type="dxa"/>
            <w:tcBorders>
              <w:top w:val="nil"/>
              <w:left w:val="nil"/>
              <w:bottom w:val="nil"/>
              <w:right w:val="nil"/>
            </w:tcBorders>
          </w:tcPr>
          <w:p w:rsidR="002012FA" w:rsidRDefault="002012FA">
            <w:pPr>
              <w:pStyle w:val="ConsPlusNormal"/>
              <w:jc w:val="center"/>
            </w:pPr>
            <w:r>
              <w:t>1325</w:t>
            </w:r>
          </w:p>
        </w:tc>
        <w:tc>
          <w:tcPr>
            <w:tcW w:w="1020" w:type="dxa"/>
            <w:tcBorders>
              <w:top w:val="nil"/>
              <w:left w:val="nil"/>
              <w:bottom w:val="nil"/>
              <w:right w:val="nil"/>
            </w:tcBorders>
          </w:tcPr>
          <w:p w:rsidR="002012FA" w:rsidRDefault="002012FA">
            <w:pPr>
              <w:pStyle w:val="ConsPlusNormal"/>
              <w:jc w:val="center"/>
            </w:pPr>
            <w:r>
              <w:t>1325</w:t>
            </w:r>
          </w:p>
        </w:tc>
        <w:tc>
          <w:tcPr>
            <w:tcW w:w="847" w:type="dxa"/>
            <w:tcBorders>
              <w:top w:val="nil"/>
              <w:left w:val="nil"/>
              <w:bottom w:val="nil"/>
              <w:right w:val="nil"/>
            </w:tcBorders>
          </w:tcPr>
          <w:p w:rsidR="002012FA" w:rsidRDefault="002012FA">
            <w:pPr>
              <w:pStyle w:val="ConsPlusNormal"/>
              <w:jc w:val="center"/>
            </w:pPr>
            <w:r>
              <w:t>1475</w:t>
            </w:r>
          </w:p>
        </w:tc>
      </w:tr>
      <w:tr w:rsidR="002012FA">
        <w:tblPrEx>
          <w:tblBorders>
            <w:insideH w:val="none" w:sz="0" w:space="0" w:color="auto"/>
            <w:insideV w:val="none" w:sz="0" w:space="0" w:color="auto"/>
          </w:tblBorders>
        </w:tblPrEx>
        <w:tc>
          <w:tcPr>
            <w:tcW w:w="510" w:type="dxa"/>
            <w:tcBorders>
              <w:top w:val="nil"/>
              <w:left w:val="nil"/>
              <w:bottom w:val="nil"/>
              <w:right w:val="nil"/>
            </w:tcBorders>
          </w:tcPr>
          <w:p w:rsidR="002012FA" w:rsidRDefault="002012FA">
            <w:pPr>
              <w:pStyle w:val="ConsPlusNormal"/>
              <w:jc w:val="center"/>
            </w:pPr>
            <w:r>
              <w:t>9.</w:t>
            </w:r>
          </w:p>
        </w:tc>
        <w:tc>
          <w:tcPr>
            <w:tcW w:w="2835" w:type="dxa"/>
            <w:tcBorders>
              <w:top w:val="nil"/>
              <w:left w:val="nil"/>
              <w:bottom w:val="nil"/>
              <w:right w:val="nil"/>
            </w:tcBorders>
          </w:tcPr>
          <w:p w:rsidR="002012FA" w:rsidRDefault="002012FA">
            <w:pPr>
              <w:pStyle w:val="ConsPlusNormal"/>
            </w:pPr>
            <w:r>
              <w:t xml:space="preserve">Объем пассажирских перевозок </w:t>
            </w:r>
            <w:hyperlink w:anchor="P787" w:history="1">
              <w:r>
                <w:rPr>
                  <w:color w:val="0000FF"/>
                </w:rPr>
                <w:t>&lt;**&gt;</w:t>
              </w:r>
            </w:hyperlink>
          </w:p>
        </w:tc>
        <w:tc>
          <w:tcPr>
            <w:tcW w:w="1020" w:type="dxa"/>
            <w:tcBorders>
              <w:top w:val="nil"/>
              <w:left w:val="nil"/>
              <w:bottom w:val="nil"/>
              <w:right w:val="nil"/>
            </w:tcBorders>
          </w:tcPr>
          <w:p w:rsidR="002012FA" w:rsidRDefault="002012FA">
            <w:pPr>
              <w:pStyle w:val="ConsPlusNormal"/>
              <w:jc w:val="center"/>
            </w:pPr>
            <w:r>
              <w:t>человек</w:t>
            </w:r>
          </w:p>
        </w:tc>
        <w:tc>
          <w:tcPr>
            <w:tcW w:w="802" w:type="dxa"/>
            <w:tcBorders>
              <w:top w:val="nil"/>
              <w:left w:val="nil"/>
              <w:bottom w:val="nil"/>
              <w:right w:val="nil"/>
            </w:tcBorders>
          </w:tcPr>
          <w:p w:rsidR="002012FA" w:rsidRDefault="002012FA">
            <w:pPr>
              <w:pStyle w:val="ConsPlusNormal"/>
              <w:jc w:val="center"/>
            </w:pPr>
            <w:r>
              <w:t>51720</w:t>
            </w:r>
          </w:p>
        </w:tc>
        <w:tc>
          <w:tcPr>
            <w:tcW w:w="797" w:type="dxa"/>
            <w:tcBorders>
              <w:top w:val="nil"/>
              <w:left w:val="nil"/>
              <w:bottom w:val="nil"/>
              <w:right w:val="nil"/>
            </w:tcBorders>
          </w:tcPr>
          <w:p w:rsidR="002012FA" w:rsidRDefault="002012FA">
            <w:pPr>
              <w:pStyle w:val="ConsPlusNormal"/>
              <w:jc w:val="center"/>
            </w:pPr>
            <w:r>
              <w:t>53290</w:t>
            </w:r>
          </w:p>
        </w:tc>
        <w:tc>
          <w:tcPr>
            <w:tcW w:w="797" w:type="dxa"/>
            <w:tcBorders>
              <w:top w:val="nil"/>
              <w:left w:val="nil"/>
              <w:bottom w:val="nil"/>
              <w:right w:val="nil"/>
            </w:tcBorders>
          </w:tcPr>
          <w:p w:rsidR="002012FA" w:rsidRDefault="002012FA">
            <w:pPr>
              <w:pStyle w:val="ConsPlusNormal"/>
              <w:jc w:val="center"/>
            </w:pPr>
            <w:r>
              <w:t>53720</w:t>
            </w:r>
          </w:p>
        </w:tc>
        <w:tc>
          <w:tcPr>
            <w:tcW w:w="797" w:type="dxa"/>
            <w:tcBorders>
              <w:top w:val="nil"/>
              <w:left w:val="nil"/>
              <w:bottom w:val="nil"/>
              <w:right w:val="nil"/>
            </w:tcBorders>
          </w:tcPr>
          <w:p w:rsidR="002012FA" w:rsidRDefault="002012FA">
            <w:pPr>
              <w:pStyle w:val="ConsPlusNormal"/>
              <w:jc w:val="center"/>
            </w:pPr>
            <w:r>
              <w:t>54048</w:t>
            </w:r>
          </w:p>
        </w:tc>
        <w:tc>
          <w:tcPr>
            <w:tcW w:w="964" w:type="dxa"/>
            <w:tcBorders>
              <w:top w:val="nil"/>
              <w:left w:val="nil"/>
              <w:bottom w:val="nil"/>
              <w:right w:val="nil"/>
            </w:tcBorders>
          </w:tcPr>
          <w:p w:rsidR="002012FA" w:rsidRDefault="002012FA">
            <w:pPr>
              <w:pStyle w:val="ConsPlusNormal"/>
              <w:jc w:val="center"/>
            </w:pPr>
            <w:r>
              <w:t>55669</w:t>
            </w:r>
          </w:p>
        </w:tc>
        <w:tc>
          <w:tcPr>
            <w:tcW w:w="964" w:type="dxa"/>
            <w:tcBorders>
              <w:top w:val="nil"/>
              <w:left w:val="nil"/>
              <w:bottom w:val="nil"/>
              <w:right w:val="nil"/>
            </w:tcBorders>
          </w:tcPr>
          <w:p w:rsidR="002012FA" w:rsidRDefault="002012FA">
            <w:pPr>
              <w:pStyle w:val="ConsPlusNormal"/>
              <w:jc w:val="center"/>
            </w:pPr>
            <w:r>
              <w:t>57339</w:t>
            </w:r>
          </w:p>
        </w:tc>
        <w:tc>
          <w:tcPr>
            <w:tcW w:w="1020" w:type="dxa"/>
            <w:tcBorders>
              <w:top w:val="nil"/>
              <w:left w:val="nil"/>
              <w:bottom w:val="nil"/>
              <w:right w:val="nil"/>
            </w:tcBorders>
          </w:tcPr>
          <w:p w:rsidR="002012FA" w:rsidRDefault="002012FA">
            <w:pPr>
              <w:pStyle w:val="ConsPlusNormal"/>
              <w:jc w:val="center"/>
            </w:pPr>
            <w:r>
              <w:t>59059</w:t>
            </w:r>
          </w:p>
        </w:tc>
        <w:tc>
          <w:tcPr>
            <w:tcW w:w="907" w:type="dxa"/>
            <w:tcBorders>
              <w:top w:val="nil"/>
              <w:left w:val="nil"/>
              <w:bottom w:val="nil"/>
              <w:right w:val="nil"/>
            </w:tcBorders>
          </w:tcPr>
          <w:p w:rsidR="002012FA" w:rsidRDefault="002012FA">
            <w:pPr>
              <w:pStyle w:val="ConsPlusNormal"/>
              <w:jc w:val="center"/>
            </w:pPr>
            <w:r>
              <w:t>60831</w:t>
            </w:r>
          </w:p>
        </w:tc>
        <w:tc>
          <w:tcPr>
            <w:tcW w:w="964" w:type="dxa"/>
            <w:tcBorders>
              <w:top w:val="nil"/>
              <w:left w:val="nil"/>
              <w:bottom w:val="nil"/>
              <w:right w:val="nil"/>
            </w:tcBorders>
          </w:tcPr>
          <w:p w:rsidR="002012FA" w:rsidRDefault="002012FA">
            <w:pPr>
              <w:pStyle w:val="ConsPlusNormal"/>
              <w:jc w:val="center"/>
            </w:pPr>
            <w:r>
              <w:t>62656</w:t>
            </w:r>
          </w:p>
        </w:tc>
        <w:tc>
          <w:tcPr>
            <w:tcW w:w="964" w:type="dxa"/>
            <w:tcBorders>
              <w:top w:val="nil"/>
              <w:left w:val="nil"/>
              <w:bottom w:val="nil"/>
              <w:right w:val="nil"/>
            </w:tcBorders>
          </w:tcPr>
          <w:p w:rsidR="002012FA" w:rsidRDefault="002012FA">
            <w:pPr>
              <w:pStyle w:val="ConsPlusNormal"/>
              <w:jc w:val="center"/>
            </w:pPr>
            <w:r>
              <w:t>64536</w:t>
            </w:r>
          </w:p>
        </w:tc>
        <w:tc>
          <w:tcPr>
            <w:tcW w:w="964" w:type="dxa"/>
            <w:tcBorders>
              <w:top w:val="nil"/>
              <w:left w:val="nil"/>
              <w:bottom w:val="nil"/>
              <w:right w:val="nil"/>
            </w:tcBorders>
          </w:tcPr>
          <w:p w:rsidR="002012FA" w:rsidRDefault="002012FA">
            <w:pPr>
              <w:pStyle w:val="ConsPlusNormal"/>
              <w:jc w:val="center"/>
            </w:pPr>
            <w:r>
              <w:t>66472</w:t>
            </w:r>
          </w:p>
        </w:tc>
        <w:tc>
          <w:tcPr>
            <w:tcW w:w="1020" w:type="dxa"/>
            <w:tcBorders>
              <w:top w:val="nil"/>
              <w:left w:val="nil"/>
              <w:bottom w:val="nil"/>
              <w:right w:val="nil"/>
            </w:tcBorders>
          </w:tcPr>
          <w:p w:rsidR="002012FA" w:rsidRDefault="002012FA">
            <w:pPr>
              <w:pStyle w:val="ConsPlusNormal"/>
              <w:jc w:val="center"/>
            </w:pPr>
            <w:r>
              <w:t>68466</w:t>
            </w:r>
          </w:p>
        </w:tc>
        <w:tc>
          <w:tcPr>
            <w:tcW w:w="847" w:type="dxa"/>
            <w:tcBorders>
              <w:top w:val="nil"/>
              <w:left w:val="nil"/>
              <w:bottom w:val="nil"/>
              <w:right w:val="nil"/>
            </w:tcBorders>
          </w:tcPr>
          <w:p w:rsidR="002012FA" w:rsidRDefault="002012FA">
            <w:pPr>
              <w:pStyle w:val="ConsPlusNormal"/>
              <w:jc w:val="center"/>
            </w:pPr>
            <w:r>
              <w:t>70520</w:t>
            </w:r>
          </w:p>
        </w:tc>
      </w:tr>
      <w:tr w:rsidR="002012FA">
        <w:tblPrEx>
          <w:tblBorders>
            <w:insideH w:val="none" w:sz="0" w:space="0" w:color="auto"/>
            <w:insideV w:val="none" w:sz="0" w:space="0" w:color="auto"/>
          </w:tblBorders>
        </w:tblPrEx>
        <w:tc>
          <w:tcPr>
            <w:tcW w:w="510" w:type="dxa"/>
            <w:tcBorders>
              <w:top w:val="nil"/>
              <w:left w:val="nil"/>
              <w:bottom w:val="nil"/>
              <w:right w:val="nil"/>
            </w:tcBorders>
          </w:tcPr>
          <w:p w:rsidR="002012FA" w:rsidRDefault="002012FA">
            <w:pPr>
              <w:pStyle w:val="ConsPlusNormal"/>
              <w:jc w:val="center"/>
            </w:pPr>
            <w:r>
              <w:t>10.</w:t>
            </w:r>
          </w:p>
        </w:tc>
        <w:tc>
          <w:tcPr>
            <w:tcW w:w="2835" w:type="dxa"/>
            <w:tcBorders>
              <w:top w:val="nil"/>
              <w:left w:val="nil"/>
              <w:bottom w:val="nil"/>
              <w:right w:val="nil"/>
            </w:tcBorders>
          </w:tcPr>
          <w:p w:rsidR="002012FA" w:rsidRDefault="002012FA">
            <w:pPr>
              <w:pStyle w:val="ConsPlusNormal"/>
            </w:pPr>
            <w:r>
              <w:t xml:space="preserve">Прирост протяженности автомобильных дорог </w:t>
            </w:r>
            <w:r>
              <w:lastRenderedPageBreak/>
              <w:t>общего пользования регионального или межмуниципального значения с асфальтобетонным покрытием</w:t>
            </w:r>
          </w:p>
        </w:tc>
        <w:tc>
          <w:tcPr>
            <w:tcW w:w="1020" w:type="dxa"/>
            <w:tcBorders>
              <w:top w:val="nil"/>
              <w:left w:val="nil"/>
              <w:bottom w:val="nil"/>
              <w:right w:val="nil"/>
            </w:tcBorders>
          </w:tcPr>
          <w:p w:rsidR="002012FA" w:rsidRDefault="002012FA">
            <w:pPr>
              <w:pStyle w:val="ConsPlusNormal"/>
              <w:jc w:val="center"/>
            </w:pPr>
            <w:r>
              <w:lastRenderedPageBreak/>
              <w:t>км</w:t>
            </w:r>
          </w:p>
        </w:tc>
        <w:tc>
          <w:tcPr>
            <w:tcW w:w="802" w:type="dxa"/>
            <w:tcBorders>
              <w:top w:val="nil"/>
              <w:left w:val="nil"/>
              <w:bottom w:val="nil"/>
              <w:right w:val="nil"/>
            </w:tcBorders>
          </w:tcPr>
          <w:p w:rsidR="002012FA" w:rsidRDefault="002012FA">
            <w:pPr>
              <w:pStyle w:val="ConsPlusNormal"/>
              <w:jc w:val="center"/>
            </w:pPr>
            <w:r>
              <w:t>-</w:t>
            </w:r>
          </w:p>
        </w:tc>
        <w:tc>
          <w:tcPr>
            <w:tcW w:w="797" w:type="dxa"/>
            <w:tcBorders>
              <w:top w:val="nil"/>
              <w:left w:val="nil"/>
              <w:bottom w:val="nil"/>
              <w:right w:val="nil"/>
            </w:tcBorders>
          </w:tcPr>
          <w:p w:rsidR="002012FA" w:rsidRDefault="002012FA">
            <w:pPr>
              <w:pStyle w:val="ConsPlusNormal"/>
              <w:jc w:val="center"/>
            </w:pPr>
            <w:r>
              <w:t>-</w:t>
            </w:r>
          </w:p>
        </w:tc>
        <w:tc>
          <w:tcPr>
            <w:tcW w:w="797" w:type="dxa"/>
            <w:tcBorders>
              <w:top w:val="nil"/>
              <w:left w:val="nil"/>
              <w:bottom w:val="nil"/>
              <w:right w:val="nil"/>
            </w:tcBorders>
          </w:tcPr>
          <w:p w:rsidR="002012FA" w:rsidRDefault="002012FA">
            <w:pPr>
              <w:pStyle w:val="ConsPlusNormal"/>
              <w:jc w:val="center"/>
            </w:pPr>
            <w:r>
              <w:t>10,16</w:t>
            </w:r>
          </w:p>
        </w:tc>
        <w:tc>
          <w:tcPr>
            <w:tcW w:w="797" w:type="dxa"/>
            <w:tcBorders>
              <w:top w:val="nil"/>
              <w:left w:val="nil"/>
              <w:bottom w:val="nil"/>
              <w:right w:val="nil"/>
            </w:tcBorders>
          </w:tcPr>
          <w:p w:rsidR="002012FA" w:rsidRDefault="002012FA">
            <w:pPr>
              <w:pStyle w:val="ConsPlusNormal"/>
              <w:jc w:val="center"/>
            </w:pPr>
            <w:r>
              <w:t>-</w:t>
            </w:r>
          </w:p>
        </w:tc>
        <w:tc>
          <w:tcPr>
            <w:tcW w:w="964" w:type="dxa"/>
            <w:tcBorders>
              <w:top w:val="nil"/>
              <w:left w:val="nil"/>
              <w:bottom w:val="nil"/>
              <w:right w:val="nil"/>
            </w:tcBorders>
          </w:tcPr>
          <w:p w:rsidR="002012FA" w:rsidRDefault="002012FA">
            <w:pPr>
              <w:pStyle w:val="ConsPlusNormal"/>
              <w:jc w:val="center"/>
            </w:pPr>
            <w:r>
              <w:t>-</w:t>
            </w:r>
          </w:p>
        </w:tc>
        <w:tc>
          <w:tcPr>
            <w:tcW w:w="964" w:type="dxa"/>
            <w:tcBorders>
              <w:top w:val="nil"/>
              <w:left w:val="nil"/>
              <w:bottom w:val="nil"/>
              <w:right w:val="nil"/>
            </w:tcBorders>
          </w:tcPr>
          <w:p w:rsidR="002012FA" w:rsidRDefault="002012FA">
            <w:pPr>
              <w:pStyle w:val="ConsPlusNormal"/>
              <w:jc w:val="center"/>
            </w:pPr>
            <w:r>
              <w:t>17</w:t>
            </w:r>
          </w:p>
        </w:tc>
        <w:tc>
          <w:tcPr>
            <w:tcW w:w="1020" w:type="dxa"/>
            <w:tcBorders>
              <w:top w:val="nil"/>
              <w:left w:val="nil"/>
              <w:bottom w:val="nil"/>
              <w:right w:val="nil"/>
            </w:tcBorders>
          </w:tcPr>
          <w:p w:rsidR="002012FA" w:rsidRDefault="002012FA">
            <w:pPr>
              <w:pStyle w:val="ConsPlusNormal"/>
              <w:jc w:val="center"/>
            </w:pPr>
            <w:r>
              <w:t>8</w:t>
            </w:r>
          </w:p>
        </w:tc>
        <w:tc>
          <w:tcPr>
            <w:tcW w:w="907" w:type="dxa"/>
            <w:tcBorders>
              <w:top w:val="nil"/>
              <w:left w:val="nil"/>
              <w:bottom w:val="nil"/>
              <w:right w:val="nil"/>
            </w:tcBorders>
          </w:tcPr>
          <w:p w:rsidR="002012FA" w:rsidRDefault="002012FA">
            <w:pPr>
              <w:pStyle w:val="ConsPlusNormal"/>
              <w:jc w:val="center"/>
            </w:pPr>
            <w:r>
              <w:t>8</w:t>
            </w:r>
          </w:p>
        </w:tc>
        <w:tc>
          <w:tcPr>
            <w:tcW w:w="964" w:type="dxa"/>
            <w:tcBorders>
              <w:top w:val="nil"/>
              <w:left w:val="nil"/>
              <w:bottom w:val="nil"/>
              <w:right w:val="nil"/>
            </w:tcBorders>
          </w:tcPr>
          <w:p w:rsidR="002012FA" w:rsidRDefault="002012FA">
            <w:pPr>
              <w:pStyle w:val="ConsPlusNormal"/>
              <w:jc w:val="center"/>
            </w:pPr>
            <w:r>
              <w:t>8</w:t>
            </w:r>
          </w:p>
        </w:tc>
        <w:tc>
          <w:tcPr>
            <w:tcW w:w="964" w:type="dxa"/>
            <w:tcBorders>
              <w:top w:val="nil"/>
              <w:left w:val="nil"/>
              <w:bottom w:val="nil"/>
              <w:right w:val="nil"/>
            </w:tcBorders>
          </w:tcPr>
          <w:p w:rsidR="002012FA" w:rsidRDefault="002012FA">
            <w:pPr>
              <w:pStyle w:val="ConsPlusNormal"/>
              <w:jc w:val="center"/>
            </w:pPr>
            <w:r>
              <w:t>-</w:t>
            </w:r>
          </w:p>
        </w:tc>
        <w:tc>
          <w:tcPr>
            <w:tcW w:w="964" w:type="dxa"/>
            <w:tcBorders>
              <w:top w:val="nil"/>
              <w:left w:val="nil"/>
              <w:bottom w:val="nil"/>
              <w:right w:val="nil"/>
            </w:tcBorders>
          </w:tcPr>
          <w:p w:rsidR="002012FA" w:rsidRDefault="002012FA">
            <w:pPr>
              <w:pStyle w:val="ConsPlusNormal"/>
              <w:jc w:val="center"/>
            </w:pPr>
            <w:r>
              <w:t>-</w:t>
            </w:r>
          </w:p>
        </w:tc>
        <w:tc>
          <w:tcPr>
            <w:tcW w:w="1020" w:type="dxa"/>
            <w:tcBorders>
              <w:top w:val="nil"/>
              <w:left w:val="nil"/>
              <w:bottom w:val="nil"/>
              <w:right w:val="nil"/>
            </w:tcBorders>
          </w:tcPr>
          <w:p w:rsidR="002012FA" w:rsidRDefault="002012FA">
            <w:pPr>
              <w:pStyle w:val="ConsPlusNormal"/>
              <w:jc w:val="center"/>
            </w:pPr>
            <w:r>
              <w:t>-</w:t>
            </w:r>
          </w:p>
        </w:tc>
        <w:tc>
          <w:tcPr>
            <w:tcW w:w="847"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16172" w:type="dxa"/>
            <w:gridSpan w:val="16"/>
            <w:tcBorders>
              <w:top w:val="nil"/>
              <w:left w:val="nil"/>
              <w:bottom w:val="nil"/>
              <w:right w:val="nil"/>
            </w:tcBorders>
          </w:tcPr>
          <w:p w:rsidR="002012FA" w:rsidRDefault="002012FA">
            <w:pPr>
              <w:pStyle w:val="ConsPlusNormal"/>
              <w:jc w:val="center"/>
              <w:outlineLvl w:val="2"/>
            </w:pPr>
            <w:r>
              <w:lastRenderedPageBreak/>
              <w:t>Задача по созданию конкурентоспособных точек роста, обеспечивающих опережающее социально-экономическое развитие, содействие привлечению прямых инвестиций, в том числе иностранных, стимулирование деловой активности и развитие малого и среднего предпринимательства</w:t>
            </w:r>
          </w:p>
        </w:tc>
      </w:tr>
      <w:tr w:rsidR="002012FA">
        <w:tblPrEx>
          <w:tblBorders>
            <w:insideH w:val="none" w:sz="0" w:space="0" w:color="auto"/>
            <w:insideV w:val="none" w:sz="0" w:space="0" w:color="auto"/>
          </w:tblBorders>
        </w:tblPrEx>
        <w:tc>
          <w:tcPr>
            <w:tcW w:w="510" w:type="dxa"/>
            <w:tcBorders>
              <w:top w:val="nil"/>
              <w:left w:val="nil"/>
              <w:bottom w:val="nil"/>
              <w:right w:val="nil"/>
            </w:tcBorders>
          </w:tcPr>
          <w:p w:rsidR="002012FA" w:rsidRDefault="002012FA">
            <w:pPr>
              <w:pStyle w:val="ConsPlusNormal"/>
              <w:jc w:val="center"/>
            </w:pPr>
            <w:r>
              <w:t>11.</w:t>
            </w:r>
          </w:p>
        </w:tc>
        <w:tc>
          <w:tcPr>
            <w:tcW w:w="2835" w:type="dxa"/>
            <w:tcBorders>
              <w:top w:val="nil"/>
              <w:left w:val="nil"/>
              <w:bottom w:val="nil"/>
              <w:right w:val="nil"/>
            </w:tcBorders>
          </w:tcPr>
          <w:p w:rsidR="002012FA" w:rsidRDefault="002012FA">
            <w:pPr>
              <w:pStyle w:val="ConsPlusNormal"/>
            </w:pPr>
            <w:r>
              <w:t xml:space="preserve">Отгрузка продукции рыбоперерабатывающей промышленности </w:t>
            </w:r>
            <w:hyperlink w:anchor="P787" w:history="1">
              <w:r>
                <w:rPr>
                  <w:color w:val="0000FF"/>
                </w:rPr>
                <w:t>&lt;**&gt;</w:t>
              </w:r>
            </w:hyperlink>
          </w:p>
        </w:tc>
        <w:tc>
          <w:tcPr>
            <w:tcW w:w="1020" w:type="dxa"/>
            <w:tcBorders>
              <w:top w:val="nil"/>
              <w:left w:val="nil"/>
              <w:bottom w:val="nil"/>
              <w:right w:val="nil"/>
            </w:tcBorders>
          </w:tcPr>
          <w:p w:rsidR="002012FA" w:rsidRDefault="002012FA">
            <w:pPr>
              <w:pStyle w:val="ConsPlusNormal"/>
              <w:jc w:val="center"/>
            </w:pPr>
            <w:r>
              <w:t>млн. рублей</w:t>
            </w:r>
          </w:p>
        </w:tc>
        <w:tc>
          <w:tcPr>
            <w:tcW w:w="802" w:type="dxa"/>
            <w:tcBorders>
              <w:top w:val="nil"/>
              <w:left w:val="nil"/>
              <w:bottom w:val="nil"/>
              <w:right w:val="nil"/>
            </w:tcBorders>
          </w:tcPr>
          <w:p w:rsidR="002012FA" w:rsidRDefault="002012FA">
            <w:pPr>
              <w:pStyle w:val="ConsPlusNormal"/>
              <w:jc w:val="center"/>
            </w:pPr>
            <w:r>
              <w:t>5680</w:t>
            </w:r>
          </w:p>
        </w:tc>
        <w:tc>
          <w:tcPr>
            <w:tcW w:w="797" w:type="dxa"/>
            <w:tcBorders>
              <w:top w:val="nil"/>
              <w:left w:val="nil"/>
              <w:bottom w:val="nil"/>
              <w:right w:val="nil"/>
            </w:tcBorders>
          </w:tcPr>
          <w:p w:rsidR="002012FA" w:rsidRDefault="002012FA">
            <w:pPr>
              <w:pStyle w:val="ConsPlusNormal"/>
              <w:jc w:val="center"/>
            </w:pPr>
            <w:r>
              <w:t>4880</w:t>
            </w:r>
          </w:p>
        </w:tc>
        <w:tc>
          <w:tcPr>
            <w:tcW w:w="797" w:type="dxa"/>
            <w:tcBorders>
              <w:top w:val="nil"/>
              <w:left w:val="nil"/>
              <w:bottom w:val="nil"/>
              <w:right w:val="nil"/>
            </w:tcBorders>
          </w:tcPr>
          <w:p w:rsidR="002012FA" w:rsidRDefault="002012FA">
            <w:pPr>
              <w:pStyle w:val="ConsPlusNormal"/>
              <w:jc w:val="center"/>
            </w:pPr>
            <w:r>
              <w:t>5690</w:t>
            </w:r>
          </w:p>
        </w:tc>
        <w:tc>
          <w:tcPr>
            <w:tcW w:w="797" w:type="dxa"/>
            <w:tcBorders>
              <w:top w:val="nil"/>
              <w:left w:val="nil"/>
              <w:bottom w:val="nil"/>
              <w:right w:val="nil"/>
            </w:tcBorders>
          </w:tcPr>
          <w:p w:rsidR="002012FA" w:rsidRDefault="002012FA">
            <w:pPr>
              <w:pStyle w:val="ConsPlusNormal"/>
              <w:jc w:val="center"/>
            </w:pPr>
            <w:r>
              <w:t>6020</w:t>
            </w:r>
          </w:p>
        </w:tc>
        <w:tc>
          <w:tcPr>
            <w:tcW w:w="964" w:type="dxa"/>
            <w:tcBorders>
              <w:top w:val="nil"/>
              <w:left w:val="nil"/>
              <w:bottom w:val="nil"/>
              <w:right w:val="nil"/>
            </w:tcBorders>
          </w:tcPr>
          <w:p w:rsidR="002012FA" w:rsidRDefault="002012FA">
            <w:pPr>
              <w:pStyle w:val="ConsPlusNormal"/>
              <w:jc w:val="center"/>
            </w:pPr>
            <w:r>
              <w:t>6450</w:t>
            </w:r>
          </w:p>
        </w:tc>
        <w:tc>
          <w:tcPr>
            <w:tcW w:w="964" w:type="dxa"/>
            <w:tcBorders>
              <w:top w:val="nil"/>
              <w:left w:val="nil"/>
              <w:bottom w:val="nil"/>
              <w:right w:val="nil"/>
            </w:tcBorders>
          </w:tcPr>
          <w:p w:rsidR="002012FA" w:rsidRDefault="002012FA">
            <w:pPr>
              <w:pStyle w:val="ConsPlusNormal"/>
              <w:jc w:val="center"/>
            </w:pPr>
            <w:r>
              <w:t>6820</w:t>
            </w:r>
          </w:p>
        </w:tc>
        <w:tc>
          <w:tcPr>
            <w:tcW w:w="1020" w:type="dxa"/>
            <w:tcBorders>
              <w:top w:val="nil"/>
              <w:left w:val="nil"/>
              <w:bottom w:val="nil"/>
              <w:right w:val="nil"/>
            </w:tcBorders>
          </w:tcPr>
          <w:p w:rsidR="002012FA" w:rsidRDefault="002012FA">
            <w:pPr>
              <w:pStyle w:val="ConsPlusNormal"/>
              <w:jc w:val="center"/>
            </w:pPr>
            <w:r>
              <w:t>7250</w:t>
            </w:r>
          </w:p>
        </w:tc>
        <w:tc>
          <w:tcPr>
            <w:tcW w:w="907" w:type="dxa"/>
            <w:tcBorders>
              <w:top w:val="nil"/>
              <w:left w:val="nil"/>
              <w:bottom w:val="nil"/>
              <w:right w:val="nil"/>
            </w:tcBorders>
          </w:tcPr>
          <w:p w:rsidR="002012FA" w:rsidRDefault="002012FA">
            <w:pPr>
              <w:pStyle w:val="ConsPlusNormal"/>
              <w:jc w:val="center"/>
            </w:pPr>
            <w:r>
              <w:t>6920</w:t>
            </w:r>
          </w:p>
        </w:tc>
        <w:tc>
          <w:tcPr>
            <w:tcW w:w="964" w:type="dxa"/>
            <w:tcBorders>
              <w:top w:val="nil"/>
              <w:left w:val="nil"/>
              <w:bottom w:val="nil"/>
              <w:right w:val="nil"/>
            </w:tcBorders>
          </w:tcPr>
          <w:p w:rsidR="002012FA" w:rsidRDefault="002012FA">
            <w:pPr>
              <w:pStyle w:val="ConsPlusNormal"/>
              <w:jc w:val="center"/>
            </w:pPr>
            <w:r>
              <w:t>7480</w:t>
            </w:r>
          </w:p>
        </w:tc>
        <w:tc>
          <w:tcPr>
            <w:tcW w:w="964" w:type="dxa"/>
            <w:tcBorders>
              <w:top w:val="nil"/>
              <w:left w:val="nil"/>
              <w:bottom w:val="nil"/>
              <w:right w:val="nil"/>
            </w:tcBorders>
          </w:tcPr>
          <w:p w:rsidR="002012FA" w:rsidRDefault="002012FA">
            <w:pPr>
              <w:pStyle w:val="ConsPlusNormal"/>
              <w:jc w:val="center"/>
            </w:pPr>
            <w:r>
              <w:t>7020</w:t>
            </w:r>
          </w:p>
        </w:tc>
        <w:tc>
          <w:tcPr>
            <w:tcW w:w="964" w:type="dxa"/>
            <w:tcBorders>
              <w:top w:val="nil"/>
              <w:left w:val="nil"/>
              <w:bottom w:val="nil"/>
              <w:right w:val="nil"/>
            </w:tcBorders>
          </w:tcPr>
          <w:p w:rsidR="002012FA" w:rsidRDefault="002012FA">
            <w:pPr>
              <w:pStyle w:val="ConsPlusNormal"/>
              <w:jc w:val="center"/>
            </w:pPr>
            <w:r>
              <w:t>7790</w:t>
            </w:r>
          </w:p>
        </w:tc>
        <w:tc>
          <w:tcPr>
            <w:tcW w:w="1020" w:type="dxa"/>
            <w:tcBorders>
              <w:top w:val="nil"/>
              <w:left w:val="nil"/>
              <w:bottom w:val="nil"/>
              <w:right w:val="nil"/>
            </w:tcBorders>
          </w:tcPr>
          <w:p w:rsidR="002012FA" w:rsidRDefault="002012FA">
            <w:pPr>
              <w:pStyle w:val="ConsPlusNormal"/>
              <w:jc w:val="center"/>
            </w:pPr>
            <w:r>
              <w:t>7260</w:t>
            </w:r>
          </w:p>
        </w:tc>
        <w:tc>
          <w:tcPr>
            <w:tcW w:w="847" w:type="dxa"/>
            <w:tcBorders>
              <w:top w:val="nil"/>
              <w:left w:val="nil"/>
              <w:bottom w:val="nil"/>
              <w:right w:val="nil"/>
            </w:tcBorders>
          </w:tcPr>
          <w:p w:rsidR="002012FA" w:rsidRDefault="002012FA">
            <w:pPr>
              <w:pStyle w:val="ConsPlusNormal"/>
              <w:jc w:val="center"/>
            </w:pPr>
            <w:r>
              <w:t>8120</w:t>
            </w:r>
          </w:p>
        </w:tc>
      </w:tr>
      <w:tr w:rsidR="002012FA">
        <w:tblPrEx>
          <w:tblBorders>
            <w:insideH w:val="none" w:sz="0" w:space="0" w:color="auto"/>
            <w:insideV w:val="none" w:sz="0" w:space="0" w:color="auto"/>
          </w:tblBorders>
        </w:tblPrEx>
        <w:tc>
          <w:tcPr>
            <w:tcW w:w="510" w:type="dxa"/>
            <w:tcBorders>
              <w:top w:val="nil"/>
              <w:left w:val="nil"/>
              <w:bottom w:val="nil"/>
              <w:right w:val="nil"/>
            </w:tcBorders>
          </w:tcPr>
          <w:p w:rsidR="002012FA" w:rsidRDefault="002012FA">
            <w:pPr>
              <w:pStyle w:val="ConsPlusNormal"/>
              <w:jc w:val="center"/>
            </w:pPr>
            <w:r>
              <w:t>12.</w:t>
            </w:r>
          </w:p>
        </w:tc>
        <w:tc>
          <w:tcPr>
            <w:tcW w:w="2835" w:type="dxa"/>
            <w:tcBorders>
              <w:top w:val="nil"/>
              <w:left w:val="nil"/>
              <w:bottom w:val="nil"/>
              <w:right w:val="nil"/>
            </w:tcBorders>
          </w:tcPr>
          <w:p w:rsidR="002012FA" w:rsidRDefault="002012FA">
            <w:pPr>
              <w:pStyle w:val="ConsPlusNormal"/>
            </w:pPr>
            <w:r>
              <w:t xml:space="preserve">Доля продукции, произведенной с использованием инновационных технологических решений, в общем объеме произведенной продукции </w:t>
            </w:r>
            <w:hyperlink w:anchor="P787" w:history="1">
              <w:r>
                <w:rPr>
                  <w:color w:val="0000FF"/>
                </w:rPr>
                <w:t>&lt;**&gt;</w:t>
              </w:r>
            </w:hyperlink>
          </w:p>
        </w:tc>
        <w:tc>
          <w:tcPr>
            <w:tcW w:w="1020" w:type="dxa"/>
            <w:tcBorders>
              <w:top w:val="nil"/>
              <w:left w:val="nil"/>
              <w:bottom w:val="nil"/>
              <w:right w:val="nil"/>
            </w:tcBorders>
          </w:tcPr>
          <w:p w:rsidR="002012FA" w:rsidRDefault="002012FA">
            <w:pPr>
              <w:pStyle w:val="ConsPlusNormal"/>
              <w:jc w:val="center"/>
            </w:pPr>
            <w:r>
              <w:t>процентов</w:t>
            </w:r>
          </w:p>
        </w:tc>
        <w:tc>
          <w:tcPr>
            <w:tcW w:w="802" w:type="dxa"/>
            <w:tcBorders>
              <w:top w:val="nil"/>
              <w:left w:val="nil"/>
              <w:bottom w:val="nil"/>
              <w:right w:val="nil"/>
            </w:tcBorders>
          </w:tcPr>
          <w:p w:rsidR="002012FA" w:rsidRDefault="002012FA">
            <w:pPr>
              <w:pStyle w:val="ConsPlusNormal"/>
              <w:jc w:val="center"/>
            </w:pPr>
            <w:r>
              <w:t>-</w:t>
            </w:r>
          </w:p>
        </w:tc>
        <w:tc>
          <w:tcPr>
            <w:tcW w:w="797" w:type="dxa"/>
            <w:tcBorders>
              <w:top w:val="nil"/>
              <w:left w:val="nil"/>
              <w:bottom w:val="nil"/>
              <w:right w:val="nil"/>
            </w:tcBorders>
          </w:tcPr>
          <w:p w:rsidR="002012FA" w:rsidRDefault="002012FA">
            <w:pPr>
              <w:pStyle w:val="ConsPlusNormal"/>
              <w:jc w:val="center"/>
            </w:pPr>
            <w:r>
              <w:t>-</w:t>
            </w:r>
          </w:p>
        </w:tc>
        <w:tc>
          <w:tcPr>
            <w:tcW w:w="797" w:type="dxa"/>
            <w:tcBorders>
              <w:top w:val="nil"/>
              <w:left w:val="nil"/>
              <w:bottom w:val="nil"/>
              <w:right w:val="nil"/>
            </w:tcBorders>
          </w:tcPr>
          <w:p w:rsidR="002012FA" w:rsidRDefault="002012FA">
            <w:pPr>
              <w:pStyle w:val="ConsPlusNormal"/>
              <w:jc w:val="center"/>
            </w:pPr>
            <w:r>
              <w:t>-</w:t>
            </w:r>
          </w:p>
        </w:tc>
        <w:tc>
          <w:tcPr>
            <w:tcW w:w="797" w:type="dxa"/>
            <w:tcBorders>
              <w:top w:val="nil"/>
              <w:left w:val="nil"/>
              <w:bottom w:val="nil"/>
              <w:right w:val="nil"/>
            </w:tcBorders>
          </w:tcPr>
          <w:p w:rsidR="002012FA" w:rsidRDefault="002012FA">
            <w:pPr>
              <w:pStyle w:val="ConsPlusNormal"/>
              <w:jc w:val="center"/>
            </w:pPr>
            <w:r>
              <w:t>-</w:t>
            </w:r>
          </w:p>
        </w:tc>
        <w:tc>
          <w:tcPr>
            <w:tcW w:w="964" w:type="dxa"/>
            <w:tcBorders>
              <w:top w:val="nil"/>
              <w:left w:val="nil"/>
              <w:bottom w:val="nil"/>
              <w:right w:val="nil"/>
            </w:tcBorders>
          </w:tcPr>
          <w:p w:rsidR="002012FA" w:rsidRDefault="002012FA">
            <w:pPr>
              <w:pStyle w:val="ConsPlusNormal"/>
              <w:jc w:val="center"/>
            </w:pPr>
            <w:r>
              <w:t>-</w:t>
            </w:r>
          </w:p>
        </w:tc>
        <w:tc>
          <w:tcPr>
            <w:tcW w:w="964" w:type="dxa"/>
            <w:tcBorders>
              <w:top w:val="nil"/>
              <w:left w:val="nil"/>
              <w:bottom w:val="nil"/>
              <w:right w:val="nil"/>
            </w:tcBorders>
          </w:tcPr>
          <w:p w:rsidR="002012FA" w:rsidRDefault="002012FA">
            <w:pPr>
              <w:pStyle w:val="ConsPlusNormal"/>
              <w:jc w:val="center"/>
            </w:pPr>
            <w:r>
              <w:t>-</w:t>
            </w:r>
          </w:p>
        </w:tc>
        <w:tc>
          <w:tcPr>
            <w:tcW w:w="1020" w:type="dxa"/>
            <w:tcBorders>
              <w:top w:val="nil"/>
              <w:left w:val="nil"/>
              <w:bottom w:val="nil"/>
              <w:right w:val="nil"/>
            </w:tcBorders>
          </w:tcPr>
          <w:p w:rsidR="002012FA" w:rsidRDefault="002012FA">
            <w:pPr>
              <w:pStyle w:val="ConsPlusNormal"/>
              <w:jc w:val="center"/>
            </w:pPr>
            <w:r>
              <w:t>3</w:t>
            </w:r>
          </w:p>
        </w:tc>
        <w:tc>
          <w:tcPr>
            <w:tcW w:w="907" w:type="dxa"/>
            <w:tcBorders>
              <w:top w:val="nil"/>
              <w:left w:val="nil"/>
              <w:bottom w:val="nil"/>
              <w:right w:val="nil"/>
            </w:tcBorders>
          </w:tcPr>
          <w:p w:rsidR="002012FA" w:rsidRDefault="002012FA">
            <w:pPr>
              <w:pStyle w:val="ConsPlusNormal"/>
              <w:jc w:val="center"/>
            </w:pPr>
            <w:r>
              <w:t>5</w:t>
            </w:r>
          </w:p>
        </w:tc>
        <w:tc>
          <w:tcPr>
            <w:tcW w:w="964" w:type="dxa"/>
            <w:tcBorders>
              <w:top w:val="nil"/>
              <w:left w:val="nil"/>
              <w:bottom w:val="nil"/>
              <w:right w:val="nil"/>
            </w:tcBorders>
          </w:tcPr>
          <w:p w:rsidR="002012FA" w:rsidRDefault="002012FA">
            <w:pPr>
              <w:pStyle w:val="ConsPlusNormal"/>
              <w:jc w:val="center"/>
            </w:pPr>
            <w:r>
              <w:t>7</w:t>
            </w:r>
          </w:p>
        </w:tc>
        <w:tc>
          <w:tcPr>
            <w:tcW w:w="964" w:type="dxa"/>
            <w:tcBorders>
              <w:top w:val="nil"/>
              <w:left w:val="nil"/>
              <w:bottom w:val="nil"/>
              <w:right w:val="nil"/>
            </w:tcBorders>
          </w:tcPr>
          <w:p w:rsidR="002012FA" w:rsidRDefault="002012FA">
            <w:pPr>
              <w:pStyle w:val="ConsPlusNormal"/>
              <w:jc w:val="center"/>
            </w:pPr>
            <w:r>
              <w:t>9</w:t>
            </w:r>
          </w:p>
        </w:tc>
        <w:tc>
          <w:tcPr>
            <w:tcW w:w="964" w:type="dxa"/>
            <w:tcBorders>
              <w:top w:val="nil"/>
              <w:left w:val="nil"/>
              <w:bottom w:val="nil"/>
              <w:right w:val="nil"/>
            </w:tcBorders>
          </w:tcPr>
          <w:p w:rsidR="002012FA" w:rsidRDefault="002012FA">
            <w:pPr>
              <w:pStyle w:val="ConsPlusNormal"/>
              <w:jc w:val="center"/>
            </w:pPr>
            <w:r>
              <w:t>10</w:t>
            </w:r>
          </w:p>
        </w:tc>
        <w:tc>
          <w:tcPr>
            <w:tcW w:w="1020" w:type="dxa"/>
            <w:tcBorders>
              <w:top w:val="nil"/>
              <w:left w:val="nil"/>
              <w:bottom w:val="nil"/>
              <w:right w:val="nil"/>
            </w:tcBorders>
          </w:tcPr>
          <w:p w:rsidR="002012FA" w:rsidRDefault="002012FA">
            <w:pPr>
              <w:pStyle w:val="ConsPlusNormal"/>
              <w:jc w:val="center"/>
            </w:pPr>
            <w:r>
              <w:t>10</w:t>
            </w:r>
          </w:p>
        </w:tc>
        <w:tc>
          <w:tcPr>
            <w:tcW w:w="847" w:type="dxa"/>
            <w:tcBorders>
              <w:top w:val="nil"/>
              <w:left w:val="nil"/>
              <w:bottom w:val="nil"/>
              <w:right w:val="nil"/>
            </w:tcBorders>
          </w:tcPr>
          <w:p w:rsidR="002012FA" w:rsidRDefault="002012FA">
            <w:pPr>
              <w:pStyle w:val="ConsPlusNormal"/>
              <w:jc w:val="center"/>
            </w:pPr>
            <w:r>
              <w:t>10</w:t>
            </w:r>
          </w:p>
        </w:tc>
      </w:tr>
      <w:tr w:rsidR="002012FA">
        <w:tblPrEx>
          <w:tblBorders>
            <w:insideH w:val="none" w:sz="0" w:space="0" w:color="auto"/>
            <w:insideV w:val="none" w:sz="0" w:space="0" w:color="auto"/>
          </w:tblBorders>
        </w:tblPrEx>
        <w:tc>
          <w:tcPr>
            <w:tcW w:w="16172" w:type="dxa"/>
            <w:gridSpan w:val="16"/>
            <w:tcBorders>
              <w:top w:val="nil"/>
              <w:left w:val="nil"/>
              <w:bottom w:val="nil"/>
              <w:right w:val="nil"/>
            </w:tcBorders>
          </w:tcPr>
          <w:p w:rsidR="002012FA" w:rsidRDefault="002012FA">
            <w:pPr>
              <w:pStyle w:val="ConsPlusNormal"/>
              <w:jc w:val="center"/>
              <w:outlineLvl w:val="2"/>
            </w:pPr>
            <w:r>
              <w:t>Задача по обеспечению жителей Курильских островов доступным и комфортным жильем, повышению качества жилищно-коммунальных услуг, услуг связи и обеспечению комплексной безопасности жизнедеятельности</w:t>
            </w:r>
          </w:p>
        </w:tc>
      </w:tr>
      <w:tr w:rsidR="002012FA">
        <w:tblPrEx>
          <w:tblBorders>
            <w:insideH w:val="none" w:sz="0" w:space="0" w:color="auto"/>
            <w:insideV w:val="none" w:sz="0" w:space="0" w:color="auto"/>
          </w:tblBorders>
        </w:tblPrEx>
        <w:tc>
          <w:tcPr>
            <w:tcW w:w="510" w:type="dxa"/>
            <w:tcBorders>
              <w:top w:val="nil"/>
              <w:left w:val="nil"/>
              <w:bottom w:val="nil"/>
              <w:right w:val="nil"/>
            </w:tcBorders>
          </w:tcPr>
          <w:p w:rsidR="002012FA" w:rsidRDefault="002012FA">
            <w:pPr>
              <w:pStyle w:val="ConsPlusNormal"/>
              <w:jc w:val="center"/>
            </w:pPr>
            <w:r>
              <w:t>13.</w:t>
            </w:r>
          </w:p>
        </w:tc>
        <w:tc>
          <w:tcPr>
            <w:tcW w:w="2835" w:type="dxa"/>
            <w:tcBorders>
              <w:top w:val="nil"/>
              <w:left w:val="nil"/>
              <w:bottom w:val="nil"/>
              <w:right w:val="nil"/>
            </w:tcBorders>
          </w:tcPr>
          <w:p w:rsidR="002012FA" w:rsidRDefault="002012FA">
            <w:pPr>
              <w:pStyle w:val="ConsPlusNormal"/>
            </w:pPr>
            <w:r>
              <w:t xml:space="preserve">Производство электроэнергии на душу населения </w:t>
            </w:r>
            <w:hyperlink w:anchor="P787" w:history="1">
              <w:r>
                <w:rPr>
                  <w:color w:val="0000FF"/>
                </w:rPr>
                <w:t>&lt;**&gt;</w:t>
              </w:r>
            </w:hyperlink>
          </w:p>
        </w:tc>
        <w:tc>
          <w:tcPr>
            <w:tcW w:w="1020" w:type="dxa"/>
            <w:tcBorders>
              <w:top w:val="nil"/>
              <w:left w:val="nil"/>
              <w:bottom w:val="nil"/>
              <w:right w:val="nil"/>
            </w:tcBorders>
          </w:tcPr>
          <w:p w:rsidR="002012FA" w:rsidRDefault="002012FA">
            <w:pPr>
              <w:pStyle w:val="ConsPlusNormal"/>
              <w:jc w:val="center"/>
            </w:pPr>
            <w:r>
              <w:t>тыс. кВт·ч/год</w:t>
            </w:r>
          </w:p>
        </w:tc>
        <w:tc>
          <w:tcPr>
            <w:tcW w:w="802" w:type="dxa"/>
            <w:tcBorders>
              <w:top w:val="nil"/>
              <w:left w:val="nil"/>
              <w:bottom w:val="nil"/>
              <w:right w:val="nil"/>
            </w:tcBorders>
          </w:tcPr>
          <w:p w:rsidR="002012FA" w:rsidRDefault="002012FA">
            <w:pPr>
              <w:pStyle w:val="ConsPlusNormal"/>
              <w:jc w:val="center"/>
            </w:pPr>
            <w:r>
              <w:t>8,8</w:t>
            </w:r>
          </w:p>
        </w:tc>
        <w:tc>
          <w:tcPr>
            <w:tcW w:w="797" w:type="dxa"/>
            <w:tcBorders>
              <w:top w:val="nil"/>
              <w:left w:val="nil"/>
              <w:bottom w:val="nil"/>
              <w:right w:val="nil"/>
            </w:tcBorders>
          </w:tcPr>
          <w:p w:rsidR="002012FA" w:rsidRDefault="002012FA">
            <w:pPr>
              <w:pStyle w:val="ConsPlusNormal"/>
              <w:jc w:val="center"/>
            </w:pPr>
            <w:r>
              <w:t>8,9</w:t>
            </w:r>
          </w:p>
        </w:tc>
        <w:tc>
          <w:tcPr>
            <w:tcW w:w="797" w:type="dxa"/>
            <w:tcBorders>
              <w:top w:val="nil"/>
              <w:left w:val="nil"/>
              <w:bottom w:val="nil"/>
              <w:right w:val="nil"/>
            </w:tcBorders>
          </w:tcPr>
          <w:p w:rsidR="002012FA" w:rsidRDefault="002012FA">
            <w:pPr>
              <w:pStyle w:val="ConsPlusNormal"/>
              <w:jc w:val="center"/>
            </w:pPr>
            <w:r>
              <w:t>8,9</w:t>
            </w:r>
          </w:p>
        </w:tc>
        <w:tc>
          <w:tcPr>
            <w:tcW w:w="797" w:type="dxa"/>
            <w:tcBorders>
              <w:top w:val="nil"/>
              <w:left w:val="nil"/>
              <w:bottom w:val="nil"/>
              <w:right w:val="nil"/>
            </w:tcBorders>
          </w:tcPr>
          <w:p w:rsidR="002012FA" w:rsidRDefault="002012FA">
            <w:pPr>
              <w:pStyle w:val="ConsPlusNormal"/>
              <w:jc w:val="center"/>
            </w:pPr>
            <w:r>
              <w:t>9</w:t>
            </w:r>
          </w:p>
        </w:tc>
        <w:tc>
          <w:tcPr>
            <w:tcW w:w="964" w:type="dxa"/>
            <w:tcBorders>
              <w:top w:val="nil"/>
              <w:left w:val="nil"/>
              <w:bottom w:val="nil"/>
              <w:right w:val="nil"/>
            </w:tcBorders>
          </w:tcPr>
          <w:p w:rsidR="002012FA" w:rsidRDefault="002012FA">
            <w:pPr>
              <w:pStyle w:val="ConsPlusNormal"/>
              <w:jc w:val="center"/>
            </w:pPr>
            <w:r>
              <w:t>9,1</w:t>
            </w:r>
          </w:p>
        </w:tc>
        <w:tc>
          <w:tcPr>
            <w:tcW w:w="964" w:type="dxa"/>
            <w:tcBorders>
              <w:top w:val="nil"/>
              <w:left w:val="nil"/>
              <w:bottom w:val="nil"/>
              <w:right w:val="nil"/>
            </w:tcBorders>
          </w:tcPr>
          <w:p w:rsidR="002012FA" w:rsidRDefault="002012FA">
            <w:pPr>
              <w:pStyle w:val="ConsPlusNormal"/>
              <w:jc w:val="center"/>
            </w:pPr>
            <w:r>
              <w:t>9,3</w:t>
            </w:r>
          </w:p>
        </w:tc>
        <w:tc>
          <w:tcPr>
            <w:tcW w:w="1020" w:type="dxa"/>
            <w:tcBorders>
              <w:top w:val="nil"/>
              <w:left w:val="nil"/>
              <w:bottom w:val="nil"/>
              <w:right w:val="nil"/>
            </w:tcBorders>
          </w:tcPr>
          <w:p w:rsidR="002012FA" w:rsidRDefault="002012FA">
            <w:pPr>
              <w:pStyle w:val="ConsPlusNormal"/>
              <w:jc w:val="center"/>
            </w:pPr>
            <w:r>
              <w:t>9,5</w:t>
            </w:r>
          </w:p>
        </w:tc>
        <w:tc>
          <w:tcPr>
            <w:tcW w:w="907" w:type="dxa"/>
            <w:tcBorders>
              <w:top w:val="nil"/>
              <w:left w:val="nil"/>
              <w:bottom w:val="nil"/>
              <w:right w:val="nil"/>
            </w:tcBorders>
          </w:tcPr>
          <w:p w:rsidR="002012FA" w:rsidRDefault="002012FA">
            <w:pPr>
              <w:pStyle w:val="ConsPlusNormal"/>
              <w:jc w:val="center"/>
            </w:pPr>
            <w:r>
              <w:t>9,7</w:t>
            </w:r>
          </w:p>
        </w:tc>
        <w:tc>
          <w:tcPr>
            <w:tcW w:w="964" w:type="dxa"/>
            <w:tcBorders>
              <w:top w:val="nil"/>
              <w:left w:val="nil"/>
              <w:bottom w:val="nil"/>
              <w:right w:val="nil"/>
            </w:tcBorders>
          </w:tcPr>
          <w:p w:rsidR="002012FA" w:rsidRDefault="002012FA">
            <w:pPr>
              <w:pStyle w:val="ConsPlusNormal"/>
              <w:jc w:val="center"/>
            </w:pPr>
            <w:r>
              <w:t>11,2</w:t>
            </w:r>
          </w:p>
        </w:tc>
        <w:tc>
          <w:tcPr>
            <w:tcW w:w="964" w:type="dxa"/>
            <w:tcBorders>
              <w:top w:val="nil"/>
              <w:left w:val="nil"/>
              <w:bottom w:val="nil"/>
              <w:right w:val="nil"/>
            </w:tcBorders>
          </w:tcPr>
          <w:p w:rsidR="002012FA" w:rsidRDefault="002012FA">
            <w:pPr>
              <w:pStyle w:val="ConsPlusNormal"/>
              <w:jc w:val="center"/>
            </w:pPr>
            <w:r>
              <w:t>11,4</w:t>
            </w:r>
          </w:p>
        </w:tc>
        <w:tc>
          <w:tcPr>
            <w:tcW w:w="964" w:type="dxa"/>
            <w:tcBorders>
              <w:top w:val="nil"/>
              <w:left w:val="nil"/>
              <w:bottom w:val="nil"/>
              <w:right w:val="nil"/>
            </w:tcBorders>
          </w:tcPr>
          <w:p w:rsidR="002012FA" w:rsidRDefault="002012FA">
            <w:pPr>
              <w:pStyle w:val="ConsPlusNormal"/>
              <w:jc w:val="center"/>
            </w:pPr>
            <w:r>
              <w:t>11,6</w:t>
            </w:r>
          </w:p>
        </w:tc>
        <w:tc>
          <w:tcPr>
            <w:tcW w:w="1020" w:type="dxa"/>
            <w:tcBorders>
              <w:top w:val="nil"/>
              <w:left w:val="nil"/>
              <w:bottom w:val="nil"/>
              <w:right w:val="nil"/>
            </w:tcBorders>
          </w:tcPr>
          <w:p w:rsidR="002012FA" w:rsidRDefault="002012FA">
            <w:pPr>
              <w:pStyle w:val="ConsPlusNormal"/>
              <w:jc w:val="center"/>
            </w:pPr>
            <w:r>
              <w:t>11,8</w:t>
            </w:r>
          </w:p>
        </w:tc>
        <w:tc>
          <w:tcPr>
            <w:tcW w:w="847" w:type="dxa"/>
            <w:tcBorders>
              <w:top w:val="nil"/>
              <w:left w:val="nil"/>
              <w:bottom w:val="nil"/>
              <w:right w:val="nil"/>
            </w:tcBorders>
          </w:tcPr>
          <w:p w:rsidR="002012FA" w:rsidRDefault="002012FA">
            <w:pPr>
              <w:pStyle w:val="ConsPlusNormal"/>
              <w:jc w:val="center"/>
            </w:pPr>
            <w:r>
              <w:t>12</w:t>
            </w:r>
          </w:p>
        </w:tc>
      </w:tr>
      <w:tr w:rsidR="002012FA">
        <w:tblPrEx>
          <w:tblBorders>
            <w:insideH w:val="none" w:sz="0" w:space="0" w:color="auto"/>
            <w:insideV w:val="none" w:sz="0" w:space="0" w:color="auto"/>
          </w:tblBorders>
        </w:tblPrEx>
        <w:tc>
          <w:tcPr>
            <w:tcW w:w="510" w:type="dxa"/>
            <w:tcBorders>
              <w:top w:val="nil"/>
              <w:left w:val="nil"/>
              <w:bottom w:val="nil"/>
              <w:right w:val="nil"/>
            </w:tcBorders>
          </w:tcPr>
          <w:p w:rsidR="002012FA" w:rsidRDefault="002012FA">
            <w:pPr>
              <w:pStyle w:val="ConsPlusNormal"/>
              <w:jc w:val="center"/>
            </w:pPr>
            <w:r>
              <w:t>14.</w:t>
            </w:r>
          </w:p>
        </w:tc>
        <w:tc>
          <w:tcPr>
            <w:tcW w:w="2835" w:type="dxa"/>
            <w:tcBorders>
              <w:top w:val="nil"/>
              <w:left w:val="nil"/>
              <w:bottom w:val="nil"/>
              <w:right w:val="nil"/>
            </w:tcBorders>
          </w:tcPr>
          <w:p w:rsidR="002012FA" w:rsidRDefault="002012FA">
            <w:pPr>
              <w:pStyle w:val="ConsPlusNormal"/>
            </w:pPr>
            <w:r>
              <w:t xml:space="preserve">Пропускная способность волоконно-оптической линии передач, обеспечивающей функционирование сетей </w:t>
            </w:r>
            <w:r>
              <w:lastRenderedPageBreak/>
              <w:t>связи островов Курильской гряды (остров Итуруп, остров Кунашир, остров Шикотан) в единой сети электросвязи Российской Федерации</w:t>
            </w:r>
          </w:p>
        </w:tc>
        <w:tc>
          <w:tcPr>
            <w:tcW w:w="1020" w:type="dxa"/>
            <w:tcBorders>
              <w:top w:val="nil"/>
              <w:left w:val="nil"/>
              <w:bottom w:val="nil"/>
              <w:right w:val="nil"/>
            </w:tcBorders>
          </w:tcPr>
          <w:p w:rsidR="002012FA" w:rsidRDefault="002012FA">
            <w:pPr>
              <w:pStyle w:val="ConsPlusNormal"/>
              <w:jc w:val="center"/>
            </w:pPr>
            <w:r>
              <w:lastRenderedPageBreak/>
              <w:t>Гбит/с</w:t>
            </w:r>
          </w:p>
        </w:tc>
        <w:tc>
          <w:tcPr>
            <w:tcW w:w="802" w:type="dxa"/>
            <w:tcBorders>
              <w:top w:val="nil"/>
              <w:left w:val="nil"/>
              <w:bottom w:val="nil"/>
              <w:right w:val="nil"/>
            </w:tcBorders>
          </w:tcPr>
          <w:p w:rsidR="002012FA" w:rsidRDefault="002012FA">
            <w:pPr>
              <w:pStyle w:val="ConsPlusNormal"/>
              <w:jc w:val="center"/>
            </w:pPr>
            <w:r>
              <w:t>-</w:t>
            </w:r>
          </w:p>
        </w:tc>
        <w:tc>
          <w:tcPr>
            <w:tcW w:w="797" w:type="dxa"/>
            <w:tcBorders>
              <w:top w:val="nil"/>
              <w:left w:val="nil"/>
              <w:bottom w:val="nil"/>
              <w:right w:val="nil"/>
            </w:tcBorders>
          </w:tcPr>
          <w:p w:rsidR="002012FA" w:rsidRDefault="002012FA">
            <w:pPr>
              <w:pStyle w:val="ConsPlusNormal"/>
              <w:jc w:val="center"/>
            </w:pPr>
            <w:r>
              <w:t>-</w:t>
            </w:r>
          </w:p>
        </w:tc>
        <w:tc>
          <w:tcPr>
            <w:tcW w:w="797" w:type="dxa"/>
            <w:tcBorders>
              <w:top w:val="nil"/>
              <w:left w:val="nil"/>
              <w:bottom w:val="nil"/>
              <w:right w:val="nil"/>
            </w:tcBorders>
          </w:tcPr>
          <w:p w:rsidR="002012FA" w:rsidRDefault="002012FA">
            <w:pPr>
              <w:pStyle w:val="ConsPlusNormal"/>
              <w:jc w:val="center"/>
            </w:pPr>
            <w:r>
              <w:t>-</w:t>
            </w:r>
          </w:p>
        </w:tc>
        <w:tc>
          <w:tcPr>
            <w:tcW w:w="797" w:type="dxa"/>
            <w:tcBorders>
              <w:top w:val="nil"/>
              <w:left w:val="nil"/>
              <w:bottom w:val="nil"/>
              <w:right w:val="nil"/>
            </w:tcBorders>
          </w:tcPr>
          <w:p w:rsidR="002012FA" w:rsidRDefault="002012FA">
            <w:pPr>
              <w:pStyle w:val="ConsPlusNormal"/>
              <w:jc w:val="center"/>
            </w:pPr>
            <w:r>
              <w:t>-</w:t>
            </w:r>
          </w:p>
        </w:tc>
        <w:tc>
          <w:tcPr>
            <w:tcW w:w="964" w:type="dxa"/>
            <w:tcBorders>
              <w:top w:val="nil"/>
              <w:left w:val="nil"/>
              <w:bottom w:val="nil"/>
              <w:right w:val="nil"/>
            </w:tcBorders>
          </w:tcPr>
          <w:p w:rsidR="002012FA" w:rsidRDefault="002012FA">
            <w:pPr>
              <w:pStyle w:val="ConsPlusNormal"/>
              <w:jc w:val="center"/>
            </w:pPr>
            <w:r>
              <w:t>-</w:t>
            </w:r>
          </w:p>
        </w:tc>
        <w:tc>
          <w:tcPr>
            <w:tcW w:w="964" w:type="dxa"/>
            <w:tcBorders>
              <w:top w:val="nil"/>
              <w:left w:val="nil"/>
              <w:bottom w:val="nil"/>
              <w:right w:val="nil"/>
            </w:tcBorders>
          </w:tcPr>
          <w:p w:rsidR="002012FA" w:rsidRDefault="002012FA">
            <w:pPr>
              <w:pStyle w:val="ConsPlusNormal"/>
              <w:jc w:val="center"/>
            </w:pPr>
            <w:r>
              <w:t>-</w:t>
            </w:r>
          </w:p>
        </w:tc>
        <w:tc>
          <w:tcPr>
            <w:tcW w:w="1020" w:type="dxa"/>
            <w:tcBorders>
              <w:top w:val="nil"/>
              <w:left w:val="nil"/>
              <w:bottom w:val="nil"/>
              <w:right w:val="nil"/>
            </w:tcBorders>
          </w:tcPr>
          <w:p w:rsidR="002012FA" w:rsidRDefault="002012FA">
            <w:pPr>
              <w:pStyle w:val="ConsPlusNormal"/>
              <w:jc w:val="center"/>
            </w:pPr>
            <w:r>
              <w:t>40</w:t>
            </w:r>
          </w:p>
        </w:tc>
        <w:tc>
          <w:tcPr>
            <w:tcW w:w="907" w:type="dxa"/>
            <w:tcBorders>
              <w:top w:val="nil"/>
              <w:left w:val="nil"/>
              <w:bottom w:val="nil"/>
              <w:right w:val="nil"/>
            </w:tcBorders>
          </w:tcPr>
          <w:p w:rsidR="002012FA" w:rsidRDefault="002012FA">
            <w:pPr>
              <w:pStyle w:val="ConsPlusNormal"/>
              <w:jc w:val="center"/>
            </w:pPr>
            <w:r>
              <w:t>40</w:t>
            </w:r>
          </w:p>
        </w:tc>
        <w:tc>
          <w:tcPr>
            <w:tcW w:w="964" w:type="dxa"/>
            <w:tcBorders>
              <w:top w:val="nil"/>
              <w:left w:val="nil"/>
              <w:bottom w:val="nil"/>
              <w:right w:val="nil"/>
            </w:tcBorders>
          </w:tcPr>
          <w:p w:rsidR="002012FA" w:rsidRDefault="002012FA">
            <w:pPr>
              <w:pStyle w:val="ConsPlusNormal"/>
              <w:jc w:val="center"/>
            </w:pPr>
            <w:r>
              <w:t>40</w:t>
            </w:r>
          </w:p>
        </w:tc>
        <w:tc>
          <w:tcPr>
            <w:tcW w:w="964" w:type="dxa"/>
            <w:tcBorders>
              <w:top w:val="nil"/>
              <w:left w:val="nil"/>
              <w:bottom w:val="nil"/>
              <w:right w:val="nil"/>
            </w:tcBorders>
          </w:tcPr>
          <w:p w:rsidR="002012FA" w:rsidRDefault="002012FA">
            <w:pPr>
              <w:pStyle w:val="ConsPlusNormal"/>
              <w:jc w:val="center"/>
            </w:pPr>
            <w:r>
              <w:t>40</w:t>
            </w:r>
          </w:p>
        </w:tc>
        <w:tc>
          <w:tcPr>
            <w:tcW w:w="964" w:type="dxa"/>
            <w:tcBorders>
              <w:top w:val="nil"/>
              <w:left w:val="nil"/>
              <w:bottom w:val="nil"/>
              <w:right w:val="nil"/>
            </w:tcBorders>
          </w:tcPr>
          <w:p w:rsidR="002012FA" w:rsidRDefault="002012FA">
            <w:pPr>
              <w:pStyle w:val="ConsPlusNormal"/>
              <w:jc w:val="center"/>
            </w:pPr>
            <w:r>
              <w:t>40</w:t>
            </w:r>
          </w:p>
        </w:tc>
        <w:tc>
          <w:tcPr>
            <w:tcW w:w="1020" w:type="dxa"/>
            <w:tcBorders>
              <w:top w:val="nil"/>
              <w:left w:val="nil"/>
              <w:bottom w:val="nil"/>
              <w:right w:val="nil"/>
            </w:tcBorders>
          </w:tcPr>
          <w:p w:rsidR="002012FA" w:rsidRDefault="002012FA">
            <w:pPr>
              <w:pStyle w:val="ConsPlusNormal"/>
              <w:jc w:val="center"/>
            </w:pPr>
            <w:r>
              <w:t>40</w:t>
            </w:r>
          </w:p>
        </w:tc>
        <w:tc>
          <w:tcPr>
            <w:tcW w:w="847" w:type="dxa"/>
            <w:tcBorders>
              <w:top w:val="nil"/>
              <w:left w:val="nil"/>
              <w:bottom w:val="nil"/>
              <w:right w:val="nil"/>
            </w:tcBorders>
          </w:tcPr>
          <w:p w:rsidR="002012FA" w:rsidRDefault="002012FA">
            <w:pPr>
              <w:pStyle w:val="ConsPlusNormal"/>
              <w:jc w:val="center"/>
            </w:pPr>
            <w:r>
              <w:t>40</w:t>
            </w:r>
          </w:p>
        </w:tc>
      </w:tr>
      <w:tr w:rsidR="002012FA">
        <w:tblPrEx>
          <w:tblBorders>
            <w:insideH w:val="none" w:sz="0" w:space="0" w:color="auto"/>
            <w:insideV w:val="none" w:sz="0" w:space="0" w:color="auto"/>
          </w:tblBorders>
        </w:tblPrEx>
        <w:tc>
          <w:tcPr>
            <w:tcW w:w="510" w:type="dxa"/>
            <w:tcBorders>
              <w:top w:val="nil"/>
              <w:left w:val="nil"/>
              <w:bottom w:val="nil"/>
              <w:right w:val="nil"/>
            </w:tcBorders>
          </w:tcPr>
          <w:p w:rsidR="002012FA" w:rsidRDefault="002012FA">
            <w:pPr>
              <w:pStyle w:val="ConsPlusNormal"/>
              <w:jc w:val="center"/>
            </w:pPr>
            <w:r>
              <w:lastRenderedPageBreak/>
              <w:t>15.</w:t>
            </w:r>
          </w:p>
        </w:tc>
        <w:tc>
          <w:tcPr>
            <w:tcW w:w="2835" w:type="dxa"/>
            <w:tcBorders>
              <w:top w:val="nil"/>
              <w:left w:val="nil"/>
              <w:bottom w:val="nil"/>
              <w:right w:val="nil"/>
            </w:tcBorders>
          </w:tcPr>
          <w:p w:rsidR="002012FA" w:rsidRDefault="002012FA">
            <w:pPr>
              <w:pStyle w:val="ConsPlusNormal"/>
            </w:pPr>
            <w:r>
              <w:t xml:space="preserve">Повышение достоверности прогноза чрезвычайных ситуаций </w:t>
            </w:r>
            <w:hyperlink w:anchor="P787" w:history="1">
              <w:r>
                <w:rPr>
                  <w:color w:val="0000FF"/>
                </w:rPr>
                <w:t>&lt;**&gt;</w:t>
              </w:r>
            </w:hyperlink>
          </w:p>
        </w:tc>
        <w:tc>
          <w:tcPr>
            <w:tcW w:w="1020" w:type="dxa"/>
            <w:tcBorders>
              <w:top w:val="nil"/>
              <w:left w:val="nil"/>
              <w:bottom w:val="nil"/>
              <w:right w:val="nil"/>
            </w:tcBorders>
          </w:tcPr>
          <w:p w:rsidR="002012FA" w:rsidRDefault="002012FA">
            <w:pPr>
              <w:pStyle w:val="ConsPlusNormal"/>
              <w:jc w:val="center"/>
            </w:pPr>
            <w:r>
              <w:t>процентов</w:t>
            </w:r>
          </w:p>
        </w:tc>
        <w:tc>
          <w:tcPr>
            <w:tcW w:w="802" w:type="dxa"/>
            <w:tcBorders>
              <w:top w:val="nil"/>
              <w:left w:val="nil"/>
              <w:bottom w:val="nil"/>
              <w:right w:val="nil"/>
            </w:tcBorders>
          </w:tcPr>
          <w:p w:rsidR="002012FA" w:rsidRDefault="002012FA">
            <w:pPr>
              <w:pStyle w:val="ConsPlusNormal"/>
              <w:jc w:val="center"/>
            </w:pPr>
            <w:r>
              <w:t>1,2</w:t>
            </w:r>
          </w:p>
        </w:tc>
        <w:tc>
          <w:tcPr>
            <w:tcW w:w="797" w:type="dxa"/>
            <w:tcBorders>
              <w:top w:val="nil"/>
              <w:left w:val="nil"/>
              <w:bottom w:val="nil"/>
              <w:right w:val="nil"/>
            </w:tcBorders>
          </w:tcPr>
          <w:p w:rsidR="002012FA" w:rsidRDefault="002012FA">
            <w:pPr>
              <w:pStyle w:val="ConsPlusNormal"/>
              <w:jc w:val="center"/>
            </w:pPr>
            <w:r>
              <w:t>1,3</w:t>
            </w:r>
          </w:p>
        </w:tc>
        <w:tc>
          <w:tcPr>
            <w:tcW w:w="797" w:type="dxa"/>
            <w:tcBorders>
              <w:top w:val="nil"/>
              <w:left w:val="nil"/>
              <w:bottom w:val="nil"/>
              <w:right w:val="nil"/>
            </w:tcBorders>
          </w:tcPr>
          <w:p w:rsidR="002012FA" w:rsidRDefault="002012FA">
            <w:pPr>
              <w:pStyle w:val="ConsPlusNormal"/>
              <w:jc w:val="center"/>
            </w:pPr>
            <w:r>
              <w:t>1,4</w:t>
            </w:r>
          </w:p>
        </w:tc>
        <w:tc>
          <w:tcPr>
            <w:tcW w:w="797" w:type="dxa"/>
            <w:tcBorders>
              <w:top w:val="nil"/>
              <w:left w:val="nil"/>
              <w:bottom w:val="nil"/>
              <w:right w:val="nil"/>
            </w:tcBorders>
          </w:tcPr>
          <w:p w:rsidR="002012FA" w:rsidRDefault="002012FA">
            <w:pPr>
              <w:pStyle w:val="ConsPlusNormal"/>
              <w:jc w:val="center"/>
            </w:pPr>
            <w:r>
              <w:t>1,5</w:t>
            </w:r>
          </w:p>
        </w:tc>
        <w:tc>
          <w:tcPr>
            <w:tcW w:w="964" w:type="dxa"/>
            <w:tcBorders>
              <w:top w:val="nil"/>
              <w:left w:val="nil"/>
              <w:bottom w:val="nil"/>
              <w:right w:val="nil"/>
            </w:tcBorders>
          </w:tcPr>
          <w:p w:rsidR="002012FA" w:rsidRDefault="002012FA">
            <w:pPr>
              <w:pStyle w:val="ConsPlusNormal"/>
              <w:jc w:val="center"/>
            </w:pPr>
            <w:r>
              <w:t>1,5</w:t>
            </w:r>
          </w:p>
        </w:tc>
        <w:tc>
          <w:tcPr>
            <w:tcW w:w="964" w:type="dxa"/>
            <w:tcBorders>
              <w:top w:val="nil"/>
              <w:left w:val="nil"/>
              <w:bottom w:val="nil"/>
              <w:right w:val="nil"/>
            </w:tcBorders>
          </w:tcPr>
          <w:p w:rsidR="002012FA" w:rsidRDefault="002012FA">
            <w:pPr>
              <w:pStyle w:val="ConsPlusNormal"/>
              <w:jc w:val="center"/>
            </w:pPr>
            <w:r>
              <w:t>1,6</w:t>
            </w:r>
          </w:p>
        </w:tc>
        <w:tc>
          <w:tcPr>
            <w:tcW w:w="1020" w:type="dxa"/>
            <w:tcBorders>
              <w:top w:val="nil"/>
              <w:left w:val="nil"/>
              <w:bottom w:val="nil"/>
              <w:right w:val="nil"/>
            </w:tcBorders>
          </w:tcPr>
          <w:p w:rsidR="002012FA" w:rsidRDefault="002012FA">
            <w:pPr>
              <w:pStyle w:val="ConsPlusNormal"/>
              <w:jc w:val="center"/>
            </w:pPr>
            <w:r>
              <w:t>1,7</w:t>
            </w:r>
          </w:p>
        </w:tc>
        <w:tc>
          <w:tcPr>
            <w:tcW w:w="907" w:type="dxa"/>
            <w:tcBorders>
              <w:top w:val="nil"/>
              <w:left w:val="nil"/>
              <w:bottom w:val="nil"/>
              <w:right w:val="nil"/>
            </w:tcBorders>
          </w:tcPr>
          <w:p w:rsidR="002012FA" w:rsidRDefault="002012FA">
            <w:pPr>
              <w:pStyle w:val="ConsPlusNormal"/>
              <w:jc w:val="center"/>
            </w:pPr>
            <w:r>
              <w:t>1,8</w:t>
            </w:r>
          </w:p>
        </w:tc>
        <w:tc>
          <w:tcPr>
            <w:tcW w:w="964" w:type="dxa"/>
            <w:tcBorders>
              <w:top w:val="nil"/>
              <w:left w:val="nil"/>
              <w:bottom w:val="nil"/>
              <w:right w:val="nil"/>
            </w:tcBorders>
          </w:tcPr>
          <w:p w:rsidR="002012FA" w:rsidRDefault="002012FA">
            <w:pPr>
              <w:pStyle w:val="ConsPlusNormal"/>
              <w:jc w:val="center"/>
            </w:pPr>
            <w:r>
              <w:t>2</w:t>
            </w:r>
          </w:p>
        </w:tc>
        <w:tc>
          <w:tcPr>
            <w:tcW w:w="964" w:type="dxa"/>
            <w:tcBorders>
              <w:top w:val="nil"/>
              <w:left w:val="nil"/>
              <w:bottom w:val="nil"/>
              <w:right w:val="nil"/>
            </w:tcBorders>
          </w:tcPr>
          <w:p w:rsidR="002012FA" w:rsidRDefault="002012FA">
            <w:pPr>
              <w:pStyle w:val="ConsPlusNormal"/>
              <w:jc w:val="center"/>
            </w:pPr>
            <w:r>
              <w:t>2,2</w:t>
            </w:r>
          </w:p>
        </w:tc>
        <w:tc>
          <w:tcPr>
            <w:tcW w:w="964" w:type="dxa"/>
            <w:tcBorders>
              <w:top w:val="nil"/>
              <w:left w:val="nil"/>
              <w:bottom w:val="nil"/>
              <w:right w:val="nil"/>
            </w:tcBorders>
          </w:tcPr>
          <w:p w:rsidR="002012FA" w:rsidRDefault="002012FA">
            <w:pPr>
              <w:pStyle w:val="ConsPlusNormal"/>
              <w:jc w:val="center"/>
            </w:pPr>
            <w:r>
              <w:t>2,5</w:t>
            </w:r>
          </w:p>
        </w:tc>
        <w:tc>
          <w:tcPr>
            <w:tcW w:w="1020" w:type="dxa"/>
            <w:tcBorders>
              <w:top w:val="nil"/>
              <w:left w:val="nil"/>
              <w:bottom w:val="nil"/>
              <w:right w:val="nil"/>
            </w:tcBorders>
          </w:tcPr>
          <w:p w:rsidR="002012FA" w:rsidRDefault="002012FA">
            <w:pPr>
              <w:pStyle w:val="ConsPlusNormal"/>
              <w:jc w:val="center"/>
            </w:pPr>
            <w:r>
              <w:t>2,7</w:t>
            </w:r>
          </w:p>
        </w:tc>
        <w:tc>
          <w:tcPr>
            <w:tcW w:w="847" w:type="dxa"/>
            <w:tcBorders>
              <w:top w:val="nil"/>
              <w:left w:val="nil"/>
              <w:bottom w:val="nil"/>
              <w:right w:val="nil"/>
            </w:tcBorders>
          </w:tcPr>
          <w:p w:rsidR="002012FA" w:rsidRDefault="002012FA">
            <w:pPr>
              <w:pStyle w:val="ConsPlusNormal"/>
              <w:jc w:val="center"/>
            </w:pPr>
            <w:r>
              <w:t>2,9</w:t>
            </w:r>
          </w:p>
        </w:tc>
      </w:tr>
      <w:tr w:rsidR="002012FA">
        <w:tblPrEx>
          <w:tblBorders>
            <w:insideH w:val="none" w:sz="0" w:space="0" w:color="auto"/>
            <w:insideV w:val="none" w:sz="0" w:space="0" w:color="auto"/>
          </w:tblBorders>
        </w:tblPrEx>
        <w:tc>
          <w:tcPr>
            <w:tcW w:w="510" w:type="dxa"/>
            <w:tcBorders>
              <w:top w:val="nil"/>
              <w:left w:val="nil"/>
              <w:bottom w:val="nil"/>
              <w:right w:val="nil"/>
            </w:tcBorders>
          </w:tcPr>
          <w:p w:rsidR="002012FA" w:rsidRDefault="002012FA">
            <w:pPr>
              <w:pStyle w:val="ConsPlusNormal"/>
              <w:jc w:val="center"/>
            </w:pPr>
            <w:r>
              <w:t>16.</w:t>
            </w:r>
          </w:p>
        </w:tc>
        <w:tc>
          <w:tcPr>
            <w:tcW w:w="2835" w:type="dxa"/>
            <w:tcBorders>
              <w:top w:val="nil"/>
              <w:left w:val="nil"/>
              <w:bottom w:val="nil"/>
              <w:right w:val="nil"/>
            </w:tcBorders>
          </w:tcPr>
          <w:p w:rsidR="002012FA" w:rsidRDefault="002012FA">
            <w:pPr>
              <w:pStyle w:val="ConsPlusNormal"/>
            </w:pPr>
            <w:r>
              <w:t>Обеспеченность инженерными сетями вводимого жилья</w:t>
            </w:r>
          </w:p>
        </w:tc>
        <w:tc>
          <w:tcPr>
            <w:tcW w:w="1020" w:type="dxa"/>
            <w:tcBorders>
              <w:top w:val="nil"/>
              <w:left w:val="nil"/>
              <w:bottom w:val="nil"/>
              <w:right w:val="nil"/>
            </w:tcBorders>
          </w:tcPr>
          <w:p w:rsidR="002012FA" w:rsidRDefault="002012FA">
            <w:pPr>
              <w:pStyle w:val="ConsPlusNormal"/>
              <w:jc w:val="center"/>
            </w:pPr>
            <w:r>
              <w:t>процентов</w:t>
            </w:r>
          </w:p>
        </w:tc>
        <w:tc>
          <w:tcPr>
            <w:tcW w:w="802" w:type="dxa"/>
            <w:tcBorders>
              <w:top w:val="nil"/>
              <w:left w:val="nil"/>
              <w:bottom w:val="nil"/>
              <w:right w:val="nil"/>
            </w:tcBorders>
          </w:tcPr>
          <w:p w:rsidR="002012FA" w:rsidRDefault="002012FA">
            <w:pPr>
              <w:pStyle w:val="ConsPlusNormal"/>
              <w:jc w:val="center"/>
            </w:pPr>
            <w:r>
              <w:t>100</w:t>
            </w:r>
          </w:p>
        </w:tc>
        <w:tc>
          <w:tcPr>
            <w:tcW w:w="797" w:type="dxa"/>
            <w:tcBorders>
              <w:top w:val="nil"/>
              <w:left w:val="nil"/>
              <w:bottom w:val="nil"/>
              <w:right w:val="nil"/>
            </w:tcBorders>
          </w:tcPr>
          <w:p w:rsidR="002012FA" w:rsidRDefault="002012FA">
            <w:pPr>
              <w:pStyle w:val="ConsPlusNormal"/>
              <w:jc w:val="center"/>
            </w:pPr>
            <w:r>
              <w:t>100</w:t>
            </w:r>
          </w:p>
        </w:tc>
        <w:tc>
          <w:tcPr>
            <w:tcW w:w="797" w:type="dxa"/>
            <w:tcBorders>
              <w:top w:val="nil"/>
              <w:left w:val="nil"/>
              <w:bottom w:val="nil"/>
              <w:right w:val="nil"/>
            </w:tcBorders>
          </w:tcPr>
          <w:p w:rsidR="002012FA" w:rsidRDefault="002012FA">
            <w:pPr>
              <w:pStyle w:val="ConsPlusNormal"/>
              <w:jc w:val="center"/>
            </w:pPr>
            <w:r>
              <w:t>100</w:t>
            </w:r>
          </w:p>
        </w:tc>
        <w:tc>
          <w:tcPr>
            <w:tcW w:w="797" w:type="dxa"/>
            <w:tcBorders>
              <w:top w:val="nil"/>
              <w:left w:val="nil"/>
              <w:bottom w:val="nil"/>
              <w:right w:val="nil"/>
            </w:tcBorders>
          </w:tcPr>
          <w:p w:rsidR="002012FA" w:rsidRDefault="002012FA">
            <w:pPr>
              <w:pStyle w:val="ConsPlusNormal"/>
              <w:jc w:val="center"/>
            </w:pPr>
            <w:r>
              <w:t>100</w:t>
            </w:r>
          </w:p>
        </w:tc>
        <w:tc>
          <w:tcPr>
            <w:tcW w:w="964" w:type="dxa"/>
            <w:tcBorders>
              <w:top w:val="nil"/>
              <w:left w:val="nil"/>
              <w:bottom w:val="nil"/>
              <w:right w:val="nil"/>
            </w:tcBorders>
          </w:tcPr>
          <w:p w:rsidR="002012FA" w:rsidRDefault="002012FA">
            <w:pPr>
              <w:pStyle w:val="ConsPlusNormal"/>
              <w:jc w:val="center"/>
            </w:pPr>
            <w:r>
              <w:t>100</w:t>
            </w:r>
          </w:p>
        </w:tc>
        <w:tc>
          <w:tcPr>
            <w:tcW w:w="964" w:type="dxa"/>
            <w:tcBorders>
              <w:top w:val="nil"/>
              <w:left w:val="nil"/>
              <w:bottom w:val="nil"/>
              <w:right w:val="nil"/>
            </w:tcBorders>
          </w:tcPr>
          <w:p w:rsidR="002012FA" w:rsidRDefault="002012FA">
            <w:pPr>
              <w:pStyle w:val="ConsPlusNormal"/>
              <w:jc w:val="center"/>
            </w:pPr>
            <w:r>
              <w:t>100</w:t>
            </w:r>
          </w:p>
        </w:tc>
        <w:tc>
          <w:tcPr>
            <w:tcW w:w="1020" w:type="dxa"/>
            <w:tcBorders>
              <w:top w:val="nil"/>
              <w:left w:val="nil"/>
              <w:bottom w:val="nil"/>
              <w:right w:val="nil"/>
            </w:tcBorders>
          </w:tcPr>
          <w:p w:rsidR="002012FA" w:rsidRDefault="002012FA">
            <w:pPr>
              <w:pStyle w:val="ConsPlusNormal"/>
              <w:jc w:val="center"/>
            </w:pPr>
            <w:r>
              <w:t>100</w:t>
            </w:r>
          </w:p>
        </w:tc>
        <w:tc>
          <w:tcPr>
            <w:tcW w:w="907" w:type="dxa"/>
            <w:tcBorders>
              <w:top w:val="nil"/>
              <w:left w:val="nil"/>
              <w:bottom w:val="nil"/>
              <w:right w:val="nil"/>
            </w:tcBorders>
          </w:tcPr>
          <w:p w:rsidR="002012FA" w:rsidRDefault="002012FA">
            <w:pPr>
              <w:pStyle w:val="ConsPlusNormal"/>
              <w:jc w:val="center"/>
            </w:pPr>
            <w:r>
              <w:t>100</w:t>
            </w:r>
          </w:p>
        </w:tc>
        <w:tc>
          <w:tcPr>
            <w:tcW w:w="964" w:type="dxa"/>
            <w:tcBorders>
              <w:top w:val="nil"/>
              <w:left w:val="nil"/>
              <w:bottom w:val="nil"/>
              <w:right w:val="nil"/>
            </w:tcBorders>
          </w:tcPr>
          <w:p w:rsidR="002012FA" w:rsidRDefault="002012FA">
            <w:pPr>
              <w:pStyle w:val="ConsPlusNormal"/>
              <w:jc w:val="center"/>
            </w:pPr>
            <w:r>
              <w:t>100</w:t>
            </w:r>
          </w:p>
        </w:tc>
        <w:tc>
          <w:tcPr>
            <w:tcW w:w="964" w:type="dxa"/>
            <w:tcBorders>
              <w:top w:val="nil"/>
              <w:left w:val="nil"/>
              <w:bottom w:val="nil"/>
              <w:right w:val="nil"/>
            </w:tcBorders>
          </w:tcPr>
          <w:p w:rsidR="002012FA" w:rsidRDefault="002012FA">
            <w:pPr>
              <w:pStyle w:val="ConsPlusNormal"/>
              <w:jc w:val="center"/>
            </w:pPr>
            <w:r>
              <w:t>100</w:t>
            </w:r>
          </w:p>
        </w:tc>
        <w:tc>
          <w:tcPr>
            <w:tcW w:w="964" w:type="dxa"/>
            <w:tcBorders>
              <w:top w:val="nil"/>
              <w:left w:val="nil"/>
              <w:bottom w:val="nil"/>
              <w:right w:val="nil"/>
            </w:tcBorders>
          </w:tcPr>
          <w:p w:rsidR="002012FA" w:rsidRDefault="002012FA">
            <w:pPr>
              <w:pStyle w:val="ConsPlusNormal"/>
              <w:jc w:val="center"/>
            </w:pPr>
            <w:r>
              <w:t>100</w:t>
            </w:r>
          </w:p>
        </w:tc>
        <w:tc>
          <w:tcPr>
            <w:tcW w:w="1020" w:type="dxa"/>
            <w:tcBorders>
              <w:top w:val="nil"/>
              <w:left w:val="nil"/>
              <w:bottom w:val="nil"/>
              <w:right w:val="nil"/>
            </w:tcBorders>
          </w:tcPr>
          <w:p w:rsidR="002012FA" w:rsidRDefault="002012FA">
            <w:pPr>
              <w:pStyle w:val="ConsPlusNormal"/>
              <w:jc w:val="center"/>
            </w:pPr>
            <w:r>
              <w:t>100</w:t>
            </w:r>
          </w:p>
        </w:tc>
        <w:tc>
          <w:tcPr>
            <w:tcW w:w="847" w:type="dxa"/>
            <w:tcBorders>
              <w:top w:val="nil"/>
              <w:left w:val="nil"/>
              <w:bottom w:val="nil"/>
              <w:right w:val="nil"/>
            </w:tcBorders>
          </w:tcPr>
          <w:p w:rsidR="002012FA" w:rsidRDefault="002012FA">
            <w:pPr>
              <w:pStyle w:val="ConsPlusNormal"/>
              <w:jc w:val="center"/>
            </w:pPr>
            <w:r>
              <w:t>100</w:t>
            </w:r>
          </w:p>
        </w:tc>
      </w:tr>
      <w:tr w:rsidR="002012FA">
        <w:tblPrEx>
          <w:tblBorders>
            <w:insideH w:val="none" w:sz="0" w:space="0" w:color="auto"/>
            <w:insideV w:val="none" w:sz="0" w:space="0" w:color="auto"/>
          </w:tblBorders>
        </w:tblPrEx>
        <w:tc>
          <w:tcPr>
            <w:tcW w:w="16172" w:type="dxa"/>
            <w:gridSpan w:val="16"/>
            <w:tcBorders>
              <w:top w:val="nil"/>
              <w:left w:val="nil"/>
              <w:bottom w:val="nil"/>
              <w:right w:val="nil"/>
            </w:tcBorders>
          </w:tcPr>
          <w:p w:rsidR="002012FA" w:rsidRDefault="002012FA">
            <w:pPr>
              <w:pStyle w:val="ConsPlusNormal"/>
              <w:jc w:val="center"/>
              <w:outlineLvl w:val="2"/>
            </w:pPr>
            <w:r>
              <w:t>Задача по формированию условий для гармоничного развития человеческого капитала и кадрового потенциала Курильских островов</w:t>
            </w:r>
          </w:p>
        </w:tc>
      </w:tr>
      <w:tr w:rsidR="002012FA">
        <w:tblPrEx>
          <w:tblBorders>
            <w:insideH w:val="none" w:sz="0" w:space="0" w:color="auto"/>
            <w:insideV w:val="none" w:sz="0" w:space="0" w:color="auto"/>
          </w:tblBorders>
        </w:tblPrEx>
        <w:tc>
          <w:tcPr>
            <w:tcW w:w="510" w:type="dxa"/>
            <w:tcBorders>
              <w:top w:val="nil"/>
              <w:left w:val="nil"/>
              <w:bottom w:val="nil"/>
              <w:right w:val="nil"/>
            </w:tcBorders>
          </w:tcPr>
          <w:p w:rsidR="002012FA" w:rsidRDefault="002012FA">
            <w:pPr>
              <w:pStyle w:val="ConsPlusNormal"/>
              <w:jc w:val="center"/>
            </w:pPr>
            <w:r>
              <w:t>17.</w:t>
            </w:r>
          </w:p>
        </w:tc>
        <w:tc>
          <w:tcPr>
            <w:tcW w:w="2835" w:type="dxa"/>
            <w:tcBorders>
              <w:top w:val="nil"/>
              <w:left w:val="nil"/>
              <w:bottom w:val="nil"/>
              <w:right w:val="nil"/>
            </w:tcBorders>
          </w:tcPr>
          <w:p w:rsidR="002012FA" w:rsidRDefault="002012FA">
            <w:pPr>
              <w:pStyle w:val="ConsPlusNormal"/>
            </w:pPr>
            <w:r>
              <w:t xml:space="preserve">Обеспеченность населения койко-местами в стационарах (мест на 10000 населения) </w:t>
            </w:r>
            <w:hyperlink w:anchor="P787" w:history="1">
              <w:r>
                <w:rPr>
                  <w:color w:val="0000FF"/>
                </w:rPr>
                <w:t>&lt;**&gt;</w:t>
              </w:r>
            </w:hyperlink>
          </w:p>
        </w:tc>
        <w:tc>
          <w:tcPr>
            <w:tcW w:w="1020" w:type="dxa"/>
            <w:tcBorders>
              <w:top w:val="nil"/>
              <w:left w:val="nil"/>
              <w:bottom w:val="nil"/>
              <w:right w:val="nil"/>
            </w:tcBorders>
          </w:tcPr>
          <w:p w:rsidR="002012FA" w:rsidRDefault="002012FA">
            <w:pPr>
              <w:pStyle w:val="ConsPlusNormal"/>
              <w:jc w:val="center"/>
            </w:pPr>
            <w:r>
              <w:t>единиц</w:t>
            </w:r>
          </w:p>
        </w:tc>
        <w:tc>
          <w:tcPr>
            <w:tcW w:w="802" w:type="dxa"/>
            <w:tcBorders>
              <w:top w:val="nil"/>
              <w:left w:val="nil"/>
              <w:bottom w:val="nil"/>
              <w:right w:val="nil"/>
            </w:tcBorders>
          </w:tcPr>
          <w:p w:rsidR="002012FA" w:rsidRDefault="002012FA">
            <w:pPr>
              <w:pStyle w:val="ConsPlusNormal"/>
              <w:jc w:val="center"/>
            </w:pPr>
            <w:r>
              <w:t>78,1</w:t>
            </w:r>
          </w:p>
        </w:tc>
        <w:tc>
          <w:tcPr>
            <w:tcW w:w="797" w:type="dxa"/>
            <w:tcBorders>
              <w:top w:val="nil"/>
              <w:left w:val="nil"/>
              <w:bottom w:val="nil"/>
              <w:right w:val="nil"/>
            </w:tcBorders>
          </w:tcPr>
          <w:p w:rsidR="002012FA" w:rsidRDefault="002012FA">
            <w:pPr>
              <w:pStyle w:val="ConsPlusNormal"/>
              <w:jc w:val="center"/>
            </w:pPr>
            <w:r>
              <w:t>79,2</w:t>
            </w:r>
          </w:p>
        </w:tc>
        <w:tc>
          <w:tcPr>
            <w:tcW w:w="797" w:type="dxa"/>
            <w:tcBorders>
              <w:top w:val="nil"/>
              <w:left w:val="nil"/>
              <w:bottom w:val="nil"/>
              <w:right w:val="nil"/>
            </w:tcBorders>
          </w:tcPr>
          <w:p w:rsidR="002012FA" w:rsidRDefault="002012FA">
            <w:pPr>
              <w:pStyle w:val="ConsPlusNormal"/>
              <w:jc w:val="center"/>
            </w:pPr>
            <w:r>
              <w:t>77,1</w:t>
            </w:r>
          </w:p>
        </w:tc>
        <w:tc>
          <w:tcPr>
            <w:tcW w:w="797" w:type="dxa"/>
            <w:tcBorders>
              <w:top w:val="nil"/>
              <w:left w:val="nil"/>
              <w:bottom w:val="nil"/>
              <w:right w:val="nil"/>
            </w:tcBorders>
          </w:tcPr>
          <w:p w:rsidR="002012FA" w:rsidRDefault="002012FA">
            <w:pPr>
              <w:pStyle w:val="ConsPlusNormal"/>
              <w:jc w:val="center"/>
            </w:pPr>
            <w:r>
              <w:t>77,3</w:t>
            </w:r>
          </w:p>
        </w:tc>
        <w:tc>
          <w:tcPr>
            <w:tcW w:w="964" w:type="dxa"/>
            <w:tcBorders>
              <w:top w:val="nil"/>
              <w:left w:val="nil"/>
              <w:bottom w:val="nil"/>
              <w:right w:val="nil"/>
            </w:tcBorders>
          </w:tcPr>
          <w:p w:rsidR="002012FA" w:rsidRDefault="002012FA">
            <w:pPr>
              <w:pStyle w:val="ConsPlusNormal"/>
              <w:jc w:val="center"/>
            </w:pPr>
            <w:r>
              <w:t>71,5</w:t>
            </w:r>
          </w:p>
        </w:tc>
        <w:tc>
          <w:tcPr>
            <w:tcW w:w="964" w:type="dxa"/>
            <w:tcBorders>
              <w:top w:val="nil"/>
              <w:left w:val="nil"/>
              <w:bottom w:val="nil"/>
              <w:right w:val="nil"/>
            </w:tcBorders>
          </w:tcPr>
          <w:p w:rsidR="002012FA" w:rsidRDefault="002012FA">
            <w:pPr>
              <w:pStyle w:val="ConsPlusNormal"/>
              <w:jc w:val="center"/>
            </w:pPr>
            <w:r>
              <w:t>69,6</w:t>
            </w:r>
          </w:p>
        </w:tc>
        <w:tc>
          <w:tcPr>
            <w:tcW w:w="1020" w:type="dxa"/>
            <w:tcBorders>
              <w:top w:val="nil"/>
              <w:left w:val="nil"/>
              <w:bottom w:val="nil"/>
              <w:right w:val="nil"/>
            </w:tcBorders>
          </w:tcPr>
          <w:p w:rsidR="002012FA" w:rsidRDefault="002012FA">
            <w:pPr>
              <w:pStyle w:val="ConsPlusNormal"/>
              <w:jc w:val="center"/>
            </w:pPr>
            <w:r>
              <w:t>68,4</w:t>
            </w:r>
          </w:p>
        </w:tc>
        <w:tc>
          <w:tcPr>
            <w:tcW w:w="907" w:type="dxa"/>
            <w:tcBorders>
              <w:top w:val="nil"/>
              <w:left w:val="nil"/>
              <w:bottom w:val="nil"/>
              <w:right w:val="nil"/>
            </w:tcBorders>
          </w:tcPr>
          <w:p w:rsidR="002012FA" w:rsidRDefault="002012FA">
            <w:pPr>
              <w:pStyle w:val="ConsPlusNormal"/>
              <w:jc w:val="center"/>
            </w:pPr>
            <w:r>
              <w:t>73,5</w:t>
            </w:r>
          </w:p>
        </w:tc>
        <w:tc>
          <w:tcPr>
            <w:tcW w:w="964" w:type="dxa"/>
            <w:tcBorders>
              <w:top w:val="nil"/>
              <w:left w:val="nil"/>
              <w:bottom w:val="nil"/>
              <w:right w:val="nil"/>
            </w:tcBorders>
          </w:tcPr>
          <w:p w:rsidR="002012FA" w:rsidRDefault="002012FA">
            <w:pPr>
              <w:pStyle w:val="ConsPlusNormal"/>
              <w:jc w:val="center"/>
            </w:pPr>
            <w:r>
              <w:t>71,9</w:t>
            </w:r>
          </w:p>
        </w:tc>
        <w:tc>
          <w:tcPr>
            <w:tcW w:w="964" w:type="dxa"/>
            <w:tcBorders>
              <w:top w:val="nil"/>
              <w:left w:val="nil"/>
              <w:bottom w:val="nil"/>
              <w:right w:val="nil"/>
            </w:tcBorders>
          </w:tcPr>
          <w:p w:rsidR="002012FA" w:rsidRDefault="002012FA">
            <w:pPr>
              <w:pStyle w:val="ConsPlusNormal"/>
              <w:jc w:val="center"/>
            </w:pPr>
            <w:r>
              <w:t>69,8</w:t>
            </w:r>
          </w:p>
        </w:tc>
        <w:tc>
          <w:tcPr>
            <w:tcW w:w="964" w:type="dxa"/>
            <w:tcBorders>
              <w:top w:val="nil"/>
              <w:left w:val="nil"/>
              <w:bottom w:val="nil"/>
              <w:right w:val="nil"/>
            </w:tcBorders>
          </w:tcPr>
          <w:p w:rsidR="002012FA" w:rsidRDefault="002012FA">
            <w:pPr>
              <w:pStyle w:val="ConsPlusNormal"/>
              <w:jc w:val="center"/>
            </w:pPr>
            <w:r>
              <w:t>68,1</w:t>
            </w:r>
          </w:p>
        </w:tc>
        <w:tc>
          <w:tcPr>
            <w:tcW w:w="1020" w:type="dxa"/>
            <w:tcBorders>
              <w:top w:val="nil"/>
              <w:left w:val="nil"/>
              <w:bottom w:val="nil"/>
              <w:right w:val="nil"/>
            </w:tcBorders>
          </w:tcPr>
          <w:p w:rsidR="002012FA" w:rsidRDefault="002012FA">
            <w:pPr>
              <w:pStyle w:val="ConsPlusNormal"/>
              <w:jc w:val="center"/>
            </w:pPr>
            <w:r>
              <w:t>66,9</w:t>
            </w:r>
          </w:p>
        </w:tc>
        <w:tc>
          <w:tcPr>
            <w:tcW w:w="847" w:type="dxa"/>
            <w:tcBorders>
              <w:top w:val="nil"/>
              <w:left w:val="nil"/>
              <w:bottom w:val="nil"/>
              <w:right w:val="nil"/>
            </w:tcBorders>
          </w:tcPr>
          <w:p w:rsidR="002012FA" w:rsidRDefault="002012FA">
            <w:pPr>
              <w:pStyle w:val="ConsPlusNormal"/>
              <w:jc w:val="center"/>
            </w:pPr>
            <w:r>
              <w:t>65,2</w:t>
            </w:r>
          </w:p>
        </w:tc>
      </w:tr>
      <w:tr w:rsidR="002012FA">
        <w:tblPrEx>
          <w:tblBorders>
            <w:insideH w:val="none" w:sz="0" w:space="0" w:color="auto"/>
            <w:insideV w:val="none" w:sz="0" w:space="0" w:color="auto"/>
          </w:tblBorders>
        </w:tblPrEx>
        <w:tc>
          <w:tcPr>
            <w:tcW w:w="510" w:type="dxa"/>
            <w:tcBorders>
              <w:top w:val="nil"/>
              <w:left w:val="nil"/>
              <w:bottom w:val="nil"/>
              <w:right w:val="nil"/>
            </w:tcBorders>
          </w:tcPr>
          <w:p w:rsidR="002012FA" w:rsidRDefault="002012FA">
            <w:pPr>
              <w:pStyle w:val="ConsPlusNormal"/>
              <w:jc w:val="center"/>
            </w:pPr>
            <w:r>
              <w:t>18.</w:t>
            </w:r>
          </w:p>
        </w:tc>
        <w:tc>
          <w:tcPr>
            <w:tcW w:w="2835" w:type="dxa"/>
            <w:tcBorders>
              <w:top w:val="nil"/>
              <w:left w:val="nil"/>
              <w:bottom w:val="nil"/>
              <w:right w:val="nil"/>
            </w:tcBorders>
          </w:tcPr>
          <w:p w:rsidR="002012FA" w:rsidRDefault="002012FA">
            <w:pPr>
              <w:pStyle w:val="ConsPlusNormal"/>
            </w:pPr>
            <w:r>
              <w:t>Охват профилактическими медицинскими осмотрами детей</w:t>
            </w:r>
          </w:p>
        </w:tc>
        <w:tc>
          <w:tcPr>
            <w:tcW w:w="1020" w:type="dxa"/>
            <w:tcBorders>
              <w:top w:val="nil"/>
              <w:left w:val="nil"/>
              <w:bottom w:val="nil"/>
              <w:right w:val="nil"/>
            </w:tcBorders>
          </w:tcPr>
          <w:p w:rsidR="002012FA" w:rsidRDefault="002012FA">
            <w:pPr>
              <w:pStyle w:val="ConsPlusNormal"/>
              <w:jc w:val="center"/>
            </w:pPr>
            <w:r>
              <w:t>процентов</w:t>
            </w:r>
          </w:p>
        </w:tc>
        <w:tc>
          <w:tcPr>
            <w:tcW w:w="802" w:type="dxa"/>
            <w:tcBorders>
              <w:top w:val="nil"/>
              <w:left w:val="nil"/>
              <w:bottom w:val="nil"/>
              <w:right w:val="nil"/>
            </w:tcBorders>
          </w:tcPr>
          <w:p w:rsidR="002012FA" w:rsidRDefault="002012FA">
            <w:pPr>
              <w:pStyle w:val="ConsPlusNormal"/>
              <w:jc w:val="center"/>
            </w:pPr>
            <w:r>
              <w:t>90,4</w:t>
            </w:r>
          </w:p>
        </w:tc>
        <w:tc>
          <w:tcPr>
            <w:tcW w:w="797" w:type="dxa"/>
            <w:tcBorders>
              <w:top w:val="nil"/>
              <w:left w:val="nil"/>
              <w:bottom w:val="nil"/>
              <w:right w:val="nil"/>
            </w:tcBorders>
          </w:tcPr>
          <w:p w:rsidR="002012FA" w:rsidRDefault="002012FA">
            <w:pPr>
              <w:pStyle w:val="ConsPlusNormal"/>
              <w:jc w:val="center"/>
            </w:pPr>
            <w:r>
              <w:t>90,4</w:t>
            </w:r>
          </w:p>
        </w:tc>
        <w:tc>
          <w:tcPr>
            <w:tcW w:w="797" w:type="dxa"/>
            <w:tcBorders>
              <w:top w:val="nil"/>
              <w:left w:val="nil"/>
              <w:bottom w:val="nil"/>
              <w:right w:val="nil"/>
            </w:tcBorders>
          </w:tcPr>
          <w:p w:rsidR="002012FA" w:rsidRDefault="002012FA">
            <w:pPr>
              <w:pStyle w:val="ConsPlusNormal"/>
              <w:jc w:val="center"/>
            </w:pPr>
            <w:r>
              <w:t>90,4</w:t>
            </w:r>
          </w:p>
        </w:tc>
        <w:tc>
          <w:tcPr>
            <w:tcW w:w="797" w:type="dxa"/>
            <w:tcBorders>
              <w:top w:val="nil"/>
              <w:left w:val="nil"/>
              <w:bottom w:val="nil"/>
              <w:right w:val="nil"/>
            </w:tcBorders>
          </w:tcPr>
          <w:p w:rsidR="002012FA" w:rsidRDefault="002012FA">
            <w:pPr>
              <w:pStyle w:val="ConsPlusNormal"/>
              <w:jc w:val="center"/>
            </w:pPr>
            <w:r>
              <w:t>91</w:t>
            </w:r>
          </w:p>
        </w:tc>
        <w:tc>
          <w:tcPr>
            <w:tcW w:w="964" w:type="dxa"/>
            <w:tcBorders>
              <w:top w:val="nil"/>
              <w:left w:val="nil"/>
              <w:bottom w:val="nil"/>
              <w:right w:val="nil"/>
            </w:tcBorders>
          </w:tcPr>
          <w:p w:rsidR="002012FA" w:rsidRDefault="002012FA">
            <w:pPr>
              <w:pStyle w:val="ConsPlusNormal"/>
              <w:jc w:val="center"/>
            </w:pPr>
            <w:r>
              <w:t>92</w:t>
            </w:r>
          </w:p>
        </w:tc>
        <w:tc>
          <w:tcPr>
            <w:tcW w:w="964" w:type="dxa"/>
            <w:tcBorders>
              <w:top w:val="nil"/>
              <w:left w:val="nil"/>
              <w:bottom w:val="nil"/>
              <w:right w:val="nil"/>
            </w:tcBorders>
          </w:tcPr>
          <w:p w:rsidR="002012FA" w:rsidRDefault="002012FA">
            <w:pPr>
              <w:pStyle w:val="ConsPlusNormal"/>
              <w:jc w:val="center"/>
            </w:pPr>
            <w:r>
              <w:t>93</w:t>
            </w:r>
          </w:p>
        </w:tc>
        <w:tc>
          <w:tcPr>
            <w:tcW w:w="1020" w:type="dxa"/>
            <w:tcBorders>
              <w:top w:val="nil"/>
              <w:left w:val="nil"/>
              <w:bottom w:val="nil"/>
              <w:right w:val="nil"/>
            </w:tcBorders>
          </w:tcPr>
          <w:p w:rsidR="002012FA" w:rsidRDefault="002012FA">
            <w:pPr>
              <w:pStyle w:val="ConsPlusNormal"/>
              <w:jc w:val="center"/>
            </w:pPr>
            <w:r>
              <w:t>94</w:t>
            </w:r>
          </w:p>
        </w:tc>
        <w:tc>
          <w:tcPr>
            <w:tcW w:w="907" w:type="dxa"/>
            <w:tcBorders>
              <w:top w:val="nil"/>
              <w:left w:val="nil"/>
              <w:bottom w:val="nil"/>
              <w:right w:val="nil"/>
            </w:tcBorders>
          </w:tcPr>
          <w:p w:rsidR="002012FA" w:rsidRDefault="002012FA">
            <w:pPr>
              <w:pStyle w:val="ConsPlusNormal"/>
              <w:jc w:val="center"/>
            </w:pPr>
            <w:r>
              <w:t>95</w:t>
            </w:r>
          </w:p>
        </w:tc>
        <w:tc>
          <w:tcPr>
            <w:tcW w:w="964" w:type="dxa"/>
            <w:tcBorders>
              <w:top w:val="nil"/>
              <w:left w:val="nil"/>
              <w:bottom w:val="nil"/>
              <w:right w:val="nil"/>
            </w:tcBorders>
          </w:tcPr>
          <w:p w:rsidR="002012FA" w:rsidRDefault="002012FA">
            <w:pPr>
              <w:pStyle w:val="ConsPlusNormal"/>
              <w:jc w:val="center"/>
            </w:pPr>
            <w:r>
              <w:t>95</w:t>
            </w:r>
          </w:p>
        </w:tc>
        <w:tc>
          <w:tcPr>
            <w:tcW w:w="964" w:type="dxa"/>
            <w:tcBorders>
              <w:top w:val="nil"/>
              <w:left w:val="nil"/>
              <w:bottom w:val="nil"/>
              <w:right w:val="nil"/>
            </w:tcBorders>
          </w:tcPr>
          <w:p w:rsidR="002012FA" w:rsidRDefault="002012FA">
            <w:pPr>
              <w:pStyle w:val="ConsPlusNormal"/>
              <w:jc w:val="center"/>
            </w:pPr>
            <w:r>
              <w:t>95</w:t>
            </w:r>
          </w:p>
        </w:tc>
        <w:tc>
          <w:tcPr>
            <w:tcW w:w="964" w:type="dxa"/>
            <w:tcBorders>
              <w:top w:val="nil"/>
              <w:left w:val="nil"/>
              <w:bottom w:val="nil"/>
              <w:right w:val="nil"/>
            </w:tcBorders>
          </w:tcPr>
          <w:p w:rsidR="002012FA" w:rsidRDefault="002012FA">
            <w:pPr>
              <w:pStyle w:val="ConsPlusNormal"/>
              <w:jc w:val="center"/>
            </w:pPr>
            <w:r>
              <w:t>95</w:t>
            </w:r>
          </w:p>
        </w:tc>
        <w:tc>
          <w:tcPr>
            <w:tcW w:w="1020" w:type="dxa"/>
            <w:tcBorders>
              <w:top w:val="nil"/>
              <w:left w:val="nil"/>
              <w:bottom w:val="nil"/>
              <w:right w:val="nil"/>
            </w:tcBorders>
          </w:tcPr>
          <w:p w:rsidR="002012FA" w:rsidRDefault="002012FA">
            <w:pPr>
              <w:pStyle w:val="ConsPlusNormal"/>
              <w:jc w:val="center"/>
            </w:pPr>
            <w:r>
              <w:t>95</w:t>
            </w:r>
          </w:p>
        </w:tc>
        <w:tc>
          <w:tcPr>
            <w:tcW w:w="847" w:type="dxa"/>
            <w:tcBorders>
              <w:top w:val="nil"/>
              <w:left w:val="nil"/>
              <w:bottom w:val="nil"/>
              <w:right w:val="nil"/>
            </w:tcBorders>
          </w:tcPr>
          <w:p w:rsidR="002012FA" w:rsidRDefault="002012FA">
            <w:pPr>
              <w:pStyle w:val="ConsPlusNormal"/>
              <w:jc w:val="center"/>
            </w:pPr>
            <w:r>
              <w:t>95</w:t>
            </w:r>
          </w:p>
        </w:tc>
      </w:tr>
      <w:tr w:rsidR="002012FA">
        <w:tblPrEx>
          <w:tblBorders>
            <w:insideH w:val="none" w:sz="0" w:space="0" w:color="auto"/>
            <w:insideV w:val="none" w:sz="0" w:space="0" w:color="auto"/>
          </w:tblBorders>
        </w:tblPrEx>
        <w:tc>
          <w:tcPr>
            <w:tcW w:w="510" w:type="dxa"/>
            <w:tcBorders>
              <w:top w:val="nil"/>
              <w:left w:val="nil"/>
              <w:bottom w:val="nil"/>
              <w:right w:val="nil"/>
            </w:tcBorders>
          </w:tcPr>
          <w:p w:rsidR="002012FA" w:rsidRDefault="002012FA">
            <w:pPr>
              <w:pStyle w:val="ConsPlusNormal"/>
              <w:jc w:val="center"/>
            </w:pPr>
            <w:r>
              <w:t>19.</w:t>
            </w:r>
          </w:p>
        </w:tc>
        <w:tc>
          <w:tcPr>
            <w:tcW w:w="2835" w:type="dxa"/>
            <w:tcBorders>
              <w:top w:val="nil"/>
              <w:left w:val="nil"/>
              <w:bottom w:val="nil"/>
              <w:right w:val="nil"/>
            </w:tcBorders>
          </w:tcPr>
          <w:p w:rsidR="002012FA" w:rsidRDefault="002012FA">
            <w:pPr>
              <w:pStyle w:val="ConsPlusNormal"/>
            </w:pPr>
            <w:r>
              <w:t xml:space="preserve">Охват диспансеризацией взрослого населения </w:t>
            </w:r>
            <w:hyperlink w:anchor="P788" w:history="1">
              <w:r>
                <w:rPr>
                  <w:color w:val="0000FF"/>
                </w:rPr>
                <w:t>&lt;***&gt;</w:t>
              </w:r>
            </w:hyperlink>
          </w:p>
        </w:tc>
        <w:tc>
          <w:tcPr>
            <w:tcW w:w="1020" w:type="dxa"/>
            <w:tcBorders>
              <w:top w:val="nil"/>
              <w:left w:val="nil"/>
              <w:bottom w:val="nil"/>
              <w:right w:val="nil"/>
            </w:tcBorders>
          </w:tcPr>
          <w:p w:rsidR="002012FA" w:rsidRDefault="002012FA">
            <w:pPr>
              <w:pStyle w:val="ConsPlusNormal"/>
              <w:jc w:val="center"/>
            </w:pPr>
            <w:r>
              <w:t>процентов</w:t>
            </w:r>
          </w:p>
        </w:tc>
        <w:tc>
          <w:tcPr>
            <w:tcW w:w="802" w:type="dxa"/>
            <w:tcBorders>
              <w:top w:val="nil"/>
              <w:left w:val="nil"/>
              <w:bottom w:val="nil"/>
              <w:right w:val="nil"/>
            </w:tcBorders>
          </w:tcPr>
          <w:p w:rsidR="002012FA" w:rsidRDefault="002012FA">
            <w:pPr>
              <w:pStyle w:val="ConsPlusNormal"/>
              <w:jc w:val="center"/>
            </w:pPr>
            <w:r>
              <w:t>2</w:t>
            </w:r>
          </w:p>
        </w:tc>
        <w:tc>
          <w:tcPr>
            <w:tcW w:w="797" w:type="dxa"/>
            <w:tcBorders>
              <w:top w:val="nil"/>
              <w:left w:val="nil"/>
              <w:bottom w:val="nil"/>
              <w:right w:val="nil"/>
            </w:tcBorders>
          </w:tcPr>
          <w:p w:rsidR="002012FA" w:rsidRDefault="002012FA">
            <w:pPr>
              <w:pStyle w:val="ConsPlusNormal"/>
              <w:jc w:val="center"/>
            </w:pPr>
            <w:r>
              <w:t>3,7</w:t>
            </w:r>
          </w:p>
        </w:tc>
        <w:tc>
          <w:tcPr>
            <w:tcW w:w="797" w:type="dxa"/>
            <w:tcBorders>
              <w:top w:val="nil"/>
              <w:left w:val="nil"/>
              <w:bottom w:val="nil"/>
              <w:right w:val="nil"/>
            </w:tcBorders>
          </w:tcPr>
          <w:p w:rsidR="002012FA" w:rsidRDefault="002012FA">
            <w:pPr>
              <w:pStyle w:val="ConsPlusNormal"/>
              <w:jc w:val="center"/>
            </w:pPr>
            <w:r>
              <w:t>4</w:t>
            </w:r>
          </w:p>
        </w:tc>
        <w:tc>
          <w:tcPr>
            <w:tcW w:w="797" w:type="dxa"/>
            <w:tcBorders>
              <w:top w:val="nil"/>
              <w:left w:val="nil"/>
              <w:bottom w:val="nil"/>
              <w:right w:val="nil"/>
            </w:tcBorders>
          </w:tcPr>
          <w:p w:rsidR="002012FA" w:rsidRDefault="002012FA">
            <w:pPr>
              <w:pStyle w:val="ConsPlusNormal"/>
              <w:jc w:val="center"/>
            </w:pPr>
            <w:r>
              <w:t>7</w:t>
            </w:r>
          </w:p>
        </w:tc>
        <w:tc>
          <w:tcPr>
            <w:tcW w:w="964" w:type="dxa"/>
            <w:tcBorders>
              <w:top w:val="nil"/>
              <w:left w:val="nil"/>
              <w:bottom w:val="nil"/>
              <w:right w:val="nil"/>
            </w:tcBorders>
          </w:tcPr>
          <w:p w:rsidR="002012FA" w:rsidRDefault="002012FA">
            <w:pPr>
              <w:pStyle w:val="ConsPlusNormal"/>
              <w:jc w:val="center"/>
            </w:pPr>
            <w:r>
              <w:t>13</w:t>
            </w:r>
          </w:p>
        </w:tc>
        <w:tc>
          <w:tcPr>
            <w:tcW w:w="964" w:type="dxa"/>
            <w:tcBorders>
              <w:top w:val="nil"/>
              <w:left w:val="nil"/>
              <w:bottom w:val="nil"/>
              <w:right w:val="nil"/>
            </w:tcBorders>
          </w:tcPr>
          <w:p w:rsidR="002012FA" w:rsidRDefault="002012FA">
            <w:pPr>
              <w:pStyle w:val="ConsPlusNormal"/>
              <w:jc w:val="center"/>
            </w:pPr>
            <w:r>
              <w:t>17</w:t>
            </w:r>
          </w:p>
        </w:tc>
        <w:tc>
          <w:tcPr>
            <w:tcW w:w="1020" w:type="dxa"/>
            <w:tcBorders>
              <w:top w:val="nil"/>
              <w:left w:val="nil"/>
              <w:bottom w:val="nil"/>
              <w:right w:val="nil"/>
            </w:tcBorders>
          </w:tcPr>
          <w:p w:rsidR="002012FA" w:rsidRDefault="002012FA">
            <w:pPr>
              <w:pStyle w:val="ConsPlusNormal"/>
              <w:jc w:val="center"/>
            </w:pPr>
            <w:r>
              <w:t>20</w:t>
            </w:r>
          </w:p>
        </w:tc>
        <w:tc>
          <w:tcPr>
            <w:tcW w:w="907" w:type="dxa"/>
            <w:tcBorders>
              <w:top w:val="nil"/>
              <w:left w:val="nil"/>
              <w:bottom w:val="nil"/>
              <w:right w:val="nil"/>
            </w:tcBorders>
          </w:tcPr>
          <w:p w:rsidR="002012FA" w:rsidRDefault="002012FA">
            <w:pPr>
              <w:pStyle w:val="ConsPlusNormal"/>
              <w:jc w:val="center"/>
            </w:pPr>
            <w:r>
              <w:t>21</w:t>
            </w:r>
          </w:p>
        </w:tc>
        <w:tc>
          <w:tcPr>
            <w:tcW w:w="964" w:type="dxa"/>
            <w:tcBorders>
              <w:top w:val="nil"/>
              <w:left w:val="nil"/>
              <w:bottom w:val="nil"/>
              <w:right w:val="nil"/>
            </w:tcBorders>
          </w:tcPr>
          <w:p w:rsidR="002012FA" w:rsidRDefault="002012FA">
            <w:pPr>
              <w:pStyle w:val="ConsPlusNormal"/>
              <w:jc w:val="center"/>
            </w:pPr>
            <w:r>
              <w:t>22</w:t>
            </w:r>
          </w:p>
        </w:tc>
        <w:tc>
          <w:tcPr>
            <w:tcW w:w="964" w:type="dxa"/>
            <w:tcBorders>
              <w:top w:val="nil"/>
              <w:left w:val="nil"/>
              <w:bottom w:val="nil"/>
              <w:right w:val="nil"/>
            </w:tcBorders>
          </w:tcPr>
          <w:p w:rsidR="002012FA" w:rsidRDefault="002012FA">
            <w:pPr>
              <w:pStyle w:val="ConsPlusNormal"/>
              <w:jc w:val="center"/>
            </w:pPr>
            <w:r>
              <w:t>23</w:t>
            </w:r>
          </w:p>
        </w:tc>
        <w:tc>
          <w:tcPr>
            <w:tcW w:w="964" w:type="dxa"/>
            <w:tcBorders>
              <w:top w:val="nil"/>
              <w:left w:val="nil"/>
              <w:bottom w:val="nil"/>
              <w:right w:val="nil"/>
            </w:tcBorders>
          </w:tcPr>
          <w:p w:rsidR="002012FA" w:rsidRDefault="002012FA">
            <w:pPr>
              <w:pStyle w:val="ConsPlusNormal"/>
              <w:jc w:val="center"/>
            </w:pPr>
            <w:r>
              <w:t>23</w:t>
            </w:r>
          </w:p>
        </w:tc>
        <w:tc>
          <w:tcPr>
            <w:tcW w:w="1020" w:type="dxa"/>
            <w:tcBorders>
              <w:top w:val="nil"/>
              <w:left w:val="nil"/>
              <w:bottom w:val="nil"/>
              <w:right w:val="nil"/>
            </w:tcBorders>
          </w:tcPr>
          <w:p w:rsidR="002012FA" w:rsidRDefault="002012FA">
            <w:pPr>
              <w:pStyle w:val="ConsPlusNormal"/>
              <w:jc w:val="center"/>
            </w:pPr>
            <w:r>
              <w:t>23</w:t>
            </w:r>
          </w:p>
        </w:tc>
        <w:tc>
          <w:tcPr>
            <w:tcW w:w="847" w:type="dxa"/>
            <w:tcBorders>
              <w:top w:val="nil"/>
              <w:left w:val="nil"/>
              <w:bottom w:val="nil"/>
              <w:right w:val="nil"/>
            </w:tcBorders>
          </w:tcPr>
          <w:p w:rsidR="002012FA" w:rsidRDefault="002012FA">
            <w:pPr>
              <w:pStyle w:val="ConsPlusNormal"/>
              <w:jc w:val="center"/>
            </w:pPr>
            <w:r>
              <w:t>23</w:t>
            </w:r>
          </w:p>
        </w:tc>
      </w:tr>
      <w:tr w:rsidR="002012FA">
        <w:tblPrEx>
          <w:tblBorders>
            <w:insideH w:val="none" w:sz="0" w:space="0" w:color="auto"/>
            <w:insideV w:val="none" w:sz="0" w:space="0" w:color="auto"/>
          </w:tblBorders>
        </w:tblPrEx>
        <w:tc>
          <w:tcPr>
            <w:tcW w:w="510" w:type="dxa"/>
            <w:tcBorders>
              <w:top w:val="nil"/>
              <w:left w:val="nil"/>
              <w:bottom w:val="nil"/>
              <w:right w:val="nil"/>
            </w:tcBorders>
          </w:tcPr>
          <w:p w:rsidR="002012FA" w:rsidRDefault="002012FA">
            <w:pPr>
              <w:pStyle w:val="ConsPlusNormal"/>
              <w:jc w:val="center"/>
            </w:pPr>
            <w:r>
              <w:t>20.</w:t>
            </w:r>
          </w:p>
        </w:tc>
        <w:tc>
          <w:tcPr>
            <w:tcW w:w="2835" w:type="dxa"/>
            <w:tcBorders>
              <w:top w:val="nil"/>
              <w:left w:val="nil"/>
              <w:bottom w:val="nil"/>
              <w:right w:val="nil"/>
            </w:tcBorders>
          </w:tcPr>
          <w:p w:rsidR="002012FA" w:rsidRDefault="002012FA">
            <w:pPr>
              <w:pStyle w:val="ConsPlusNormal"/>
            </w:pPr>
            <w:r>
              <w:t xml:space="preserve">Доступность дошкольного образования (отношение численности детей в возрасте от 3 до 7 лет, получающих дошкольное образование в текущем </w:t>
            </w:r>
            <w:r>
              <w:lastRenderedPageBreak/>
              <w:t xml:space="preserve">году, к сумме численности детей в возрасте от 3 до 7 лет, получающих дошкольное образование в текущем году, и численности детей в возрасте от 3 до 7 лет, находящихся в очереди на получение в текущем году дошкольного образования) </w:t>
            </w:r>
            <w:hyperlink w:anchor="P787" w:history="1">
              <w:r>
                <w:rPr>
                  <w:color w:val="0000FF"/>
                </w:rPr>
                <w:t>&lt;**&gt;</w:t>
              </w:r>
            </w:hyperlink>
          </w:p>
        </w:tc>
        <w:tc>
          <w:tcPr>
            <w:tcW w:w="1020" w:type="dxa"/>
            <w:tcBorders>
              <w:top w:val="nil"/>
              <w:left w:val="nil"/>
              <w:bottom w:val="nil"/>
              <w:right w:val="nil"/>
            </w:tcBorders>
          </w:tcPr>
          <w:p w:rsidR="002012FA" w:rsidRDefault="002012FA">
            <w:pPr>
              <w:pStyle w:val="ConsPlusNormal"/>
              <w:jc w:val="center"/>
            </w:pPr>
            <w:r>
              <w:lastRenderedPageBreak/>
              <w:t>процентов</w:t>
            </w:r>
          </w:p>
        </w:tc>
        <w:tc>
          <w:tcPr>
            <w:tcW w:w="802" w:type="dxa"/>
            <w:tcBorders>
              <w:top w:val="nil"/>
              <w:left w:val="nil"/>
              <w:bottom w:val="nil"/>
              <w:right w:val="nil"/>
            </w:tcBorders>
          </w:tcPr>
          <w:p w:rsidR="002012FA" w:rsidRDefault="002012FA">
            <w:pPr>
              <w:pStyle w:val="ConsPlusNormal"/>
              <w:jc w:val="center"/>
            </w:pPr>
            <w:r>
              <w:t>65,4</w:t>
            </w:r>
          </w:p>
        </w:tc>
        <w:tc>
          <w:tcPr>
            <w:tcW w:w="797" w:type="dxa"/>
            <w:tcBorders>
              <w:top w:val="nil"/>
              <w:left w:val="nil"/>
              <w:bottom w:val="nil"/>
              <w:right w:val="nil"/>
            </w:tcBorders>
          </w:tcPr>
          <w:p w:rsidR="002012FA" w:rsidRDefault="002012FA">
            <w:pPr>
              <w:pStyle w:val="ConsPlusNormal"/>
              <w:jc w:val="center"/>
            </w:pPr>
            <w:r>
              <w:t>98,6</w:t>
            </w:r>
          </w:p>
        </w:tc>
        <w:tc>
          <w:tcPr>
            <w:tcW w:w="797" w:type="dxa"/>
            <w:tcBorders>
              <w:top w:val="nil"/>
              <w:left w:val="nil"/>
              <w:bottom w:val="nil"/>
              <w:right w:val="nil"/>
            </w:tcBorders>
          </w:tcPr>
          <w:p w:rsidR="002012FA" w:rsidRDefault="002012FA">
            <w:pPr>
              <w:pStyle w:val="ConsPlusNormal"/>
              <w:jc w:val="center"/>
            </w:pPr>
            <w:r>
              <w:t>100</w:t>
            </w:r>
          </w:p>
        </w:tc>
        <w:tc>
          <w:tcPr>
            <w:tcW w:w="797" w:type="dxa"/>
            <w:tcBorders>
              <w:top w:val="nil"/>
              <w:left w:val="nil"/>
              <w:bottom w:val="nil"/>
              <w:right w:val="nil"/>
            </w:tcBorders>
          </w:tcPr>
          <w:p w:rsidR="002012FA" w:rsidRDefault="002012FA">
            <w:pPr>
              <w:pStyle w:val="ConsPlusNormal"/>
              <w:jc w:val="center"/>
            </w:pPr>
            <w:r>
              <w:t>100</w:t>
            </w:r>
          </w:p>
        </w:tc>
        <w:tc>
          <w:tcPr>
            <w:tcW w:w="964" w:type="dxa"/>
            <w:tcBorders>
              <w:top w:val="nil"/>
              <w:left w:val="nil"/>
              <w:bottom w:val="nil"/>
              <w:right w:val="nil"/>
            </w:tcBorders>
          </w:tcPr>
          <w:p w:rsidR="002012FA" w:rsidRDefault="002012FA">
            <w:pPr>
              <w:pStyle w:val="ConsPlusNormal"/>
              <w:jc w:val="center"/>
            </w:pPr>
            <w:r>
              <w:t>100</w:t>
            </w:r>
          </w:p>
        </w:tc>
        <w:tc>
          <w:tcPr>
            <w:tcW w:w="964" w:type="dxa"/>
            <w:tcBorders>
              <w:top w:val="nil"/>
              <w:left w:val="nil"/>
              <w:bottom w:val="nil"/>
              <w:right w:val="nil"/>
            </w:tcBorders>
          </w:tcPr>
          <w:p w:rsidR="002012FA" w:rsidRDefault="002012FA">
            <w:pPr>
              <w:pStyle w:val="ConsPlusNormal"/>
              <w:jc w:val="center"/>
            </w:pPr>
            <w:r>
              <w:t>100</w:t>
            </w:r>
          </w:p>
        </w:tc>
        <w:tc>
          <w:tcPr>
            <w:tcW w:w="1020" w:type="dxa"/>
            <w:tcBorders>
              <w:top w:val="nil"/>
              <w:left w:val="nil"/>
              <w:bottom w:val="nil"/>
              <w:right w:val="nil"/>
            </w:tcBorders>
          </w:tcPr>
          <w:p w:rsidR="002012FA" w:rsidRDefault="002012FA">
            <w:pPr>
              <w:pStyle w:val="ConsPlusNormal"/>
              <w:jc w:val="center"/>
            </w:pPr>
            <w:r>
              <w:t>100</w:t>
            </w:r>
          </w:p>
        </w:tc>
        <w:tc>
          <w:tcPr>
            <w:tcW w:w="907" w:type="dxa"/>
            <w:tcBorders>
              <w:top w:val="nil"/>
              <w:left w:val="nil"/>
              <w:bottom w:val="nil"/>
              <w:right w:val="nil"/>
            </w:tcBorders>
          </w:tcPr>
          <w:p w:rsidR="002012FA" w:rsidRDefault="002012FA">
            <w:pPr>
              <w:pStyle w:val="ConsPlusNormal"/>
              <w:jc w:val="center"/>
            </w:pPr>
            <w:r>
              <w:t>100</w:t>
            </w:r>
          </w:p>
        </w:tc>
        <w:tc>
          <w:tcPr>
            <w:tcW w:w="964" w:type="dxa"/>
            <w:tcBorders>
              <w:top w:val="nil"/>
              <w:left w:val="nil"/>
              <w:bottom w:val="nil"/>
              <w:right w:val="nil"/>
            </w:tcBorders>
          </w:tcPr>
          <w:p w:rsidR="002012FA" w:rsidRDefault="002012FA">
            <w:pPr>
              <w:pStyle w:val="ConsPlusNormal"/>
              <w:jc w:val="center"/>
            </w:pPr>
            <w:r>
              <w:t>100</w:t>
            </w:r>
          </w:p>
        </w:tc>
        <w:tc>
          <w:tcPr>
            <w:tcW w:w="964" w:type="dxa"/>
            <w:tcBorders>
              <w:top w:val="nil"/>
              <w:left w:val="nil"/>
              <w:bottom w:val="nil"/>
              <w:right w:val="nil"/>
            </w:tcBorders>
          </w:tcPr>
          <w:p w:rsidR="002012FA" w:rsidRDefault="002012FA">
            <w:pPr>
              <w:pStyle w:val="ConsPlusNormal"/>
              <w:jc w:val="center"/>
            </w:pPr>
            <w:r>
              <w:t>100</w:t>
            </w:r>
          </w:p>
        </w:tc>
        <w:tc>
          <w:tcPr>
            <w:tcW w:w="964" w:type="dxa"/>
            <w:tcBorders>
              <w:top w:val="nil"/>
              <w:left w:val="nil"/>
              <w:bottom w:val="nil"/>
              <w:right w:val="nil"/>
            </w:tcBorders>
          </w:tcPr>
          <w:p w:rsidR="002012FA" w:rsidRDefault="002012FA">
            <w:pPr>
              <w:pStyle w:val="ConsPlusNormal"/>
              <w:jc w:val="center"/>
            </w:pPr>
            <w:r>
              <w:t>100</w:t>
            </w:r>
          </w:p>
        </w:tc>
        <w:tc>
          <w:tcPr>
            <w:tcW w:w="1020" w:type="dxa"/>
            <w:tcBorders>
              <w:top w:val="nil"/>
              <w:left w:val="nil"/>
              <w:bottom w:val="nil"/>
              <w:right w:val="nil"/>
            </w:tcBorders>
          </w:tcPr>
          <w:p w:rsidR="002012FA" w:rsidRDefault="002012FA">
            <w:pPr>
              <w:pStyle w:val="ConsPlusNormal"/>
              <w:jc w:val="center"/>
            </w:pPr>
            <w:r>
              <w:t>100</w:t>
            </w:r>
          </w:p>
        </w:tc>
        <w:tc>
          <w:tcPr>
            <w:tcW w:w="847" w:type="dxa"/>
            <w:tcBorders>
              <w:top w:val="nil"/>
              <w:left w:val="nil"/>
              <w:bottom w:val="nil"/>
              <w:right w:val="nil"/>
            </w:tcBorders>
          </w:tcPr>
          <w:p w:rsidR="002012FA" w:rsidRDefault="002012FA">
            <w:pPr>
              <w:pStyle w:val="ConsPlusNormal"/>
              <w:jc w:val="center"/>
            </w:pPr>
            <w:r>
              <w:t>100</w:t>
            </w:r>
          </w:p>
        </w:tc>
      </w:tr>
      <w:tr w:rsidR="002012FA">
        <w:tblPrEx>
          <w:tblBorders>
            <w:insideH w:val="none" w:sz="0" w:space="0" w:color="auto"/>
            <w:insideV w:val="none" w:sz="0" w:space="0" w:color="auto"/>
          </w:tblBorders>
        </w:tblPrEx>
        <w:tc>
          <w:tcPr>
            <w:tcW w:w="510" w:type="dxa"/>
            <w:tcBorders>
              <w:top w:val="nil"/>
              <w:left w:val="nil"/>
              <w:bottom w:val="nil"/>
              <w:right w:val="nil"/>
            </w:tcBorders>
          </w:tcPr>
          <w:p w:rsidR="002012FA" w:rsidRDefault="002012FA">
            <w:pPr>
              <w:pStyle w:val="ConsPlusNormal"/>
              <w:jc w:val="center"/>
            </w:pPr>
            <w:r>
              <w:lastRenderedPageBreak/>
              <w:t>21.</w:t>
            </w:r>
          </w:p>
        </w:tc>
        <w:tc>
          <w:tcPr>
            <w:tcW w:w="2835" w:type="dxa"/>
            <w:tcBorders>
              <w:top w:val="nil"/>
              <w:left w:val="nil"/>
              <w:bottom w:val="nil"/>
              <w:right w:val="nil"/>
            </w:tcBorders>
          </w:tcPr>
          <w:p w:rsidR="002012FA" w:rsidRDefault="002012FA">
            <w:pPr>
              <w:pStyle w:val="ConsPlusNormal"/>
            </w:pPr>
            <w:r>
              <w:t>Удельный вес числа общеобразовательных организаций, имеющих водопровод, центральное отопление, канализацию, в общем числе соответствующих организаций</w:t>
            </w:r>
          </w:p>
        </w:tc>
        <w:tc>
          <w:tcPr>
            <w:tcW w:w="1020" w:type="dxa"/>
            <w:tcBorders>
              <w:top w:val="nil"/>
              <w:left w:val="nil"/>
              <w:bottom w:val="nil"/>
              <w:right w:val="nil"/>
            </w:tcBorders>
          </w:tcPr>
          <w:p w:rsidR="002012FA" w:rsidRDefault="002012FA">
            <w:pPr>
              <w:pStyle w:val="ConsPlusNormal"/>
              <w:jc w:val="center"/>
            </w:pPr>
            <w:r>
              <w:t>процентов</w:t>
            </w:r>
          </w:p>
        </w:tc>
        <w:tc>
          <w:tcPr>
            <w:tcW w:w="802" w:type="dxa"/>
            <w:tcBorders>
              <w:top w:val="nil"/>
              <w:left w:val="nil"/>
              <w:bottom w:val="nil"/>
              <w:right w:val="nil"/>
            </w:tcBorders>
          </w:tcPr>
          <w:p w:rsidR="002012FA" w:rsidRDefault="002012FA">
            <w:pPr>
              <w:pStyle w:val="ConsPlusNormal"/>
              <w:jc w:val="center"/>
            </w:pPr>
            <w:r>
              <w:t>90</w:t>
            </w:r>
          </w:p>
        </w:tc>
        <w:tc>
          <w:tcPr>
            <w:tcW w:w="797" w:type="dxa"/>
            <w:tcBorders>
              <w:top w:val="nil"/>
              <w:left w:val="nil"/>
              <w:bottom w:val="nil"/>
              <w:right w:val="nil"/>
            </w:tcBorders>
          </w:tcPr>
          <w:p w:rsidR="002012FA" w:rsidRDefault="002012FA">
            <w:pPr>
              <w:pStyle w:val="ConsPlusNormal"/>
              <w:jc w:val="center"/>
            </w:pPr>
            <w:r>
              <w:t>90</w:t>
            </w:r>
          </w:p>
        </w:tc>
        <w:tc>
          <w:tcPr>
            <w:tcW w:w="797" w:type="dxa"/>
            <w:tcBorders>
              <w:top w:val="nil"/>
              <w:left w:val="nil"/>
              <w:bottom w:val="nil"/>
              <w:right w:val="nil"/>
            </w:tcBorders>
          </w:tcPr>
          <w:p w:rsidR="002012FA" w:rsidRDefault="002012FA">
            <w:pPr>
              <w:pStyle w:val="ConsPlusNormal"/>
              <w:jc w:val="center"/>
            </w:pPr>
            <w:r>
              <w:t>90</w:t>
            </w:r>
          </w:p>
        </w:tc>
        <w:tc>
          <w:tcPr>
            <w:tcW w:w="797" w:type="dxa"/>
            <w:tcBorders>
              <w:top w:val="nil"/>
              <w:left w:val="nil"/>
              <w:bottom w:val="nil"/>
              <w:right w:val="nil"/>
            </w:tcBorders>
          </w:tcPr>
          <w:p w:rsidR="002012FA" w:rsidRDefault="002012FA">
            <w:pPr>
              <w:pStyle w:val="ConsPlusNormal"/>
              <w:jc w:val="center"/>
            </w:pPr>
            <w:r>
              <w:t>90</w:t>
            </w:r>
          </w:p>
        </w:tc>
        <w:tc>
          <w:tcPr>
            <w:tcW w:w="964" w:type="dxa"/>
            <w:tcBorders>
              <w:top w:val="nil"/>
              <w:left w:val="nil"/>
              <w:bottom w:val="nil"/>
              <w:right w:val="nil"/>
            </w:tcBorders>
          </w:tcPr>
          <w:p w:rsidR="002012FA" w:rsidRDefault="002012FA">
            <w:pPr>
              <w:pStyle w:val="ConsPlusNormal"/>
              <w:jc w:val="center"/>
            </w:pPr>
            <w:r>
              <w:t>90</w:t>
            </w:r>
          </w:p>
        </w:tc>
        <w:tc>
          <w:tcPr>
            <w:tcW w:w="964" w:type="dxa"/>
            <w:tcBorders>
              <w:top w:val="nil"/>
              <w:left w:val="nil"/>
              <w:bottom w:val="nil"/>
              <w:right w:val="nil"/>
            </w:tcBorders>
          </w:tcPr>
          <w:p w:rsidR="002012FA" w:rsidRDefault="002012FA">
            <w:pPr>
              <w:pStyle w:val="ConsPlusNormal"/>
              <w:jc w:val="center"/>
            </w:pPr>
            <w:r>
              <w:t>90</w:t>
            </w:r>
          </w:p>
        </w:tc>
        <w:tc>
          <w:tcPr>
            <w:tcW w:w="1020" w:type="dxa"/>
            <w:tcBorders>
              <w:top w:val="nil"/>
              <w:left w:val="nil"/>
              <w:bottom w:val="nil"/>
              <w:right w:val="nil"/>
            </w:tcBorders>
          </w:tcPr>
          <w:p w:rsidR="002012FA" w:rsidRDefault="002012FA">
            <w:pPr>
              <w:pStyle w:val="ConsPlusNormal"/>
              <w:jc w:val="center"/>
            </w:pPr>
            <w:r>
              <w:t>90</w:t>
            </w:r>
          </w:p>
        </w:tc>
        <w:tc>
          <w:tcPr>
            <w:tcW w:w="907" w:type="dxa"/>
            <w:tcBorders>
              <w:top w:val="nil"/>
              <w:left w:val="nil"/>
              <w:bottom w:val="nil"/>
              <w:right w:val="nil"/>
            </w:tcBorders>
          </w:tcPr>
          <w:p w:rsidR="002012FA" w:rsidRDefault="002012FA">
            <w:pPr>
              <w:pStyle w:val="ConsPlusNormal"/>
              <w:jc w:val="center"/>
            </w:pPr>
            <w:r>
              <w:t>100</w:t>
            </w:r>
          </w:p>
        </w:tc>
        <w:tc>
          <w:tcPr>
            <w:tcW w:w="964" w:type="dxa"/>
            <w:tcBorders>
              <w:top w:val="nil"/>
              <w:left w:val="nil"/>
              <w:bottom w:val="nil"/>
              <w:right w:val="nil"/>
            </w:tcBorders>
          </w:tcPr>
          <w:p w:rsidR="002012FA" w:rsidRDefault="002012FA">
            <w:pPr>
              <w:pStyle w:val="ConsPlusNormal"/>
              <w:jc w:val="center"/>
            </w:pPr>
            <w:r>
              <w:t>100</w:t>
            </w:r>
          </w:p>
        </w:tc>
        <w:tc>
          <w:tcPr>
            <w:tcW w:w="964" w:type="dxa"/>
            <w:tcBorders>
              <w:top w:val="nil"/>
              <w:left w:val="nil"/>
              <w:bottom w:val="nil"/>
              <w:right w:val="nil"/>
            </w:tcBorders>
          </w:tcPr>
          <w:p w:rsidR="002012FA" w:rsidRDefault="002012FA">
            <w:pPr>
              <w:pStyle w:val="ConsPlusNormal"/>
              <w:jc w:val="center"/>
            </w:pPr>
            <w:r>
              <w:t>100</w:t>
            </w:r>
          </w:p>
        </w:tc>
        <w:tc>
          <w:tcPr>
            <w:tcW w:w="964" w:type="dxa"/>
            <w:tcBorders>
              <w:top w:val="nil"/>
              <w:left w:val="nil"/>
              <w:bottom w:val="nil"/>
              <w:right w:val="nil"/>
            </w:tcBorders>
          </w:tcPr>
          <w:p w:rsidR="002012FA" w:rsidRDefault="002012FA">
            <w:pPr>
              <w:pStyle w:val="ConsPlusNormal"/>
              <w:jc w:val="center"/>
            </w:pPr>
            <w:r>
              <w:t>100</w:t>
            </w:r>
          </w:p>
        </w:tc>
        <w:tc>
          <w:tcPr>
            <w:tcW w:w="1020" w:type="dxa"/>
            <w:tcBorders>
              <w:top w:val="nil"/>
              <w:left w:val="nil"/>
              <w:bottom w:val="nil"/>
              <w:right w:val="nil"/>
            </w:tcBorders>
          </w:tcPr>
          <w:p w:rsidR="002012FA" w:rsidRDefault="002012FA">
            <w:pPr>
              <w:pStyle w:val="ConsPlusNormal"/>
              <w:jc w:val="center"/>
            </w:pPr>
            <w:r>
              <w:t>100</w:t>
            </w:r>
          </w:p>
        </w:tc>
        <w:tc>
          <w:tcPr>
            <w:tcW w:w="847" w:type="dxa"/>
            <w:tcBorders>
              <w:top w:val="nil"/>
              <w:left w:val="nil"/>
              <w:bottom w:val="nil"/>
              <w:right w:val="nil"/>
            </w:tcBorders>
          </w:tcPr>
          <w:p w:rsidR="002012FA" w:rsidRDefault="002012FA">
            <w:pPr>
              <w:pStyle w:val="ConsPlusNormal"/>
              <w:jc w:val="center"/>
            </w:pPr>
            <w:r>
              <w:t>100</w:t>
            </w:r>
          </w:p>
        </w:tc>
      </w:tr>
      <w:tr w:rsidR="002012FA">
        <w:tblPrEx>
          <w:tblBorders>
            <w:insideH w:val="none" w:sz="0" w:space="0" w:color="auto"/>
            <w:insideV w:val="none" w:sz="0" w:space="0" w:color="auto"/>
          </w:tblBorders>
        </w:tblPrEx>
        <w:tc>
          <w:tcPr>
            <w:tcW w:w="510" w:type="dxa"/>
            <w:tcBorders>
              <w:top w:val="nil"/>
              <w:left w:val="nil"/>
              <w:bottom w:val="nil"/>
              <w:right w:val="nil"/>
            </w:tcBorders>
          </w:tcPr>
          <w:p w:rsidR="002012FA" w:rsidRDefault="002012FA">
            <w:pPr>
              <w:pStyle w:val="ConsPlusNormal"/>
              <w:jc w:val="center"/>
            </w:pPr>
            <w:r>
              <w:t>22.</w:t>
            </w:r>
          </w:p>
        </w:tc>
        <w:tc>
          <w:tcPr>
            <w:tcW w:w="2835" w:type="dxa"/>
            <w:tcBorders>
              <w:top w:val="nil"/>
              <w:left w:val="nil"/>
              <w:bottom w:val="nil"/>
              <w:right w:val="nil"/>
            </w:tcBorders>
          </w:tcPr>
          <w:p w:rsidR="002012FA" w:rsidRDefault="002012FA">
            <w:pPr>
              <w:pStyle w:val="ConsPlusNormal"/>
            </w:pPr>
            <w:r>
              <w:t>Рост посещаемости организаций культуры (по отношению к уровню 2013 года)</w:t>
            </w:r>
          </w:p>
        </w:tc>
        <w:tc>
          <w:tcPr>
            <w:tcW w:w="1020" w:type="dxa"/>
            <w:tcBorders>
              <w:top w:val="nil"/>
              <w:left w:val="nil"/>
              <w:bottom w:val="nil"/>
              <w:right w:val="nil"/>
            </w:tcBorders>
          </w:tcPr>
          <w:p w:rsidR="002012FA" w:rsidRDefault="002012FA">
            <w:pPr>
              <w:pStyle w:val="ConsPlusNormal"/>
              <w:jc w:val="center"/>
            </w:pPr>
            <w:r>
              <w:t>процентов</w:t>
            </w:r>
          </w:p>
        </w:tc>
        <w:tc>
          <w:tcPr>
            <w:tcW w:w="802" w:type="dxa"/>
            <w:tcBorders>
              <w:top w:val="nil"/>
              <w:left w:val="nil"/>
              <w:bottom w:val="nil"/>
              <w:right w:val="nil"/>
            </w:tcBorders>
          </w:tcPr>
          <w:p w:rsidR="002012FA" w:rsidRDefault="002012FA">
            <w:pPr>
              <w:pStyle w:val="ConsPlusNormal"/>
              <w:jc w:val="center"/>
            </w:pPr>
            <w:r>
              <w:t>100</w:t>
            </w:r>
          </w:p>
        </w:tc>
        <w:tc>
          <w:tcPr>
            <w:tcW w:w="797" w:type="dxa"/>
            <w:tcBorders>
              <w:top w:val="nil"/>
              <w:left w:val="nil"/>
              <w:bottom w:val="nil"/>
              <w:right w:val="nil"/>
            </w:tcBorders>
          </w:tcPr>
          <w:p w:rsidR="002012FA" w:rsidRDefault="002012FA">
            <w:pPr>
              <w:pStyle w:val="ConsPlusNormal"/>
              <w:jc w:val="center"/>
            </w:pPr>
            <w:r>
              <w:t>110</w:t>
            </w:r>
          </w:p>
        </w:tc>
        <w:tc>
          <w:tcPr>
            <w:tcW w:w="797" w:type="dxa"/>
            <w:tcBorders>
              <w:top w:val="nil"/>
              <w:left w:val="nil"/>
              <w:bottom w:val="nil"/>
              <w:right w:val="nil"/>
            </w:tcBorders>
          </w:tcPr>
          <w:p w:rsidR="002012FA" w:rsidRDefault="002012FA">
            <w:pPr>
              <w:pStyle w:val="ConsPlusNormal"/>
              <w:jc w:val="center"/>
            </w:pPr>
            <w:r>
              <w:t>130</w:t>
            </w:r>
          </w:p>
        </w:tc>
        <w:tc>
          <w:tcPr>
            <w:tcW w:w="797" w:type="dxa"/>
            <w:tcBorders>
              <w:top w:val="nil"/>
              <w:left w:val="nil"/>
              <w:bottom w:val="nil"/>
              <w:right w:val="nil"/>
            </w:tcBorders>
          </w:tcPr>
          <w:p w:rsidR="002012FA" w:rsidRDefault="002012FA">
            <w:pPr>
              <w:pStyle w:val="ConsPlusNormal"/>
              <w:jc w:val="center"/>
            </w:pPr>
            <w:r>
              <w:t>150</w:t>
            </w:r>
          </w:p>
        </w:tc>
        <w:tc>
          <w:tcPr>
            <w:tcW w:w="964" w:type="dxa"/>
            <w:tcBorders>
              <w:top w:val="nil"/>
              <w:left w:val="nil"/>
              <w:bottom w:val="nil"/>
              <w:right w:val="nil"/>
            </w:tcBorders>
          </w:tcPr>
          <w:p w:rsidR="002012FA" w:rsidRDefault="002012FA">
            <w:pPr>
              <w:pStyle w:val="ConsPlusNormal"/>
              <w:jc w:val="center"/>
            </w:pPr>
            <w:r>
              <w:t>170</w:t>
            </w:r>
          </w:p>
        </w:tc>
        <w:tc>
          <w:tcPr>
            <w:tcW w:w="964" w:type="dxa"/>
            <w:tcBorders>
              <w:top w:val="nil"/>
              <w:left w:val="nil"/>
              <w:bottom w:val="nil"/>
              <w:right w:val="nil"/>
            </w:tcBorders>
          </w:tcPr>
          <w:p w:rsidR="002012FA" w:rsidRDefault="002012FA">
            <w:pPr>
              <w:pStyle w:val="ConsPlusNormal"/>
              <w:jc w:val="center"/>
            </w:pPr>
            <w:r>
              <w:t>190</w:t>
            </w:r>
          </w:p>
        </w:tc>
        <w:tc>
          <w:tcPr>
            <w:tcW w:w="1020" w:type="dxa"/>
            <w:tcBorders>
              <w:top w:val="nil"/>
              <w:left w:val="nil"/>
              <w:bottom w:val="nil"/>
              <w:right w:val="nil"/>
            </w:tcBorders>
          </w:tcPr>
          <w:p w:rsidR="002012FA" w:rsidRDefault="002012FA">
            <w:pPr>
              <w:pStyle w:val="ConsPlusNormal"/>
              <w:jc w:val="center"/>
            </w:pPr>
            <w:r>
              <w:t>280</w:t>
            </w:r>
          </w:p>
        </w:tc>
        <w:tc>
          <w:tcPr>
            <w:tcW w:w="907" w:type="dxa"/>
            <w:tcBorders>
              <w:top w:val="nil"/>
              <w:left w:val="nil"/>
              <w:bottom w:val="nil"/>
              <w:right w:val="nil"/>
            </w:tcBorders>
          </w:tcPr>
          <w:p w:rsidR="002012FA" w:rsidRDefault="002012FA">
            <w:pPr>
              <w:pStyle w:val="ConsPlusNormal"/>
              <w:jc w:val="center"/>
            </w:pPr>
            <w:r>
              <w:t>300</w:t>
            </w:r>
          </w:p>
        </w:tc>
        <w:tc>
          <w:tcPr>
            <w:tcW w:w="964" w:type="dxa"/>
            <w:tcBorders>
              <w:top w:val="nil"/>
              <w:left w:val="nil"/>
              <w:bottom w:val="nil"/>
              <w:right w:val="nil"/>
            </w:tcBorders>
          </w:tcPr>
          <w:p w:rsidR="002012FA" w:rsidRDefault="002012FA">
            <w:pPr>
              <w:pStyle w:val="ConsPlusNormal"/>
              <w:jc w:val="center"/>
            </w:pPr>
            <w:r>
              <w:t>320</w:t>
            </w:r>
          </w:p>
        </w:tc>
        <w:tc>
          <w:tcPr>
            <w:tcW w:w="964" w:type="dxa"/>
            <w:tcBorders>
              <w:top w:val="nil"/>
              <w:left w:val="nil"/>
              <w:bottom w:val="nil"/>
              <w:right w:val="nil"/>
            </w:tcBorders>
          </w:tcPr>
          <w:p w:rsidR="002012FA" w:rsidRDefault="002012FA">
            <w:pPr>
              <w:pStyle w:val="ConsPlusNormal"/>
              <w:jc w:val="center"/>
            </w:pPr>
            <w:r>
              <w:t>340</w:t>
            </w:r>
          </w:p>
        </w:tc>
        <w:tc>
          <w:tcPr>
            <w:tcW w:w="964" w:type="dxa"/>
            <w:tcBorders>
              <w:top w:val="nil"/>
              <w:left w:val="nil"/>
              <w:bottom w:val="nil"/>
              <w:right w:val="nil"/>
            </w:tcBorders>
          </w:tcPr>
          <w:p w:rsidR="002012FA" w:rsidRDefault="002012FA">
            <w:pPr>
              <w:pStyle w:val="ConsPlusNormal"/>
              <w:jc w:val="center"/>
            </w:pPr>
            <w:r>
              <w:t>360</w:t>
            </w:r>
          </w:p>
        </w:tc>
        <w:tc>
          <w:tcPr>
            <w:tcW w:w="1020" w:type="dxa"/>
            <w:tcBorders>
              <w:top w:val="nil"/>
              <w:left w:val="nil"/>
              <w:bottom w:val="nil"/>
              <w:right w:val="nil"/>
            </w:tcBorders>
          </w:tcPr>
          <w:p w:rsidR="002012FA" w:rsidRDefault="002012FA">
            <w:pPr>
              <w:pStyle w:val="ConsPlusNormal"/>
              <w:jc w:val="center"/>
            </w:pPr>
            <w:r>
              <w:t>400</w:t>
            </w:r>
          </w:p>
        </w:tc>
        <w:tc>
          <w:tcPr>
            <w:tcW w:w="847" w:type="dxa"/>
            <w:tcBorders>
              <w:top w:val="nil"/>
              <w:left w:val="nil"/>
              <w:bottom w:val="nil"/>
              <w:right w:val="nil"/>
            </w:tcBorders>
          </w:tcPr>
          <w:p w:rsidR="002012FA" w:rsidRDefault="002012FA">
            <w:pPr>
              <w:pStyle w:val="ConsPlusNormal"/>
              <w:jc w:val="center"/>
            </w:pPr>
            <w:r>
              <w:t>420</w:t>
            </w:r>
          </w:p>
        </w:tc>
      </w:tr>
      <w:tr w:rsidR="002012FA">
        <w:tblPrEx>
          <w:tblBorders>
            <w:insideH w:val="none" w:sz="0" w:space="0" w:color="auto"/>
            <w:insideV w:val="none" w:sz="0" w:space="0" w:color="auto"/>
          </w:tblBorders>
        </w:tblPrEx>
        <w:tc>
          <w:tcPr>
            <w:tcW w:w="510" w:type="dxa"/>
            <w:tcBorders>
              <w:top w:val="nil"/>
              <w:left w:val="nil"/>
              <w:bottom w:val="nil"/>
              <w:right w:val="nil"/>
            </w:tcBorders>
          </w:tcPr>
          <w:p w:rsidR="002012FA" w:rsidRDefault="002012FA">
            <w:pPr>
              <w:pStyle w:val="ConsPlusNormal"/>
              <w:jc w:val="center"/>
            </w:pPr>
            <w:r>
              <w:t>23.</w:t>
            </w:r>
          </w:p>
        </w:tc>
        <w:tc>
          <w:tcPr>
            <w:tcW w:w="2835" w:type="dxa"/>
            <w:tcBorders>
              <w:top w:val="nil"/>
              <w:left w:val="nil"/>
              <w:bottom w:val="nil"/>
              <w:right w:val="nil"/>
            </w:tcBorders>
          </w:tcPr>
          <w:p w:rsidR="002012FA" w:rsidRDefault="002012FA">
            <w:pPr>
              <w:pStyle w:val="ConsPlusNormal"/>
            </w:pPr>
            <w:r>
              <w:t>Рост посещаемости музейных учреждений (по отношению к уровню 2013 года)</w:t>
            </w:r>
          </w:p>
        </w:tc>
        <w:tc>
          <w:tcPr>
            <w:tcW w:w="1020" w:type="dxa"/>
            <w:tcBorders>
              <w:top w:val="nil"/>
              <w:left w:val="nil"/>
              <w:bottom w:val="nil"/>
              <w:right w:val="nil"/>
            </w:tcBorders>
          </w:tcPr>
          <w:p w:rsidR="002012FA" w:rsidRDefault="002012FA">
            <w:pPr>
              <w:pStyle w:val="ConsPlusNormal"/>
              <w:jc w:val="center"/>
            </w:pPr>
            <w:r>
              <w:t>процентов</w:t>
            </w:r>
          </w:p>
        </w:tc>
        <w:tc>
          <w:tcPr>
            <w:tcW w:w="802" w:type="dxa"/>
            <w:tcBorders>
              <w:top w:val="nil"/>
              <w:left w:val="nil"/>
              <w:bottom w:val="nil"/>
              <w:right w:val="nil"/>
            </w:tcBorders>
          </w:tcPr>
          <w:p w:rsidR="002012FA" w:rsidRDefault="002012FA">
            <w:pPr>
              <w:pStyle w:val="ConsPlusNormal"/>
              <w:jc w:val="center"/>
            </w:pPr>
            <w:r>
              <w:t>100</w:t>
            </w:r>
          </w:p>
        </w:tc>
        <w:tc>
          <w:tcPr>
            <w:tcW w:w="797" w:type="dxa"/>
            <w:tcBorders>
              <w:top w:val="nil"/>
              <w:left w:val="nil"/>
              <w:bottom w:val="nil"/>
              <w:right w:val="nil"/>
            </w:tcBorders>
          </w:tcPr>
          <w:p w:rsidR="002012FA" w:rsidRDefault="002012FA">
            <w:pPr>
              <w:pStyle w:val="ConsPlusNormal"/>
              <w:jc w:val="center"/>
            </w:pPr>
            <w:r>
              <w:t>110</w:t>
            </w:r>
          </w:p>
        </w:tc>
        <w:tc>
          <w:tcPr>
            <w:tcW w:w="797" w:type="dxa"/>
            <w:tcBorders>
              <w:top w:val="nil"/>
              <w:left w:val="nil"/>
              <w:bottom w:val="nil"/>
              <w:right w:val="nil"/>
            </w:tcBorders>
          </w:tcPr>
          <w:p w:rsidR="002012FA" w:rsidRDefault="002012FA">
            <w:pPr>
              <w:pStyle w:val="ConsPlusNormal"/>
              <w:jc w:val="center"/>
            </w:pPr>
            <w:r>
              <w:t>140</w:t>
            </w:r>
          </w:p>
        </w:tc>
        <w:tc>
          <w:tcPr>
            <w:tcW w:w="797" w:type="dxa"/>
            <w:tcBorders>
              <w:top w:val="nil"/>
              <w:left w:val="nil"/>
              <w:bottom w:val="nil"/>
              <w:right w:val="nil"/>
            </w:tcBorders>
          </w:tcPr>
          <w:p w:rsidR="002012FA" w:rsidRDefault="002012FA">
            <w:pPr>
              <w:pStyle w:val="ConsPlusNormal"/>
              <w:jc w:val="center"/>
            </w:pPr>
            <w:r>
              <w:t>160</w:t>
            </w:r>
          </w:p>
        </w:tc>
        <w:tc>
          <w:tcPr>
            <w:tcW w:w="964" w:type="dxa"/>
            <w:tcBorders>
              <w:top w:val="nil"/>
              <w:left w:val="nil"/>
              <w:bottom w:val="nil"/>
              <w:right w:val="nil"/>
            </w:tcBorders>
          </w:tcPr>
          <w:p w:rsidR="002012FA" w:rsidRDefault="002012FA">
            <w:pPr>
              <w:pStyle w:val="ConsPlusNormal"/>
              <w:jc w:val="center"/>
            </w:pPr>
            <w:r>
              <w:t>180</w:t>
            </w:r>
          </w:p>
        </w:tc>
        <w:tc>
          <w:tcPr>
            <w:tcW w:w="964" w:type="dxa"/>
            <w:tcBorders>
              <w:top w:val="nil"/>
              <w:left w:val="nil"/>
              <w:bottom w:val="nil"/>
              <w:right w:val="nil"/>
            </w:tcBorders>
          </w:tcPr>
          <w:p w:rsidR="002012FA" w:rsidRDefault="002012FA">
            <w:pPr>
              <w:pStyle w:val="ConsPlusNormal"/>
              <w:jc w:val="center"/>
            </w:pPr>
            <w:r>
              <w:t>200</w:t>
            </w:r>
          </w:p>
        </w:tc>
        <w:tc>
          <w:tcPr>
            <w:tcW w:w="1020" w:type="dxa"/>
            <w:tcBorders>
              <w:top w:val="nil"/>
              <w:left w:val="nil"/>
              <w:bottom w:val="nil"/>
              <w:right w:val="nil"/>
            </w:tcBorders>
          </w:tcPr>
          <w:p w:rsidR="002012FA" w:rsidRDefault="002012FA">
            <w:pPr>
              <w:pStyle w:val="ConsPlusNormal"/>
              <w:jc w:val="center"/>
            </w:pPr>
            <w:r>
              <w:t>290</w:t>
            </w:r>
          </w:p>
        </w:tc>
        <w:tc>
          <w:tcPr>
            <w:tcW w:w="907" w:type="dxa"/>
            <w:tcBorders>
              <w:top w:val="nil"/>
              <w:left w:val="nil"/>
              <w:bottom w:val="nil"/>
              <w:right w:val="nil"/>
            </w:tcBorders>
          </w:tcPr>
          <w:p w:rsidR="002012FA" w:rsidRDefault="002012FA">
            <w:pPr>
              <w:pStyle w:val="ConsPlusNormal"/>
              <w:jc w:val="center"/>
            </w:pPr>
            <w:r>
              <w:t>310</w:t>
            </w:r>
          </w:p>
        </w:tc>
        <w:tc>
          <w:tcPr>
            <w:tcW w:w="964" w:type="dxa"/>
            <w:tcBorders>
              <w:top w:val="nil"/>
              <w:left w:val="nil"/>
              <w:bottom w:val="nil"/>
              <w:right w:val="nil"/>
            </w:tcBorders>
          </w:tcPr>
          <w:p w:rsidR="002012FA" w:rsidRDefault="002012FA">
            <w:pPr>
              <w:pStyle w:val="ConsPlusNormal"/>
              <w:jc w:val="center"/>
            </w:pPr>
            <w:r>
              <w:t>330</w:t>
            </w:r>
          </w:p>
        </w:tc>
        <w:tc>
          <w:tcPr>
            <w:tcW w:w="964" w:type="dxa"/>
            <w:tcBorders>
              <w:top w:val="nil"/>
              <w:left w:val="nil"/>
              <w:bottom w:val="nil"/>
              <w:right w:val="nil"/>
            </w:tcBorders>
          </w:tcPr>
          <w:p w:rsidR="002012FA" w:rsidRDefault="002012FA">
            <w:pPr>
              <w:pStyle w:val="ConsPlusNormal"/>
              <w:jc w:val="center"/>
            </w:pPr>
            <w:r>
              <w:t>350</w:t>
            </w:r>
          </w:p>
        </w:tc>
        <w:tc>
          <w:tcPr>
            <w:tcW w:w="964" w:type="dxa"/>
            <w:tcBorders>
              <w:top w:val="nil"/>
              <w:left w:val="nil"/>
              <w:bottom w:val="nil"/>
              <w:right w:val="nil"/>
            </w:tcBorders>
          </w:tcPr>
          <w:p w:rsidR="002012FA" w:rsidRDefault="002012FA">
            <w:pPr>
              <w:pStyle w:val="ConsPlusNormal"/>
              <w:jc w:val="center"/>
            </w:pPr>
            <w:r>
              <w:t>370</w:t>
            </w:r>
          </w:p>
        </w:tc>
        <w:tc>
          <w:tcPr>
            <w:tcW w:w="1020" w:type="dxa"/>
            <w:tcBorders>
              <w:top w:val="nil"/>
              <w:left w:val="nil"/>
              <w:bottom w:val="nil"/>
              <w:right w:val="nil"/>
            </w:tcBorders>
          </w:tcPr>
          <w:p w:rsidR="002012FA" w:rsidRDefault="002012FA">
            <w:pPr>
              <w:pStyle w:val="ConsPlusNormal"/>
              <w:jc w:val="center"/>
            </w:pPr>
            <w:r>
              <w:t>410</w:t>
            </w:r>
          </w:p>
        </w:tc>
        <w:tc>
          <w:tcPr>
            <w:tcW w:w="847" w:type="dxa"/>
            <w:tcBorders>
              <w:top w:val="nil"/>
              <w:left w:val="nil"/>
              <w:bottom w:val="nil"/>
              <w:right w:val="nil"/>
            </w:tcBorders>
          </w:tcPr>
          <w:p w:rsidR="002012FA" w:rsidRDefault="002012FA">
            <w:pPr>
              <w:pStyle w:val="ConsPlusNormal"/>
              <w:jc w:val="center"/>
            </w:pPr>
            <w:r>
              <w:t>430</w:t>
            </w:r>
          </w:p>
        </w:tc>
      </w:tr>
      <w:tr w:rsidR="002012FA">
        <w:tblPrEx>
          <w:tblBorders>
            <w:insideH w:val="none" w:sz="0" w:space="0" w:color="auto"/>
            <w:insideV w:val="none" w:sz="0" w:space="0" w:color="auto"/>
          </w:tblBorders>
        </w:tblPrEx>
        <w:tc>
          <w:tcPr>
            <w:tcW w:w="510" w:type="dxa"/>
            <w:tcBorders>
              <w:top w:val="nil"/>
              <w:left w:val="nil"/>
              <w:bottom w:val="nil"/>
              <w:right w:val="nil"/>
            </w:tcBorders>
          </w:tcPr>
          <w:p w:rsidR="002012FA" w:rsidRDefault="002012FA">
            <w:pPr>
              <w:pStyle w:val="ConsPlusNormal"/>
              <w:jc w:val="center"/>
            </w:pPr>
            <w:r>
              <w:t>24.</w:t>
            </w:r>
          </w:p>
        </w:tc>
        <w:tc>
          <w:tcPr>
            <w:tcW w:w="2835" w:type="dxa"/>
            <w:tcBorders>
              <w:top w:val="nil"/>
              <w:left w:val="nil"/>
              <w:bottom w:val="nil"/>
              <w:right w:val="nil"/>
            </w:tcBorders>
          </w:tcPr>
          <w:p w:rsidR="002012FA" w:rsidRDefault="002012FA">
            <w:pPr>
              <w:pStyle w:val="ConsPlusNormal"/>
            </w:pPr>
            <w:r>
              <w:t xml:space="preserve">Доля населения, участвующего в культурно-досуговых мероприятиях, в общей численности </w:t>
            </w:r>
            <w:r>
              <w:lastRenderedPageBreak/>
              <w:t xml:space="preserve">населения </w:t>
            </w:r>
            <w:hyperlink w:anchor="P787" w:history="1">
              <w:r>
                <w:rPr>
                  <w:color w:val="0000FF"/>
                </w:rPr>
                <w:t>&lt;**&gt;</w:t>
              </w:r>
            </w:hyperlink>
          </w:p>
        </w:tc>
        <w:tc>
          <w:tcPr>
            <w:tcW w:w="1020" w:type="dxa"/>
            <w:tcBorders>
              <w:top w:val="nil"/>
              <w:left w:val="nil"/>
              <w:bottom w:val="nil"/>
              <w:right w:val="nil"/>
            </w:tcBorders>
          </w:tcPr>
          <w:p w:rsidR="002012FA" w:rsidRDefault="002012FA">
            <w:pPr>
              <w:pStyle w:val="ConsPlusNormal"/>
              <w:jc w:val="center"/>
            </w:pPr>
            <w:r>
              <w:lastRenderedPageBreak/>
              <w:t>процентов</w:t>
            </w:r>
          </w:p>
        </w:tc>
        <w:tc>
          <w:tcPr>
            <w:tcW w:w="802" w:type="dxa"/>
            <w:tcBorders>
              <w:top w:val="nil"/>
              <w:left w:val="nil"/>
              <w:bottom w:val="nil"/>
              <w:right w:val="nil"/>
            </w:tcBorders>
          </w:tcPr>
          <w:p w:rsidR="002012FA" w:rsidRDefault="002012FA">
            <w:pPr>
              <w:pStyle w:val="ConsPlusNormal"/>
              <w:jc w:val="center"/>
            </w:pPr>
            <w:r>
              <w:t>5,5</w:t>
            </w:r>
          </w:p>
        </w:tc>
        <w:tc>
          <w:tcPr>
            <w:tcW w:w="797" w:type="dxa"/>
            <w:tcBorders>
              <w:top w:val="nil"/>
              <w:left w:val="nil"/>
              <w:bottom w:val="nil"/>
              <w:right w:val="nil"/>
            </w:tcBorders>
          </w:tcPr>
          <w:p w:rsidR="002012FA" w:rsidRDefault="002012FA">
            <w:pPr>
              <w:pStyle w:val="ConsPlusNormal"/>
              <w:jc w:val="center"/>
            </w:pPr>
            <w:r>
              <w:t>5,5</w:t>
            </w:r>
          </w:p>
        </w:tc>
        <w:tc>
          <w:tcPr>
            <w:tcW w:w="797" w:type="dxa"/>
            <w:tcBorders>
              <w:top w:val="nil"/>
              <w:left w:val="nil"/>
              <w:bottom w:val="nil"/>
              <w:right w:val="nil"/>
            </w:tcBorders>
          </w:tcPr>
          <w:p w:rsidR="002012FA" w:rsidRDefault="002012FA">
            <w:pPr>
              <w:pStyle w:val="ConsPlusNormal"/>
              <w:jc w:val="center"/>
            </w:pPr>
            <w:r>
              <w:t>5,6</w:t>
            </w:r>
          </w:p>
        </w:tc>
        <w:tc>
          <w:tcPr>
            <w:tcW w:w="797" w:type="dxa"/>
            <w:tcBorders>
              <w:top w:val="nil"/>
              <w:left w:val="nil"/>
              <w:bottom w:val="nil"/>
              <w:right w:val="nil"/>
            </w:tcBorders>
          </w:tcPr>
          <w:p w:rsidR="002012FA" w:rsidRDefault="002012FA">
            <w:pPr>
              <w:pStyle w:val="ConsPlusNormal"/>
              <w:jc w:val="center"/>
            </w:pPr>
            <w:r>
              <w:t>5,7</w:t>
            </w:r>
          </w:p>
        </w:tc>
        <w:tc>
          <w:tcPr>
            <w:tcW w:w="964" w:type="dxa"/>
            <w:tcBorders>
              <w:top w:val="nil"/>
              <w:left w:val="nil"/>
              <w:bottom w:val="nil"/>
              <w:right w:val="nil"/>
            </w:tcBorders>
          </w:tcPr>
          <w:p w:rsidR="002012FA" w:rsidRDefault="002012FA">
            <w:pPr>
              <w:pStyle w:val="ConsPlusNormal"/>
              <w:jc w:val="center"/>
            </w:pPr>
            <w:r>
              <w:t>5,8</w:t>
            </w:r>
          </w:p>
        </w:tc>
        <w:tc>
          <w:tcPr>
            <w:tcW w:w="964" w:type="dxa"/>
            <w:tcBorders>
              <w:top w:val="nil"/>
              <w:left w:val="nil"/>
              <w:bottom w:val="nil"/>
              <w:right w:val="nil"/>
            </w:tcBorders>
          </w:tcPr>
          <w:p w:rsidR="002012FA" w:rsidRDefault="002012FA">
            <w:pPr>
              <w:pStyle w:val="ConsPlusNormal"/>
              <w:jc w:val="center"/>
            </w:pPr>
            <w:r>
              <w:t>5,9</w:t>
            </w:r>
          </w:p>
        </w:tc>
        <w:tc>
          <w:tcPr>
            <w:tcW w:w="1020" w:type="dxa"/>
            <w:tcBorders>
              <w:top w:val="nil"/>
              <w:left w:val="nil"/>
              <w:bottom w:val="nil"/>
              <w:right w:val="nil"/>
            </w:tcBorders>
          </w:tcPr>
          <w:p w:rsidR="002012FA" w:rsidRDefault="002012FA">
            <w:pPr>
              <w:pStyle w:val="ConsPlusNormal"/>
              <w:jc w:val="center"/>
            </w:pPr>
            <w:r>
              <w:t>6</w:t>
            </w:r>
          </w:p>
        </w:tc>
        <w:tc>
          <w:tcPr>
            <w:tcW w:w="907" w:type="dxa"/>
            <w:tcBorders>
              <w:top w:val="nil"/>
              <w:left w:val="nil"/>
              <w:bottom w:val="nil"/>
              <w:right w:val="nil"/>
            </w:tcBorders>
          </w:tcPr>
          <w:p w:rsidR="002012FA" w:rsidRDefault="002012FA">
            <w:pPr>
              <w:pStyle w:val="ConsPlusNormal"/>
              <w:jc w:val="center"/>
            </w:pPr>
            <w:r>
              <w:t>6,1</w:t>
            </w:r>
          </w:p>
        </w:tc>
        <w:tc>
          <w:tcPr>
            <w:tcW w:w="964" w:type="dxa"/>
            <w:tcBorders>
              <w:top w:val="nil"/>
              <w:left w:val="nil"/>
              <w:bottom w:val="nil"/>
              <w:right w:val="nil"/>
            </w:tcBorders>
          </w:tcPr>
          <w:p w:rsidR="002012FA" w:rsidRDefault="002012FA">
            <w:pPr>
              <w:pStyle w:val="ConsPlusNormal"/>
              <w:jc w:val="center"/>
            </w:pPr>
            <w:r>
              <w:t>6,2</w:t>
            </w:r>
          </w:p>
        </w:tc>
        <w:tc>
          <w:tcPr>
            <w:tcW w:w="964" w:type="dxa"/>
            <w:tcBorders>
              <w:top w:val="nil"/>
              <w:left w:val="nil"/>
              <w:bottom w:val="nil"/>
              <w:right w:val="nil"/>
            </w:tcBorders>
          </w:tcPr>
          <w:p w:rsidR="002012FA" w:rsidRDefault="002012FA">
            <w:pPr>
              <w:pStyle w:val="ConsPlusNormal"/>
              <w:jc w:val="center"/>
            </w:pPr>
            <w:r>
              <w:t>6,3</w:t>
            </w:r>
          </w:p>
        </w:tc>
        <w:tc>
          <w:tcPr>
            <w:tcW w:w="964" w:type="dxa"/>
            <w:tcBorders>
              <w:top w:val="nil"/>
              <w:left w:val="nil"/>
              <w:bottom w:val="nil"/>
              <w:right w:val="nil"/>
            </w:tcBorders>
          </w:tcPr>
          <w:p w:rsidR="002012FA" w:rsidRDefault="002012FA">
            <w:pPr>
              <w:pStyle w:val="ConsPlusNormal"/>
              <w:jc w:val="center"/>
            </w:pPr>
            <w:r>
              <w:t>6,4</w:t>
            </w:r>
          </w:p>
        </w:tc>
        <w:tc>
          <w:tcPr>
            <w:tcW w:w="1020" w:type="dxa"/>
            <w:tcBorders>
              <w:top w:val="nil"/>
              <w:left w:val="nil"/>
              <w:bottom w:val="nil"/>
              <w:right w:val="nil"/>
            </w:tcBorders>
          </w:tcPr>
          <w:p w:rsidR="002012FA" w:rsidRDefault="002012FA">
            <w:pPr>
              <w:pStyle w:val="ConsPlusNormal"/>
              <w:jc w:val="center"/>
            </w:pPr>
            <w:r>
              <w:t>6,5</w:t>
            </w:r>
          </w:p>
        </w:tc>
        <w:tc>
          <w:tcPr>
            <w:tcW w:w="847" w:type="dxa"/>
            <w:tcBorders>
              <w:top w:val="nil"/>
              <w:left w:val="nil"/>
              <w:bottom w:val="nil"/>
              <w:right w:val="nil"/>
            </w:tcBorders>
          </w:tcPr>
          <w:p w:rsidR="002012FA" w:rsidRDefault="002012FA">
            <w:pPr>
              <w:pStyle w:val="ConsPlusNormal"/>
              <w:jc w:val="center"/>
            </w:pPr>
            <w:r>
              <w:t>6,6</w:t>
            </w:r>
          </w:p>
        </w:tc>
      </w:tr>
      <w:tr w:rsidR="002012FA">
        <w:tblPrEx>
          <w:tblBorders>
            <w:insideH w:val="none" w:sz="0" w:space="0" w:color="auto"/>
            <w:insideV w:val="none" w:sz="0" w:space="0" w:color="auto"/>
          </w:tblBorders>
        </w:tblPrEx>
        <w:tc>
          <w:tcPr>
            <w:tcW w:w="510" w:type="dxa"/>
            <w:tcBorders>
              <w:top w:val="nil"/>
              <w:left w:val="nil"/>
              <w:bottom w:val="nil"/>
              <w:right w:val="nil"/>
            </w:tcBorders>
          </w:tcPr>
          <w:p w:rsidR="002012FA" w:rsidRDefault="002012FA">
            <w:pPr>
              <w:pStyle w:val="ConsPlusNormal"/>
              <w:jc w:val="center"/>
            </w:pPr>
            <w:r>
              <w:lastRenderedPageBreak/>
              <w:t>25.</w:t>
            </w:r>
          </w:p>
        </w:tc>
        <w:tc>
          <w:tcPr>
            <w:tcW w:w="2835" w:type="dxa"/>
            <w:tcBorders>
              <w:top w:val="nil"/>
              <w:left w:val="nil"/>
              <w:bottom w:val="nil"/>
              <w:right w:val="nil"/>
            </w:tcBorders>
          </w:tcPr>
          <w:p w:rsidR="002012FA" w:rsidRDefault="002012FA">
            <w:pPr>
              <w:pStyle w:val="ConsPlusNormal"/>
            </w:pPr>
            <w:r>
              <w:t>Рост численности лиц, проживавших в коллективных средствах размещения (по отношению к базовому периоду)</w:t>
            </w:r>
          </w:p>
        </w:tc>
        <w:tc>
          <w:tcPr>
            <w:tcW w:w="1020" w:type="dxa"/>
            <w:tcBorders>
              <w:top w:val="nil"/>
              <w:left w:val="nil"/>
              <w:bottom w:val="nil"/>
              <w:right w:val="nil"/>
            </w:tcBorders>
          </w:tcPr>
          <w:p w:rsidR="002012FA" w:rsidRDefault="002012FA">
            <w:pPr>
              <w:pStyle w:val="ConsPlusNormal"/>
              <w:jc w:val="center"/>
            </w:pPr>
            <w:r>
              <w:t>процентов</w:t>
            </w:r>
          </w:p>
        </w:tc>
        <w:tc>
          <w:tcPr>
            <w:tcW w:w="802" w:type="dxa"/>
            <w:tcBorders>
              <w:top w:val="nil"/>
              <w:left w:val="nil"/>
              <w:bottom w:val="nil"/>
              <w:right w:val="nil"/>
            </w:tcBorders>
          </w:tcPr>
          <w:p w:rsidR="002012FA" w:rsidRDefault="002012FA">
            <w:pPr>
              <w:pStyle w:val="ConsPlusNormal"/>
              <w:jc w:val="center"/>
            </w:pPr>
            <w:r>
              <w:t>100</w:t>
            </w:r>
          </w:p>
        </w:tc>
        <w:tc>
          <w:tcPr>
            <w:tcW w:w="797" w:type="dxa"/>
            <w:tcBorders>
              <w:top w:val="nil"/>
              <w:left w:val="nil"/>
              <w:bottom w:val="nil"/>
              <w:right w:val="nil"/>
            </w:tcBorders>
          </w:tcPr>
          <w:p w:rsidR="002012FA" w:rsidRDefault="002012FA">
            <w:pPr>
              <w:pStyle w:val="ConsPlusNormal"/>
              <w:jc w:val="center"/>
            </w:pPr>
            <w:r>
              <w:t>112,9</w:t>
            </w:r>
          </w:p>
        </w:tc>
        <w:tc>
          <w:tcPr>
            <w:tcW w:w="797" w:type="dxa"/>
            <w:tcBorders>
              <w:top w:val="nil"/>
              <w:left w:val="nil"/>
              <w:bottom w:val="nil"/>
              <w:right w:val="nil"/>
            </w:tcBorders>
          </w:tcPr>
          <w:p w:rsidR="002012FA" w:rsidRDefault="002012FA">
            <w:pPr>
              <w:pStyle w:val="ConsPlusNormal"/>
              <w:jc w:val="center"/>
            </w:pPr>
            <w:r>
              <w:t>122</w:t>
            </w:r>
          </w:p>
        </w:tc>
        <w:tc>
          <w:tcPr>
            <w:tcW w:w="797" w:type="dxa"/>
            <w:tcBorders>
              <w:top w:val="nil"/>
              <w:left w:val="nil"/>
              <w:bottom w:val="nil"/>
              <w:right w:val="nil"/>
            </w:tcBorders>
          </w:tcPr>
          <w:p w:rsidR="002012FA" w:rsidRDefault="002012FA">
            <w:pPr>
              <w:pStyle w:val="ConsPlusNormal"/>
              <w:jc w:val="center"/>
            </w:pPr>
            <w:r>
              <w:t>139,2</w:t>
            </w:r>
          </w:p>
        </w:tc>
        <w:tc>
          <w:tcPr>
            <w:tcW w:w="964" w:type="dxa"/>
            <w:tcBorders>
              <w:top w:val="nil"/>
              <w:left w:val="nil"/>
              <w:bottom w:val="nil"/>
              <w:right w:val="nil"/>
            </w:tcBorders>
          </w:tcPr>
          <w:p w:rsidR="002012FA" w:rsidRDefault="002012FA">
            <w:pPr>
              <w:pStyle w:val="ConsPlusNormal"/>
              <w:jc w:val="center"/>
            </w:pPr>
            <w:r>
              <w:t>166</w:t>
            </w:r>
          </w:p>
        </w:tc>
        <w:tc>
          <w:tcPr>
            <w:tcW w:w="964" w:type="dxa"/>
            <w:tcBorders>
              <w:top w:val="nil"/>
              <w:left w:val="nil"/>
              <w:bottom w:val="nil"/>
              <w:right w:val="nil"/>
            </w:tcBorders>
          </w:tcPr>
          <w:p w:rsidR="002012FA" w:rsidRDefault="002012FA">
            <w:pPr>
              <w:pStyle w:val="ConsPlusNormal"/>
              <w:jc w:val="center"/>
            </w:pPr>
            <w:r>
              <w:t>202,5</w:t>
            </w:r>
          </w:p>
        </w:tc>
        <w:tc>
          <w:tcPr>
            <w:tcW w:w="1020" w:type="dxa"/>
            <w:tcBorders>
              <w:top w:val="nil"/>
              <w:left w:val="nil"/>
              <w:bottom w:val="nil"/>
              <w:right w:val="nil"/>
            </w:tcBorders>
          </w:tcPr>
          <w:p w:rsidR="002012FA" w:rsidRDefault="002012FA">
            <w:pPr>
              <w:pStyle w:val="ConsPlusNormal"/>
              <w:jc w:val="center"/>
            </w:pPr>
            <w:r>
              <w:t>248,1</w:t>
            </w:r>
          </w:p>
        </w:tc>
        <w:tc>
          <w:tcPr>
            <w:tcW w:w="907" w:type="dxa"/>
            <w:tcBorders>
              <w:top w:val="nil"/>
              <w:left w:val="nil"/>
              <w:bottom w:val="nil"/>
              <w:right w:val="nil"/>
            </w:tcBorders>
          </w:tcPr>
          <w:p w:rsidR="002012FA" w:rsidRDefault="002012FA">
            <w:pPr>
              <w:pStyle w:val="ConsPlusNormal"/>
              <w:jc w:val="center"/>
            </w:pPr>
            <w:r>
              <w:t>303,8</w:t>
            </w:r>
          </w:p>
        </w:tc>
        <w:tc>
          <w:tcPr>
            <w:tcW w:w="964" w:type="dxa"/>
            <w:tcBorders>
              <w:top w:val="nil"/>
              <w:left w:val="nil"/>
              <w:bottom w:val="nil"/>
              <w:right w:val="nil"/>
            </w:tcBorders>
          </w:tcPr>
          <w:p w:rsidR="002012FA" w:rsidRDefault="002012FA">
            <w:pPr>
              <w:pStyle w:val="ConsPlusNormal"/>
              <w:jc w:val="center"/>
            </w:pPr>
            <w:r>
              <w:t>373,7</w:t>
            </w:r>
          </w:p>
        </w:tc>
        <w:tc>
          <w:tcPr>
            <w:tcW w:w="964" w:type="dxa"/>
            <w:tcBorders>
              <w:top w:val="nil"/>
              <w:left w:val="nil"/>
              <w:bottom w:val="nil"/>
              <w:right w:val="nil"/>
            </w:tcBorders>
          </w:tcPr>
          <w:p w:rsidR="002012FA" w:rsidRDefault="002012FA">
            <w:pPr>
              <w:pStyle w:val="ConsPlusNormal"/>
              <w:jc w:val="center"/>
            </w:pPr>
            <w:r>
              <w:t>461,5</w:t>
            </w:r>
          </w:p>
        </w:tc>
        <w:tc>
          <w:tcPr>
            <w:tcW w:w="964" w:type="dxa"/>
            <w:tcBorders>
              <w:top w:val="nil"/>
              <w:left w:val="nil"/>
              <w:bottom w:val="nil"/>
              <w:right w:val="nil"/>
            </w:tcBorders>
          </w:tcPr>
          <w:p w:rsidR="002012FA" w:rsidRDefault="002012FA">
            <w:pPr>
              <w:pStyle w:val="ConsPlusNormal"/>
              <w:jc w:val="center"/>
            </w:pPr>
            <w:r>
              <w:t>572,2</w:t>
            </w:r>
          </w:p>
        </w:tc>
        <w:tc>
          <w:tcPr>
            <w:tcW w:w="1020" w:type="dxa"/>
            <w:tcBorders>
              <w:top w:val="nil"/>
              <w:left w:val="nil"/>
              <w:bottom w:val="nil"/>
              <w:right w:val="nil"/>
            </w:tcBorders>
          </w:tcPr>
          <w:p w:rsidR="002012FA" w:rsidRDefault="002012FA">
            <w:pPr>
              <w:pStyle w:val="ConsPlusNormal"/>
              <w:jc w:val="center"/>
            </w:pPr>
            <w:r>
              <w:t>712,4</w:t>
            </w:r>
          </w:p>
        </w:tc>
        <w:tc>
          <w:tcPr>
            <w:tcW w:w="847" w:type="dxa"/>
            <w:tcBorders>
              <w:top w:val="nil"/>
              <w:left w:val="nil"/>
              <w:bottom w:val="nil"/>
              <w:right w:val="nil"/>
            </w:tcBorders>
          </w:tcPr>
          <w:p w:rsidR="002012FA" w:rsidRDefault="002012FA">
            <w:pPr>
              <w:pStyle w:val="ConsPlusNormal"/>
              <w:jc w:val="center"/>
            </w:pPr>
            <w:r>
              <w:t>890,5</w:t>
            </w:r>
          </w:p>
        </w:tc>
      </w:tr>
      <w:tr w:rsidR="002012FA">
        <w:tblPrEx>
          <w:tblBorders>
            <w:insideH w:val="none" w:sz="0" w:space="0" w:color="auto"/>
            <w:insideV w:val="none" w:sz="0" w:space="0" w:color="auto"/>
          </w:tblBorders>
        </w:tblPrEx>
        <w:tc>
          <w:tcPr>
            <w:tcW w:w="510" w:type="dxa"/>
            <w:tcBorders>
              <w:top w:val="nil"/>
              <w:left w:val="nil"/>
              <w:bottom w:val="single" w:sz="4" w:space="0" w:color="auto"/>
              <w:right w:val="nil"/>
            </w:tcBorders>
          </w:tcPr>
          <w:p w:rsidR="002012FA" w:rsidRDefault="002012FA">
            <w:pPr>
              <w:pStyle w:val="ConsPlusNormal"/>
              <w:jc w:val="center"/>
            </w:pPr>
            <w:r>
              <w:t>26.</w:t>
            </w:r>
          </w:p>
        </w:tc>
        <w:tc>
          <w:tcPr>
            <w:tcW w:w="2835" w:type="dxa"/>
            <w:tcBorders>
              <w:top w:val="nil"/>
              <w:left w:val="nil"/>
              <w:bottom w:val="single" w:sz="4" w:space="0" w:color="auto"/>
              <w:right w:val="nil"/>
            </w:tcBorders>
          </w:tcPr>
          <w:p w:rsidR="002012FA" w:rsidRDefault="002012FA">
            <w:pPr>
              <w:pStyle w:val="ConsPlusNormal"/>
            </w:pPr>
            <w:r>
              <w:t>Объем внутреннего туристского потока</w:t>
            </w:r>
          </w:p>
        </w:tc>
        <w:tc>
          <w:tcPr>
            <w:tcW w:w="1020" w:type="dxa"/>
            <w:tcBorders>
              <w:top w:val="nil"/>
              <w:left w:val="nil"/>
              <w:bottom w:val="single" w:sz="4" w:space="0" w:color="auto"/>
              <w:right w:val="nil"/>
            </w:tcBorders>
          </w:tcPr>
          <w:p w:rsidR="002012FA" w:rsidRDefault="002012FA">
            <w:pPr>
              <w:pStyle w:val="ConsPlusNormal"/>
              <w:jc w:val="center"/>
            </w:pPr>
            <w:r>
              <w:t>тыс. человек</w:t>
            </w:r>
          </w:p>
        </w:tc>
        <w:tc>
          <w:tcPr>
            <w:tcW w:w="802" w:type="dxa"/>
            <w:tcBorders>
              <w:top w:val="nil"/>
              <w:left w:val="nil"/>
              <w:bottom w:val="single" w:sz="4" w:space="0" w:color="auto"/>
              <w:right w:val="nil"/>
            </w:tcBorders>
          </w:tcPr>
          <w:p w:rsidR="002012FA" w:rsidRDefault="002012FA">
            <w:pPr>
              <w:pStyle w:val="ConsPlusNormal"/>
              <w:jc w:val="center"/>
            </w:pPr>
            <w:r>
              <w:t>24</w:t>
            </w:r>
          </w:p>
        </w:tc>
        <w:tc>
          <w:tcPr>
            <w:tcW w:w="797" w:type="dxa"/>
            <w:tcBorders>
              <w:top w:val="nil"/>
              <w:left w:val="nil"/>
              <w:bottom w:val="single" w:sz="4" w:space="0" w:color="auto"/>
              <w:right w:val="nil"/>
            </w:tcBorders>
          </w:tcPr>
          <w:p w:rsidR="002012FA" w:rsidRDefault="002012FA">
            <w:pPr>
              <w:pStyle w:val="ConsPlusNormal"/>
              <w:jc w:val="center"/>
            </w:pPr>
            <w:r>
              <w:t>25,5</w:t>
            </w:r>
          </w:p>
        </w:tc>
        <w:tc>
          <w:tcPr>
            <w:tcW w:w="797" w:type="dxa"/>
            <w:tcBorders>
              <w:top w:val="nil"/>
              <w:left w:val="nil"/>
              <w:bottom w:val="single" w:sz="4" w:space="0" w:color="auto"/>
              <w:right w:val="nil"/>
            </w:tcBorders>
          </w:tcPr>
          <w:p w:rsidR="002012FA" w:rsidRDefault="002012FA">
            <w:pPr>
              <w:pStyle w:val="ConsPlusNormal"/>
              <w:jc w:val="center"/>
            </w:pPr>
            <w:r>
              <w:t>27</w:t>
            </w:r>
          </w:p>
        </w:tc>
        <w:tc>
          <w:tcPr>
            <w:tcW w:w="797" w:type="dxa"/>
            <w:tcBorders>
              <w:top w:val="nil"/>
              <w:left w:val="nil"/>
              <w:bottom w:val="single" w:sz="4" w:space="0" w:color="auto"/>
              <w:right w:val="nil"/>
            </w:tcBorders>
          </w:tcPr>
          <w:p w:rsidR="002012FA" w:rsidRDefault="002012FA">
            <w:pPr>
              <w:pStyle w:val="ConsPlusNormal"/>
              <w:jc w:val="center"/>
            </w:pPr>
            <w:r>
              <w:t>29</w:t>
            </w:r>
          </w:p>
        </w:tc>
        <w:tc>
          <w:tcPr>
            <w:tcW w:w="964" w:type="dxa"/>
            <w:tcBorders>
              <w:top w:val="nil"/>
              <w:left w:val="nil"/>
              <w:bottom w:val="single" w:sz="4" w:space="0" w:color="auto"/>
              <w:right w:val="nil"/>
            </w:tcBorders>
          </w:tcPr>
          <w:p w:rsidR="002012FA" w:rsidRDefault="002012FA">
            <w:pPr>
              <w:pStyle w:val="ConsPlusNormal"/>
              <w:jc w:val="center"/>
            </w:pPr>
            <w:r>
              <w:t>31</w:t>
            </w:r>
          </w:p>
        </w:tc>
        <w:tc>
          <w:tcPr>
            <w:tcW w:w="964" w:type="dxa"/>
            <w:tcBorders>
              <w:top w:val="nil"/>
              <w:left w:val="nil"/>
              <w:bottom w:val="single" w:sz="4" w:space="0" w:color="auto"/>
              <w:right w:val="nil"/>
            </w:tcBorders>
          </w:tcPr>
          <w:p w:rsidR="002012FA" w:rsidRDefault="002012FA">
            <w:pPr>
              <w:pStyle w:val="ConsPlusNormal"/>
              <w:jc w:val="center"/>
            </w:pPr>
            <w:r>
              <w:t>33,5</w:t>
            </w:r>
          </w:p>
        </w:tc>
        <w:tc>
          <w:tcPr>
            <w:tcW w:w="1020" w:type="dxa"/>
            <w:tcBorders>
              <w:top w:val="nil"/>
              <w:left w:val="nil"/>
              <w:bottom w:val="single" w:sz="4" w:space="0" w:color="auto"/>
              <w:right w:val="nil"/>
            </w:tcBorders>
          </w:tcPr>
          <w:p w:rsidR="002012FA" w:rsidRDefault="002012FA">
            <w:pPr>
              <w:pStyle w:val="ConsPlusNormal"/>
              <w:jc w:val="center"/>
            </w:pPr>
            <w:r>
              <w:t>36</w:t>
            </w:r>
          </w:p>
        </w:tc>
        <w:tc>
          <w:tcPr>
            <w:tcW w:w="907" w:type="dxa"/>
            <w:tcBorders>
              <w:top w:val="nil"/>
              <w:left w:val="nil"/>
              <w:bottom w:val="single" w:sz="4" w:space="0" w:color="auto"/>
              <w:right w:val="nil"/>
            </w:tcBorders>
          </w:tcPr>
          <w:p w:rsidR="002012FA" w:rsidRDefault="002012FA">
            <w:pPr>
              <w:pStyle w:val="ConsPlusNormal"/>
              <w:jc w:val="center"/>
            </w:pPr>
            <w:r>
              <w:t>39,5</w:t>
            </w:r>
          </w:p>
        </w:tc>
        <w:tc>
          <w:tcPr>
            <w:tcW w:w="964" w:type="dxa"/>
            <w:tcBorders>
              <w:top w:val="nil"/>
              <w:left w:val="nil"/>
              <w:bottom w:val="single" w:sz="4" w:space="0" w:color="auto"/>
              <w:right w:val="nil"/>
            </w:tcBorders>
          </w:tcPr>
          <w:p w:rsidR="002012FA" w:rsidRDefault="002012FA">
            <w:pPr>
              <w:pStyle w:val="ConsPlusNormal"/>
              <w:jc w:val="center"/>
            </w:pPr>
            <w:r>
              <w:t>43,5</w:t>
            </w:r>
          </w:p>
        </w:tc>
        <w:tc>
          <w:tcPr>
            <w:tcW w:w="964" w:type="dxa"/>
            <w:tcBorders>
              <w:top w:val="nil"/>
              <w:left w:val="nil"/>
              <w:bottom w:val="single" w:sz="4" w:space="0" w:color="auto"/>
              <w:right w:val="nil"/>
            </w:tcBorders>
          </w:tcPr>
          <w:p w:rsidR="002012FA" w:rsidRDefault="002012FA">
            <w:pPr>
              <w:pStyle w:val="ConsPlusNormal"/>
              <w:jc w:val="center"/>
            </w:pPr>
            <w:r>
              <w:t>48,5</w:t>
            </w:r>
          </w:p>
        </w:tc>
        <w:tc>
          <w:tcPr>
            <w:tcW w:w="964" w:type="dxa"/>
            <w:tcBorders>
              <w:top w:val="nil"/>
              <w:left w:val="nil"/>
              <w:bottom w:val="single" w:sz="4" w:space="0" w:color="auto"/>
              <w:right w:val="nil"/>
            </w:tcBorders>
          </w:tcPr>
          <w:p w:rsidR="002012FA" w:rsidRDefault="002012FA">
            <w:pPr>
              <w:pStyle w:val="ConsPlusNormal"/>
              <w:jc w:val="center"/>
            </w:pPr>
            <w:r>
              <w:t>55,5</w:t>
            </w:r>
          </w:p>
        </w:tc>
        <w:tc>
          <w:tcPr>
            <w:tcW w:w="1020" w:type="dxa"/>
            <w:tcBorders>
              <w:top w:val="nil"/>
              <w:left w:val="nil"/>
              <w:bottom w:val="single" w:sz="4" w:space="0" w:color="auto"/>
              <w:right w:val="nil"/>
            </w:tcBorders>
          </w:tcPr>
          <w:p w:rsidR="002012FA" w:rsidRDefault="002012FA">
            <w:pPr>
              <w:pStyle w:val="ConsPlusNormal"/>
              <w:jc w:val="center"/>
            </w:pPr>
            <w:r>
              <w:t>61,5</w:t>
            </w:r>
          </w:p>
        </w:tc>
        <w:tc>
          <w:tcPr>
            <w:tcW w:w="847" w:type="dxa"/>
            <w:tcBorders>
              <w:top w:val="nil"/>
              <w:left w:val="nil"/>
              <w:bottom w:val="single" w:sz="4" w:space="0" w:color="auto"/>
              <w:right w:val="nil"/>
            </w:tcBorders>
          </w:tcPr>
          <w:p w:rsidR="002012FA" w:rsidRDefault="002012FA">
            <w:pPr>
              <w:pStyle w:val="ConsPlusNormal"/>
              <w:jc w:val="center"/>
            </w:pPr>
            <w:r>
              <w:t>70</w:t>
            </w:r>
          </w:p>
        </w:tc>
      </w:tr>
    </w:tbl>
    <w:p w:rsidR="002012FA" w:rsidRDefault="002012FA">
      <w:pPr>
        <w:sectPr w:rsidR="002012FA">
          <w:pgSz w:w="16838" w:h="11905" w:orient="landscape"/>
          <w:pgMar w:top="1701" w:right="1134" w:bottom="850" w:left="1134" w:header="0" w:footer="0" w:gutter="0"/>
          <w:cols w:space="720"/>
        </w:sectPr>
      </w:pPr>
    </w:p>
    <w:p w:rsidR="002012FA" w:rsidRDefault="002012FA">
      <w:pPr>
        <w:pStyle w:val="ConsPlusNormal"/>
        <w:jc w:val="both"/>
      </w:pPr>
    </w:p>
    <w:p w:rsidR="002012FA" w:rsidRDefault="002012FA">
      <w:pPr>
        <w:pStyle w:val="ConsPlusNormal"/>
        <w:ind w:firstLine="540"/>
        <w:jc w:val="both"/>
      </w:pPr>
      <w:r>
        <w:t>--------------------------------</w:t>
      </w:r>
    </w:p>
    <w:p w:rsidR="002012FA" w:rsidRDefault="002012FA">
      <w:pPr>
        <w:pStyle w:val="ConsPlusNormal"/>
        <w:ind w:firstLine="540"/>
        <w:jc w:val="both"/>
      </w:pPr>
      <w:bookmarkStart w:id="7" w:name="P786"/>
      <w:bookmarkEnd w:id="7"/>
      <w:r>
        <w:t>&lt;*&gt; Показатель рассчитывается нарастающим итогом.</w:t>
      </w:r>
    </w:p>
    <w:p w:rsidR="002012FA" w:rsidRDefault="002012FA">
      <w:pPr>
        <w:pStyle w:val="ConsPlusNormal"/>
        <w:ind w:firstLine="540"/>
        <w:jc w:val="both"/>
      </w:pPr>
      <w:bookmarkStart w:id="8" w:name="P787"/>
      <w:bookmarkEnd w:id="8"/>
      <w:r>
        <w:t>&lt;**&gt; Показатель рассчитывается в годовом исчислении.</w:t>
      </w:r>
    </w:p>
    <w:p w:rsidR="002012FA" w:rsidRDefault="002012FA">
      <w:pPr>
        <w:pStyle w:val="ConsPlusNormal"/>
        <w:ind w:firstLine="540"/>
        <w:jc w:val="both"/>
      </w:pPr>
      <w:bookmarkStart w:id="9" w:name="P788"/>
      <w:bookmarkEnd w:id="9"/>
      <w:r>
        <w:t>&lt;***&gt; Значения показателя приведены с учетом значительного коэффициента миграции и доли взрослого населения, диспансерное обследование которого затруднено по причине нахождения на рабочих вахтах в море.</w:t>
      </w:r>
    </w:p>
    <w:p w:rsidR="002012FA" w:rsidRDefault="002012FA">
      <w:pPr>
        <w:pStyle w:val="ConsPlusNormal"/>
        <w:jc w:val="both"/>
      </w:pPr>
    </w:p>
    <w:p w:rsidR="002012FA" w:rsidRDefault="002012FA">
      <w:pPr>
        <w:pStyle w:val="ConsPlusNormal"/>
        <w:jc w:val="both"/>
      </w:pPr>
    </w:p>
    <w:p w:rsidR="002012FA" w:rsidRDefault="002012FA">
      <w:pPr>
        <w:pStyle w:val="ConsPlusNormal"/>
        <w:jc w:val="both"/>
      </w:pPr>
    </w:p>
    <w:p w:rsidR="002012FA" w:rsidRDefault="002012FA">
      <w:pPr>
        <w:pStyle w:val="ConsPlusNormal"/>
        <w:jc w:val="both"/>
      </w:pPr>
    </w:p>
    <w:p w:rsidR="002012FA" w:rsidRDefault="002012FA">
      <w:pPr>
        <w:pStyle w:val="ConsPlusNormal"/>
        <w:jc w:val="both"/>
      </w:pPr>
    </w:p>
    <w:p w:rsidR="002012FA" w:rsidRDefault="002012FA">
      <w:pPr>
        <w:pStyle w:val="ConsPlusNormal"/>
        <w:jc w:val="right"/>
        <w:outlineLvl w:val="1"/>
      </w:pPr>
      <w:r>
        <w:t>Приложение N 2</w:t>
      </w:r>
    </w:p>
    <w:p w:rsidR="002012FA" w:rsidRDefault="002012FA">
      <w:pPr>
        <w:pStyle w:val="ConsPlusNormal"/>
        <w:jc w:val="right"/>
      </w:pPr>
      <w:r>
        <w:t>к федеральной целевой программе</w:t>
      </w:r>
    </w:p>
    <w:p w:rsidR="002012FA" w:rsidRDefault="002012FA">
      <w:pPr>
        <w:pStyle w:val="ConsPlusNormal"/>
        <w:jc w:val="right"/>
      </w:pPr>
      <w:r>
        <w:t>"Социально-экономическое развитие</w:t>
      </w:r>
    </w:p>
    <w:p w:rsidR="002012FA" w:rsidRDefault="002012FA">
      <w:pPr>
        <w:pStyle w:val="ConsPlusNormal"/>
        <w:jc w:val="right"/>
      </w:pPr>
      <w:r>
        <w:t>Курильских островов (Сахалинская</w:t>
      </w:r>
    </w:p>
    <w:p w:rsidR="002012FA" w:rsidRDefault="002012FA">
      <w:pPr>
        <w:pStyle w:val="ConsPlusNormal"/>
        <w:jc w:val="right"/>
      </w:pPr>
      <w:r>
        <w:t>область) на 2016 - 2025 годы"</w:t>
      </w:r>
    </w:p>
    <w:p w:rsidR="002012FA" w:rsidRDefault="002012FA">
      <w:pPr>
        <w:pStyle w:val="ConsPlusNormal"/>
        <w:jc w:val="right"/>
      </w:pPr>
    </w:p>
    <w:p w:rsidR="002012FA" w:rsidRDefault="002012FA">
      <w:pPr>
        <w:pStyle w:val="ConsPlusNormal"/>
        <w:jc w:val="center"/>
      </w:pPr>
      <w:bookmarkStart w:id="10" w:name="P800"/>
      <w:bookmarkEnd w:id="10"/>
      <w:r>
        <w:t>МЕТОДИКА</w:t>
      </w:r>
    </w:p>
    <w:p w:rsidR="002012FA" w:rsidRDefault="002012FA">
      <w:pPr>
        <w:pStyle w:val="ConsPlusNormal"/>
        <w:jc w:val="center"/>
      </w:pPr>
      <w:r>
        <w:t>СБОРА И РАСЧЕТА ЦЕЛЕВЫХ ИНДИКАТОРОВ И ПОКАЗАТЕЛЕЙ</w:t>
      </w:r>
    </w:p>
    <w:p w:rsidR="002012FA" w:rsidRDefault="002012FA">
      <w:pPr>
        <w:pStyle w:val="ConsPlusNormal"/>
        <w:jc w:val="center"/>
      </w:pPr>
      <w:r>
        <w:t>ФЕДЕРАЛЬНОЙ ЦЕЛЕВОЙ ПРОГРАММЫ "СОЦИАЛЬНО-ЭКОНОМИЧЕСКОЕ</w:t>
      </w:r>
    </w:p>
    <w:p w:rsidR="002012FA" w:rsidRDefault="002012FA">
      <w:pPr>
        <w:pStyle w:val="ConsPlusNormal"/>
        <w:jc w:val="center"/>
      </w:pPr>
      <w:r>
        <w:t>РАЗВИТИЕ КУРИЛЬСКИХ ОСТРОВОВ (САХАЛИНСКАЯ ОБЛАСТЬ)</w:t>
      </w:r>
    </w:p>
    <w:p w:rsidR="002012FA" w:rsidRDefault="002012FA">
      <w:pPr>
        <w:pStyle w:val="ConsPlusNormal"/>
        <w:jc w:val="center"/>
      </w:pPr>
      <w:r>
        <w:t>НА 2016 - 2025 ГОДЫ"</w:t>
      </w:r>
    </w:p>
    <w:p w:rsidR="002012FA" w:rsidRDefault="002012FA">
      <w:pPr>
        <w:pStyle w:val="ConsPlusNormal"/>
        <w:jc w:val="center"/>
      </w:pPr>
    </w:p>
    <w:p w:rsidR="002012FA" w:rsidRDefault="002012FA">
      <w:pPr>
        <w:pStyle w:val="ConsPlusNormal"/>
        <w:jc w:val="center"/>
        <w:outlineLvl w:val="2"/>
      </w:pPr>
      <w:r>
        <w:t>I. Общие положения</w:t>
      </w:r>
    </w:p>
    <w:p w:rsidR="002012FA" w:rsidRDefault="002012FA">
      <w:pPr>
        <w:pStyle w:val="ConsPlusNormal"/>
        <w:jc w:val="center"/>
      </w:pPr>
    </w:p>
    <w:p w:rsidR="002012FA" w:rsidRDefault="002012FA">
      <w:pPr>
        <w:pStyle w:val="ConsPlusNormal"/>
        <w:ind w:firstLine="540"/>
        <w:jc w:val="both"/>
      </w:pPr>
      <w:r>
        <w:t xml:space="preserve">1. Настоящая методика устанавливает порядок сбора и расчета целевых индикаторов и показателей федеральной целевой </w:t>
      </w:r>
      <w:hyperlink w:anchor="P29" w:history="1">
        <w:r>
          <w:rPr>
            <w:color w:val="0000FF"/>
          </w:rPr>
          <w:t>программы</w:t>
        </w:r>
      </w:hyperlink>
      <w:r>
        <w:t xml:space="preserve"> "Социально-экономическое развитие Курильских островов (Сахалинская область) на 2016 - 2025 годы" (далее - Программа), которые являются инструментом объективной оценки достижения целей и выполнения основных задач и ключевых мероприятий Программы, позволяющим оценивать ход ее реализации по годам.</w:t>
      </w:r>
    </w:p>
    <w:p w:rsidR="002012FA" w:rsidRDefault="002012FA">
      <w:pPr>
        <w:pStyle w:val="ConsPlusNormal"/>
        <w:ind w:firstLine="540"/>
        <w:jc w:val="both"/>
      </w:pPr>
      <w:r>
        <w:t xml:space="preserve">Целевые индикаторы и показатели запланированы по годам реализации </w:t>
      </w:r>
      <w:hyperlink w:anchor="P29" w:history="1">
        <w:r>
          <w:rPr>
            <w:color w:val="0000FF"/>
          </w:rPr>
          <w:t>Программы</w:t>
        </w:r>
      </w:hyperlink>
      <w:r>
        <w:t xml:space="preserve"> с количественно заданными и измеряемыми значениями.</w:t>
      </w:r>
    </w:p>
    <w:p w:rsidR="002012FA" w:rsidRDefault="002012FA">
      <w:pPr>
        <w:pStyle w:val="ConsPlusNormal"/>
        <w:ind w:firstLine="540"/>
        <w:jc w:val="both"/>
      </w:pPr>
      <w:r>
        <w:t xml:space="preserve">Результаты мониторинга достигнутых значений целевых индикаторов и показателей </w:t>
      </w:r>
      <w:hyperlink w:anchor="P77" w:history="1">
        <w:r>
          <w:rPr>
            <w:color w:val="0000FF"/>
          </w:rPr>
          <w:t>Программы</w:t>
        </w:r>
      </w:hyperlink>
      <w:r>
        <w:t xml:space="preserve"> являются основой для оценки качества реализации Программы, контроля за расходованием средств, корректировки ее мероприятий и системы целевых показателей и индикаторов.</w:t>
      </w:r>
    </w:p>
    <w:p w:rsidR="002012FA" w:rsidRDefault="002012FA">
      <w:pPr>
        <w:pStyle w:val="ConsPlusNormal"/>
        <w:ind w:firstLine="540"/>
        <w:jc w:val="both"/>
      </w:pPr>
      <w:r>
        <w:t xml:space="preserve">2. Целевые индикаторы и показатели, характеризующие эффективность и результативность реализации мероприятий </w:t>
      </w:r>
      <w:hyperlink w:anchor="P29" w:history="1">
        <w:r>
          <w:rPr>
            <w:color w:val="0000FF"/>
          </w:rPr>
          <w:t>Программы</w:t>
        </w:r>
      </w:hyperlink>
      <w:r>
        <w:t>, распределяются по следующим видам:</w:t>
      </w:r>
    </w:p>
    <w:p w:rsidR="002012FA" w:rsidRDefault="002012FA">
      <w:pPr>
        <w:pStyle w:val="ConsPlusNormal"/>
        <w:ind w:firstLine="540"/>
        <w:jc w:val="both"/>
      </w:pPr>
      <w:r>
        <w:t>а) индикаторы результативности реализации и достижения цели Программы;</w:t>
      </w:r>
    </w:p>
    <w:p w:rsidR="002012FA" w:rsidRDefault="002012FA">
      <w:pPr>
        <w:pStyle w:val="ConsPlusNormal"/>
        <w:ind w:firstLine="540"/>
        <w:jc w:val="both"/>
      </w:pPr>
      <w:r>
        <w:t xml:space="preserve">б) показатели социально-экономической эффективности реализации задач </w:t>
      </w:r>
      <w:hyperlink w:anchor="P29" w:history="1">
        <w:r>
          <w:rPr>
            <w:color w:val="0000FF"/>
          </w:rPr>
          <w:t>Программы</w:t>
        </w:r>
      </w:hyperlink>
      <w:r>
        <w:t xml:space="preserve"> (включая показатели результативности использования субсидий из федерального бюджета).</w:t>
      </w:r>
    </w:p>
    <w:p w:rsidR="002012FA" w:rsidRDefault="002012FA">
      <w:pPr>
        <w:pStyle w:val="ConsPlusNormal"/>
        <w:ind w:firstLine="540"/>
        <w:jc w:val="both"/>
      </w:pPr>
    </w:p>
    <w:p w:rsidR="002012FA" w:rsidRDefault="002012FA">
      <w:pPr>
        <w:pStyle w:val="ConsPlusNormal"/>
        <w:jc w:val="center"/>
        <w:outlineLvl w:val="2"/>
      </w:pPr>
      <w:r>
        <w:t>II. Методика сбора исходной информации и расчета значений</w:t>
      </w:r>
    </w:p>
    <w:p w:rsidR="002012FA" w:rsidRDefault="002012FA">
      <w:pPr>
        <w:pStyle w:val="ConsPlusNormal"/>
        <w:jc w:val="center"/>
      </w:pPr>
      <w:r>
        <w:t>целевых индикаторов и показателей Программы</w:t>
      </w:r>
    </w:p>
    <w:p w:rsidR="002012FA" w:rsidRDefault="002012FA">
      <w:pPr>
        <w:pStyle w:val="ConsPlusNormal"/>
        <w:jc w:val="center"/>
      </w:pPr>
    </w:p>
    <w:p w:rsidR="002012FA" w:rsidRDefault="002012FA">
      <w:pPr>
        <w:pStyle w:val="ConsPlusNormal"/>
        <w:jc w:val="center"/>
        <w:outlineLvl w:val="3"/>
      </w:pPr>
      <w:r>
        <w:t>Индикаторы результативности реализации мероприятий</w:t>
      </w:r>
    </w:p>
    <w:p w:rsidR="002012FA" w:rsidRDefault="002012FA">
      <w:pPr>
        <w:pStyle w:val="ConsPlusNormal"/>
        <w:jc w:val="center"/>
      </w:pPr>
      <w:r>
        <w:t>и достижения целей Программы</w:t>
      </w:r>
    </w:p>
    <w:p w:rsidR="002012FA" w:rsidRDefault="002012FA">
      <w:pPr>
        <w:pStyle w:val="ConsPlusNormal"/>
        <w:ind w:firstLine="540"/>
        <w:jc w:val="both"/>
      </w:pPr>
    </w:p>
    <w:p w:rsidR="002012FA" w:rsidRDefault="002012FA">
      <w:pPr>
        <w:pStyle w:val="ConsPlusNormal"/>
        <w:ind w:firstLine="540"/>
        <w:jc w:val="both"/>
      </w:pPr>
      <w:r>
        <w:t>3. Целевой индикатор, касающийся численности постоянного населения, определяется по данным государственного статистического наблюдения, которые публикуются в сборнике "Социально-экономическое положение муниципальных образований Сахалинской области". Информация предоставляется в феврале года, следующего за отчетным годом.</w:t>
      </w:r>
    </w:p>
    <w:p w:rsidR="002012FA" w:rsidRDefault="002012FA">
      <w:pPr>
        <w:pStyle w:val="ConsPlusNormal"/>
        <w:ind w:firstLine="540"/>
        <w:jc w:val="both"/>
      </w:pPr>
      <w:r>
        <w:t xml:space="preserve">4. Целевой индикатор, касающийся объема инвестиций в основной капитал, определяется </w:t>
      </w:r>
      <w:r>
        <w:lastRenderedPageBreak/>
        <w:t>по данным государственного статистического наблюдения, которые публикуются в сборнике "Сахалинская область в цифрах". Информация предоставляется в мае года, следующего за отчетным годом.</w:t>
      </w:r>
    </w:p>
    <w:p w:rsidR="002012FA" w:rsidRDefault="002012FA">
      <w:pPr>
        <w:pStyle w:val="ConsPlusNormal"/>
        <w:ind w:firstLine="540"/>
        <w:jc w:val="both"/>
      </w:pPr>
      <w:r>
        <w:t>5. Целевой индикатор, касающийся объема инвестиций в основной капитал на душу населения (</w:t>
      </w:r>
      <w:r w:rsidRPr="00F24E06">
        <w:rPr>
          <w:position w:val="-14"/>
        </w:rPr>
        <w:pict>
          <v:shape id="_x0000_i1025" style="width:16.75pt;height:20.1pt" coordsize="" o:spt="100" adj="0,,0" path="" filled="f" stroked="f">
            <v:stroke joinstyle="miter"/>
            <v:imagedata r:id="rId16" o:title="base_1_199222_73"/>
            <v:formulas/>
            <v:path o:connecttype="segments"/>
          </v:shape>
        </w:pict>
      </w:r>
      <w:r>
        <w:t>), определяется по формуле:</w:t>
      </w:r>
    </w:p>
    <w:p w:rsidR="002012FA" w:rsidRDefault="002012FA">
      <w:pPr>
        <w:pStyle w:val="ConsPlusNormal"/>
        <w:jc w:val="both"/>
      </w:pPr>
    </w:p>
    <w:p w:rsidR="002012FA" w:rsidRDefault="002012FA">
      <w:pPr>
        <w:pStyle w:val="ConsPlusNormal"/>
        <w:jc w:val="center"/>
      </w:pPr>
      <w:r w:rsidRPr="00F24E06">
        <w:rPr>
          <w:position w:val="-14"/>
        </w:rPr>
        <w:pict>
          <v:shape id="_x0000_i1026" style="width:93.75pt;height:21.75pt" coordsize="" o:spt="100" adj="0,,0" path="" filled="f" stroked="f">
            <v:stroke joinstyle="miter"/>
            <v:imagedata r:id="rId17" o:title="base_1_199222_74"/>
            <v:formulas/>
            <v:path o:connecttype="segments"/>
          </v:shape>
        </w:pict>
      </w:r>
      <w:r>
        <w:t>,</w:t>
      </w:r>
    </w:p>
    <w:p w:rsidR="002012FA" w:rsidRDefault="002012FA">
      <w:pPr>
        <w:pStyle w:val="ConsPlusNormal"/>
        <w:jc w:val="both"/>
      </w:pPr>
    </w:p>
    <w:p w:rsidR="002012FA" w:rsidRDefault="002012FA">
      <w:pPr>
        <w:pStyle w:val="ConsPlusNormal"/>
        <w:ind w:firstLine="540"/>
        <w:jc w:val="both"/>
      </w:pPr>
      <w:r>
        <w:t>где:</w:t>
      </w:r>
    </w:p>
    <w:p w:rsidR="002012FA" w:rsidRDefault="002012FA">
      <w:pPr>
        <w:pStyle w:val="ConsPlusNormal"/>
        <w:ind w:firstLine="540"/>
        <w:jc w:val="both"/>
      </w:pPr>
      <w:r w:rsidRPr="00F24E06">
        <w:rPr>
          <w:position w:val="-12"/>
        </w:rPr>
        <w:pict>
          <v:shape id="_x0000_i1027" style="width:13.4pt;height:20.1pt" coordsize="" o:spt="100" adj="0,,0" path="" filled="f" stroked="f">
            <v:stroke joinstyle="miter"/>
            <v:imagedata r:id="rId18" o:title="base_1_199222_75"/>
            <v:formulas/>
            <v:path o:connecttype="segments"/>
          </v:shape>
        </w:pict>
      </w:r>
      <w:r>
        <w:t xml:space="preserve"> - объем инвестиций в основной капитал на территории муниципальных образований Курильских островов, данные о которых публикуются в сборнике "Сахалинская область в цифрах";</w:t>
      </w:r>
    </w:p>
    <w:p w:rsidR="002012FA" w:rsidRDefault="002012FA">
      <w:pPr>
        <w:pStyle w:val="ConsPlusNormal"/>
        <w:ind w:firstLine="540"/>
        <w:jc w:val="both"/>
      </w:pPr>
      <w:r w:rsidRPr="00F24E06">
        <w:rPr>
          <w:position w:val="-14"/>
        </w:rPr>
        <w:pict>
          <v:shape id="_x0000_i1028" style="width:41.85pt;height:21.75pt" coordsize="" o:spt="100" adj="0,,0" path="" filled="f" stroked="f">
            <v:stroke joinstyle="miter"/>
            <v:imagedata r:id="rId19" o:title="base_1_199222_76"/>
            <v:formulas/>
            <v:path o:connecttype="segments"/>
          </v:shape>
        </w:pict>
      </w:r>
      <w:r>
        <w:t xml:space="preserve"> - численность населения муниципальных образований Курильских островов, данные о которой публикуются в сборнике "Сахалинская область в цифрах".</w:t>
      </w:r>
    </w:p>
    <w:p w:rsidR="002012FA" w:rsidRDefault="002012FA">
      <w:pPr>
        <w:pStyle w:val="ConsPlusNormal"/>
        <w:ind w:firstLine="540"/>
        <w:jc w:val="both"/>
      </w:pPr>
      <w:r>
        <w:t>6. Целевой индикатор, касающийся объема налоговых доходов местных бюджетов на территории Курильских островов, определяется путем суммирования объемов налоговых доходов местных бюджетов муниципальных образований Курильских островов за календарный год.</w:t>
      </w:r>
    </w:p>
    <w:p w:rsidR="002012FA" w:rsidRDefault="002012FA">
      <w:pPr>
        <w:pStyle w:val="ConsPlusNormal"/>
        <w:ind w:firstLine="540"/>
        <w:jc w:val="both"/>
      </w:pPr>
      <w:r>
        <w:t>Отчеты об исполнении планов по налоговым доходам местных бюджетов муниципальных образований Курильских островов подготавливаются на основе данных бюджетной отчетности по кассовому обслуживанию исполнения местных бюджетов, предоставляемой территориальными органами Федерального казначейства в финансовые органы муниципальных образований.</w:t>
      </w:r>
    </w:p>
    <w:p w:rsidR="002012FA" w:rsidRDefault="002012FA">
      <w:pPr>
        <w:pStyle w:val="ConsPlusNormal"/>
        <w:ind w:firstLine="540"/>
        <w:jc w:val="both"/>
      </w:pPr>
      <w:r>
        <w:t>7. Целевой индикатор, касающийся покупательной способности населения Курильского, Северо-Курильского и Южно-Курильского городских округов (</w:t>
      </w:r>
      <w:r w:rsidRPr="00F24E06">
        <w:rPr>
          <w:position w:val="-14"/>
        </w:rPr>
        <w:pict>
          <v:shape id="_x0000_i1029" style="width:29.3pt;height:20.1pt" coordsize="" o:spt="100" adj="0,,0" path="" filled="f" stroked="f">
            <v:stroke joinstyle="miter"/>
            <v:imagedata r:id="rId20" o:title="base_1_199222_77"/>
            <v:formulas/>
            <v:path o:connecttype="segments"/>
          </v:shape>
        </w:pict>
      </w:r>
      <w:r>
        <w:t>), определяется по формуле:</w:t>
      </w:r>
    </w:p>
    <w:p w:rsidR="002012FA" w:rsidRDefault="002012FA">
      <w:pPr>
        <w:pStyle w:val="ConsPlusNormal"/>
        <w:jc w:val="both"/>
      </w:pPr>
    </w:p>
    <w:p w:rsidR="002012FA" w:rsidRDefault="002012FA">
      <w:pPr>
        <w:pStyle w:val="ConsPlusNormal"/>
        <w:jc w:val="center"/>
      </w:pPr>
      <w:r w:rsidRPr="00F24E06">
        <w:rPr>
          <w:position w:val="-14"/>
        </w:rPr>
        <w:pict>
          <v:shape id="_x0000_i1030" style="width:147.35pt;height:21.75pt" coordsize="" o:spt="100" adj="0,,0" path="" filled="f" stroked="f">
            <v:stroke joinstyle="miter"/>
            <v:imagedata r:id="rId21" o:title="base_1_199222_78"/>
            <v:formulas/>
            <v:path o:connecttype="segments"/>
          </v:shape>
        </w:pict>
      </w:r>
      <w:r>
        <w:t>,</w:t>
      </w:r>
    </w:p>
    <w:p w:rsidR="002012FA" w:rsidRDefault="002012FA">
      <w:pPr>
        <w:pStyle w:val="ConsPlusNormal"/>
        <w:jc w:val="both"/>
      </w:pPr>
    </w:p>
    <w:p w:rsidR="002012FA" w:rsidRDefault="002012FA">
      <w:pPr>
        <w:pStyle w:val="ConsPlusNormal"/>
        <w:ind w:firstLine="540"/>
        <w:jc w:val="both"/>
      </w:pPr>
      <w:r>
        <w:t>где:</w:t>
      </w:r>
    </w:p>
    <w:p w:rsidR="002012FA" w:rsidRDefault="002012FA">
      <w:pPr>
        <w:pStyle w:val="ConsPlusNormal"/>
        <w:ind w:firstLine="540"/>
        <w:jc w:val="both"/>
      </w:pPr>
      <w:r w:rsidRPr="00F24E06">
        <w:rPr>
          <w:position w:val="-14"/>
        </w:rPr>
        <w:pict>
          <v:shape id="_x0000_i1031" style="width:29.3pt;height:20.1pt" coordsize="" o:spt="100" adj="0,,0" path="" filled="f" stroked="f">
            <v:stroke joinstyle="miter"/>
            <v:imagedata r:id="rId22" o:title="base_1_199222_79"/>
            <v:formulas/>
            <v:path o:connecttype="segments"/>
          </v:shape>
        </w:pict>
      </w:r>
      <w:r>
        <w:t xml:space="preserve"> - среднемесячная начисленная заработная плата на территории конкретного городского округа, данные о которой публикуются в сборнике "Сахалинская область в цифрах";</w:t>
      </w:r>
    </w:p>
    <w:p w:rsidR="002012FA" w:rsidRDefault="002012FA">
      <w:pPr>
        <w:pStyle w:val="ConsPlusNormal"/>
        <w:ind w:firstLine="540"/>
        <w:jc w:val="both"/>
      </w:pPr>
      <w:r w:rsidRPr="00F24E06">
        <w:rPr>
          <w:position w:val="-12"/>
        </w:rPr>
        <w:pict>
          <v:shape id="_x0000_i1032" style="width:29.3pt;height:20.1pt" coordsize="" o:spt="100" adj="0,,0" path="" filled="f" stroked="f">
            <v:stroke joinstyle="miter"/>
            <v:imagedata r:id="rId23" o:title="base_1_199222_80"/>
            <v:formulas/>
            <v:path o:connecttype="segments"/>
          </v:shape>
        </w:pict>
      </w:r>
      <w:r>
        <w:t xml:space="preserve"> - прожиточный минимум граждан трудоспособного возраста, установленный высшим органом исполнительной власти Сахалинской области в соответствующем периоде, данные о котором публикуются в актах решений высшего органа исполнительной власти Сахалинской области в установленном порядке.</w:t>
      </w:r>
    </w:p>
    <w:p w:rsidR="002012FA" w:rsidRDefault="002012FA">
      <w:pPr>
        <w:pStyle w:val="ConsPlusNormal"/>
        <w:ind w:firstLine="540"/>
        <w:jc w:val="both"/>
      </w:pPr>
    </w:p>
    <w:p w:rsidR="002012FA" w:rsidRDefault="002012FA">
      <w:pPr>
        <w:pStyle w:val="ConsPlusNormal"/>
        <w:jc w:val="center"/>
        <w:outlineLvl w:val="3"/>
      </w:pPr>
      <w:r>
        <w:t>Показатели социально-экономической эффективности</w:t>
      </w:r>
    </w:p>
    <w:p w:rsidR="002012FA" w:rsidRDefault="002012FA">
      <w:pPr>
        <w:pStyle w:val="ConsPlusNormal"/>
        <w:jc w:val="center"/>
      </w:pPr>
      <w:r>
        <w:t>реализации Программы</w:t>
      </w:r>
    </w:p>
    <w:p w:rsidR="002012FA" w:rsidRDefault="002012FA">
      <w:pPr>
        <w:pStyle w:val="ConsPlusNormal"/>
        <w:ind w:firstLine="540"/>
        <w:jc w:val="both"/>
      </w:pPr>
    </w:p>
    <w:p w:rsidR="002012FA" w:rsidRDefault="002012FA">
      <w:pPr>
        <w:pStyle w:val="ConsPlusNormal"/>
        <w:ind w:firstLine="540"/>
        <w:jc w:val="both"/>
      </w:pPr>
      <w:r>
        <w:t>8. Показатель, касающийся прироста протяженности объектов портовой инфраструктуры (причальных и защитных сооружений) по отношению к базовому году (нарастающим итогом) (</w:t>
      </w:r>
      <w:r w:rsidRPr="00F24E06">
        <w:rPr>
          <w:position w:val="-12"/>
        </w:rPr>
        <w:pict>
          <v:shape id="_x0000_i1033" style="width:13.4pt;height:20.1pt" coordsize="" o:spt="100" adj="0,,0" path="" filled="f" stroked="f">
            <v:stroke joinstyle="miter"/>
            <v:imagedata r:id="rId24" o:title="base_1_199222_81"/>
            <v:formulas/>
            <v:path o:connecttype="segments"/>
          </v:shape>
        </w:pict>
      </w:r>
      <w:r>
        <w:t>), определяется по формуле:</w:t>
      </w:r>
    </w:p>
    <w:p w:rsidR="002012FA" w:rsidRDefault="002012FA">
      <w:pPr>
        <w:pStyle w:val="ConsPlusNormal"/>
        <w:jc w:val="both"/>
      </w:pPr>
    </w:p>
    <w:p w:rsidR="002012FA" w:rsidRDefault="002012FA">
      <w:pPr>
        <w:pStyle w:val="ConsPlusNormal"/>
        <w:jc w:val="center"/>
      </w:pPr>
      <w:r w:rsidRPr="00F24E06">
        <w:rPr>
          <w:position w:val="-30"/>
        </w:rPr>
        <w:pict>
          <v:shape id="_x0000_i1034" style="width:66.15pt;height:38.5pt" coordsize="" o:spt="100" adj="0,,0" path="" filled="f" stroked="f">
            <v:stroke joinstyle="miter"/>
            <v:imagedata r:id="rId25" o:title="base_1_199222_82"/>
            <v:formulas/>
            <v:path o:connecttype="segments"/>
          </v:shape>
        </w:pict>
      </w:r>
      <w:r>
        <w:t>,</w:t>
      </w:r>
    </w:p>
    <w:p w:rsidR="002012FA" w:rsidRDefault="002012FA">
      <w:pPr>
        <w:pStyle w:val="ConsPlusNormal"/>
        <w:jc w:val="both"/>
      </w:pPr>
    </w:p>
    <w:p w:rsidR="002012FA" w:rsidRDefault="002012FA">
      <w:pPr>
        <w:pStyle w:val="ConsPlusNormal"/>
        <w:ind w:firstLine="540"/>
        <w:jc w:val="both"/>
      </w:pPr>
      <w:r>
        <w:t>где:</w:t>
      </w:r>
    </w:p>
    <w:p w:rsidR="002012FA" w:rsidRDefault="002012FA">
      <w:pPr>
        <w:pStyle w:val="ConsPlusNormal"/>
        <w:ind w:firstLine="540"/>
        <w:jc w:val="both"/>
      </w:pPr>
      <w:r>
        <w:t>i - отчетный год;</w:t>
      </w:r>
    </w:p>
    <w:p w:rsidR="002012FA" w:rsidRDefault="002012FA">
      <w:pPr>
        <w:pStyle w:val="ConsPlusNormal"/>
        <w:ind w:firstLine="540"/>
        <w:jc w:val="both"/>
      </w:pPr>
      <w:r w:rsidRPr="00F24E06">
        <w:rPr>
          <w:position w:val="-14"/>
        </w:rPr>
        <w:pict>
          <v:shape id="_x0000_i1035" style="width:16.75pt;height:20.1pt" coordsize="" o:spt="100" adj="0,,0" path="" filled="f" stroked="f">
            <v:stroke joinstyle="miter"/>
            <v:imagedata r:id="rId26" o:title="base_1_199222_83"/>
            <v:formulas/>
            <v:path o:connecttype="segments"/>
          </v:shape>
        </w:pict>
      </w:r>
      <w:r>
        <w:t xml:space="preserve"> - линейные параметры объектов портовой инфраструктуры (причальные и защитные сооружения) в соответствии с актами их ввода в эксплуатацию в j-м году </w:t>
      </w:r>
      <w:hyperlink r:id="rId27" w:history="1">
        <w:r>
          <w:rPr>
            <w:color w:val="0000FF"/>
          </w:rPr>
          <w:t>(форма КС-12)</w:t>
        </w:r>
      </w:hyperlink>
      <w:r>
        <w:t>.</w:t>
      </w:r>
    </w:p>
    <w:p w:rsidR="002012FA" w:rsidRDefault="002012FA">
      <w:pPr>
        <w:pStyle w:val="ConsPlusNormal"/>
        <w:ind w:firstLine="540"/>
        <w:jc w:val="both"/>
      </w:pPr>
      <w:r>
        <w:t xml:space="preserve">Данные для расчета предоставляются государственным заказчиком </w:t>
      </w:r>
      <w:hyperlink w:anchor="P46" w:history="1">
        <w:r>
          <w:rPr>
            <w:color w:val="0000FF"/>
          </w:rPr>
          <w:t>Программы</w:t>
        </w:r>
      </w:hyperlink>
      <w:r>
        <w:t xml:space="preserve"> по </w:t>
      </w:r>
      <w:r>
        <w:lastRenderedPageBreak/>
        <w:t>завершении строительства соответствующих объектов.</w:t>
      </w:r>
    </w:p>
    <w:p w:rsidR="002012FA" w:rsidRDefault="002012FA">
      <w:pPr>
        <w:pStyle w:val="ConsPlusNormal"/>
        <w:ind w:firstLine="540"/>
        <w:jc w:val="both"/>
      </w:pPr>
      <w:r>
        <w:t>Значение показателя в базовом 2013 году равно нулю.</w:t>
      </w:r>
    </w:p>
    <w:p w:rsidR="002012FA" w:rsidRDefault="002012FA">
      <w:pPr>
        <w:pStyle w:val="ConsPlusNormal"/>
        <w:ind w:firstLine="540"/>
        <w:jc w:val="both"/>
      </w:pPr>
      <w:r>
        <w:t>9. Показатель, касающийся объема пассажирских перевозок, определяется по данным государственного статистического наблюдения, которые публикуются в сборнике "Сахалинская область в цифрах". Информация предоставляется в мае года, следующего за отчетным годом.</w:t>
      </w:r>
    </w:p>
    <w:p w:rsidR="002012FA" w:rsidRDefault="002012FA">
      <w:pPr>
        <w:pStyle w:val="ConsPlusNormal"/>
        <w:ind w:firstLine="540"/>
        <w:jc w:val="both"/>
      </w:pPr>
      <w:r>
        <w:t>10. Показатель, касающийся прироста протяженности автомобильных дорог общего пользования регионального или муниципального значения с асфальтобетонным покрытием (</w:t>
      </w:r>
      <w:r w:rsidRPr="00F24E06">
        <w:rPr>
          <w:position w:val="-12"/>
        </w:rPr>
        <w:pict>
          <v:shape id="_x0000_i1036" style="width:16.75pt;height:20.1pt" coordsize="" o:spt="100" adj="0,,0" path="" filled="f" stroked="f">
            <v:stroke joinstyle="miter"/>
            <v:imagedata r:id="rId28" o:title="base_1_199222_84"/>
            <v:formulas/>
            <v:path o:connecttype="segments"/>
          </v:shape>
        </w:pict>
      </w:r>
      <w:r>
        <w:t>), определяется по формуле:</w:t>
      </w:r>
    </w:p>
    <w:p w:rsidR="002012FA" w:rsidRDefault="002012FA">
      <w:pPr>
        <w:pStyle w:val="ConsPlusNormal"/>
        <w:jc w:val="both"/>
      </w:pPr>
    </w:p>
    <w:p w:rsidR="002012FA" w:rsidRDefault="002012FA">
      <w:pPr>
        <w:pStyle w:val="ConsPlusNormal"/>
        <w:jc w:val="center"/>
      </w:pPr>
      <w:r w:rsidRPr="00F24E06">
        <w:rPr>
          <w:position w:val="-30"/>
        </w:rPr>
        <w:pict>
          <v:shape id="_x0000_i1037" style="width:67pt;height:38.5pt" coordsize="" o:spt="100" adj="0,,0" path="" filled="f" stroked="f">
            <v:stroke joinstyle="miter"/>
            <v:imagedata r:id="rId29" o:title="base_1_199222_85"/>
            <v:formulas/>
            <v:path o:connecttype="segments"/>
          </v:shape>
        </w:pict>
      </w:r>
      <w:r>
        <w:t>,</w:t>
      </w:r>
    </w:p>
    <w:p w:rsidR="002012FA" w:rsidRDefault="002012FA">
      <w:pPr>
        <w:pStyle w:val="ConsPlusNormal"/>
        <w:jc w:val="both"/>
      </w:pPr>
    </w:p>
    <w:p w:rsidR="002012FA" w:rsidRDefault="002012FA">
      <w:pPr>
        <w:pStyle w:val="ConsPlusNormal"/>
        <w:ind w:firstLine="540"/>
        <w:jc w:val="both"/>
      </w:pPr>
      <w:r>
        <w:t xml:space="preserve">где </w:t>
      </w:r>
      <w:r w:rsidRPr="00F24E06">
        <w:rPr>
          <w:position w:val="-14"/>
        </w:rPr>
        <w:pict>
          <v:shape id="_x0000_i1038" style="width:15.05pt;height:20.1pt" coordsize="" o:spt="100" adj="0,,0" path="" filled="f" stroked="f">
            <v:stroke joinstyle="miter"/>
            <v:imagedata r:id="rId30" o:title="base_1_199222_86"/>
            <v:formulas/>
            <v:path o:connecttype="segments"/>
          </v:shape>
        </w:pict>
      </w:r>
      <w:r>
        <w:t xml:space="preserve"> - протяженность автомобильных дорог общего пользования регионального или муниципального значения с асфальтобетонным покрытием в соответствии с актами их ввода в эксплуатацию в j-м году </w:t>
      </w:r>
      <w:hyperlink r:id="rId31" w:history="1">
        <w:r>
          <w:rPr>
            <w:color w:val="0000FF"/>
          </w:rPr>
          <w:t>(форма КС-12)</w:t>
        </w:r>
      </w:hyperlink>
      <w:r>
        <w:t>.</w:t>
      </w:r>
    </w:p>
    <w:p w:rsidR="002012FA" w:rsidRDefault="002012FA">
      <w:pPr>
        <w:pStyle w:val="ConsPlusNormal"/>
        <w:ind w:firstLine="540"/>
        <w:jc w:val="both"/>
      </w:pPr>
      <w:r>
        <w:t xml:space="preserve">Данные для расчета предоставляются государственным заказчиком </w:t>
      </w:r>
      <w:hyperlink w:anchor="P29" w:history="1">
        <w:r>
          <w:rPr>
            <w:color w:val="0000FF"/>
          </w:rPr>
          <w:t>Программы</w:t>
        </w:r>
      </w:hyperlink>
      <w:r>
        <w:t xml:space="preserve"> по завершении строительства соответствующих объектов.</w:t>
      </w:r>
    </w:p>
    <w:p w:rsidR="002012FA" w:rsidRDefault="002012FA">
      <w:pPr>
        <w:pStyle w:val="ConsPlusNormal"/>
        <w:ind w:firstLine="540"/>
        <w:jc w:val="both"/>
      </w:pPr>
      <w:r>
        <w:t>Значение показателя в базовом 2013 году равно нулю.</w:t>
      </w:r>
    </w:p>
    <w:p w:rsidR="002012FA" w:rsidRDefault="002012FA">
      <w:pPr>
        <w:pStyle w:val="ConsPlusNormal"/>
        <w:ind w:firstLine="540"/>
        <w:jc w:val="both"/>
      </w:pPr>
      <w:r>
        <w:t>11. Показатель, касающийся отгрузки продукции рыбоперерабатывающей промышленности, определяется по данным государственного статистического наблюдения, которые публикуются в сборнике "Социально-экономическое развитие муниципальных образований Сахалинской области".</w:t>
      </w:r>
    </w:p>
    <w:p w:rsidR="002012FA" w:rsidRDefault="002012FA">
      <w:pPr>
        <w:pStyle w:val="ConsPlusNormal"/>
        <w:ind w:firstLine="540"/>
        <w:jc w:val="both"/>
      </w:pPr>
      <w:r>
        <w:t>Информация предоставляется до 25-го числа месяца, следующего за отчетным месяцем.</w:t>
      </w:r>
    </w:p>
    <w:p w:rsidR="002012FA" w:rsidRDefault="002012FA">
      <w:pPr>
        <w:pStyle w:val="ConsPlusNormal"/>
        <w:ind w:firstLine="540"/>
        <w:jc w:val="both"/>
      </w:pPr>
      <w:r>
        <w:t>12. Показатель, касающийся доли продукции, произведенной с использованием инновационных технологических решений, в общем объеме произведенной продукции (</w:t>
      </w:r>
      <w:r w:rsidRPr="00F24E06">
        <w:rPr>
          <w:position w:val="-12"/>
        </w:rPr>
        <w:pict>
          <v:shape id="_x0000_i1039" style="width:16.75pt;height:20.1pt" coordsize="" o:spt="100" adj="0,,0" path="" filled="f" stroked="f">
            <v:stroke joinstyle="miter"/>
            <v:imagedata r:id="rId32" o:title="base_1_199222_87"/>
            <v:formulas/>
            <v:path o:connecttype="segments"/>
          </v:shape>
        </w:pict>
      </w:r>
      <w:r>
        <w:t>), определяется по формуле:</w:t>
      </w:r>
    </w:p>
    <w:p w:rsidR="002012FA" w:rsidRDefault="002012FA">
      <w:pPr>
        <w:pStyle w:val="ConsPlusNormal"/>
        <w:jc w:val="both"/>
      </w:pPr>
    </w:p>
    <w:p w:rsidR="002012FA" w:rsidRDefault="002012FA">
      <w:pPr>
        <w:pStyle w:val="ConsPlusNormal"/>
        <w:jc w:val="center"/>
      </w:pPr>
      <w:r w:rsidRPr="00F24E06">
        <w:rPr>
          <w:position w:val="-12"/>
        </w:rPr>
        <w:pict>
          <v:shape id="_x0000_i1040" style="width:116.35pt;height:20.1pt" coordsize="" o:spt="100" adj="0,,0" path="" filled="f" stroked="f">
            <v:stroke joinstyle="miter"/>
            <v:imagedata r:id="rId33" o:title="base_1_199222_88"/>
            <v:formulas/>
            <v:path o:connecttype="segments"/>
          </v:shape>
        </w:pict>
      </w:r>
      <w:r>
        <w:t>,</w:t>
      </w:r>
    </w:p>
    <w:p w:rsidR="002012FA" w:rsidRDefault="002012FA">
      <w:pPr>
        <w:pStyle w:val="ConsPlusNormal"/>
        <w:jc w:val="both"/>
      </w:pPr>
    </w:p>
    <w:p w:rsidR="002012FA" w:rsidRDefault="002012FA">
      <w:pPr>
        <w:pStyle w:val="ConsPlusNormal"/>
        <w:ind w:firstLine="540"/>
        <w:jc w:val="both"/>
      </w:pPr>
      <w:r>
        <w:t>где:</w:t>
      </w:r>
    </w:p>
    <w:p w:rsidR="002012FA" w:rsidRDefault="002012FA">
      <w:pPr>
        <w:pStyle w:val="ConsPlusNormal"/>
        <w:ind w:firstLine="540"/>
        <w:jc w:val="both"/>
      </w:pPr>
      <w:r w:rsidRPr="00F24E06">
        <w:rPr>
          <w:position w:val="-12"/>
        </w:rPr>
        <w:pict>
          <v:shape id="_x0000_i1041" style="width:21.75pt;height:20.1pt" coordsize="" o:spt="100" adj="0,,0" path="" filled="f" stroked="f">
            <v:stroke joinstyle="miter"/>
            <v:imagedata r:id="rId34" o:title="base_1_199222_89"/>
            <v:formulas/>
            <v:path o:connecttype="segments"/>
          </v:shape>
        </w:pict>
      </w:r>
      <w:r>
        <w:t xml:space="preserve"> - объем продукции, производимой с использованием инноваций (форма "1-инновации");</w:t>
      </w:r>
    </w:p>
    <w:p w:rsidR="002012FA" w:rsidRDefault="002012FA">
      <w:pPr>
        <w:pStyle w:val="ConsPlusNormal"/>
        <w:ind w:firstLine="540"/>
        <w:jc w:val="both"/>
      </w:pPr>
      <w:r w:rsidRPr="00F24E06">
        <w:rPr>
          <w:position w:val="-12"/>
        </w:rPr>
        <w:pict>
          <v:shape id="_x0000_i1042" style="width:21.75pt;height:20.1pt" coordsize="" o:spt="100" adj="0,,0" path="" filled="f" stroked="f">
            <v:stroke joinstyle="miter"/>
            <v:imagedata r:id="rId35" o:title="base_1_199222_90"/>
            <v:formulas/>
            <v:path o:connecttype="segments"/>
          </v:shape>
        </w:pict>
      </w:r>
      <w:r>
        <w:t xml:space="preserve"> - объем производства промышленной продукции на Курильских островах, данные о которой публикуются в сборнике "Социально-экономическое положение муниципальных образований Сахалинской области".</w:t>
      </w:r>
    </w:p>
    <w:p w:rsidR="002012FA" w:rsidRDefault="002012FA">
      <w:pPr>
        <w:pStyle w:val="ConsPlusNormal"/>
        <w:ind w:firstLine="540"/>
        <w:jc w:val="both"/>
      </w:pPr>
      <w:r>
        <w:t>Расчет показателя производится один раз в год, до 20 мая года, следующего за отчетным годом.</w:t>
      </w:r>
    </w:p>
    <w:p w:rsidR="002012FA" w:rsidRDefault="002012FA">
      <w:pPr>
        <w:pStyle w:val="ConsPlusNormal"/>
        <w:ind w:firstLine="540"/>
        <w:jc w:val="both"/>
      </w:pPr>
      <w:r>
        <w:t>13. Показатель, касающийся производства электроэнергии на душу населения (</w:t>
      </w:r>
      <w:r w:rsidRPr="00F24E06">
        <w:rPr>
          <w:position w:val="-14"/>
        </w:rPr>
        <w:pict>
          <v:shape id="_x0000_i1043" style="width:21.75pt;height:20.1pt" coordsize="" o:spt="100" adj="0,,0" path="" filled="f" stroked="f">
            <v:stroke joinstyle="miter"/>
            <v:imagedata r:id="rId36" o:title="base_1_199222_91"/>
            <v:formulas/>
            <v:path o:connecttype="segments"/>
          </v:shape>
        </w:pict>
      </w:r>
      <w:r>
        <w:t>), определяется по формуле:</w:t>
      </w:r>
    </w:p>
    <w:p w:rsidR="002012FA" w:rsidRDefault="002012FA">
      <w:pPr>
        <w:pStyle w:val="ConsPlusNormal"/>
        <w:jc w:val="both"/>
      </w:pPr>
    </w:p>
    <w:p w:rsidR="002012FA" w:rsidRDefault="002012FA">
      <w:pPr>
        <w:pStyle w:val="ConsPlusNormal"/>
        <w:jc w:val="center"/>
      </w:pPr>
      <w:r w:rsidRPr="00F24E06">
        <w:rPr>
          <w:position w:val="-14"/>
        </w:rPr>
        <w:pict>
          <v:shape id="_x0000_i1044" style="width:109.65pt;height:21.75pt" coordsize="" o:spt="100" adj="0,,0" path="" filled="f" stroked="f">
            <v:stroke joinstyle="miter"/>
            <v:imagedata r:id="rId37" o:title="base_1_199222_92"/>
            <v:formulas/>
            <v:path o:connecttype="segments"/>
          </v:shape>
        </w:pict>
      </w:r>
      <w:r>
        <w:t>,</w:t>
      </w:r>
    </w:p>
    <w:p w:rsidR="002012FA" w:rsidRDefault="002012FA">
      <w:pPr>
        <w:pStyle w:val="ConsPlusNormal"/>
        <w:jc w:val="both"/>
      </w:pPr>
    </w:p>
    <w:p w:rsidR="002012FA" w:rsidRDefault="002012FA">
      <w:pPr>
        <w:pStyle w:val="ConsPlusNormal"/>
        <w:ind w:firstLine="540"/>
        <w:jc w:val="both"/>
      </w:pPr>
      <w:r>
        <w:t xml:space="preserve">где </w:t>
      </w:r>
      <w:r w:rsidRPr="00F24E06">
        <w:rPr>
          <w:position w:val="-14"/>
        </w:rPr>
        <w:pict>
          <v:shape id="_x0000_i1045" style="width:35.15pt;height:21.75pt" coordsize="" o:spt="100" adj="0,,0" path="" filled="f" stroked="f">
            <v:stroke joinstyle="miter"/>
            <v:imagedata r:id="rId38" o:title="base_1_199222_93"/>
            <v:formulas/>
            <v:path o:connecttype="segments"/>
          </v:shape>
        </w:pict>
      </w:r>
      <w:r>
        <w:t xml:space="preserve"> - общий объем произведенной электроэнергии на территории муниципальных образований Курильских островов, данные о которой публикуются в сборнике "Сахалинская область в цифрах".</w:t>
      </w:r>
    </w:p>
    <w:p w:rsidR="002012FA" w:rsidRDefault="002012FA">
      <w:pPr>
        <w:pStyle w:val="ConsPlusNormal"/>
        <w:ind w:firstLine="540"/>
        <w:jc w:val="both"/>
      </w:pPr>
      <w:r>
        <w:t xml:space="preserve">14. Показатель, касающийся пропускной способности волоконно-оптической линии передачи, обеспечивающей функционирование сетей связи островов Курильской гряды (островов Итуруп, Кунашир и Шикотан) в единой сети электросвязи Российской Федерации, определяется </w:t>
      </w:r>
      <w:r>
        <w:lastRenderedPageBreak/>
        <w:t>для конкретного года исходя из параметров пропускной способности организованных и планируемых к организации волоконно-оптических линий передачи, обеспечивающих функционирование сетей связи островов Курильской гряды в единой сети электросвязи Российской Федерации, данные о которой формируются из отчетности операторов связи, оказывающих услуги связи на территории Курильских островов.</w:t>
      </w:r>
    </w:p>
    <w:p w:rsidR="002012FA" w:rsidRDefault="002012FA">
      <w:pPr>
        <w:pStyle w:val="ConsPlusNormal"/>
        <w:ind w:firstLine="540"/>
        <w:jc w:val="both"/>
      </w:pPr>
      <w:r>
        <w:t>15. Показатель, касающийся повышения достоверности прогноза чрезвычайных ситуаций (</w:t>
      </w:r>
      <w:r w:rsidRPr="00F24E06">
        <w:rPr>
          <w:position w:val="-12"/>
        </w:rPr>
        <w:pict>
          <v:shape id="_x0000_i1046" style="width:23.45pt;height:20.1pt" coordsize="" o:spt="100" adj="0,,0" path="" filled="f" stroked="f">
            <v:stroke joinstyle="miter"/>
            <v:imagedata r:id="rId39" o:title="base_1_199222_94"/>
            <v:formulas/>
            <v:path o:connecttype="segments"/>
          </v:shape>
        </w:pict>
      </w:r>
      <w:r>
        <w:t>), определяется по формуле:</w:t>
      </w:r>
    </w:p>
    <w:p w:rsidR="002012FA" w:rsidRDefault="002012FA">
      <w:pPr>
        <w:pStyle w:val="ConsPlusNormal"/>
        <w:jc w:val="both"/>
      </w:pPr>
    </w:p>
    <w:p w:rsidR="002012FA" w:rsidRDefault="002012FA">
      <w:pPr>
        <w:pStyle w:val="ConsPlusNormal"/>
        <w:jc w:val="center"/>
      </w:pPr>
      <w:r w:rsidRPr="00F24E06">
        <w:rPr>
          <w:position w:val="-14"/>
        </w:rPr>
        <w:pict>
          <v:shape id="_x0000_i1047" style="width:165.75pt;height:20.1pt" coordsize="" o:spt="100" adj="0,,0" path="" filled="f" stroked="f">
            <v:stroke joinstyle="miter"/>
            <v:imagedata r:id="rId40" o:title="base_1_199222_95"/>
            <v:formulas/>
            <v:path o:connecttype="segments"/>
          </v:shape>
        </w:pict>
      </w:r>
      <w:r>
        <w:t>,</w:t>
      </w:r>
    </w:p>
    <w:p w:rsidR="002012FA" w:rsidRDefault="002012FA">
      <w:pPr>
        <w:pStyle w:val="ConsPlusNormal"/>
        <w:jc w:val="both"/>
      </w:pPr>
    </w:p>
    <w:p w:rsidR="002012FA" w:rsidRDefault="002012FA">
      <w:pPr>
        <w:pStyle w:val="ConsPlusNormal"/>
        <w:ind w:firstLine="540"/>
        <w:jc w:val="both"/>
      </w:pPr>
      <w:r>
        <w:t>где:</w:t>
      </w:r>
    </w:p>
    <w:p w:rsidR="002012FA" w:rsidRDefault="002012FA">
      <w:pPr>
        <w:pStyle w:val="ConsPlusNormal"/>
        <w:ind w:firstLine="540"/>
        <w:jc w:val="both"/>
      </w:pPr>
      <w:r>
        <w:t>73 - достоверность прогноза чрезвычайных ситуаций за базовый 2013 год;</w:t>
      </w:r>
    </w:p>
    <w:p w:rsidR="002012FA" w:rsidRDefault="002012FA">
      <w:pPr>
        <w:pStyle w:val="ConsPlusNormal"/>
        <w:ind w:firstLine="540"/>
        <w:jc w:val="both"/>
      </w:pPr>
      <w:r w:rsidRPr="00F24E06">
        <w:rPr>
          <w:position w:val="-14"/>
        </w:rPr>
        <w:pict>
          <v:shape id="_x0000_i1048" style="width:29.3pt;height:20.1pt" coordsize="" o:spt="100" adj="0,,0" path="" filled="f" stroked="f">
            <v:stroke joinstyle="miter"/>
            <v:imagedata r:id="rId41" o:title="base_1_199222_96"/>
            <v:formulas/>
            <v:path o:connecttype="segments"/>
          </v:shape>
        </w:pict>
      </w:r>
      <w:r>
        <w:t xml:space="preserve"> - прогнозное количество чрезвычайных ситуаций в отчетном периоде, данные о которых предоставляются Министерством Российской Федерации по делам гражданской обороны, чрезвычайным ситуациям и ликвидации последствий стихийных бедствий;</w:t>
      </w:r>
    </w:p>
    <w:p w:rsidR="002012FA" w:rsidRDefault="002012FA">
      <w:pPr>
        <w:pStyle w:val="ConsPlusNormal"/>
        <w:ind w:firstLine="540"/>
        <w:jc w:val="both"/>
      </w:pPr>
      <w:r w:rsidRPr="00F24E06">
        <w:rPr>
          <w:position w:val="-14"/>
        </w:rPr>
        <w:pict>
          <v:shape id="_x0000_i1049" style="width:29.3pt;height:20.1pt" coordsize="" o:spt="100" adj="0,,0" path="" filled="f" stroked="f">
            <v:stroke joinstyle="miter"/>
            <v:imagedata r:id="rId42" o:title="base_1_199222_97"/>
            <v:formulas/>
            <v:path o:connecttype="segments"/>
          </v:shape>
        </w:pict>
      </w:r>
      <w:r>
        <w:t xml:space="preserve"> - количество чрезвычайных ситуаций, фактически произошедших за отчетный период, данные о которых предоставляются Министерством Российской Федерации по делам гражданской обороны, чрезвычайным ситуациям и ликвидации последствий стихийных бедствий.</w:t>
      </w:r>
    </w:p>
    <w:p w:rsidR="002012FA" w:rsidRDefault="002012FA">
      <w:pPr>
        <w:pStyle w:val="ConsPlusNormal"/>
        <w:ind w:firstLine="540"/>
        <w:jc w:val="both"/>
      </w:pPr>
      <w:r>
        <w:t>16. Показатель, касающийся обеспеченности инженерными сетями вводимого жилья (</w:t>
      </w:r>
      <w:r w:rsidRPr="00F24E06">
        <w:rPr>
          <w:position w:val="-12"/>
        </w:rPr>
        <w:pict>
          <v:shape id="_x0000_i1050" style="width:18.4pt;height:20.1pt" coordsize="" o:spt="100" adj="0,,0" path="" filled="f" stroked="f">
            <v:stroke joinstyle="miter"/>
            <v:imagedata r:id="rId43" o:title="base_1_199222_98"/>
            <v:formulas/>
            <v:path o:connecttype="segments"/>
          </v:shape>
        </w:pict>
      </w:r>
      <w:r>
        <w:t>), определяется по формуле:</w:t>
      </w:r>
    </w:p>
    <w:p w:rsidR="002012FA" w:rsidRDefault="002012FA">
      <w:pPr>
        <w:pStyle w:val="ConsPlusNormal"/>
        <w:jc w:val="both"/>
      </w:pPr>
    </w:p>
    <w:p w:rsidR="002012FA" w:rsidRDefault="002012FA">
      <w:pPr>
        <w:pStyle w:val="ConsPlusNormal"/>
        <w:jc w:val="center"/>
      </w:pPr>
      <w:r w:rsidRPr="00F24E06">
        <w:rPr>
          <w:position w:val="-14"/>
        </w:rPr>
        <w:pict>
          <v:shape id="_x0000_i1051" style="width:223.55pt;height:21.75pt" coordsize="" o:spt="100" adj="0,,0" path="" filled="f" stroked="f">
            <v:stroke joinstyle="miter"/>
            <v:imagedata r:id="rId44" o:title="base_1_199222_99"/>
            <v:formulas/>
            <v:path o:connecttype="segments"/>
          </v:shape>
        </w:pict>
      </w:r>
      <w:r>
        <w:t>,</w:t>
      </w:r>
    </w:p>
    <w:p w:rsidR="002012FA" w:rsidRDefault="002012FA">
      <w:pPr>
        <w:pStyle w:val="ConsPlusNormal"/>
        <w:jc w:val="both"/>
      </w:pPr>
    </w:p>
    <w:p w:rsidR="002012FA" w:rsidRDefault="002012FA">
      <w:pPr>
        <w:pStyle w:val="ConsPlusNormal"/>
        <w:ind w:firstLine="540"/>
        <w:jc w:val="both"/>
      </w:pPr>
      <w:r>
        <w:t>где:</w:t>
      </w:r>
    </w:p>
    <w:p w:rsidR="002012FA" w:rsidRDefault="002012FA">
      <w:pPr>
        <w:pStyle w:val="ConsPlusNormal"/>
        <w:ind w:firstLine="540"/>
        <w:jc w:val="both"/>
      </w:pPr>
      <w:r w:rsidRPr="00F24E06">
        <w:rPr>
          <w:position w:val="-12"/>
        </w:rPr>
        <w:pict>
          <v:shape id="_x0000_i1052" style="width:20.1pt;height:20.1pt" coordsize="" o:spt="100" adj="0,,0" path="" filled="f" stroked="f">
            <v:stroke joinstyle="miter"/>
            <v:imagedata r:id="rId45" o:title="base_1_199222_100"/>
            <v:formulas/>
            <v:path o:connecttype="segments"/>
          </v:shape>
        </w:pict>
      </w:r>
      <w:r>
        <w:t xml:space="preserve"> - расчетный объем ввода жилья на подготовленных площадках строительства на Курильских островах (тыс. кв. метров);</w:t>
      </w:r>
    </w:p>
    <w:p w:rsidR="002012FA" w:rsidRDefault="002012FA">
      <w:pPr>
        <w:pStyle w:val="ConsPlusNormal"/>
        <w:ind w:firstLine="540"/>
        <w:jc w:val="both"/>
      </w:pPr>
      <w:r w:rsidRPr="00F24E06">
        <w:rPr>
          <w:position w:val="-14"/>
        </w:rPr>
        <w:pict>
          <v:shape id="_x0000_i1053" style="width:118.05pt;height:21.75pt" coordsize="" o:spt="100" adj="0,,0" path="" filled="f" stroked="f">
            <v:stroke joinstyle="miter"/>
            <v:imagedata r:id="rId46" o:title="base_1_199222_101"/>
            <v:formulas/>
            <v:path o:connecttype="segments"/>
          </v:shape>
        </w:pict>
      </w:r>
      <w:r>
        <w:t xml:space="preserve"> - фактический объем площадей, обеспеченных на стадии строительства инфраструктуры необходимыми по нормативам сетями водоснабжения, канализации (</w:t>
      </w:r>
      <w:r w:rsidRPr="00F24E06">
        <w:rPr>
          <w:position w:val="-12"/>
        </w:rPr>
        <w:pict>
          <v:shape id="_x0000_i1054" style="width:21.75pt;height:20.1pt" coordsize="" o:spt="100" adj="0,,0" path="" filled="f" stroked="f">
            <v:stroke joinstyle="miter"/>
            <v:imagedata r:id="rId47" o:title="base_1_199222_102"/>
            <v:formulas/>
            <v:path o:connecttype="segments"/>
          </v:shape>
        </w:pict>
      </w:r>
      <w:r>
        <w:t>), теплоснабжения (</w:t>
      </w:r>
      <w:r w:rsidRPr="00F24E06">
        <w:rPr>
          <w:position w:val="-12"/>
        </w:rPr>
        <w:pict>
          <v:shape id="_x0000_i1055" style="width:20.1pt;height:20.1pt" coordsize="" o:spt="100" adj="0,,0" path="" filled="f" stroked="f">
            <v:stroke joinstyle="miter"/>
            <v:imagedata r:id="rId48" o:title="base_1_199222_103"/>
            <v:formulas/>
            <v:path o:connecttype="segments"/>
          </v:shape>
        </w:pict>
      </w:r>
      <w:r>
        <w:t>) и электроснабжения (</w:t>
      </w:r>
      <w:r w:rsidRPr="00F24E06">
        <w:rPr>
          <w:position w:val="-12"/>
        </w:rPr>
        <w:pict>
          <v:shape id="_x0000_i1056" style="width:16.75pt;height:20.1pt" coordsize="" o:spt="100" adj="0,,0" path="" filled="f" stroked="f">
            <v:stroke joinstyle="miter"/>
            <v:imagedata r:id="rId49" o:title="base_1_199222_104"/>
            <v:formulas/>
            <v:path o:connecttype="segments"/>
          </v:shape>
        </w:pict>
      </w:r>
      <w:r>
        <w:t>).</w:t>
      </w:r>
    </w:p>
    <w:p w:rsidR="002012FA" w:rsidRDefault="002012FA">
      <w:pPr>
        <w:pStyle w:val="ConsPlusNormal"/>
        <w:ind w:firstLine="540"/>
        <w:jc w:val="both"/>
      </w:pPr>
      <w:r>
        <w:t>Указанный показатель рассчитывается по отчетам муниципальных образований с учетом опережающего строительства сетей для нового жилищного строительства.</w:t>
      </w:r>
    </w:p>
    <w:p w:rsidR="002012FA" w:rsidRDefault="002012FA">
      <w:pPr>
        <w:pStyle w:val="ConsPlusNormal"/>
        <w:ind w:firstLine="540"/>
        <w:jc w:val="both"/>
      </w:pPr>
      <w:r>
        <w:t>17. Показатель, касающийся обеспеченности населения койко-местами в стационарах (мест на 10000 населения) (</w:t>
      </w:r>
      <w:r w:rsidRPr="00F24E06">
        <w:rPr>
          <w:position w:val="-12"/>
        </w:rPr>
        <w:pict>
          <v:shape id="_x0000_i1057" style="width:21.75pt;height:20.1pt" coordsize="" o:spt="100" adj="0,,0" path="" filled="f" stroked="f">
            <v:stroke joinstyle="miter"/>
            <v:imagedata r:id="rId50" o:title="base_1_199222_105"/>
            <v:formulas/>
            <v:path o:connecttype="segments"/>
          </v:shape>
        </w:pict>
      </w:r>
      <w:r>
        <w:t>), определяется по формуле:</w:t>
      </w:r>
    </w:p>
    <w:p w:rsidR="002012FA" w:rsidRDefault="002012FA">
      <w:pPr>
        <w:pStyle w:val="ConsPlusNormal"/>
        <w:jc w:val="both"/>
      </w:pPr>
    </w:p>
    <w:p w:rsidR="002012FA" w:rsidRDefault="002012FA">
      <w:pPr>
        <w:pStyle w:val="ConsPlusNormal"/>
        <w:jc w:val="center"/>
      </w:pPr>
      <w:r w:rsidRPr="00F24E06">
        <w:rPr>
          <w:position w:val="-14"/>
        </w:rPr>
        <w:pict>
          <v:shape id="_x0000_i1058" style="width:151.55pt;height:21.75pt" coordsize="" o:spt="100" adj="0,,0" path="" filled="f" stroked="f">
            <v:stroke joinstyle="miter"/>
            <v:imagedata r:id="rId51" o:title="base_1_199222_106"/>
            <v:formulas/>
            <v:path o:connecttype="segments"/>
          </v:shape>
        </w:pict>
      </w:r>
      <w:r>
        <w:t>,</w:t>
      </w:r>
    </w:p>
    <w:p w:rsidR="002012FA" w:rsidRDefault="002012FA">
      <w:pPr>
        <w:pStyle w:val="ConsPlusNormal"/>
        <w:jc w:val="both"/>
      </w:pPr>
    </w:p>
    <w:p w:rsidR="002012FA" w:rsidRDefault="002012FA">
      <w:pPr>
        <w:pStyle w:val="ConsPlusNormal"/>
        <w:ind w:firstLine="540"/>
        <w:jc w:val="both"/>
      </w:pPr>
      <w:r>
        <w:t xml:space="preserve">где </w:t>
      </w:r>
      <w:r w:rsidRPr="00F24E06">
        <w:rPr>
          <w:position w:val="-12"/>
        </w:rPr>
        <w:pict>
          <v:shape id="_x0000_i1059" style="width:23.45pt;height:20.1pt" coordsize="" o:spt="100" adj="0,,0" path="" filled="f" stroked="f">
            <v:stroke joinstyle="miter"/>
            <v:imagedata r:id="rId52" o:title="base_1_199222_107"/>
            <v:formulas/>
            <v:path o:connecttype="segments"/>
          </v:shape>
        </w:pict>
      </w:r>
      <w:r>
        <w:t xml:space="preserve"> - фактический среднегодовой объем коечного фонда в стационарах лечебно-профилактических учреждений, расположенных на Курильских островах.</w:t>
      </w:r>
    </w:p>
    <w:p w:rsidR="002012FA" w:rsidRDefault="002012FA">
      <w:pPr>
        <w:pStyle w:val="ConsPlusNormal"/>
        <w:ind w:firstLine="540"/>
        <w:jc w:val="both"/>
      </w:pPr>
      <w:r>
        <w:t>18. Показатель, касающийся охвата профилактическими медицинскими осмотрами детей (</w:t>
      </w:r>
      <w:r w:rsidRPr="00F24E06">
        <w:rPr>
          <w:position w:val="-12"/>
        </w:rPr>
        <w:pict>
          <v:shape id="_x0000_i1060" style="width:15.05pt;height:20.1pt" coordsize="" o:spt="100" adj="0,,0" path="" filled="f" stroked="f">
            <v:stroke joinstyle="miter"/>
            <v:imagedata r:id="rId53" o:title="base_1_199222_108"/>
            <v:formulas/>
            <v:path o:connecttype="segments"/>
          </v:shape>
        </w:pict>
      </w:r>
      <w:r>
        <w:t>), определяется по формуле:</w:t>
      </w:r>
    </w:p>
    <w:p w:rsidR="002012FA" w:rsidRDefault="002012FA">
      <w:pPr>
        <w:pStyle w:val="ConsPlusNormal"/>
        <w:jc w:val="both"/>
      </w:pPr>
    </w:p>
    <w:p w:rsidR="002012FA" w:rsidRDefault="002012FA">
      <w:pPr>
        <w:pStyle w:val="ConsPlusNormal"/>
        <w:jc w:val="center"/>
      </w:pPr>
      <w:r w:rsidRPr="00F24E06">
        <w:rPr>
          <w:position w:val="-14"/>
        </w:rPr>
        <w:pict>
          <v:shape id="_x0000_i1061" style="width:106.35pt;height:20.1pt" coordsize="" o:spt="100" adj="0,,0" path="" filled="f" stroked="f">
            <v:stroke joinstyle="miter"/>
            <v:imagedata r:id="rId54" o:title="base_1_199222_109"/>
            <v:formulas/>
            <v:path o:connecttype="segments"/>
          </v:shape>
        </w:pict>
      </w:r>
      <w:r>
        <w:t>,</w:t>
      </w:r>
    </w:p>
    <w:p w:rsidR="002012FA" w:rsidRDefault="002012FA">
      <w:pPr>
        <w:pStyle w:val="ConsPlusNormal"/>
        <w:jc w:val="both"/>
      </w:pPr>
    </w:p>
    <w:p w:rsidR="002012FA" w:rsidRDefault="002012FA">
      <w:pPr>
        <w:pStyle w:val="ConsPlusNormal"/>
        <w:ind w:firstLine="540"/>
        <w:jc w:val="both"/>
      </w:pPr>
      <w:r>
        <w:t>где:</w:t>
      </w:r>
    </w:p>
    <w:p w:rsidR="002012FA" w:rsidRDefault="002012FA">
      <w:pPr>
        <w:pStyle w:val="ConsPlusNormal"/>
        <w:ind w:firstLine="540"/>
        <w:jc w:val="both"/>
      </w:pPr>
      <w:r w:rsidRPr="00F24E06">
        <w:rPr>
          <w:position w:val="-12"/>
        </w:rPr>
        <w:pict>
          <v:shape id="_x0000_i1062" style="width:16.75pt;height:20.1pt" coordsize="" o:spt="100" adj="0,,0" path="" filled="f" stroked="f">
            <v:stroke joinstyle="miter"/>
            <v:imagedata r:id="rId55" o:title="base_1_199222_110"/>
            <v:formulas/>
            <v:path o:connecttype="segments"/>
          </v:shape>
        </w:pict>
      </w:r>
      <w:r>
        <w:t xml:space="preserve"> - число детей от 0 - 17 лет, фактически осмотренных в медицинских организациях (суммарно в 3 Курильских муниципальных образованиях);</w:t>
      </w:r>
    </w:p>
    <w:p w:rsidR="002012FA" w:rsidRDefault="002012FA">
      <w:pPr>
        <w:pStyle w:val="ConsPlusNormal"/>
        <w:ind w:firstLine="540"/>
        <w:jc w:val="both"/>
      </w:pPr>
      <w:r w:rsidRPr="00F24E06">
        <w:rPr>
          <w:position w:val="-14"/>
        </w:rPr>
        <w:lastRenderedPageBreak/>
        <w:pict>
          <v:shape id="_x0000_i1063" style="width:16.75pt;height:20.1pt" coordsize="" o:spt="100" adj="0,,0" path="" filled="f" stroked="f">
            <v:stroke joinstyle="miter"/>
            <v:imagedata r:id="rId56" o:title="base_1_199222_111"/>
            <v:formulas/>
            <v:path o:connecttype="segments"/>
          </v:shape>
        </w:pict>
      </w:r>
      <w:r>
        <w:t xml:space="preserve"> - число детей от 0 - 17 лет, подлежащих осмотру по плану (суммарно в 3 Курильских муниципальных образованиях).</w:t>
      </w:r>
    </w:p>
    <w:p w:rsidR="002012FA" w:rsidRDefault="002012FA">
      <w:pPr>
        <w:pStyle w:val="ConsPlusNormal"/>
        <w:ind w:firstLine="540"/>
        <w:jc w:val="both"/>
      </w:pPr>
      <w:r>
        <w:t>Информация о количестве проведенных осмотров предоставляется Правительством Сахалинской области.</w:t>
      </w:r>
    </w:p>
    <w:p w:rsidR="002012FA" w:rsidRDefault="002012FA">
      <w:pPr>
        <w:pStyle w:val="ConsPlusNormal"/>
        <w:ind w:firstLine="540"/>
        <w:jc w:val="both"/>
      </w:pPr>
      <w:r>
        <w:t>19. Показатель, определяющий охват диспансеризацией взрослого населения (</w:t>
      </w:r>
      <w:r w:rsidRPr="00F24E06">
        <w:rPr>
          <w:position w:val="-12"/>
        </w:rPr>
        <w:pict>
          <v:shape id="_x0000_i1064" style="width:15.05pt;height:20.1pt" coordsize="" o:spt="100" adj="0,,0" path="" filled="f" stroked="f">
            <v:stroke joinstyle="miter"/>
            <v:imagedata r:id="rId57" o:title="base_1_199222_112"/>
            <v:formulas/>
            <v:path o:connecttype="segments"/>
          </v:shape>
        </w:pict>
      </w:r>
      <w:r>
        <w:t>), определяется по формуле:</w:t>
      </w:r>
    </w:p>
    <w:p w:rsidR="002012FA" w:rsidRDefault="002012FA">
      <w:pPr>
        <w:pStyle w:val="ConsPlusNormal"/>
        <w:jc w:val="both"/>
      </w:pPr>
    </w:p>
    <w:p w:rsidR="002012FA" w:rsidRDefault="002012FA">
      <w:pPr>
        <w:pStyle w:val="ConsPlusNormal"/>
        <w:jc w:val="center"/>
      </w:pPr>
      <w:r w:rsidRPr="00F24E06">
        <w:rPr>
          <w:position w:val="-14"/>
        </w:rPr>
        <w:pict>
          <v:shape id="_x0000_i1065" style="width:105.5pt;height:20.1pt" coordsize="" o:spt="100" adj="0,,0" path="" filled="f" stroked="f">
            <v:stroke joinstyle="miter"/>
            <v:imagedata r:id="rId58" o:title="base_1_199222_113"/>
            <v:formulas/>
            <v:path o:connecttype="segments"/>
          </v:shape>
        </w:pict>
      </w:r>
      <w:r>
        <w:t>,</w:t>
      </w:r>
    </w:p>
    <w:p w:rsidR="002012FA" w:rsidRDefault="002012FA">
      <w:pPr>
        <w:pStyle w:val="ConsPlusNormal"/>
        <w:jc w:val="both"/>
      </w:pPr>
    </w:p>
    <w:p w:rsidR="002012FA" w:rsidRDefault="002012FA">
      <w:pPr>
        <w:pStyle w:val="ConsPlusNormal"/>
        <w:ind w:firstLine="540"/>
        <w:jc w:val="both"/>
      </w:pPr>
      <w:r>
        <w:t>где:</w:t>
      </w:r>
    </w:p>
    <w:p w:rsidR="002012FA" w:rsidRDefault="002012FA">
      <w:pPr>
        <w:pStyle w:val="ConsPlusNormal"/>
        <w:ind w:firstLine="540"/>
        <w:jc w:val="both"/>
      </w:pPr>
      <w:r w:rsidRPr="00F24E06">
        <w:rPr>
          <w:position w:val="-12"/>
        </w:rPr>
        <w:pict>
          <v:shape id="_x0000_i1066" style="width:16.75pt;height:20.1pt" coordsize="" o:spt="100" adj="0,,0" path="" filled="f" stroked="f">
            <v:stroke joinstyle="miter"/>
            <v:imagedata r:id="rId55" o:title="base_1_199222_114"/>
            <v:formulas/>
            <v:path o:connecttype="segments"/>
          </v:shape>
        </w:pict>
      </w:r>
      <w:r>
        <w:t xml:space="preserve"> - численность взрослого населения (лиц старше 18 лет), фактически прошедших диспансеризацию (суммарно в 3 Курильских муниципальных образованиях);</w:t>
      </w:r>
    </w:p>
    <w:p w:rsidR="002012FA" w:rsidRDefault="002012FA">
      <w:pPr>
        <w:pStyle w:val="ConsPlusNormal"/>
        <w:ind w:firstLine="540"/>
        <w:jc w:val="both"/>
      </w:pPr>
      <w:r w:rsidRPr="00F24E06">
        <w:rPr>
          <w:position w:val="-14"/>
        </w:rPr>
        <w:pict>
          <v:shape id="_x0000_i1067" style="width:16.75pt;height:20.1pt" coordsize="" o:spt="100" adj="0,,0" path="" filled="f" stroked="f">
            <v:stroke joinstyle="miter"/>
            <v:imagedata r:id="rId56" o:title="base_1_199222_115"/>
            <v:formulas/>
            <v:path o:connecttype="segments"/>
          </v:shape>
        </w:pict>
      </w:r>
      <w:r>
        <w:t xml:space="preserve"> - численность взрослого населения (лиц старше 18 лет), находящихся на медицинском обслуживании в медицинских организациях (суммарно в 3 Курильских муниципальных образованиях).</w:t>
      </w:r>
    </w:p>
    <w:p w:rsidR="002012FA" w:rsidRDefault="002012FA">
      <w:pPr>
        <w:pStyle w:val="ConsPlusNormal"/>
        <w:ind w:firstLine="540"/>
        <w:jc w:val="both"/>
      </w:pPr>
      <w:r>
        <w:t>Информация о количестве проведенных осмотров предоставляется Правительством Сахалинской области.</w:t>
      </w:r>
    </w:p>
    <w:p w:rsidR="002012FA" w:rsidRDefault="002012FA">
      <w:pPr>
        <w:pStyle w:val="ConsPlusNormal"/>
        <w:ind w:firstLine="540"/>
        <w:jc w:val="both"/>
      </w:pPr>
      <w:r>
        <w:t>20. Показатель, касающийся доступности дошкольного образования (</w:t>
      </w:r>
      <w:r w:rsidRPr="00F24E06">
        <w:rPr>
          <w:position w:val="-12"/>
        </w:rPr>
        <w:pict>
          <v:shape id="_x0000_i1068" style="width:29.3pt;height:20.1pt" coordsize="" o:spt="100" adj="0,,0" path="" filled="f" stroked="f">
            <v:stroke joinstyle="miter"/>
            <v:imagedata r:id="rId59" o:title="base_1_199222_116"/>
            <v:formulas/>
            <v:path o:connecttype="segments"/>
          </v:shape>
        </w:pict>
      </w:r>
      <w:r>
        <w:t>), определяется по формуле:</w:t>
      </w:r>
    </w:p>
    <w:p w:rsidR="002012FA" w:rsidRDefault="002012FA">
      <w:pPr>
        <w:pStyle w:val="ConsPlusNormal"/>
        <w:jc w:val="both"/>
      </w:pPr>
    </w:p>
    <w:p w:rsidR="002012FA" w:rsidRDefault="002012FA">
      <w:pPr>
        <w:pStyle w:val="ConsPlusNormal"/>
        <w:jc w:val="center"/>
      </w:pPr>
      <w:r w:rsidRPr="00F24E06">
        <w:rPr>
          <w:position w:val="-16"/>
        </w:rPr>
        <w:pict>
          <v:shape id="_x0000_i1069" style="width:195.9pt;height:23.45pt" coordsize="" o:spt="100" adj="0,,0" path="" filled="f" stroked="f">
            <v:stroke joinstyle="miter"/>
            <v:imagedata r:id="rId60" o:title="base_1_199222_117"/>
            <v:formulas/>
            <v:path o:connecttype="segments"/>
          </v:shape>
        </w:pict>
      </w:r>
      <w:r>
        <w:t>,</w:t>
      </w:r>
    </w:p>
    <w:p w:rsidR="002012FA" w:rsidRDefault="002012FA">
      <w:pPr>
        <w:pStyle w:val="ConsPlusNormal"/>
        <w:jc w:val="both"/>
      </w:pPr>
    </w:p>
    <w:p w:rsidR="002012FA" w:rsidRDefault="002012FA">
      <w:pPr>
        <w:pStyle w:val="ConsPlusNormal"/>
        <w:ind w:firstLine="540"/>
        <w:jc w:val="both"/>
      </w:pPr>
      <w:r>
        <w:t>где:</w:t>
      </w:r>
    </w:p>
    <w:p w:rsidR="002012FA" w:rsidRDefault="002012FA">
      <w:pPr>
        <w:pStyle w:val="ConsPlusNormal"/>
        <w:ind w:firstLine="540"/>
        <w:jc w:val="both"/>
      </w:pPr>
      <w:r w:rsidRPr="00F24E06">
        <w:rPr>
          <w:position w:val="-12"/>
        </w:rPr>
        <w:pict>
          <v:shape id="_x0000_i1070" style="width:32.65pt;height:20.1pt" coordsize="" o:spt="100" adj="0,,0" path="" filled="f" stroked="f">
            <v:stroke joinstyle="miter"/>
            <v:imagedata r:id="rId61" o:title="base_1_199222_118"/>
            <v:formulas/>
            <v:path o:connecttype="segments"/>
          </v:shape>
        </w:pict>
      </w:r>
      <w:r>
        <w:t xml:space="preserve"> - численность детей 3 - 6 лет (число полных лет), посещающих дошкольные образовательные организации, данные о которой предоставляются администрациями муниципальных образований;</w:t>
      </w:r>
    </w:p>
    <w:p w:rsidR="002012FA" w:rsidRDefault="002012FA">
      <w:pPr>
        <w:pStyle w:val="ConsPlusNormal"/>
        <w:ind w:firstLine="540"/>
        <w:jc w:val="both"/>
      </w:pPr>
      <w:r w:rsidRPr="00F24E06">
        <w:rPr>
          <w:position w:val="-14"/>
        </w:rPr>
        <w:pict>
          <v:shape id="_x0000_i1071" style="width:23.45pt;height:20.1pt" coordsize="" o:spt="100" adj="0,,0" path="" filled="f" stroked="f">
            <v:stroke joinstyle="miter"/>
            <v:imagedata r:id="rId62" o:title="base_1_199222_119"/>
            <v:formulas/>
            <v:path o:connecttype="segments"/>
          </v:shape>
        </w:pict>
      </w:r>
      <w:r>
        <w:t xml:space="preserve"> - численность детей 3 - 6 лет (число полных лет), стоящих на учете для определения в дошкольные образовательные организации, данные о которой предоставляются отделами образования администраций муниципальных образований.</w:t>
      </w:r>
    </w:p>
    <w:p w:rsidR="002012FA" w:rsidRDefault="002012FA">
      <w:pPr>
        <w:pStyle w:val="ConsPlusNormal"/>
        <w:ind w:firstLine="540"/>
        <w:jc w:val="both"/>
      </w:pPr>
      <w:r>
        <w:t>21. Показатель, касающийся удельного веса числа общеобразовательных организаций, имеющих водопровод, центральное отопление и канализацию, в общем числе соответствующих организаций (</w:t>
      </w:r>
      <w:r w:rsidRPr="00F24E06">
        <w:rPr>
          <w:position w:val="-12"/>
        </w:rPr>
        <w:pict>
          <v:shape id="_x0000_i1072" style="width:15.05pt;height:20.1pt" coordsize="" o:spt="100" adj="0,,0" path="" filled="f" stroked="f">
            <v:stroke joinstyle="miter"/>
            <v:imagedata r:id="rId63" o:title="base_1_199222_120"/>
            <v:formulas/>
            <v:path o:connecttype="segments"/>
          </v:shape>
        </w:pict>
      </w:r>
      <w:r>
        <w:t>), определяется по формуле:</w:t>
      </w:r>
    </w:p>
    <w:p w:rsidR="002012FA" w:rsidRDefault="002012FA">
      <w:pPr>
        <w:pStyle w:val="ConsPlusNormal"/>
        <w:jc w:val="both"/>
      </w:pPr>
    </w:p>
    <w:p w:rsidR="002012FA" w:rsidRDefault="002012FA">
      <w:pPr>
        <w:pStyle w:val="ConsPlusNormal"/>
        <w:jc w:val="center"/>
      </w:pPr>
      <w:r w:rsidRPr="00F24E06">
        <w:rPr>
          <w:position w:val="-12"/>
        </w:rPr>
        <w:pict>
          <v:shape id="_x0000_i1073" style="width:113pt;height:20.1pt" coordsize="" o:spt="100" adj="0,,0" path="" filled="f" stroked="f">
            <v:stroke joinstyle="miter"/>
            <v:imagedata r:id="rId64" o:title="base_1_199222_121"/>
            <v:formulas/>
            <v:path o:connecttype="segments"/>
          </v:shape>
        </w:pict>
      </w:r>
      <w:r>
        <w:t>,</w:t>
      </w:r>
    </w:p>
    <w:p w:rsidR="002012FA" w:rsidRDefault="002012FA">
      <w:pPr>
        <w:pStyle w:val="ConsPlusNormal"/>
        <w:jc w:val="both"/>
      </w:pPr>
    </w:p>
    <w:p w:rsidR="002012FA" w:rsidRDefault="002012FA">
      <w:pPr>
        <w:pStyle w:val="ConsPlusNormal"/>
        <w:ind w:firstLine="540"/>
        <w:jc w:val="both"/>
      </w:pPr>
      <w:r>
        <w:t>где:</w:t>
      </w:r>
    </w:p>
    <w:p w:rsidR="002012FA" w:rsidRDefault="002012FA">
      <w:pPr>
        <w:pStyle w:val="ConsPlusNormal"/>
        <w:ind w:firstLine="540"/>
        <w:jc w:val="both"/>
      </w:pPr>
      <w:r w:rsidRPr="00F24E06">
        <w:rPr>
          <w:position w:val="-12"/>
        </w:rPr>
        <w:pict>
          <v:shape id="_x0000_i1074" style="width:18.4pt;height:20.1pt" coordsize="" o:spt="100" adj="0,,0" path="" filled="f" stroked="f">
            <v:stroke joinstyle="miter"/>
            <v:imagedata r:id="rId65" o:title="base_1_199222_122"/>
            <v:formulas/>
            <v:path o:connecttype="segments"/>
          </v:shape>
        </w:pict>
      </w:r>
      <w:r>
        <w:t xml:space="preserve"> - количество общеобразовательных организаций Курильских островов, имеющих водопровод, центральное отопление и канализацию;</w:t>
      </w:r>
    </w:p>
    <w:p w:rsidR="002012FA" w:rsidRDefault="002012FA">
      <w:pPr>
        <w:pStyle w:val="ConsPlusNormal"/>
        <w:ind w:firstLine="540"/>
        <w:jc w:val="both"/>
      </w:pPr>
      <w:r w:rsidRPr="00F24E06">
        <w:rPr>
          <w:position w:val="-12"/>
        </w:rPr>
        <w:pict>
          <v:shape id="_x0000_i1075" style="width:23.45pt;height:20.1pt" coordsize="" o:spt="100" adj="0,,0" path="" filled="f" stroked="f">
            <v:stroke joinstyle="miter"/>
            <v:imagedata r:id="rId66" o:title="base_1_199222_123"/>
            <v:formulas/>
            <v:path o:connecttype="segments"/>
          </v:shape>
        </w:pict>
      </w:r>
      <w:r>
        <w:t xml:space="preserve"> - общее количество государственных (муниципальных) общеобразовательных организаций на территории Курильских островов.</w:t>
      </w:r>
    </w:p>
    <w:p w:rsidR="002012FA" w:rsidRDefault="002012FA">
      <w:pPr>
        <w:pStyle w:val="ConsPlusNormal"/>
        <w:ind w:firstLine="540"/>
        <w:jc w:val="both"/>
      </w:pPr>
      <w:r>
        <w:t>Значение индикатора рассчитывается по данным государственного статистического наблюдения.</w:t>
      </w:r>
    </w:p>
    <w:p w:rsidR="002012FA" w:rsidRDefault="002012FA">
      <w:pPr>
        <w:pStyle w:val="ConsPlusNormal"/>
        <w:ind w:firstLine="540"/>
        <w:jc w:val="both"/>
      </w:pPr>
      <w:r>
        <w:t>22. Показатель, касающийся роста посещаемости организаций культуры (по отношению к уровню 2013 года) (</w:t>
      </w:r>
      <w:r w:rsidRPr="00F24E06">
        <w:rPr>
          <w:position w:val="-12"/>
        </w:rPr>
        <w:pict>
          <v:shape id="_x0000_i1076" style="width:13.4pt;height:20.1pt" coordsize="" o:spt="100" adj="0,,0" path="" filled="f" stroked="f">
            <v:stroke joinstyle="miter"/>
            <v:imagedata r:id="rId67" o:title="base_1_199222_124"/>
            <v:formulas/>
            <v:path o:connecttype="segments"/>
          </v:shape>
        </w:pict>
      </w:r>
      <w:r>
        <w:t>), определяется по формуле:</w:t>
      </w:r>
    </w:p>
    <w:p w:rsidR="002012FA" w:rsidRDefault="002012FA">
      <w:pPr>
        <w:pStyle w:val="ConsPlusNormal"/>
        <w:jc w:val="both"/>
      </w:pPr>
    </w:p>
    <w:p w:rsidR="002012FA" w:rsidRDefault="002012FA">
      <w:pPr>
        <w:pStyle w:val="ConsPlusNormal"/>
        <w:jc w:val="center"/>
      </w:pPr>
      <w:r w:rsidRPr="00F24E06">
        <w:rPr>
          <w:position w:val="-12"/>
        </w:rPr>
        <w:pict>
          <v:shape id="_x0000_i1077" style="width:114.7pt;height:20.1pt" coordsize="" o:spt="100" adj="0,,0" path="" filled="f" stroked="f">
            <v:stroke joinstyle="miter"/>
            <v:imagedata r:id="rId68" o:title="base_1_199222_125"/>
            <v:formulas/>
            <v:path o:connecttype="segments"/>
          </v:shape>
        </w:pict>
      </w:r>
      <w:r>
        <w:t>,</w:t>
      </w:r>
    </w:p>
    <w:p w:rsidR="002012FA" w:rsidRDefault="002012FA">
      <w:pPr>
        <w:pStyle w:val="ConsPlusNormal"/>
        <w:jc w:val="both"/>
      </w:pPr>
    </w:p>
    <w:p w:rsidR="002012FA" w:rsidRDefault="002012FA">
      <w:pPr>
        <w:pStyle w:val="ConsPlusNormal"/>
        <w:ind w:firstLine="540"/>
        <w:jc w:val="both"/>
      </w:pPr>
      <w:r>
        <w:t>где:</w:t>
      </w:r>
    </w:p>
    <w:p w:rsidR="002012FA" w:rsidRDefault="002012FA">
      <w:pPr>
        <w:pStyle w:val="ConsPlusNormal"/>
        <w:ind w:firstLine="540"/>
        <w:jc w:val="both"/>
      </w:pPr>
      <w:r w:rsidRPr="00F24E06">
        <w:rPr>
          <w:position w:val="-12"/>
        </w:rPr>
        <w:pict>
          <v:shape id="_x0000_i1078" style="width:21.75pt;height:20.1pt" coordsize="" o:spt="100" adj="0,,0" path="" filled="f" stroked="f">
            <v:stroke joinstyle="miter"/>
            <v:imagedata r:id="rId69" o:title="base_1_199222_126"/>
            <v:formulas/>
            <v:path o:connecttype="segments"/>
          </v:shape>
        </w:pict>
      </w:r>
      <w:r>
        <w:t xml:space="preserve"> - количество посещений учреждений культуры Курильских островов (в пересчете на 1 тыс. человек) в текущем году;</w:t>
      </w:r>
    </w:p>
    <w:p w:rsidR="002012FA" w:rsidRDefault="002012FA">
      <w:pPr>
        <w:pStyle w:val="ConsPlusNormal"/>
        <w:ind w:firstLine="540"/>
        <w:jc w:val="both"/>
      </w:pPr>
      <w:r w:rsidRPr="00F24E06">
        <w:rPr>
          <w:position w:val="-12"/>
        </w:rPr>
        <w:pict>
          <v:shape id="_x0000_i1079" style="width:21.75pt;height:20.1pt" coordsize="" o:spt="100" adj="0,,0" path="" filled="f" stroked="f">
            <v:stroke joinstyle="miter"/>
            <v:imagedata r:id="rId70" o:title="base_1_199222_127"/>
            <v:formulas/>
            <v:path o:connecttype="segments"/>
          </v:shape>
        </w:pict>
      </w:r>
      <w:r>
        <w:t>, - количество посещений учреждений культуры Курильских островов (в пересчете на 1 тыс. человек) в базовом году.</w:t>
      </w:r>
    </w:p>
    <w:p w:rsidR="002012FA" w:rsidRDefault="002012FA">
      <w:pPr>
        <w:pStyle w:val="ConsPlusNormal"/>
        <w:ind w:firstLine="540"/>
        <w:jc w:val="both"/>
      </w:pPr>
      <w:r>
        <w:t xml:space="preserve">Источником указанных данных являются </w:t>
      </w:r>
      <w:hyperlink r:id="rId71" w:history="1">
        <w:r>
          <w:rPr>
            <w:color w:val="0000FF"/>
          </w:rPr>
          <w:t>формы</w:t>
        </w:r>
      </w:hyperlink>
      <w:r>
        <w:t xml:space="preserve"> федерального статистического наблюдения 8-НК.</w:t>
      </w:r>
    </w:p>
    <w:p w:rsidR="002012FA" w:rsidRDefault="002012FA">
      <w:pPr>
        <w:pStyle w:val="ConsPlusNormal"/>
        <w:ind w:firstLine="540"/>
        <w:jc w:val="both"/>
      </w:pPr>
      <w:r>
        <w:t>23. Показатель, касающийся роста посещаемости музейных учреждений (по сравнению с предыдущим годом) (</w:t>
      </w:r>
      <w:r w:rsidRPr="00F24E06">
        <w:rPr>
          <w:position w:val="-12"/>
        </w:rPr>
        <w:pict>
          <v:shape id="_x0000_i1080" style="width:13.4pt;height:20.1pt" coordsize="" o:spt="100" adj="0,,0" path="" filled="f" stroked="f">
            <v:stroke joinstyle="miter"/>
            <v:imagedata r:id="rId72" o:title="base_1_199222_128"/>
            <v:formulas/>
            <v:path o:connecttype="segments"/>
          </v:shape>
        </w:pict>
      </w:r>
      <w:r>
        <w:t>), определяется по формуле:</w:t>
      </w:r>
    </w:p>
    <w:p w:rsidR="002012FA" w:rsidRDefault="002012FA">
      <w:pPr>
        <w:pStyle w:val="ConsPlusNormal"/>
        <w:jc w:val="both"/>
      </w:pPr>
    </w:p>
    <w:p w:rsidR="002012FA" w:rsidRDefault="002012FA">
      <w:pPr>
        <w:pStyle w:val="ConsPlusNormal"/>
        <w:jc w:val="center"/>
      </w:pPr>
      <w:r w:rsidRPr="00F24E06">
        <w:rPr>
          <w:position w:val="-12"/>
        </w:rPr>
        <w:pict>
          <v:shape id="_x0000_i1081" style="width:113pt;height:20.1pt" coordsize="" o:spt="100" adj="0,,0" path="" filled="f" stroked="f">
            <v:stroke joinstyle="miter"/>
            <v:imagedata r:id="rId73" o:title="base_1_199222_129"/>
            <v:formulas/>
            <v:path o:connecttype="segments"/>
          </v:shape>
        </w:pict>
      </w:r>
      <w:r>
        <w:t>,</w:t>
      </w:r>
    </w:p>
    <w:p w:rsidR="002012FA" w:rsidRDefault="002012FA">
      <w:pPr>
        <w:pStyle w:val="ConsPlusNormal"/>
        <w:jc w:val="both"/>
      </w:pPr>
    </w:p>
    <w:p w:rsidR="002012FA" w:rsidRDefault="002012FA">
      <w:pPr>
        <w:pStyle w:val="ConsPlusNormal"/>
        <w:ind w:firstLine="540"/>
        <w:jc w:val="both"/>
      </w:pPr>
      <w:r>
        <w:t>где:</w:t>
      </w:r>
    </w:p>
    <w:p w:rsidR="002012FA" w:rsidRDefault="002012FA">
      <w:pPr>
        <w:pStyle w:val="ConsPlusNormal"/>
        <w:ind w:firstLine="540"/>
        <w:jc w:val="both"/>
      </w:pPr>
      <w:r w:rsidRPr="00F24E06">
        <w:rPr>
          <w:position w:val="-12"/>
        </w:rPr>
        <w:pict>
          <v:shape id="_x0000_i1082" style="width:21.75pt;height:20.1pt" coordsize="" o:spt="100" adj="0,,0" path="" filled="f" stroked="f">
            <v:stroke joinstyle="miter"/>
            <v:imagedata r:id="rId74" o:title="base_1_199222_130"/>
            <v:formulas/>
            <v:path o:connecttype="segments"/>
          </v:shape>
        </w:pict>
      </w:r>
      <w:r>
        <w:t xml:space="preserve"> - количество посещений музейных учреждений Курильских островов (в пересчете на 1 тыс. человек) в текущем году;</w:t>
      </w:r>
    </w:p>
    <w:p w:rsidR="002012FA" w:rsidRDefault="002012FA">
      <w:pPr>
        <w:pStyle w:val="ConsPlusNormal"/>
        <w:ind w:firstLine="540"/>
        <w:jc w:val="both"/>
      </w:pPr>
      <w:r w:rsidRPr="00F24E06">
        <w:rPr>
          <w:position w:val="-12"/>
        </w:rPr>
        <w:pict>
          <v:shape id="_x0000_i1083" style="width:21.75pt;height:20.1pt" coordsize="" o:spt="100" adj="0,,0" path="" filled="f" stroked="f">
            <v:stroke joinstyle="miter"/>
            <v:imagedata r:id="rId75" o:title="base_1_199222_131"/>
            <v:formulas/>
            <v:path o:connecttype="segments"/>
          </v:shape>
        </w:pict>
      </w:r>
      <w:r>
        <w:t xml:space="preserve"> - количество посещений музейных учреждений Курильских островов (в пересчете на 1 тыс. человек) в базовом году.</w:t>
      </w:r>
    </w:p>
    <w:p w:rsidR="002012FA" w:rsidRDefault="002012FA">
      <w:pPr>
        <w:pStyle w:val="ConsPlusNormal"/>
        <w:ind w:firstLine="540"/>
        <w:jc w:val="both"/>
      </w:pPr>
      <w:r>
        <w:t xml:space="preserve">Источником указанных данных являются </w:t>
      </w:r>
      <w:hyperlink r:id="rId76" w:history="1">
        <w:r>
          <w:rPr>
            <w:color w:val="0000FF"/>
          </w:rPr>
          <w:t>формы</w:t>
        </w:r>
      </w:hyperlink>
      <w:r>
        <w:t xml:space="preserve"> федерального статистического наблюдения 8-НК.</w:t>
      </w:r>
    </w:p>
    <w:p w:rsidR="002012FA" w:rsidRDefault="002012FA">
      <w:pPr>
        <w:pStyle w:val="ConsPlusNormal"/>
        <w:ind w:firstLine="540"/>
        <w:jc w:val="both"/>
      </w:pPr>
      <w:r>
        <w:t>24. Показатель, касающийся доли населения, участвующего в культурно-досуговых мероприятиях, в общей численности населения (</w:t>
      </w:r>
      <w:r w:rsidRPr="00F24E06">
        <w:rPr>
          <w:position w:val="-12"/>
        </w:rPr>
        <w:pict>
          <v:shape id="_x0000_i1084" style="width:20.1pt;height:20.1pt" coordsize="" o:spt="100" adj="0,,0" path="" filled="f" stroked="f">
            <v:stroke joinstyle="miter"/>
            <v:imagedata r:id="rId77" o:title="base_1_199222_132"/>
            <v:formulas/>
            <v:path o:connecttype="segments"/>
          </v:shape>
        </w:pict>
      </w:r>
      <w:r>
        <w:t>), определяется по формуле:</w:t>
      </w:r>
    </w:p>
    <w:p w:rsidR="002012FA" w:rsidRDefault="002012FA">
      <w:pPr>
        <w:pStyle w:val="ConsPlusNormal"/>
        <w:jc w:val="both"/>
      </w:pPr>
    </w:p>
    <w:p w:rsidR="002012FA" w:rsidRDefault="002012FA">
      <w:pPr>
        <w:pStyle w:val="ConsPlusNormal"/>
        <w:jc w:val="center"/>
      </w:pPr>
      <w:r w:rsidRPr="00F24E06">
        <w:rPr>
          <w:position w:val="-14"/>
        </w:rPr>
        <w:pict>
          <v:shape id="_x0000_i1085" style="width:136.45pt;height:21.75pt" coordsize="" o:spt="100" adj="0,,0" path="" filled="f" stroked="f">
            <v:stroke joinstyle="miter"/>
            <v:imagedata r:id="rId78" o:title="base_1_199222_133"/>
            <v:formulas/>
            <v:path o:connecttype="segments"/>
          </v:shape>
        </w:pict>
      </w:r>
      <w:r>
        <w:t>,</w:t>
      </w:r>
    </w:p>
    <w:p w:rsidR="002012FA" w:rsidRDefault="002012FA">
      <w:pPr>
        <w:pStyle w:val="ConsPlusNormal"/>
        <w:jc w:val="both"/>
      </w:pPr>
    </w:p>
    <w:p w:rsidR="002012FA" w:rsidRDefault="002012FA">
      <w:pPr>
        <w:pStyle w:val="ConsPlusNormal"/>
        <w:ind w:firstLine="540"/>
        <w:jc w:val="both"/>
      </w:pPr>
      <w:r>
        <w:t xml:space="preserve">где </w:t>
      </w:r>
      <w:r w:rsidRPr="00F24E06">
        <w:rPr>
          <w:position w:val="-12"/>
        </w:rPr>
        <w:pict>
          <v:shape id="_x0000_i1086" style="width:13.4pt;height:20.1pt" coordsize="" o:spt="100" adj="0,,0" path="" filled="f" stroked="f">
            <v:stroke joinstyle="miter"/>
            <v:imagedata r:id="rId79" o:title="base_1_199222_134"/>
            <v:formulas/>
            <v:path o:connecttype="segments"/>
          </v:shape>
        </w:pict>
      </w:r>
      <w:r>
        <w:t xml:space="preserve"> - численность населения, участвующего в культурно-досуговых мероприятиях, данные о которой предоставляются администрациями муниципальных образований.</w:t>
      </w:r>
    </w:p>
    <w:p w:rsidR="002012FA" w:rsidRDefault="002012FA">
      <w:pPr>
        <w:pStyle w:val="ConsPlusNormal"/>
        <w:ind w:firstLine="540"/>
        <w:jc w:val="both"/>
      </w:pPr>
      <w:r>
        <w:t>25. Показатель, касающийся роста численности лиц, проживавших в коллективных средствах размещения, по отношению к базовому периоду (</w:t>
      </w:r>
      <w:r w:rsidRPr="00F24E06">
        <w:rPr>
          <w:position w:val="-12"/>
        </w:rPr>
        <w:pict>
          <v:shape id="_x0000_i1087" style="width:13.4pt;height:20.1pt" coordsize="" o:spt="100" adj="0,,0" path="" filled="f" stroked="f">
            <v:stroke joinstyle="miter"/>
            <v:imagedata r:id="rId80" o:title="base_1_199222_135"/>
            <v:formulas/>
            <v:path o:connecttype="segments"/>
          </v:shape>
        </w:pict>
      </w:r>
      <w:r>
        <w:t>), определяется по формуле:</w:t>
      </w:r>
    </w:p>
    <w:p w:rsidR="002012FA" w:rsidRDefault="002012FA">
      <w:pPr>
        <w:pStyle w:val="ConsPlusNormal"/>
        <w:jc w:val="both"/>
      </w:pPr>
    </w:p>
    <w:p w:rsidR="002012FA" w:rsidRDefault="002012FA">
      <w:pPr>
        <w:pStyle w:val="ConsPlusNormal"/>
        <w:jc w:val="center"/>
      </w:pPr>
      <w:r w:rsidRPr="00F24E06">
        <w:rPr>
          <w:position w:val="-12"/>
        </w:rPr>
        <w:pict>
          <v:shape id="_x0000_i1088" style="width:108.85pt;height:20.1pt" coordsize="" o:spt="100" adj="0,,0" path="" filled="f" stroked="f">
            <v:stroke joinstyle="miter"/>
            <v:imagedata r:id="rId81" o:title="base_1_199222_136"/>
            <v:formulas/>
            <v:path o:connecttype="segments"/>
          </v:shape>
        </w:pict>
      </w:r>
      <w:r>
        <w:t>,</w:t>
      </w:r>
    </w:p>
    <w:p w:rsidR="002012FA" w:rsidRDefault="002012FA">
      <w:pPr>
        <w:pStyle w:val="ConsPlusNormal"/>
        <w:jc w:val="both"/>
      </w:pPr>
    </w:p>
    <w:p w:rsidR="002012FA" w:rsidRDefault="002012FA">
      <w:pPr>
        <w:pStyle w:val="ConsPlusNormal"/>
        <w:ind w:firstLine="540"/>
        <w:jc w:val="both"/>
      </w:pPr>
      <w:r>
        <w:t>где:</w:t>
      </w:r>
    </w:p>
    <w:p w:rsidR="002012FA" w:rsidRDefault="002012FA">
      <w:pPr>
        <w:pStyle w:val="ConsPlusNormal"/>
        <w:ind w:firstLine="540"/>
        <w:jc w:val="both"/>
      </w:pPr>
      <w:r w:rsidRPr="00F24E06">
        <w:rPr>
          <w:position w:val="-12"/>
        </w:rPr>
        <w:pict>
          <v:shape id="_x0000_i1089" style="width:20.1pt;height:20.1pt" coordsize="" o:spt="100" adj="0,,0" path="" filled="f" stroked="f">
            <v:stroke joinstyle="miter"/>
            <v:imagedata r:id="rId82" o:title="base_1_199222_137"/>
            <v:formulas/>
            <v:path o:connecttype="segments"/>
          </v:shape>
        </w:pict>
      </w:r>
      <w:r>
        <w:t xml:space="preserve"> - численность лиц, проживавших в коллективных средствах размещения, в отчетном году;</w:t>
      </w:r>
    </w:p>
    <w:p w:rsidR="002012FA" w:rsidRDefault="002012FA">
      <w:pPr>
        <w:pStyle w:val="ConsPlusNormal"/>
        <w:ind w:firstLine="540"/>
        <w:jc w:val="both"/>
      </w:pPr>
      <w:r w:rsidRPr="00F24E06">
        <w:rPr>
          <w:position w:val="-12"/>
        </w:rPr>
        <w:pict>
          <v:shape id="_x0000_i1090" style="width:20.1pt;height:20.1pt" coordsize="" o:spt="100" adj="0,,0" path="" filled="f" stroked="f">
            <v:stroke joinstyle="miter"/>
            <v:imagedata r:id="rId83" o:title="base_1_199222_138"/>
            <v:formulas/>
            <v:path o:connecttype="segments"/>
          </v:shape>
        </w:pict>
      </w:r>
      <w:r>
        <w:t xml:space="preserve"> - численность лиц, проживавших в коллективных средствах размещения, в базовом 2013 году.</w:t>
      </w:r>
    </w:p>
    <w:p w:rsidR="002012FA" w:rsidRDefault="002012FA">
      <w:pPr>
        <w:pStyle w:val="ConsPlusNormal"/>
        <w:ind w:firstLine="540"/>
        <w:jc w:val="both"/>
      </w:pPr>
      <w:r>
        <w:t xml:space="preserve">26. Мониторинг показателя, определяющего объем внутреннего туристского потока, осуществляется в соответствии с методикой, утвержденной Федеральным агентством по туризму Российской Федерации, на основе полученных данных государственного статистического наблюдения по </w:t>
      </w:r>
      <w:hyperlink r:id="rId84" w:history="1">
        <w:r>
          <w:rPr>
            <w:color w:val="0000FF"/>
          </w:rPr>
          <w:t>форме 1-КСР (годовая)</w:t>
        </w:r>
      </w:hyperlink>
      <w:r>
        <w:t xml:space="preserve"> "Сведения о деятельности коллективного средства размещения".</w:t>
      </w:r>
    </w:p>
    <w:p w:rsidR="002012FA" w:rsidRDefault="002012FA">
      <w:pPr>
        <w:pStyle w:val="ConsPlusNormal"/>
        <w:ind w:firstLine="540"/>
        <w:jc w:val="both"/>
      </w:pPr>
    </w:p>
    <w:p w:rsidR="002012FA" w:rsidRDefault="002012FA">
      <w:pPr>
        <w:pStyle w:val="ConsPlusNormal"/>
        <w:jc w:val="center"/>
        <w:outlineLvl w:val="2"/>
      </w:pPr>
      <w:r>
        <w:t>III. Комплексная оценка результативности</w:t>
      </w:r>
    </w:p>
    <w:p w:rsidR="002012FA" w:rsidRDefault="002012FA">
      <w:pPr>
        <w:pStyle w:val="ConsPlusNormal"/>
        <w:jc w:val="center"/>
      </w:pPr>
      <w:r>
        <w:t>реализации Программы</w:t>
      </w:r>
    </w:p>
    <w:p w:rsidR="002012FA" w:rsidRDefault="002012FA">
      <w:pPr>
        <w:pStyle w:val="ConsPlusNormal"/>
        <w:ind w:firstLine="540"/>
        <w:jc w:val="both"/>
      </w:pPr>
    </w:p>
    <w:p w:rsidR="002012FA" w:rsidRDefault="002012FA">
      <w:pPr>
        <w:pStyle w:val="ConsPlusNormal"/>
        <w:ind w:firstLine="540"/>
        <w:jc w:val="both"/>
      </w:pPr>
      <w:r>
        <w:t xml:space="preserve">27. Комплексная оценка результативности реализации </w:t>
      </w:r>
      <w:hyperlink w:anchor="P29" w:history="1">
        <w:r>
          <w:rPr>
            <w:color w:val="0000FF"/>
          </w:rPr>
          <w:t>Программы</w:t>
        </w:r>
      </w:hyperlink>
      <w:r>
        <w:t xml:space="preserve"> является </w:t>
      </w:r>
      <w:r>
        <w:lastRenderedPageBreak/>
        <w:t>многофакторной и характеризуется динамикой всех целевых индикаторов и показателей Программы.</w:t>
      </w:r>
    </w:p>
    <w:p w:rsidR="002012FA" w:rsidRDefault="002012FA">
      <w:pPr>
        <w:pStyle w:val="ConsPlusNormal"/>
        <w:ind w:firstLine="540"/>
        <w:jc w:val="both"/>
      </w:pPr>
      <w:r>
        <w:t xml:space="preserve">28. Оценка комплексной результативности реализации мероприятий </w:t>
      </w:r>
      <w:hyperlink w:anchor="P29" w:history="1">
        <w:r>
          <w:rPr>
            <w:color w:val="0000FF"/>
          </w:rPr>
          <w:t>Программы</w:t>
        </w:r>
      </w:hyperlink>
      <w:r>
        <w:t>, мониторинг хода ее реализации и прогноз условий достижения ее целевых индикаторов и показателей осуществляются с привлечением дополнительных сведений, расчетов и прогноза экономических процессов в регионе и включают результаты регулярных работ по мероприятиям государственного заказчика - координатора Программы по следующим основным направлениям:</w:t>
      </w:r>
    </w:p>
    <w:p w:rsidR="002012FA" w:rsidRDefault="002012FA">
      <w:pPr>
        <w:pStyle w:val="ConsPlusNormal"/>
        <w:ind w:firstLine="540"/>
        <w:jc w:val="both"/>
      </w:pPr>
      <w:r>
        <w:t>а) разработка системы и организация мониторинга ключевых показателей независимой оценки эффективности мер государственного регулирования, стимулирования развития экономики и улучшения качества жизни на Курильских островах;</w:t>
      </w:r>
    </w:p>
    <w:p w:rsidR="002012FA" w:rsidRDefault="002012FA">
      <w:pPr>
        <w:pStyle w:val="ConsPlusNormal"/>
        <w:ind w:firstLine="540"/>
        <w:jc w:val="both"/>
      </w:pPr>
      <w:r>
        <w:t>б) разработка программно-аппаратного комплекса мониторинга и прогнозирования ключевых показателей оценки эффективности мер государственного регулирования экономики и социальной сферы на Курильских островах.</w:t>
      </w:r>
    </w:p>
    <w:p w:rsidR="002012FA" w:rsidRDefault="002012FA">
      <w:pPr>
        <w:pStyle w:val="ConsPlusNormal"/>
        <w:jc w:val="both"/>
      </w:pPr>
    </w:p>
    <w:p w:rsidR="002012FA" w:rsidRDefault="002012FA">
      <w:pPr>
        <w:pStyle w:val="ConsPlusNormal"/>
        <w:jc w:val="both"/>
      </w:pPr>
    </w:p>
    <w:p w:rsidR="002012FA" w:rsidRDefault="002012FA">
      <w:pPr>
        <w:pStyle w:val="ConsPlusNormal"/>
        <w:jc w:val="both"/>
      </w:pPr>
    </w:p>
    <w:p w:rsidR="002012FA" w:rsidRDefault="002012FA">
      <w:pPr>
        <w:pStyle w:val="ConsPlusNormal"/>
        <w:jc w:val="both"/>
      </w:pPr>
    </w:p>
    <w:p w:rsidR="002012FA" w:rsidRDefault="002012FA">
      <w:pPr>
        <w:pStyle w:val="ConsPlusNormal"/>
        <w:jc w:val="both"/>
      </w:pPr>
    </w:p>
    <w:p w:rsidR="002012FA" w:rsidRDefault="002012FA">
      <w:pPr>
        <w:sectPr w:rsidR="002012FA">
          <w:pgSz w:w="11905" w:h="16838"/>
          <w:pgMar w:top="1134" w:right="850" w:bottom="1134" w:left="1701" w:header="0" w:footer="0" w:gutter="0"/>
          <w:cols w:space="720"/>
        </w:sectPr>
      </w:pPr>
    </w:p>
    <w:p w:rsidR="002012FA" w:rsidRDefault="002012FA">
      <w:pPr>
        <w:pStyle w:val="ConsPlusNormal"/>
        <w:jc w:val="right"/>
        <w:outlineLvl w:val="1"/>
      </w:pPr>
      <w:r>
        <w:lastRenderedPageBreak/>
        <w:t>Приложение N 3</w:t>
      </w:r>
    </w:p>
    <w:p w:rsidR="002012FA" w:rsidRDefault="002012FA">
      <w:pPr>
        <w:pStyle w:val="ConsPlusNormal"/>
        <w:jc w:val="right"/>
      </w:pPr>
      <w:r>
        <w:t>к федеральной целевой программе</w:t>
      </w:r>
    </w:p>
    <w:p w:rsidR="002012FA" w:rsidRDefault="002012FA">
      <w:pPr>
        <w:pStyle w:val="ConsPlusNormal"/>
        <w:jc w:val="right"/>
      </w:pPr>
      <w:r>
        <w:t>"Социально-экономическое развитие</w:t>
      </w:r>
    </w:p>
    <w:p w:rsidR="002012FA" w:rsidRDefault="002012FA">
      <w:pPr>
        <w:pStyle w:val="ConsPlusNormal"/>
        <w:jc w:val="right"/>
      </w:pPr>
      <w:r>
        <w:t>Курильских островов (Сахалинская</w:t>
      </w:r>
    </w:p>
    <w:p w:rsidR="002012FA" w:rsidRDefault="002012FA">
      <w:pPr>
        <w:pStyle w:val="ConsPlusNormal"/>
        <w:jc w:val="right"/>
      </w:pPr>
      <w:r>
        <w:t>область) на 2016 - 2025 годы"</w:t>
      </w:r>
    </w:p>
    <w:p w:rsidR="002012FA" w:rsidRDefault="002012FA">
      <w:pPr>
        <w:pStyle w:val="ConsPlusNormal"/>
        <w:jc w:val="both"/>
      </w:pPr>
    </w:p>
    <w:p w:rsidR="002012FA" w:rsidRDefault="002012FA">
      <w:pPr>
        <w:pStyle w:val="ConsPlusNormal"/>
        <w:jc w:val="center"/>
      </w:pPr>
      <w:bookmarkStart w:id="11" w:name="P976"/>
      <w:bookmarkEnd w:id="11"/>
      <w:r>
        <w:t>МЕРОПРИЯТИЯ</w:t>
      </w:r>
    </w:p>
    <w:p w:rsidR="002012FA" w:rsidRDefault="002012FA">
      <w:pPr>
        <w:pStyle w:val="ConsPlusNormal"/>
        <w:jc w:val="center"/>
      </w:pPr>
      <w:r>
        <w:t>ФЕДЕРАЛЬНОЙ ЦЕЛЕВОЙ ПРОГРАММЫ "СОЦИАЛЬНО-ЭКОНОМИЧЕСКОЕ</w:t>
      </w:r>
    </w:p>
    <w:p w:rsidR="002012FA" w:rsidRDefault="002012FA">
      <w:pPr>
        <w:pStyle w:val="ConsPlusNormal"/>
        <w:jc w:val="center"/>
      </w:pPr>
      <w:r>
        <w:t>РАЗВИТИЕ КУРИЛЬСКИХ ОСТРОВОВ (САХАЛИНСКАЯ ОБЛАСТЬ)</w:t>
      </w:r>
    </w:p>
    <w:p w:rsidR="002012FA" w:rsidRDefault="002012FA">
      <w:pPr>
        <w:pStyle w:val="ConsPlusNormal"/>
        <w:jc w:val="center"/>
      </w:pPr>
      <w:r>
        <w:t>НА 2016 - 2025 ГОДЫ"</w:t>
      </w:r>
    </w:p>
    <w:p w:rsidR="002012FA" w:rsidRDefault="002012FA">
      <w:pPr>
        <w:pStyle w:val="ConsPlusNormal"/>
        <w:jc w:val="both"/>
      </w:pPr>
    </w:p>
    <w:p w:rsidR="002012FA" w:rsidRDefault="002012FA">
      <w:pPr>
        <w:pStyle w:val="ConsPlusNormal"/>
        <w:jc w:val="right"/>
      </w:pPr>
      <w:r>
        <w:t>(млн. рублей, в ценах соответствующих лет)</w:t>
      </w: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76"/>
        <w:gridCol w:w="199"/>
        <w:gridCol w:w="2778"/>
        <w:gridCol w:w="1843"/>
        <w:gridCol w:w="2268"/>
        <w:gridCol w:w="1247"/>
        <w:gridCol w:w="1303"/>
        <w:gridCol w:w="1303"/>
        <w:gridCol w:w="1303"/>
        <w:gridCol w:w="1304"/>
      </w:tblGrid>
      <w:tr w:rsidR="002012FA">
        <w:tc>
          <w:tcPr>
            <w:tcW w:w="775" w:type="dxa"/>
            <w:gridSpan w:val="2"/>
            <w:vMerge w:val="restart"/>
            <w:tcBorders>
              <w:top w:val="single" w:sz="4" w:space="0" w:color="auto"/>
              <w:left w:val="nil"/>
              <w:bottom w:val="single" w:sz="4" w:space="0" w:color="auto"/>
              <w:right w:val="nil"/>
            </w:tcBorders>
          </w:tcPr>
          <w:p w:rsidR="002012FA" w:rsidRDefault="002012FA">
            <w:pPr>
              <w:pStyle w:val="ConsPlusNormal"/>
            </w:pPr>
          </w:p>
        </w:tc>
        <w:tc>
          <w:tcPr>
            <w:tcW w:w="2778" w:type="dxa"/>
            <w:vMerge w:val="restart"/>
            <w:tcBorders>
              <w:top w:val="single" w:sz="4" w:space="0" w:color="auto"/>
              <w:left w:val="nil"/>
              <w:bottom w:val="single" w:sz="4" w:space="0" w:color="auto"/>
            </w:tcBorders>
          </w:tcPr>
          <w:p w:rsidR="002012FA" w:rsidRDefault="002012FA">
            <w:pPr>
              <w:pStyle w:val="ConsPlusNormal"/>
              <w:jc w:val="center"/>
            </w:pPr>
            <w:r>
              <w:t>Наименование мероприятий (укрупненных мероприятий), ответственный исполнитель</w:t>
            </w:r>
          </w:p>
        </w:tc>
        <w:tc>
          <w:tcPr>
            <w:tcW w:w="1843" w:type="dxa"/>
            <w:vMerge w:val="restart"/>
            <w:tcBorders>
              <w:top w:val="single" w:sz="4" w:space="0" w:color="auto"/>
              <w:bottom w:val="single" w:sz="4" w:space="0" w:color="auto"/>
            </w:tcBorders>
          </w:tcPr>
          <w:p w:rsidR="002012FA" w:rsidRDefault="002012FA">
            <w:pPr>
              <w:pStyle w:val="ConsPlusNormal"/>
              <w:jc w:val="center"/>
            </w:pPr>
            <w:r>
              <w:t>Мощность</w:t>
            </w:r>
          </w:p>
        </w:tc>
        <w:tc>
          <w:tcPr>
            <w:tcW w:w="2268" w:type="dxa"/>
            <w:vMerge w:val="restart"/>
            <w:tcBorders>
              <w:top w:val="single" w:sz="4" w:space="0" w:color="auto"/>
              <w:bottom w:val="single" w:sz="4" w:space="0" w:color="auto"/>
            </w:tcBorders>
          </w:tcPr>
          <w:p w:rsidR="002012FA" w:rsidRDefault="002012FA">
            <w:pPr>
              <w:pStyle w:val="ConsPlusNormal"/>
              <w:jc w:val="center"/>
            </w:pPr>
            <w:r>
              <w:t>Ожидаемые результаты реализации</w:t>
            </w:r>
          </w:p>
        </w:tc>
        <w:tc>
          <w:tcPr>
            <w:tcW w:w="1247" w:type="dxa"/>
            <w:vMerge w:val="restart"/>
            <w:tcBorders>
              <w:top w:val="single" w:sz="4" w:space="0" w:color="auto"/>
              <w:bottom w:val="single" w:sz="4" w:space="0" w:color="auto"/>
            </w:tcBorders>
          </w:tcPr>
          <w:p w:rsidR="002012FA" w:rsidRDefault="002012FA">
            <w:pPr>
              <w:pStyle w:val="ConsPlusNormal"/>
              <w:jc w:val="center"/>
            </w:pPr>
            <w:r>
              <w:t>Срок реализации</w:t>
            </w:r>
          </w:p>
        </w:tc>
        <w:tc>
          <w:tcPr>
            <w:tcW w:w="5213" w:type="dxa"/>
            <w:gridSpan w:val="4"/>
            <w:tcBorders>
              <w:top w:val="single" w:sz="4" w:space="0" w:color="auto"/>
              <w:bottom w:val="single" w:sz="4" w:space="0" w:color="auto"/>
              <w:right w:val="nil"/>
            </w:tcBorders>
          </w:tcPr>
          <w:p w:rsidR="002012FA" w:rsidRDefault="002012FA">
            <w:pPr>
              <w:pStyle w:val="ConsPlusNormal"/>
              <w:jc w:val="center"/>
            </w:pPr>
            <w:r>
              <w:t>Объем финансирования</w:t>
            </w:r>
          </w:p>
        </w:tc>
      </w:tr>
      <w:tr w:rsidR="002012FA">
        <w:tc>
          <w:tcPr>
            <w:tcW w:w="775" w:type="dxa"/>
            <w:gridSpan w:val="2"/>
            <w:vMerge/>
            <w:tcBorders>
              <w:top w:val="single" w:sz="4" w:space="0" w:color="auto"/>
              <w:left w:val="nil"/>
              <w:bottom w:val="single" w:sz="4" w:space="0" w:color="auto"/>
              <w:right w:val="nil"/>
            </w:tcBorders>
          </w:tcPr>
          <w:p w:rsidR="002012FA" w:rsidRDefault="002012FA"/>
        </w:tc>
        <w:tc>
          <w:tcPr>
            <w:tcW w:w="2778" w:type="dxa"/>
            <w:vMerge/>
            <w:tcBorders>
              <w:top w:val="single" w:sz="4" w:space="0" w:color="auto"/>
              <w:left w:val="nil"/>
              <w:bottom w:val="single" w:sz="4" w:space="0" w:color="auto"/>
            </w:tcBorders>
          </w:tcPr>
          <w:p w:rsidR="002012FA" w:rsidRDefault="002012FA"/>
        </w:tc>
        <w:tc>
          <w:tcPr>
            <w:tcW w:w="1843" w:type="dxa"/>
            <w:vMerge/>
            <w:tcBorders>
              <w:top w:val="single" w:sz="4" w:space="0" w:color="auto"/>
              <w:bottom w:val="single" w:sz="4" w:space="0" w:color="auto"/>
            </w:tcBorders>
          </w:tcPr>
          <w:p w:rsidR="002012FA" w:rsidRDefault="002012FA"/>
        </w:tc>
        <w:tc>
          <w:tcPr>
            <w:tcW w:w="2268" w:type="dxa"/>
            <w:vMerge/>
            <w:tcBorders>
              <w:top w:val="single" w:sz="4" w:space="0" w:color="auto"/>
              <w:bottom w:val="single" w:sz="4" w:space="0" w:color="auto"/>
            </w:tcBorders>
          </w:tcPr>
          <w:p w:rsidR="002012FA" w:rsidRDefault="002012FA"/>
        </w:tc>
        <w:tc>
          <w:tcPr>
            <w:tcW w:w="1247" w:type="dxa"/>
            <w:vMerge/>
            <w:tcBorders>
              <w:top w:val="single" w:sz="4" w:space="0" w:color="auto"/>
              <w:bottom w:val="single" w:sz="4" w:space="0" w:color="auto"/>
            </w:tcBorders>
          </w:tcPr>
          <w:p w:rsidR="002012FA" w:rsidRDefault="002012FA"/>
        </w:tc>
        <w:tc>
          <w:tcPr>
            <w:tcW w:w="1303" w:type="dxa"/>
            <w:vMerge w:val="restart"/>
            <w:tcBorders>
              <w:top w:val="single" w:sz="4" w:space="0" w:color="auto"/>
              <w:bottom w:val="single" w:sz="4" w:space="0" w:color="auto"/>
            </w:tcBorders>
          </w:tcPr>
          <w:p w:rsidR="002012FA" w:rsidRDefault="002012FA">
            <w:pPr>
              <w:pStyle w:val="ConsPlusNormal"/>
              <w:jc w:val="center"/>
            </w:pPr>
            <w:r>
              <w:t>всего</w:t>
            </w:r>
          </w:p>
        </w:tc>
        <w:tc>
          <w:tcPr>
            <w:tcW w:w="3910" w:type="dxa"/>
            <w:gridSpan w:val="3"/>
            <w:tcBorders>
              <w:top w:val="single" w:sz="4" w:space="0" w:color="auto"/>
              <w:bottom w:val="single" w:sz="4" w:space="0" w:color="auto"/>
              <w:right w:val="nil"/>
            </w:tcBorders>
          </w:tcPr>
          <w:p w:rsidR="002012FA" w:rsidRDefault="002012FA">
            <w:pPr>
              <w:pStyle w:val="ConsPlusNormal"/>
              <w:jc w:val="center"/>
            </w:pPr>
            <w:r>
              <w:t>в том числе</w:t>
            </w:r>
          </w:p>
        </w:tc>
      </w:tr>
      <w:tr w:rsidR="002012FA">
        <w:tc>
          <w:tcPr>
            <w:tcW w:w="775" w:type="dxa"/>
            <w:gridSpan w:val="2"/>
            <w:vMerge/>
            <w:tcBorders>
              <w:top w:val="single" w:sz="4" w:space="0" w:color="auto"/>
              <w:left w:val="nil"/>
              <w:bottom w:val="single" w:sz="4" w:space="0" w:color="auto"/>
              <w:right w:val="nil"/>
            </w:tcBorders>
          </w:tcPr>
          <w:p w:rsidR="002012FA" w:rsidRDefault="002012FA"/>
        </w:tc>
        <w:tc>
          <w:tcPr>
            <w:tcW w:w="2778" w:type="dxa"/>
            <w:vMerge/>
            <w:tcBorders>
              <w:top w:val="single" w:sz="4" w:space="0" w:color="auto"/>
              <w:left w:val="nil"/>
              <w:bottom w:val="single" w:sz="4" w:space="0" w:color="auto"/>
            </w:tcBorders>
          </w:tcPr>
          <w:p w:rsidR="002012FA" w:rsidRDefault="002012FA"/>
        </w:tc>
        <w:tc>
          <w:tcPr>
            <w:tcW w:w="1843" w:type="dxa"/>
            <w:vMerge/>
            <w:tcBorders>
              <w:top w:val="single" w:sz="4" w:space="0" w:color="auto"/>
              <w:bottom w:val="single" w:sz="4" w:space="0" w:color="auto"/>
            </w:tcBorders>
          </w:tcPr>
          <w:p w:rsidR="002012FA" w:rsidRDefault="002012FA"/>
        </w:tc>
        <w:tc>
          <w:tcPr>
            <w:tcW w:w="2268" w:type="dxa"/>
            <w:vMerge/>
            <w:tcBorders>
              <w:top w:val="single" w:sz="4" w:space="0" w:color="auto"/>
              <w:bottom w:val="single" w:sz="4" w:space="0" w:color="auto"/>
            </w:tcBorders>
          </w:tcPr>
          <w:p w:rsidR="002012FA" w:rsidRDefault="002012FA"/>
        </w:tc>
        <w:tc>
          <w:tcPr>
            <w:tcW w:w="1247" w:type="dxa"/>
            <w:vMerge/>
            <w:tcBorders>
              <w:top w:val="single" w:sz="4" w:space="0" w:color="auto"/>
              <w:bottom w:val="single" w:sz="4" w:space="0" w:color="auto"/>
            </w:tcBorders>
          </w:tcPr>
          <w:p w:rsidR="002012FA" w:rsidRDefault="002012FA"/>
        </w:tc>
        <w:tc>
          <w:tcPr>
            <w:tcW w:w="1303" w:type="dxa"/>
            <w:vMerge/>
            <w:tcBorders>
              <w:top w:val="single" w:sz="4" w:space="0" w:color="auto"/>
              <w:bottom w:val="single" w:sz="4" w:space="0" w:color="auto"/>
            </w:tcBorders>
          </w:tcPr>
          <w:p w:rsidR="002012FA" w:rsidRDefault="002012FA"/>
        </w:tc>
        <w:tc>
          <w:tcPr>
            <w:tcW w:w="1303" w:type="dxa"/>
            <w:tcBorders>
              <w:top w:val="single" w:sz="4" w:space="0" w:color="auto"/>
              <w:bottom w:val="single" w:sz="4" w:space="0" w:color="auto"/>
            </w:tcBorders>
          </w:tcPr>
          <w:p w:rsidR="002012FA" w:rsidRDefault="002012FA">
            <w:pPr>
              <w:pStyle w:val="ConsPlusNormal"/>
              <w:jc w:val="center"/>
            </w:pPr>
            <w:r>
              <w:t>федеральный бюджет</w:t>
            </w:r>
          </w:p>
        </w:tc>
        <w:tc>
          <w:tcPr>
            <w:tcW w:w="1303" w:type="dxa"/>
            <w:tcBorders>
              <w:top w:val="single" w:sz="4" w:space="0" w:color="auto"/>
              <w:bottom w:val="single" w:sz="4" w:space="0" w:color="auto"/>
            </w:tcBorders>
          </w:tcPr>
          <w:p w:rsidR="002012FA" w:rsidRDefault="002012FA">
            <w:pPr>
              <w:pStyle w:val="ConsPlusNormal"/>
              <w:jc w:val="center"/>
            </w:pPr>
            <w:r>
              <w:t>бюджет Сахалинской области</w:t>
            </w:r>
          </w:p>
        </w:tc>
        <w:tc>
          <w:tcPr>
            <w:tcW w:w="1304" w:type="dxa"/>
            <w:tcBorders>
              <w:top w:val="single" w:sz="4" w:space="0" w:color="auto"/>
              <w:bottom w:val="single" w:sz="4" w:space="0" w:color="auto"/>
              <w:right w:val="nil"/>
            </w:tcBorders>
          </w:tcPr>
          <w:p w:rsidR="002012FA" w:rsidRDefault="002012FA">
            <w:pPr>
              <w:pStyle w:val="ConsPlusNormal"/>
              <w:jc w:val="center"/>
            </w:pPr>
            <w:r>
              <w:t>внебюджетные источники</w:t>
            </w:r>
          </w:p>
        </w:tc>
      </w:tr>
      <w:tr w:rsidR="002012FA">
        <w:tblPrEx>
          <w:tblBorders>
            <w:insideH w:val="none" w:sz="0" w:space="0" w:color="auto"/>
            <w:insideV w:val="none" w:sz="0" w:space="0" w:color="auto"/>
          </w:tblBorders>
        </w:tblPrEx>
        <w:tc>
          <w:tcPr>
            <w:tcW w:w="14124" w:type="dxa"/>
            <w:gridSpan w:val="10"/>
            <w:tcBorders>
              <w:top w:val="single" w:sz="4" w:space="0" w:color="auto"/>
              <w:left w:val="nil"/>
              <w:bottom w:val="nil"/>
              <w:right w:val="nil"/>
            </w:tcBorders>
          </w:tcPr>
          <w:p w:rsidR="002012FA" w:rsidRDefault="002012FA">
            <w:pPr>
              <w:pStyle w:val="ConsPlusNormal"/>
              <w:jc w:val="center"/>
              <w:outlineLvl w:val="2"/>
            </w:pPr>
            <w:r>
              <w:t>I. Обеспечение бесперебойного воздушного и морского пассажирского и грузового сообщения между островом Сахалин, материком, полуостровом Камчатка и Курильскими островами</w:t>
            </w:r>
          </w:p>
        </w:tc>
      </w:tr>
      <w:tr w:rsidR="002012FA">
        <w:tblPrEx>
          <w:tblBorders>
            <w:insideH w:val="none" w:sz="0" w:space="0" w:color="auto"/>
            <w:insideV w:val="none" w:sz="0" w:space="0" w:color="auto"/>
          </w:tblBorders>
        </w:tblPrEx>
        <w:tc>
          <w:tcPr>
            <w:tcW w:w="14124" w:type="dxa"/>
            <w:gridSpan w:val="10"/>
            <w:tcBorders>
              <w:top w:val="nil"/>
              <w:left w:val="nil"/>
              <w:bottom w:val="nil"/>
              <w:right w:val="nil"/>
            </w:tcBorders>
          </w:tcPr>
          <w:p w:rsidR="002012FA" w:rsidRDefault="002012FA">
            <w:pPr>
              <w:pStyle w:val="ConsPlusNormal"/>
              <w:jc w:val="center"/>
              <w:outlineLvl w:val="3"/>
            </w:pPr>
            <w:r>
              <w:t>Капитальные вложения</w:t>
            </w:r>
          </w:p>
        </w:tc>
      </w:tr>
      <w:tr w:rsidR="002012FA">
        <w:tblPrEx>
          <w:tblBorders>
            <w:insideH w:val="none" w:sz="0" w:space="0" w:color="auto"/>
            <w:insideV w:val="none" w:sz="0" w:space="0" w:color="auto"/>
          </w:tblBorders>
        </w:tblPrEx>
        <w:tc>
          <w:tcPr>
            <w:tcW w:w="775" w:type="dxa"/>
            <w:gridSpan w:val="2"/>
            <w:vMerge w:val="restart"/>
            <w:tcBorders>
              <w:top w:val="nil"/>
              <w:left w:val="nil"/>
              <w:bottom w:val="nil"/>
              <w:right w:val="nil"/>
            </w:tcBorders>
          </w:tcPr>
          <w:p w:rsidR="002012FA" w:rsidRDefault="002012FA">
            <w:pPr>
              <w:pStyle w:val="ConsPlusNormal"/>
              <w:jc w:val="center"/>
            </w:pPr>
            <w:r>
              <w:t>1.</w:t>
            </w:r>
          </w:p>
        </w:tc>
        <w:tc>
          <w:tcPr>
            <w:tcW w:w="2778" w:type="dxa"/>
            <w:vMerge w:val="restart"/>
            <w:tcBorders>
              <w:top w:val="nil"/>
              <w:left w:val="nil"/>
              <w:bottom w:val="nil"/>
              <w:right w:val="nil"/>
            </w:tcBorders>
          </w:tcPr>
          <w:p w:rsidR="002012FA" w:rsidRDefault="002012FA">
            <w:pPr>
              <w:pStyle w:val="ConsPlusNormal"/>
            </w:pPr>
            <w:r>
              <w:t>Строительство 2 вертолетов (типа Ми-8 МТВ-1 или эквивалент) в целях обеспечения бесперебойного пассажирского авиасообщения между г. Северо-Курильском и полуостровом Камчатка (Росавиация)</w:t>
            </w:r>
          </w:p>
        </w:tc>
        <w:tc>
          <w:tcPr>
            <w:tcW w:w="1843" w:type="dxa"/>
            <w:vMerge w:val="restart"/>
            <w:tcBorders>
              <w:top w:val="nil"/>
              <w:left w:val="nil"/>
              <w:bottom w:val="nil"/>
              <w:right w:val="nil"/>
            </w:tcBorders>
          </w:tcPr>
          <w:p w:rsidR="002012FA" w:rsidRDefault="002012FA">
            <w:pPr>
              <w:pStyle w:val="ConsPlusNormal"/>
            </w:pPr>
            <w:r>
              <w:t>ввод в строй 2 воздушных судов, рассчитанных на перевозку 48 пассажиров и багажа</w:t>
            </w:r>
          </w:p>
        </w:tc>
        <w:tc>
          <w:tcPr>
            <w:tcW w:w="2268" w:type="dxa"/>
            <w:vMerge w:val="restart"/>
            <w:tcBorders>
              <w:top w:val="nil"/>
              <w:left w:val="nil"/>
              <w:bottom w:val="nil"/>
              <w:right w:val="nil"/>
            </w:tcBorders>
          </w:tcPr>
          <w:p w:rsidR="002012FA" w:rsidRDefault="002012FA">
            <w:pPr>
              <w:pStyle w:val="ConsPlusNormal"/>
            </w:pPr>
            <w:r>
              <w:t>обеспечение транспортного обслуживания населения и перевозок между г. Северо-Курильском и полуостровом Камчатка</w:t>
            </w:r>
          </w:p>
        </w:tc>
        <w:tc>
          <w:tcPr>
            <w:tcW w:w="1247" w:type="dxa"/>
            <w:tcBorders>
              <w:top w:val="nil"/>
              <w:left w:val="nil"/>
              <w:bottom w:val="nil"/>
              <w:right w:val="nil"/>
            </w:tcBorders>
          </w:tcPr>
          <w:p w:rsidR="002012FA" w:rsidRDefault="002012FA">
            <w:pPr>
              <w:pStyle w:val="ConsPlusNormal"/>
              <w:jc w:val="center"/>
            </w:pPr>
            <w:r>
              <w:t>2016 - 2022 годы - всего</w:t>
            </w:r>
          </w:p>
        </w:tc>
        <w:tc>
          <w:tcPr>
            <w:tcW w:w="1303" w:type="dxa"/>
            <w:tcBorders>
              <w:top w:val="nil"/>
              <w:left w:val="nil"/>
              <w:bottom w:val="nil"/>
              <w:right w:val="nil"/>
            </w:tcBorders>
          </w:tcPr>
          <w:p w:rsidR="002012FA" w:rsidRDefault="002012FA">
            <w:pPr>
              <w:pStyle w:val="ConsPlusNormal"/>
              <w:jc w:val="center"/>
            </w:pPr>
            <w:r>
              <w:t>1527,5</w:t>
            </w:r>
          </w:p>
        </w:tc>
        <w:tc>
          <w:tcPr>
            <w:tcW w:w="1303" w:type="dxa"/>
            <w:tcBorders>
              <w:top w:val="nil"/>
              <w:left w:val="nil"/>
              <w:bottom w:val="nil"/>
              <w:right w:val="nil"/>
            </w:tcBorders>
          </w:tcPr>
          <w:p w:rsidR="002012FA" w:rsidRDefault="002012FA">
            <w:pPr>
              <w:pStyle w:val="ConsPlusNormal"/>
              <w:jc w:val="center"/>
            </w:pPr>
            <w:r>
              <w:t>1527,5</w:t>
            </w:r>
          </w:p>
        </w:tc>
        <w:tc>
          <w:tcPr>
            <w:tcW w:w="1303"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775" w:type="dxa"/>
            <w:gridSpan w:val="2"/>
            <w:vMerge/>
            <w:tcBorders>
              <w:top w:val="nil"/>
              <w:left w:val="nil"/>
              <w:bottom w:val="nil"/>
              <w:right w:val="nil"/>
            </w:tcBorders>
          </w:tcPr>
          <w:p w:rsidR="002012FA" w:rsidRDefault="002012FA"/>
        </w:tc>
        <w:tc>
          <w:tcPr>
            <w:tcW w:w="2778" w:type="dxa"/>
            <w:vMerge/>
            <w:tcBorders>
              <w:top w:val="nil"/>
              <w:left w:val="nil"/>
              <w:bottom w:val="nil"/>
              <w:right w:val="nil"/>
            </w:tcBorders>
          </w:tcPr>
          <w:p w:rsidR="002012FA" w:rsidRDefault="002012FA"/>
        </w:tc>
        <w:tc>
          <w:tcPr>
            <w:tcW w:w="1843" w:type="dxa"/>
            <w:vMerge/>
            <w:tcBorders>
              <w:top w:val="nil"/>
              <w:left w:val="nil"/>
              <w:bottom w:val="nil"/>
              <w:right w:val="nil"/>
            </w:tcBorders>
          </w:tcPr>
          <w:p w:rsidR="002012FA" w:rsidRDefault="002012FA"/>
        </w:tc>
        <w:tc>
          <w:tcPr>
            <w:tcW w:w="2268" w:type="dxa"/>
            <w:vMerge/>
            <w:tcBorders>
              <w:top w:val="nil"/>
              <w:left w:val="nil"/>
              <w:bottom w:val="nil"/>
              <w:right w:val="nil"/>
            </w:tcBorders>
          </w:tcPr>
          <w:p w:rsidR="002012FA" w:rsidRDefault="002012FA"/>
        </w:tc>
        <w:tc>
          <w:tcPr>
            <w:tcW w:w="1247" w:type="dxa"/>
            <w:tcBorders>
              <w:top w:val="nil"/>
              <w:left w:val="nil"/>
              <w:bottom w:val="nil"/>
              <w:right w:val="nil"/>
            </w:tcBorders>
          </w:tcPr>
          <w:p w:rsidR="002012FA" w:rsidRDefault="002012FA">
            <w:pPr>
              <w:pStyle w:val="ConsPlusNormal"/>
              <w:jc w:val="center"/>
            </w:pPr>
            <w:r>
              <w:t>в том числе</w:t>
            </w:r>
          </w:p>
        </w:tc>
        <w:tc>
          <w:tcPr>
            <w:tcW w:w="1303" w:type="dxa"/>
            <w:tcBorders>
              <w:top w:val="nil"/>
              <w:left w:val="nil"/>
              <w:bottom w:val="nil"/>
              <w:right w:val="nil"/>
            </w:tcBorders>
          </w:tcPr>
          <w:p w:rsidR="002012FA" w:rsidRDefault="002012FA">
            <w:pPr>
              <w:pStyle w:val="ConsPlusNormal"/>
            </w:pPr>
          </w:p>
        </w:tc>
        <w:tc>
          <w:tcPr>
            <w:tcW w:w="1303" w:type="dxa"/>
            <w:tcBorders>
              <w:top w:val="nil"/>
              <w:left w:val="nil"/>
              <w:bottom w:val="nil"/>
              <w:right w:val="nil"/>
            </w:tcBorders>
          </w:tcPr>
          <w:p w:rsidR="002012FA" w:rsidRDefault="002012FA">
            <w:pPr>
              <w:pStyle w:val="ConsPlusNormal"/>
            </w:pPr>
          </w:p>
        </w:tc>
        <w:tc>
          <w:tcPr>
            <w:tcW w:w="1303" w:type="dxa"/>
            <w:tcBorders>
              <w:top w:val="nil"/>
              <w:left w:val="nil"/>
              <w:bottom w:val="nil"/>
              <w:right w:val="nil"/>
            </w:tcBorders>
          </w:tcPr>
          <w:p w:rsidR="002012FA" w:rsidRDefault="002012FA">
            <w:pPr>
              <w:pStyle w:val="ConsPlusNormal"/>
            </w:pPr>
          </w:p>
        </w:tc>
        <w:tc>
          <w:tcPr>
            <w:tcW w:w="1304" w:type="dxa"/>
            <w:tcBorders>
              <w:top w:val="nil"/>
              <w:left w:val="nil"/>
              <w:bottom w:val="nil"/>
              <w:right w:val="nil"/>
            </w:tcBorders>
          </w:tcPr>
          <w:p w:rsidR="002012FA" w:rsidRDefault="002012FA">
            <w:pPr>
              <w:pStyle w:val="ConsPlusNormal"/>
            </w:pPr>
          </w:p>
        </w:tc>
      </w:tr>
      <w:tr w:rsidR="002012FA">
        <w:tblPrEx>
          <w:tblBorders>
            <w:insideH w:val="none" w:sz="0" w:space="0" w:color="auto"/>
            <w:insideV w:val="none" w:sz="0" w:space="0" w:color="auto"/>
          </w:tblBorders>
        </w:tblPrEx>
        <w:tc>
          <w:tcPr>
            <w:tcW w:w="775" w:type="dxa"/>
            <w:gridSpan w:val="2"/>
            <w:vMerge/>
            <w:tcBorders>
              <w:top w:val="nil"/>
              <w:left w:val="nil"/>
              <w:bottom w:val="nil"/>
              <w:right w:val="nil"/>
            </w:tcBorders>
          </w:tcPr>
          <w:p w:rsidR="002012FA" w:rsidRDefault="002012FA"/>
        </w:tc>
        <w:tc>
          <w:tcPr>
            <w:tcW w:w="2778" w:type="dxa"/>
            <w:vMerge/>
            <w:tcBorders>
              <w:top w:val="nil"/>
              <w:left w:val="nil"/>
              <w:bottom w:val="nil"/>
              <w:right w:val="nil"/>
            </w:tcBorders>
          </w:tcPr>
          <w:p w:rsidR="002012FA" w:rsidRDefault="002012FA"/>
        </w:tc>
        <w:tc>
          <w:tcPr>
            <w:tcW w:w="1843" w:type="dxa"/>
            <w:vMerge/>
            <w:tcBorders>
              <w:top w:val="nil"/>
              <w:left w:val="nil"/>
              <w:bottom w:val="nil"/>
              <w:right w:val="nil"/>
            </w:tcBorders>
          </w:tcPr>
          <w:p w:rsidR="002012FA" w:rsidRDefault="002012FA"/>
        </w:tc>
        <w:tc>
          <w:tcPr>
            <w:tcW w:w="2268" w:type="dxa"/>
            <w:vMerge/>
            <w:tcBorders>
              <w:top w:val="nil"/>
              <w:left w:val="nil"/>
              <w:bottom w:val="nil"/>
              <w:right w:val="nil"/>
            </w:tcBorders>
          </w:tcPr>
          <w:p w:rsidR="002012FA" w:rsidRDefault="002012FA"/>
        </w:tc>
        <w:tc>
          <w:tcPr>
            <w:tcW w:w="1247" w:type="dxa"/>
            <w:tcBorders>
              <w:top w:val="nil"/>
              <w:left w:val="nil"/>
              <w:bottom w:val="nil"/>
              <w:right w:val="nil"/>
            </w:tcBorders>
          </w:tcPr>
          <w:p w:rsidR="002012FA" w:rsidRDefault="002012FA">
            <w:pPr>
              <w:pStyle w:val="ConsPlusNormal"/>
              <w:jc w:val="center"/>
            </w:pPr>
            <w:r>
              <w:t>2016 год</w:t>
            </w:r>
          </w:p>
        </w:tc>
        <w:tc>
          <w:tcPr>
            <w:tcW w:w="1303" w:type="dxa"/>
            <w:tcBorders>
              <w:top w:val="nil"/>
              <w:left w:val="nil"/>
              <w:bottom w:val="nil"/>
              <w:right w:val="nil"/>
            </w:tcBorders>
          </w:tcPr>
          <w:p w:rsidR="002012FA" w:rsidRDefault="002012FA">
            <w:pPr>
              <w:pStyle w:val="ConsPlusNormal"/>
              <w:jc w:val="center"/>
            </w:pPr>
            <w:r>
              <w:t>-</w:t>
            </w:r>
          </w:p>
        </w:tc>
        <w:tc>
          <w:tcPr>
            <w:tcW w:w="1303" w:type="dxa"/>
            <w:tcBorders>
              <w:top w:val="nil"/>
              <w:left w:val="nil"/>
              <w:bottom w:val="nil"/>
              <w:right w:val="nil"/>
            </w:tcBorders>
          </w:tcPr>
          <w:p w:rsidR="002012FA" w:rsidRDefault="002012FA">
            <w:pPr>
              <w:pStyle w:val="ConsPlusNormal"/>
              <w:jc w:val="center"/>
            </w:pPr>
            <w:r>
              <w:t>-</w:t>
            </w:r>
          </w:p>
        </w:tc>
        <w:tc>
          <w:tcPr>
            <w:tcW w:w="1303"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775" w:type="dxa"/>
            <w:gridSpan w:val="2"/>
            <w:vMerge/>
            <w:tcBorders>
              <w:top w:val="nil"/>
              <w:left w:val="nil"/>
              <w:bottom w:val="nil"/>
              <w:right w:val="nil"/>
            </w:tcBorders>
          </w:tcPr>
          <w:p w:rsidR="002012FA" w:rsidRDefault="002012FA"/>
        </w:tc>
        <w:tc>
          <w:tcPr>
            <w:tcW w:w="2778" w:type="dxa"/>
            <w:vMerge/>
            <w:tcBorders>
              <w:top w:val="nil"/>
              <w:left w:val="nil"/>
              <w:bottom w:val="nil"/>
              <w:right w:val="nil"/>
            </w:tcBorders>
          </w:tcPr>
          <w:p w:rsidR="002012FA" w:rsidRDefault="002012FA"/>
        </w:tc>
        <w:tc>
          <w:tcPr>
            <w:tcW w:w="1843" w:type="dxa"/>
            <w:vMerge/>
            <w:tcBorders>
              <w:top w:val="nil"/>
              <w:left w:val="nil"/>
              <w:bottom w:val="nil"/>
              <w:right w:val="nil"/>
            </w:tcBorders>
          </w:tcPr>
          <w:p w:rsidR="002012FA" w:rsidRDefault="002012FA"/>
        </w:tc>
        <w:tc>
          <w:tcPr>
            <w:tcW w:w="2268" w:type="dxa"/>
            <w:vMerge/>
            <w:tcBorders>
              <w:top w:val="nil"/>
              <w:left w:val="nil"/>
              <w:bottom w:val="nil"/>
              <w:right w:val="nil"/>
            </w:tcBorders>
          </w:tcPr>
          <w:p w:rsidR="002012FA" w:rsidRDefault="002012FA"/>
        </w:tc>
        <w:tc>
          <w:tcPr>
            <w:tcW w:w="1247" w:type="dxa"/>
            <w:tcBorders>
              <w:top w:val="nil"/>
              <w:left w:val="nil"/>
              <w:bottom w:val="nil"/>
              <w:right w:val="nil"/>
            </w:tcBorders>
          </w:tcPr>
          <w:p w:rsidR="002012FA" w:rsidRDefault="002012FA">
            <w:pPr>
              <w:pStyle w:val="ConsPlusNormal"/>
              <w:jc w:val="center"/>
            </w:pPr>
            <w:r>
              <w:t>2017 год</w:t>
            </w:r>
          </w:p>
        </w:tc>
        <w:tc>
          <w:tcPr>
            <w:tcW w:w="1303" w:type="dxa"/>
            <w:tcBorders>
              <w:top w:val="nil"/>
              <w:left w:val="nil"/>
              <w:bottom w:val="nil"/>
              <w:right w:val="nil"/>
            </w:tcBorders>
          </w:tcPr>
          <w:p w:rsidR="002012FA" w:rsidRDefault="002012FA">
            <w:pPr>
              <w:pStyle w:val="ConsPlusNormal"/>
              <w:jc w:val="center"/>
            </w:pPr>
            <w:r>
              <w:t>-</w:t>
            </w:r>
          </w:p>
        </w:tc>
        <w:tc>
          <w:tcPr>
            <w:tcW w:w="1303" w:type="dxa"/>
            <w:tcBorders>
              <w:top w:val="nil"/>
              <w:left w:val="nil"/>
              <w:bottom w:val="nil"/>
              <w:right w:val="nil"/>
            </w:tcBorders>
          </w:tcPr>
          <w:p w:rsidR="002012FA" w:rsidRDefault="002012FA">
            <w:pPr>
              <w:pStyle w:val="ConsPlusNormal"/>
              <w:jc w:val="center"/>
            </w:pPr>
            <w:r>
              <w:t>-</w:t>
            </w:r>
          </w:p>
        </w:tc>
        <w:tc>
          <w:tcPr>
            <w:tcW w:w="1303"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775" w:type="dxa"/>
            <w:gridSpan w:val="2"/>
            <w:vMerge/>
            <w:tcBorders>
              <w:top w:val="nil"/>
              <w:left w:val="nil"/>
              <w:bottom w:val="nil"/>
              <w:right w:val="nil"/>
            </w:tcBorders>
          </w:tcPr>
          <w:p w:rsidR="002012FA" w:rsidRDefault="002012FA"/>
        </w:tc>
        <w:tc>
          <w:tcPr>
            <w:tcW w:w="2778" w:type="dxa"/>
            <w:vMerge/>
            <w:tcBorders>
              <w:top w:val="nil"/>
              <w:left w:val="nil"/>
              <w:bottom w:val="nil"/>
              <w:right w:val="nil"/>
            </w:tcBorders>
          </w:tcPr>
          <w:p w:rsidR="002012FA" w:rsidRDefault="002012FA"/>
        </w:tc>
        <w:tc>
          <w:tcPr>
            <w:tcW w:w="1843" w:type="dxa"/>
            <w:vMerge/>
            <w:tcBorders>
              <w:top w:val="nil"/>
              <w:left w:val="nil"/>
              <w:bottom w:val="nil"/>
              <w:right w:val="nil"/>
            </w:tcBorders>
          </w:tcPr>
          <w:p w:rsidR="002012FA" w:rsidRDefault="002012FA"/>
        </w:tc>
        <w:tc>
          <w:tcPr>
            <w:tcW w:w="2268" w:type="dxa"/>
            <w:vMerge/>
            <w:tcBorders>
              <w:top w:val="nil"/>
              <w:left w:val="nil"/>
              <w:bottom w:val="nil"/>
              <w:right w:val="nil"/>
            </w:tcBorders>
          </w:tcPr>
          <w:p w:rsidR="002012FA" w:rsidRDefault="002012FA"/>
        </w:tc>
        <w:tc>
          <w:tcPr>
            <w:tcW w:w="1247" w:type="dxa"/>
            <w:tcBorders>
              <w:top w:val="nil"/>
              <w:left w:val="nil"/>
              <w:bottom w:val="nil"/>
              <w:right w:val="nil"/>
            </w:tcBorders>
          </w:tcPr>
          <w:p w:rsidR="002012FA" w:rsidRDefault="002012FA">
            <w:pPr>
              <w:pStyle w:val="ConsPlusNormal"/>
              <w:jc w:val="center"/>
            </w:pPr>
            <w:r>
              <w:t>2018 год</w:t>
            </w:r>
          </w:p>
        </w:tc>
        <w:tc>
          <w:tcPr>
            <w:tcW w:w="1303" w:type="dxa"/>
            <w:tcBorders>
              <w:top w:val="nil"/>
              <w:left w:val="nil"/>
              <w:bottom w:val="nil"/>
              <w:right w:val="nil"/>
            </w:tcBorders>
          </w:tcPr>
          <w:p w:rsidR="002012FA" w:rsidRDefault="002012FA">
            <w:pPr>
              <w:pStyle w:val="ConsPlusNormal"/>
              <w:jc w:val="center"/>
            </w:pPr>
            <w:r>
              <w:t>458,25</w:t>
            </w:r>
          </w:p>
        </w:tc>
        <w:tc>
          <w:tcPr>
            <w:tcW w:w="1303" w:type="dxa"/>
            <w:tcBorders>
              <w:top w:val="nil"/>
              <w:left w:val="nil"/>
              <w:bottom w:val="nil"/>
              <w:right w:val="nil"/>
            </w:tcBorders>
          </w:tcPr>
          <w:p w:rsidR="002012FA" w:rsidRDefault="002012FA">
            <w:pPr>
              <w:pStyle w:val="ConsPlusNormal"/>
              <w:jc w:val="center"/>
            </w:pPr>
            <w:r>
              <w:t>458,25</w:t>
            </w:r>
          </w:p>
        </w:tc>
        <w:tc>
          <w:tcPr>
            <w:tcW w:w="1303"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775" w:type="dxa"/>
            <w:gridSpan w:val="2"/>
            <w:vMerge/>
            <w:tcBorders>
              <w:top w:val="nil"/>
              <w:left w:val="nil"/>
              <w:bottom w:val="nil"/>
              <w:right w:val="nil"/>
            </w:tcBorders>
          </w:tcPr>
          <w:p w:rsidR="002012FA" w:rsidRDefault="002012FA"/>
        </w:tc>
        <w:tc>
          <w:tcPr>
            <w:tcW w:w="2778" w:type="dxa"/>
            <w:vMerge/>
            <w:tcBorders>
              <w:top w:val="nil"/>
              <w:left w:val="nil"/>
              <w:bottom w:val="nil"/>
              <w:right w:val="nil"/>
            </w:tcBorders>
          </w:tcPr>
          <w:p w:rsidR="002012FA" w:rsidRDefault="002012FA"/>
        </w:tc>
        <w:tc>
          <w:tcPr>
            <w:tcW w:w="1843" w:type="dxa"/>
            <w:vMerge/>
            <w:tcBorders>
              <w:top w:val="nil"/>
              <w:left w:val="nil"/>
              <w:bottom w:val="nil"/>
              <w:right w:val="nil"/>
            </w:tcBorders>
          </w:tcPr>
          <w:p w:rsidR="002012FA" w:rsidRDefault="002012FA"/>
        </w:tc>
        <w:tc>
          <w:tcPr>
            <w:tcW w:w="2268" w:type="dxa"/>
            <w:vMerge/>
            <w:tcBorders>
              <w:top w:val="nil"/>
              <w:left w:val="nil"/>
              <w:bottom w:val="nil"/>
              <w:right w:val="nil"/>
            </w:tcBorders>
          </w:tcPr>
          <w:p w:rsidR="002012FA" w:rsidRDefault="002012FA"/>
        </w:tc>
        <w:tc>
          <w:tcPr>
            <w:tcW w:w="1247" w:type="dxa"/>
            <w:tcBorders>
              <w:top w:val="nil"/>
              <w:left w:val="nil"/>
              <w:bottom w:val="nil"/>
              <w:right w:val="nil"/>
            </w:tcBorders>
          </w:tcPr>
          <w:p w:rsidR="002012FA" w:rsidRDefault="002012FA">
            <w:pPr>
              <w:pStyle w:val="ConsPlusNormal"/>
              <w:jc w:val="center"/>
            </w:pPr>
            <w:r>
              <w:t>2019 год</w:t>
            </w:r>
          </w:p>
        </w:tc>
        <w:tc>
          <w:tcPr>
            <w:tcW w:w="1303" w:type="dxa"/>
            <w:tcBorders>
              <w:top w:val="nil"/>
              <w:left w:val="nil"/>
              <w:bottom w:val="nil"/>
              <w:right w:val="nil"/>
            </w:tcBorders>
          </w:tcPr>
          <w:p w:rsidR="002012FA" w:rsidRDefault="002012FA">
            <w:pPr>
              <w:pStyle w:val="ConsPlusNormal"/>
              <w:jc w:val="center"/>
            </w:pPr>
            <w:r>
              <w:t>1069,25</w:t>
            </w:r>
          </w:p>
        </w:tc>
        <w:tc>
          <w:tcPr>
            <w:tcW w:w="1303" w:type="dxa"/>
            <w:tcBorders>
              <w:top w:val="nil"/>
              <w:left w:val="nil"/>
              <w:bottom w:val="nil"/>
              <w:right w:val="nil"/>
            </w:tcBorders>
          </w:tcPr>
          <w:p w:rsidR="002012FA" w:rsidRDefault="002012FA">
            <w:pPr>
              <w:pStyle w:val="ConsPlusNormal"/>
              <w:jc w:val="center"/>
            </w:pPr>
            <w:r>
              <w:t>1069,25</w:t>
            </w:r>
          </w:p>
        </w:tc>
        <w:tc>
          <w:tcPr>
            <w:tcW w:w="1303"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775" w:type="dxa"/>
            <w:gridSpan w:val="2"/>
            <w:vMerge/>
            <w:tcBorders>
              <w:top w:val="nil"/>
              <w:left w:val="nil"/>
              <w:bottom w:val="nil"/>
              <w:right w:val="nil"/>
            </w:tcBorders>
          </w:tcPr>
          <w:p w:rsidR="002012FA" w:rsidRDefault="002012FA"/>
        </w:tc>
        <w:tc>
          <w:tcPr>
            <w:tcW w:w="2778" w:type="dxa"/>
            <w:vMerge/>
            <w:tcBorders>
              <w:top w:val="nil"/>
              <w:left w:val="nil"/>
              <w:bottom w:val="nil"/>
              <w:right w:val="nil"/>
            </w:tcBorders>
          </w:tcPr>
          <w:p w:rsidR="002012FA" w:rsidRDefault="002012FA"/>
        </w:tc>
        <w:tc>
          <w:tcPr>
            <w:tcW w:w="1843" w:type="dxa"/>
            <w:vMerge/>
            <w:tcBorders>
              <w:top w:val="nil"/>
              <w:left w:val="nil"/>
              <w:bottom w:val="nil"/>
              <w:right w:val="nil"/>
            </w:tcBorders>
          </w:tcPr>
          <w:p w:rsidR="002012FA" w:rsidRDefault="002012FA"/>
        </w:tc>
        <w:tc>
          <w:tcPr>
            <w:tcW w:w="2268" w:type="dxa"/>
            <w:vMerge/>
            <w:tcBorders>
              <w:top w:val="nil"/>
              <w:left w:val="nil"/>
              <w:bottom w:val="nil"/>
              <w:right w:val="nil"/>
            </w:tcBorders>
          </w:tcPr>
          <w:p w:rsidR="002012FA" w:rsidRDefault="002012FA"/>
        </w:tc>
        <w:tc>
          <w:tcPr>
            <w:tcW w:w="1247" w:type="dxa"/>
            <w:tcBorders>
              <w:top w:val="nil"/>
              <w:left w:val="nil"/>
              <w:bottom w:val="nil"/>
              <w:right w:val="nil"/>
            </w:tcBorders>
          </w:tcPr>
          <w:p w:rsidR="002012FA" w:rsidRDefault="002012FA">
            <w:pPr>
              <w:pStyle w:val="ConsPlusNormal"/>
              <w:jc w:val="center"/>
            </w:pPr>
            <w:r>
              <w:t>2020 год</w:t>
            </w:r>
          </w:p>
        </w:tc>
        <w:tc>
          <w:tcPr>
            <w:tcW w:w="1303" w:type="dxa"/>
            <w:tcBorders>
              <w:top w:val="nil"/>
              <w:left w:val="nil"/>
              <w:bottom w:val="nil"/>
              <w:right w:val="nil"/>
            </w:tcBorders>
          </w:tcPr>
          <w:p w:rsidR="002012FA" w:rsidRDefault="002012FA">
            <w:pPr>
              <w:pStyle w:val="ConsPlusNormal"/>
              <w:jc w:val="center"/>
            </w:pPr>
            <w:r>
              <w:t>-</w:t>
            </w:r>
          </w:p>
        </w:tc>
        <w:tc>
          <w:tcPr>
            <w:tcW w:w="1303" w:type="dxa"/>
            <w:tcBorders>
              <w:top w:val="nil"/>
              <w:left w:val="nil"/>
              <w:bottom w:val="nil"/>
              <w:right w:val="nil"/>
            </w:tcBorders>
          </w:tcPr>
          <w:p w:rsidR="002012FA" w:rsidRDefault="002012FA">
            <w:pPr>
              <w:pStyle w:val="ConsPlusNormal"/>
              <w:jc w:val="center"/>
            </w:pPr>
            <w:r>
              <w:t>-</w:t>
            </w:r>
          </w:p>
        </w:tc>
        <w:tc>
          <w:tcPr>
            <w:tcW w:w="1303"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775" w:type="dxa"/>
            <w:gridSpan w:val="2"/>
            <w:vMerge/>
            <w:tcBorders>
              <w:top w:val="nil"/>
              <w:left w:val="nil"/>
              <w:bottom w:val="nil"/>
              <w:right w:val="nil"/>
            </w:tcBorders>
          </w:tcPr>
          <w:p w:rsidR="002012FA" w:rsidRDefault="002012FA"/>
        </w:tc>
        <w:tc>
          <w:tcPr>
            <w:tcW w:w="2778" w:type="dxa"/>
            <w:vMerge/>
            <w:tcBorders>
              <w:top w:val="nil"/>
              <w:left w:val="nil"/>
              <w:bottom w:val="nil"/>
              <w:right w:val="nil"/>
            </w:tcBorders>
          </w:tcPr>
          <w:p w:rsidR="002012FA" w:rsidRDefault="002012FA"/>
        </w:tc>
        <w:tc>
          <w:tcPr>
            <w:tcW w:w="1843" w:type="dxa"/>
            <w:vMerge/>
            <w:tcBorders>
              <w:top w:val="nil"/>
              <w:left w:val="nil"/>
              <w:bottom w:val="nil"/>
              <w:right w:val="nil"/>
            </w:tcBorders>
          </w:tcPr>
          <w:p w:rsidR="002012FA" w:rsidRDefault="002012FA"/>
        </w:tc>
        <w:tc>
          <w:tcPr>
            <w:tcW w:w="2268" w:type="dxa"/>
            <w:vMerge/>
            <w:tcBorders>
              <w:top w:val="nil"/>
              <w:left w:val="nil"/>
              <w:bottom w:val="nil"/>
              <w:right w:val="nil"/>
            </w:tcBorders>
          </w:tcPr>
          <w:p w:rsidR="002012FA" w:rsidRDefault="002012FA"/>
        </w:tc>
        <w:tc>
          <w:tcPr>
            <w:tcW w:w="1247" w:type="dxa"/>
            <w:tcBorders>
              <w:top w:val="nil"/>
              <w:left w:val="nil"/>
              <w:bottom w:val="nil"/>
              <w:right w:val="nil"/>
            </w:tcBorders>
          </w:tcPr>
          <w:p w:rsidR="002012FA" w:rsidRDefault="002012FA">
            <w:pPr>
              <w:pStyle w:val="ConsPlusNormal"/>
              <w:jc w:val="center"/>
            </w:pPr>
            <w:r>
              <w:t>2021 год</w:t>
            </w:r>
          </w:p>
        </w:tc>
        <w:tc>
          <w:tcPr>
            <w:tcW w:w="1303" w:type="dxa"/>
            <w:tcBorders>
              <w:top w:val="nil"/>
              <w:left w:val="nil"/>
              <w:bottom w:val="nil"/>
              <w:right w:val="nil"/>
            </w:tcBorders>
          </w:tcPr>
          <w:p w:rsidR="002012FA" w:rsidRDefault="002012FA">
            <w:pPr>
              <w:pStyle w:val="ConsPlusNormal"/>
              <w:jc w:val="center"/>
            </w:pPr>
            <w:r>
              <w:t>-</w:t>
            </w:r>
          </w:p>
        </w:tc>
        <w:tc>
          <w:tcPr>
            <w:tcW w:w="1303" w:type="dxa"/>
            <w:tcBorders>
              <w:top w:val="nil"/>
              <w:left w:val="nil"/>
              <w:bottom w:val="nil"/>
              <w:right w:val="nil"/>
            </w:tcBorders>
          </w:tcPr>
          <w:p w:rsidR="002012FA" w:rsidRDefault="002012FA">
            <w:pPr>
              <w:pStyle w:val="ConsPlusNormal"/>
              <w:jc w:val="center"/>
            </w:pPr>
            <w:r>
              <w:t>-</w:t>
            </w:r>
          </w:p>
        </w:tc>
        <w:tc>
          <w:tcPr>
            <w:tcW w:w="1303"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775" w:type="dxa"/>
            <w:gridSpan w:val="2"/>
            <w:vMerge/>
            <w:tcBorders>
              <w:top w:val="nil"/>
              <w:left w:val="nil"/>
              <w:bottom w:val="nil"/>
              <w:right w:val="nil"/>
            </w:tcBorders>
          </w:tcPr>
          <w:p w:rsidR="002012FA" w:rsidRDefault="002012FA"/>
        </w:tc>
        <w:tc>
          <w:tcPr>
            <w:tcW w:w="2778" w:type="dxa"/>
            <w:vMerge/>
            <w:tcBorders>
              <w:top w:val="nil"/>
              <w:left w:val="nil"/>
              <w:bottom w:val="nil"/>
              <w:right w:val="nil"/>
            </w:tcBorders>
          </w:tcPr>
          <w:p w:rsidR="002012FA" w:rsidRDefault="002012FA"/>
        </w:tc>
        <w:tc>
          <w:tcPr>
            <w:tcW w:w="1843" w:type="dxa"/>
            <w:vMerge/>
            <w:tcBorders>
              <w:top w:val="nil"/>
              <w:left w:val="nil"/>
              <w:bottom w:val="nil"/>
              <w:right w:val="nil"/>
            </w:tcBorders>
          </w:tcPr>
          <w:p w:rsidR="002012FA" w:rsidRDefault="002012FA"/>
        </w:tc>
        <w:tc>
          <w:tcPr>
            <w:tcW w:w="2268" w:type="dxa"/>
            <w:vMerge/>
            <w:tcBorders>
              <w:top w:val="nil"/>
              <w:left w:val="nil"/>
              <w:bottom w:val="nil"/>
              <w:right w:val="nil"/>
            </w:tcBorders>
          </w:tcPr>
          <w:p w:rsidR="002012FA" w:rsidRDefault="002012FA"/>
        </w:tc>
        <w:tc>
          <w:tcPr>
            <w:tcW w:w="1247" w:type="dxa"/>
            <w:tcBorders>
              <w:top w:val="nil"/>
              <w:left w:val="nil"/>
              <w:bottom w:val="nil"/>
              <w:right w:val="nil"/>
            </w:tcBorders>
          </w:tcPr>
          <w:p w:rsidR="002012FA" w:rsidRDefault="002012FA">
            <w:pPr>
              <w:pStyle w:val="ConsPlusNormal"/>
              <w:jc w:val="center"/>
            </w:pPr>
            <w:r>
              <w:t>2022 год</w:t>
            </w:r>
          </w:p>
        </w:tc>
        <w:tc>
          <w:tcPr>
            <w:tcW w:w="1303" w:type="dxa"/>
            <w:tcBorders>
              <w:top w:val="nil"/>
              <w:left w:val="nil"/>
              <w:bottom w:val="nil"/>
              <w:right w:val="nil"/>
            </w:tcBorders>
          </w:tcPr>
          <w:p w:rsidR="002012FA" w:rsidRDefault="002012FA">
            <w:pPr>
              <w:pStyle w:val="ConsPlusNormal"/>
            </w:pPr>
          </w:p>
        </w:tc>
        <w:tc>
          <w:tcPr>
            <w:tcW w:w="1303" w:type="dxa"/>
            <w:tcBorders>
              <w:top w:val="nil"/>
              <w:left w:val="nil"/>
              <w:bottom w:val="nil"/>
              <w:right w:val="nil"/>
            </w:tcBorders>
          </w:tcPr>
          <w:p w:rsidR="002012FA" w:rsidRDefault="002012FA">
            <w:pPr>
              <w:pStyle w:val="ConsPlusNormal"/>
            </w:pPr>
          </w:p>
        </w:tc>
        <w:tc>
          <w:tcPr>
            <w:tcW w:w="1303" w:type="dxa"/>
            <w:tcBorders>
              <w:top w:val="nil"/>
              <w:left w:val="nil"/>
              <w:bottom w:val="nil"/>
              <w:right w:val="nil"/>
            </w:tcBorders>
          </w:tcPr>
          <w:p w:rsidR="002012FA" w:rsidRDefault="002012FA">
            <w:pPr>
              <w:pStyle w:val="ConsPlusNormal"/>
            </w:pPr>
          </w:p>
        </w:tc>
        <w:tc>
          <w:tcPr>
            <w:tcW w:w="1304" w:type="dxa"/>
            <w:tcBorders>
              <w:top w:val="nil"/>
              <w:left w:val="nil"/>
              <w:bottom w:val="nil"/>
              <w:right w:val="nil"/>
            </w:tcBorders>
          </w:tcPr>
          <w:p w:rsidR="002012FA" w:rsidRDefault="002012FA">
            <w:pPr>
              <w:pStyle w:val="ConsPlusNormal"/>
            </w:pPr>
          </w:p>
        </w:tc>
      </w:tr>
      <w:tr w:rsidR="002012FA">
        <w:tblPrEx>
          <w:tblBorders>
            <w:insideH w:val="none" w:sz="0" w:space="0" w:color="auto"/>
            <w:insideV w:val="none" w:sz="0" w:space="0" w:color="auto"/>
          </w:tblBorders>
        </w:tblPrEx>
        <w:tc>
          <w:tcPr>
            <w:tcW w:w="775" w:type="dxa"/>
            <w:gridSpan w:val="2"/>
            <w:vMerge w:val="restart"/>
            <w:tcBorders>
              <w:top w:val="nil"/>
              <w:left w:val="nil"/>
              <w:bottom w:val="nil"/>
              <w:right w:val="nil"/>
            </w:tcBorders>
          </w:tcPr>
          <w:p w:rsidR="002012FA" w:rsidRDefault="002012FA">
            <w:pPr>
              <w:pStyle w:val="ConsPlusNormal"/>
              <w:jc w:val="center"/>
            </w:pPr>
            <w:r>
              <w:t>2.</w:t>
            </w:r>
          </w:p>
        </w:tc>
        <w:tc>
          <w:tcPr>
            <w:tcW w:w="2778" w:type="dxa"/>
            <w:vMerge w:val="restart"/>
            <w:tcBorders>
              <w:top w:val="nil"/>
              <w:left w:val="nil"/>
              <w:bottom w:val="nil"/>
              <w:right w:val="nil"/>
            </w:tcBorders>
          </w:tcPr>
          <w:p w:rsidR="002012FA" w:rsidRDefault="002012FA">
            <w:pPr>
              <w:pStyle w:val="ConsPlusNormal"/>
            </w:pPr>
            <w:r>
              <w:t>Развитие морского грузового и пассажирского сообщения между островами Курильской гряды, островом Сахалин и материком (укрупненное мероприятие) (Росморречфлот, Правительство Сахалинской области)</w:t>
            </w:r>
          </w:p>
        </w:tc>
        <w:tc>
          <w:tcPr>
            <w:tcW w:w="1843" w:type="dxa"/>
            <w:vMerge w:val="restart"/>
            <w:tcBorders>
              <w:top w:val="nil"/>
              <w:left w:val="nil"/>
              <w:bottom w:val="nil"/>
              <w:right w:val="nil"/>
            </w:tcBorders>
          </w:tcPr>
          <w:p w:rsidR="002012FA" w:rsidRDefault="002012FA">
            <w:pPr>
              <w:pStyle w:val="ConsPlusNormal"/>
            </w:pPr>
            <w:r>
              <w:t>ввод в строй морских судов, рассчитанных на перевозку 250 пассажиров и сопутствующего груза</w:t>
            </w:r>
          </w:p>
        </w:tc>
        <w:tc>
          <w:tcPr>
            <w:tcW w:w="2268" w:type="dxa"/>
            <w:vMerge w:val="restart"/>
            <w:tcBorders>
              <w:top w:val="nil"/>
              <w:left w:val="nil"/>
              <w:bottom w:val="nil"/>
              <w:right w:val="nil"/>
            </w:tcBorders>
          </w:tcPr>
          <w:p w:rsidR="002012FA" w:rsidRDefault="002012FA">
            <w:pPr>
              <w:pStyle w:val="ConsPlusNormal"/>
            </w:pPr>
            <w:r>
              <w:t>обеспечение надежности транспортных связей между Курильскими островами, островом Сахалин и полуостровом Камчатка;</w:t>
            </w:r>
          </w:p>
          <w:p w:rsidR="002012FA" w:rsidRDefault="002012FA">
            <w:pPr>
              <w:pStyle w:val="ConsPlusNormal"/>
            </w:pPr>
            <w:r>
              <w:t>повышение качества оказания транспортных услуг;</w:t>
            </w:r>
          </w:p>
          <w:p w:rsidR="002012FA" w:rsidRDefault="002012FA">
            <w:pPr>
              <w:pStyle w:val="ConsPlusNormal"/>
            </w:pPr>
            <w:r>
              <w:t>обеспечение увеличения грузовых перевозок, включая сезонные завозы грузов; создание 50 новых рабочих</w:t>
            </w:r>
          </w:p>
        </w:tc>
        <w:tc>
          <w:tcPr>
            <w:tcW w:w="1247" w:type="dxa"/>
            <w:tcBorders>
              <w:top w:val="nil"/>
              <w:left w:val="nil"/>
              <w:bottom w:val="nil"/>
              <w:right w:val="nil"/>
            </w:tcBorders>
          </w:tcPr>
          <w:p w:rsidR="002012FA" w:rsidRDefault="002012FA">
            <w:pPr>
              <w:pStyle w:val="ConsPlusNormal"/>
              <w:jc w:val="center"/>
            </w:pPr>
            <w:r>
              <w:t>2016 - 2025 годы - всего</w:t>
            </w:r>
          </w:p>
        </w:tc>
        <w:tc>
          <w:tcPr>
            <w:tcW w:w="1303" w:type="dxa"/>
            <w:tcBorders>
              <w:top w:val="nil"/>
              <w:left w:val="nil"/>
              <w:bottom w:val="nil"/>
              <w:right w:val="nil"/>
            </w:tcBorders>
          </w:tcPr>
          <w:p w:rsidR="002012FA" w:rsidRDefault="002012FA">
            <w:pPr>
              <w:pStyle w:val="ConsPlusNormal"/>
              <w:jc w:val="center"/>
            </w:pPr>
            <w:r>
              <w:t>4261,0194</w:t>
            </w:r>
          </w:p>
        </w:tc>
        <w:tc>
          <w:tcPr>
            <w:tcW w:w="1303" w:type="dxa"/>
            <w:tcBorders>
              <w:top w:val="nil"/>
              <w:left w:val="nil"/>
              <w:bottom w:val="nil"/>
              <w:right w:val="nil"/>
            </w:tcBorders>
          </w:tcPr>
          <w:p w:rsidR="002012FA" w:rsidRDefault="002012FA">
            <w:pPr>
              <w:pStyle w:val="ConsPlusNormal"/>
              <w:jc w:val="center"/>
            </w:pPr>
            <w:r>
              <w:t>1271,0194</w:t>
            </w:r>
          </w:p>
        </w:tc>
        <w:tc>
          <w:tcPr>
            <w:tcW w:w="1303" w:type="dxa"/>
            <w:tcBorders>
              <w:top w:val="nil"/>
              <w:left w:val="nil"/>
              <w:bottom w:val="nil"/>
              <w:right w:val="nil"/>
            </w:tcBorders>
          </w:tcPr>
          <w:p w:rsidR="002012FA" w:rsidRDefault="002012FA">
            <w:pPr>
              <w:pStyle w:val="ConsPlusNormal"/>
              <w:jc w:val="center"/>
            </w:pPr>
            <w:r>
              <w:t>2990</w:t>
            </w:r>
          </w:p>
        </w:tc>
        <w:tc>
          <w:tcPr>
            <w:tcW w:w="1304"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775" w:type="dxa"/>
            <w:gridSpan w:val="2"/>
            <w:vMerge/>
            <w:tcBorders>
              <w:top w:val="nil"/>
              <w:left w:val="nil"/>
              <w:bottom w:val="nil"/>
              <w:right w:val="nil"/>
            </w:tcBorders>
          </w:tcPr>
          <w:p w:rsidR="002012FA" w:rsidRDefault="002012FA"/>
        </w:tc>
        <w:tc>
          <w:tcPr>
            <w:tcW w:w="2778" w:type="dxa"/>
            <w:vMerge/>
            <w:tcBorders>
              <w:top w:val="nil"/>
              <w:left w:val="nil"/>
              <w:bottom w:val="nil"/>
              <w:right w:val="nil"/>
            </w:tcBorders>
          </w:tcPr>
          <w:p w:rsidR="002012FA" w:rsidRDefault="002012FA"/>
        </w:tc>
        <w:tc>
          <w:tcPr>
            <w:tcW w:w="1843" w:type="dxa"/>
            <w:vMerge/>
            <w:tcBorders>
              <w:top w:val="nil"/>
              <w:left w:val="nil"/>
              <w:bottom w:val="nil"/>
              <w:right w:val="nil"/>
            </w:tcBorders>
          </w:tcPr>
          <w:p w:rsidR="002012FA" w:rsidRDefault="002012FA"/>
        </w:tc>
        <w:tc>
          <w:tcPr>
            <w:tcW w:w="2268" w:type="dxa"/>
            <w:vMerge/>
            <w:tcBorders>
              <w:top w:val="nil"/>
              <w:left w:val="nil"/>
              <w:bottom w:val="nil"/>
              <w:right w:val="nil"/>
            </w:tcBorders>
          </w:tcPr>
          <w:p w:rsidR="002012FA" w:rsidRDefault="002012FA"/>
        </w:tc>
        <w:tc>
          <w:tcPr>
            <w:tcW w:w="1247" w:type="dxa"/>
            <w:tcBorders>
              <w:top w:val="nil"/>
              <w:left w:val="nil"/>
              <w:bottom w:val="nil"/>
              <w:right w:val="nil"/>
            </w:tcBorders>
          </w:tcPr>
          <w:p w:rsidR="002012FA" w:rsidRDefault="002012FA">
            <w:pPr>
              <w:pStyle w:val="ConsPlusNormal"/>
              <w:jc w:val="center"/>
            </w:pPr>
            <w:r>
              <w:t>в том числе</w:t>
            </w:r>
          </w:p>
        </w:tc>
        <w:tc>
          <w:tcPr>
            <w:tcW w:w="1303" w:type="dxa"/>
            <w:tcBorders>
              <w:top w:val="nil"/>
              <w:left w:val="nil"/>
              <w:bottom w:val="nil"/>
              <w:right w:val="nil"/>
            </w:tcBorders>
          </w:tcPr>
          <w:p w:rsidR="002012FA" w:rsidRDefault="002012FA">
            <w:pPr>
              <w:pStyle w:val="ConsPlusNormal"/>
            </w:pPr>
          </w:p>
        </w:tc>
        <w:tc>
          <w:tcPr>
            <w:tcW w:w="1303" w:type="dxa"/>
            <w:tcBorders>
              <w:top w:val="nil"/>
              <w:left w:val="nil"/>
              <w:bottom w:val="nil"/>
              <w:right w:val="nil"/>
            </w:tcBorders>
          </w:tcPr>
          <w:p w:rsidR="002012FA" w:rsidRDefault="002012FA">
            <w:pPr>
              <w:pStyle w:val="ConsPlusNormal"/>
            </w:pPr>
          </w:p>
        </w:tc>
        <w:tc>
          <w:tcPr>
            <w:tcW w:w="1303" w:type="dxa"/>
            <w:tcBorders>
              <w:top w:val="nil"/>
              <w:left w:val="nil"/>
              <w:bottom w:val="nil"/>
              <w:right w:val="nil"/>
            </w:tcBorders>
          </w:tcPr>
          <w:p w:rsidR="002012FA" w:rsidRDefault="002012FA">
            <w:pPr>
              <w:pStyle w:val="ConsPlusNormal"/>
            </w:pPr>
          </w:p>
        </w:tc>
        <w:tc>
          <w:tcPr>
            <w:tcW w:w="1304" w:type="dxa"/>
            <w:tcBorders>
              <w:top w:val="nil"/>
              <w:left w:val="nil"/>
              <w:bottom w:val="nil"/>
              <w:right w:val="nil"/>
            </w:tcBorders>
          </w:tcPr>
          <w:p w:rsidR="002012FA" w:rsidRDefault="002012FA">
            <w:pPr>
              <w:pStyle w:val="ConsPlusNormal"/>
            </w:pPr>
          </w:p>
        </w:tc>
      </w:tr>
      <w:tr w:rsidR="002012FA">
        <w:tblPrEx>
          <w:tblBorders>
            <w:insideH w:val="none" w:sz="0" w:space="0" w:color="auto"/>
            <w:insideV w:val="none" w:sz="0" w:space="0" w:color="auto"/>
          </w:tblBorders>
        </w:tblPrEx>
        <w:tc>
          <w:tcPr>
            <w:tcW w:w="775" w:type="dxa"/>
            <w:gridSpan w:val="2"/>
            <w:vMerge/>
            <w:tcBorders>
              <w:top w:val="nil"/>
              <w:left w:val="nil"/>
              <w:bottom w:val="nil"/>
              <w:right w:val="nil"/>
            </w:tcBorders>
          </w:tcPr>
          <w:p w:rsidR="002012FA" w:rsidRDefault="002012FA"/>
        </w:tc>
        <w:tc>
          <w:tcPr>
            <w:tcW w:w="2778" w:type="dxa"/>
            <w:vMerge/>
            <w:tcBorders>
              <w:top w:val="nil"/>
              <w:left w:val="nil"/>
              <w:bottom w:val="nil"/>
              <w:right w:val="nil"/>
            </w:tcBorders>
          </w:tcPr>
          <w:p w:rsidR="002012FA" w:rsidRDefault="002012FA"/>
        </w:tc>
        <w:tc>
          <w:tcPr>
            <w:tcW w:w="1843" w:type="dxa"/>
            <w:vMerge/>
            <w:tcBorders>
              <w:top w:val="nil"/>
              <w:left w:val="nil"/>
              <w:bottom w:val="nil"/>
              <w:right w:val="nil"/>
            </w:tcBorders>
          </w:tcPr>
          <w:p w:rsidR="002012FA" w:rsidRDefault="002012FA"/>
        </w:tc>
        <w:tc>
          <w:tcPr>
            <w:tcW w:w="2268" w:type="dxa"/>
            <w:vMerge/>
            <w:tcBorders>
              <w:top w:val="nil"/>
              <w:left w:val="nil"/>
              <w:bottom w:val="nil"/>
              <w:right w:val="nil"/>
            </w:tcBorders>
          </w:tcPr>
          <w:p w:rsidR="002012FA" w:rsidRDefault="002012FA"/>
        </w:tc>
        <w:tc>
          <w:tcPr>
            <w:tcW w:w="1247" w:type="dxa"/>
            <w:tcBorders>
              <w:top w:val="nil"/>
              <w:left w:val="nil"/>
              <w:bottom w:val="nil"/>
              <w:right w:val="nil"/>
            </w:tcBorders>
          </w:tcPr>
          <w:p w:rsidR="002012FA" w:rsidRDefault="002012FA">
            <w:pPr>
              <w:pStyle w:val="ConsPlusNormal"/>
              <w:jc w:val="center"/>
            </w:pPr>
            <w:r>
              <w:t>2016 год</w:t>
            </w:r>
          </w:p>
        </w:tc>
        <w:tc>
          <w:tcPr>
            <w:tcW w:w="1303" w:type="dxa"/>
            <w:tcBorders>
              <w:top w:val="nil"/>
              <w:left w:val="nil"/>
              <w:bottom w:val="nil"/>
              <w:right w:val="nil"/>
            </w:tcBorders>
          </w:tcPr>
          <w:p w:rsidR="002012FA" w:rsidRDefault="002012FA">
            <w:pPr>
              <w:pStyle w:val="ConsPlusNormal"/>
              <w:jc w:val="center"/>
            </w:pPr>
            <w:r>
              <w:t>-</w:t>
            </w:r>
          </w:p>
        </w:tc>
        <w:tc>
          <w:tcPr>
            <w:tcW w:w="1303" w:type="dxa"/>
            <w:tcBorders>
              <w:top w:val="nil"/>
              <w:left w:val="nil"/>
              <w:bottom w:val="nil"/>
              <w:right w:val="nil"/>
            </w:tcBorders>
          </w:tcPr>
          <w:p w:rsidR="002012FA" w:rsidRDefault="002012FA">
            <w:pPr>
              <w:pStyle w:val="ConsPlusNormal"/>
              <w:jc w:val="center"/>
            </w:pPr>
            <w:r>
              <w:t>-</w:t>
            </w:r>
          </w:p>
        </w:tc>
        <w:tc>
          <w:tcPr>
            <w:tcW w:w="1303"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775" w:type="dxa"/>
            <w:gridSpan w:val="2"/>
            <w:vMerge/>
            <w:tcBorders>
              <w:top w:val="nil"/>
              <w:left w:val="nil"/>
              <w:bottom w:val="nil"/>
              <w:right w:val="nil"/>
            </w:tcBorders>
          </w:tcPr>
          <w:p w:rsidR="002012FA" w:rsidRDefault="002012FA"/>
        </w:tc>
        <w:tc>
          <w:tcPr>
            <w:tcW w:w="2778" w:type="dxa"/>
            <w:vMerge/>
            <w:tcBorders>
              <w:top w:val="nil"/>
              <w:left w:val="nil"/>
              <w:bottom w:val="nil"/>
              <w:right w:val="nil"/>
            </w:tcBorders>
          </w:tcPr>
          <w:p w:rsidR="002012FA" w:rsidRDefault="002012FA"/>
        </w:tc>
        <w:tc>
          <w:tcPr>
            <w:tcW w:w="1843" w:type="dxa"/>
            <w:vMerge/>
            <w:tcBorders>
              <w:top w:val="nil"/>
              <w:left w:val="nil"/>
              <w:bottom w:val="nil"/>
              <w:right w:val="nil"/>
            </w:tcBorders>
          </w:tcPr>
          <w:p w:rsidR="002012FA" w:rsidRDefault="002012FA"/>
        </w:tc>
        <w:tc>
          <w:tcPr>
            <w:tcW w:w="2268" w:type="dxa"/>
            <w:vMerge/>
            <w:tcBorders>
              <w:top w:val="nil"/>
              <w:left w:val="nil"/>
              <w:bottom w:val="nil"/>
              <w:right w:val="nil"/>
            </w:tcBorders>
          </w:tcPr>
          <w:p w:rsidR="002012FA" w:rsidRDefault="002012FA"/>
        </w:tc>
        <w:tc>
          <w:tcPr>
            <w:tcW w:w="1247" w:type="dxa"/>
            <w:tcBorders>
              <w:top w:val="nil"/>
              <w:left w:val="nil"/>
              <w:bottom w:val="nil"/>
              <w:right w:val="nil"/>
            </w:tcBorders>
          </w:tcPr>
          <w:p w:rsidR="002012FA" w:rsidRDefault="002012FA">
            <w:pPr>
              <w:pStyle w:val="ConsPlusNormal"/>
              <w:jc w:val="center"/>
            </w:pPr>
            <w:r>
              <w:t>2017 год</w:t>
            </w:r>
          </w:p>
        </w:tc>
        <w:tc>
          <w:tcPr>
            <w:tcW w:w="1303" w:type="dxa"/>
            <w:tcBorders>
              <w:top w:val="nil"/>
              <w:left w:val="nil"/>
              <w:bottom w:val="nil"/>
              <w:right w:val="nil"/>
            </w:tcBorders>
          </w:tcPr>
          <w:p w:rsidR="002012FA" w:rsidRDefault="002012FA">
            <w:pPr>
              <w:pStyle w:val="ConsPlusNormal"/>
              <w:jc w:val="center"/>
            </w:pPr>
            <w:r>
              <w:t>-</w:t>
            </w:r>
          </w:p>
        </w:tc>
        <w:tc>
          <w:tcPr>
            <w:tcW w:w="1303" w:type="dxa"/>
            <w:tcBorders>
              <w:top w:val="nil"/>
              <w:left w:val="nil"/>
              <w:bottom w:val="nil"/>
              <w:right w:val="nil"/>
            </w:tcBorders>
          </w:tcPr>
          <w:p w:rsidR="002012FA" w:rsidRDefault="002012FA">
            <w:pPr>
              <w:pStyle w:val="ConsPlusNormal"/>
              <w:jc w:val="center"/>
            </w:pPr>
            <w:r>
              <w:t>-</w:t>
            </w:r>
          </w:p>
        </w:tc>
        <w:tc>
          <w:tcPr>
            <w:tcW w:w="1303"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775" w:type="dxa"/>
            <w:gridSpan w:val="2"/>
            <w:vMerge/>
            <w:tcBorders>
              <w:top w:val="nil"/>
              <w:left w:val="nil"/>
              <w:bottom w:val="nil"/>
              <w:right w:val="nil"/>
            </w:tcBorders>
          </w:tcPr>
          <w:p w:rsidR="002012FA" w:rsidRDefault="002012FA"/>
        </w:tc>
        <w:tc>
          <w:tcPr>
            <w:tcW w:w="2778" w:type="dxa"/>
            <w:vMerge/>
            <w:tcBorders>
              <w:top w:val="nil"/>
              <w:left w:val="nil"/>
              <w:bottom w:val="nil"/>
              <w:right w:val="nil"/>
            </w:tcBorders>
          </w:tcPr>
          <w:p w:rsidR="002012FA" w:rsidRDefault="002012FA"/>
        </w:tc>
        <w:tc>
          <w:tcPr>
            <w:tcW w:w="1843" w:type="dxa"/>
            <w:vMerge/>
            <w:tcBorders>
              <w:top w:val="nil"/>
              <w:left w:val="nil"/>
              <w:bottom w:val="nil"/>
              <w:right w:val="nil"/>
            </w:tcBorders>
          </w:tcPr>
          <w:p w:rsidR="002012FA" w:rsidRDefault="002012FA"/>
        </w:tc>
        <w:tc>
          <w:tcPr>
            <w:tcW w:w="2268" w:type="dxa"/>
            <w:vMerge/>
            <w:tcBorders>
              <w:top w:val="nil"/>
              <w:left w:val="nil"/>
              <w:bottom w:val="nil"/>
              <w:right w:val="nil"/>
            </w:tcBorders>
          </w:tcPr>
          <w:p w:rsidR="002012FA" w:rsidRDefault="002012FA"/>
        </w:tc>
        <w:tc>
          <w:tcPr>
            <w:tcW w:w="1247" w:type="dxa"/>
            <w:tcBorders>
              <w:top w:val="nil"/>
              <w:left w:val="nil"/>
              <w:bottom w:val="nil"/>
              <w:right w:val="nil"/>
            </w:tcBorders>
          </w:tcPr>
          <w:p w:rsidR="002012FA" w:rsidRDefault="002012FA">
            <w:pPr>
              <w:pStyle w:val="ConsPlusNormal"/>
              <w:jc w:val="center"/>
            </w:pPr>
            <w:r>
              <w:t>2018 год</w:t>
            </w:r>
          </w:p>
        </w:tc>
        <w:tc>
          <w:tcPr>
            <w:tcW w:w="1303" w:type="dxa"/>
            <w:tcBorders>
              <w:top w:val="nil"/>
              <w:left w:val="nil"/>
              <w:bottom w:val="nil"/>
              <w:right w:val="nil"/>
            </w:tcBorders>
          </w:tcPr>
          <w:p w:rsidR="002012FA" w:rsidRDefault="002012FA">
            <w:pPr>
              <w:pStyle w:val="ConsPlusNormal"/>
              <w:jc w:val="center"/>
            </w:pPr>
            <w:r>
              <w:t>371,0194</w:t>
            </w:r>
          </w:p>
        </w:tc>
        <w:tc>
          <w:tcPr>
            <w:tcW w:w="1303" w:type="dxa"/>
            <w:tcBorders>
              <w:top w:val="nil"/>
              <w:left w:val="nil"/>
              <w:bottom w:val="nil"/>
              <w:right w:val="nil"/>
            </w:tcBorders>
          </w:tcPr>
          <w:p w:rsidR="002012FA" w:rsidRDefault="002012FA">
            <w:pPr>
              <w:pStyle w:val="ConsPlusNormal"/>
              <w:jc w:val="center"/>
            </w:pPr>
            <w:r>
              <w:t>371,0194</w:t>
            </w:r>
          </w:p>
        </w:tc>
        <w:tc>
          <w:tcPr>
            <w:tcW w:w="1303"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775" w:type="dxa"/>
            <w:gridSpan w:val="2"/>
            <w:vMerge/>
            <w:tcBorders>
              <w:top w:val="nil"/>
              <w:left w:val="nil"/>
              <w:bottom w:val="nil"/>
              <w:right w:val="nil"/>
            </w:tcBorders>
          </w:tcPr>
          <w:p w:rsidR="002012FA" w:rsidRDefault="002012FA"/>
        </w:tc>
        <w:tc>
          <w:tcPr>
            <w:tcW w:w="2778" w:type="dxa"/>
            <w:vMerge/>
            <w:tcBorders>
              <w:top w:val="nil"/>
              <w:left w:val="nil"/>
              <w:bottom w:val="nil"/>
              <w:right w:val="nil"/>
            </w:tcBorders>
          </w:tcPr>
          <w:p w:rsidR="002012FA" w:rsidRDefault="002012FA"/>
        </w:tc>
        <w:tc>
          <w:tcPr>
            <w:tcW w:w="1843" w:type="dxa"/>
            <w:vMerge/>
            <w:tcBorders>
              <w:top w:val="nil"/>
              <w:left w:val="nil"/>
              <w:bottom w:val="nil"/>
              <w:right w:val="nil"/>
            </w:tcBorders>
          </w:tcPr>
          <w:p w:rsidR="002012FA" w:rsidRDefault="002012FA"/>
        </w:tc>
        <w:tc>
          <w:tcPr>
            <w:tcW w:w="2268" w:type="dxa"/>
            <w:vMerge/>
            <w:tcBorders>
              <w:top w:val="nil"/>
              <w:left w:val="nil"/>
              <w:bottom w:val="nil"/>
              <w:right w:val="nil"/>
            </w:tcBorders>
          </w:tcPr>
          <w:p w:rsidR="002012FA" w:rsidRDefault="002012FA"/>
        </w:tc>
        <w:tc>
          <w:tcPr>
            <w:tcW w:w="1247" w:type="dxa"/>
            <w:tcBorders>
              <w:top w:val="nil"/>
              <w:left w:val="nil"/>
              <w:bottom w:val="nil"/>
              <w:right w:val="nil"/>
            </w:tcBorders>
          </w:tcPr>
          <w:p w:rsidR="002012FA" w:rsidRDefault="002012FA">
            <w:pPr>
              <w:pStyle w:val="ConsPlusNormal"/>
              <w:jc w:val="center"/>
            </w:pPr>
            <w:r>
              <w:t>2019 год</w:t>
            </w:r>
          </w:p>
        </w:tc>
        <w:tc>
          <w:tcPr>
            <w:tcW w:w="1303" w:type="dxa"/>
            <w:tcBorders>
              <w:top w:val="nil"/>
              <w:left w:val="nil"/>
              <w:bottom w:val="nil"/>
              <w:right w:val="nil"/>
            </w:tcBorders>
          </w:tcPr>
          <w:p w:rsidR="002012FA" w:rsidRDefault="002012FA">
            <w:pPr>
              <w:pStyle w:val="ConsPlusNormal"/>
              <w:jc w:val="center"/>
            </w:pPr>
            <w:r>
              <w:t>900</w:t>
            </w:r>
          </w:p>
        </w:tc>
        <w:tc>
          <w:tcPr>
            <w:tcW w:w="1303" w:type="dxa"/>
            <w:tcBorders>
              <w:top w:val="nil"/>
              <w:left w:val="nil"/>
              <w:bottom w:val="nil"/>
              <w:right w:val="nil"/>
            </w:tcBorders>
          </w:tcPr>
          <w:p w:rsidR="002012FA" w:rsidRDefault="002012FA">
            <w:pPr>
              <w:pStyle w:val="ConsPlusNormal"/>
              <w:jc w:val="center"/>
            </w:pPr>
            <w:r>
              <w:t>900</w:t>
            </w:r>
          </w:p>
        </w:tc>
        <w:tc>
          <w:tcPr>
            <w:tcW w:w="1303"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775" w:type="dxa"/>
            <w:gridSpan w:val="2"/>
            <w:vMerge/>
            <w:tcBorders>
              <w:top w:val="nil"/>
              <w:left w:val="nil"/>
              <w:bottom w:val="nil"/>
              <w:right w:val="nil"/>
            </w:tcBorders>
          </w:tcPr>
          <w:p w:rsidR="002012FA" w:rsidRDefault="002012FA"/>
        </w:tc>
        <w:tc>
          <w:tcPr>
            <w:tcW w:w="2778" w:type="dxa"/>
            <w:vMerge/>
            <w:tcBorders>
              <w:top w:val="nil"/>
              <w:left w:val="nil"/>
              <w:bottom w:val="nil"/>
              <w:right w:val="nil"/>
            </w:tcBorders>
          </w:tcPr>
          <w:p w:rsidR="002012FA" w:rsidRDefault="002012FA"/>
        </w:tc>
        <w:tc>
          <w:tcPr>
            <w:tcW w:w="1843" w:type="dxa"/>
            <w:vMerge/>
            <w:tcBorders>
              <w:top w:val="nil"/>
              <w:left w:val="nil"/>
              <w:bottom w:val="nil"/>
              <w:right w:val="nil"/>
            </w:tcBorders>
          </w:tcPr>
          <w:p w:rsidR="002012FA" w:rsidRDefault="002012FA"/>
        </w:tc>
        <w:tc>
          <w:tcPr>
            <w:tcW w:w="2268" w:type="dxa"/>
            <w:vMerge/>
            <w:tcBorders>
              <w:top w:val="nil"/>
              <w:left w:val="nil"/>
              <w:bottom w:val="nil"/>
              <w:right w:val="nil"/>
            </w:tcBorders>
          </w:tcPr>
          <w:p w:rsidR="002012FA" w:rsidRDefault="002012FA"/>
        </w:tc>
        <w:tc>
          <w:tcPr>
            <w:tcW w:w="1247" w:type="dxa"/>
            <w:tcBorders>
              <w:top w:val="nil"/>
              <w:left w:val="nil"/>
              <w:bottom w:val="nil"/>
              <w:right w:val="nil"/>
            </w:tcBorders>
          </w:tcPr>
          <w:p w:rsidR="002012FA" w:rsidRDefault="002012FA">
            <w:pPr>
              <w:pStyle w:val="ConsPlusNormal"/>
              <w:jc w:val="center"/>
            </w:pPr>
            <w:r>
              <w:t>2020 год</w:t>
            </w:r>
          </w:p>
        </w:tc>
        <w:tc>
          <w:tcPr>
            <w:tcW w:w="1303" w:type="dxa"/>
            <w:tcBorders>
              <w:top w:val="nil"/>
              <w:left w:val="nil"/>
              <w:bottom w:val="nil"/>
              <w:right w:val="nil"/>
            </w:tcBorders>
          </w:tcPr>
          <w:p w:rsidR="002012FA" w:rsidRDefault="002012FA">
            <w:pPr>
              <w:pStyle w:val="ConsPlusNormal"/>
              <w:jc w:val="center"/>
            </w:pPr>
            <w:r>
              <w:t>-</w:t>
            </w:r>
          </w:p>
        </w:tc>
        <w:tc>
          <w:tcPr>
            <w:tcW w:w="1303" w:type="dxa"/>
            <w:tcBorders>
              <w:top w:val="nil"/>
              <w:left w:val="nil"/>
              <w:bottom w:val="nil"/>
              <w:right w:val="nil"/>
            </w:tcBorders>
          </w:tcPr>
          <w:p w:rsidR="002012FA" w:rsidRDefault="002012FA">
            <w:pPr>
              <w:pStyle w:val="ConsPlusNormal"/>
              <w:jc w:val="center"/>
            </w:pPr>
            <w:r>
              <w:t>-</w:t>
            </w:r>
          </w:p>
        </w:tc>
        <w:tc>
          <w:tcPr>
            <w:tcW w:w="1303"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775" w:type="dxa"/>
            <w:gridSpan w:val="2"/>
            <w:vMerge/>
            <w:tcBorders>
              <w:top w:val="nil"/>
              <w:left w:val="nil"/>
              <w:bottom w:val="nil"/>
              <w:right w:val="nil"/>
            </w:tcBorders>
          </w:tcPr>
          <w:p w:rsidR="002012FA" w:rsidRDefault="002012FA"/>
        </w:tc>
        <w:tc>
          <w:tcPr>
            <w:tcW w:w="2778" w:type="dxa"/>
            <w:vMerge/>
            <w:tcBorders>
              <w:top w:val="nil"/>
              <w:left w:val="nil"/>
              <w:bottom w:val="nil"/>
              <w:right w:val="nil"/>
            </w:tcBorders>
          </w:tcPr>
          <w:p w:rsidR="002012FA" w:rsidRDefault="002012FA"/>
        </w:tc>
        <w:tc>
          <w:tcPr>
            <w:tcW w:w="1843" w:type="dxa"/>
            <w:vMerge/>
            <w:tcBorders>
              <w:top w:val="nil"/>
              <w:left w:val="nil"/>
              <w:bottom w:val="nil"/>
              <w:right w:val="nil"/>
            </w:tcBorders>
          </w:tcPr>
          <w:p w:rsidR="002012FA" w:rsidRDefault="002012FA"/>
        </w:tc>
        <w:tc>
          <w:tcPr>
            <w:tcW w:w="2268" w:type="dxa"/>
            <w:vMerge/>
            <w:tcBorders>
              <w:top w:val="nil"/>
              <w:left w:val="nil"/>
              <w:bottom w:val="nil"/>
              <w:right w:val="nil"/>
            </w:tcBorders>
          </w:tcPr>
          <w:p w:rsidR="002012FA" w:rsidRDefault="002012FA"/>
        </w:tc>
        <w:tc>
          <w:tcPr>
            <w:tcW w:w="1247" w:type="dxa"/>
            <w:tcBorders>
              <w:top w:val="nil"/>
              <w:left w:val="nil"/>
              <w:bottom w:val="nil"/>
              <w:right w:val="nil"/>
            </w:tcBorders>
          </w:tcPr>
          <w:p w:rsidR="002012FA" w:rsidRDefault="002012FA">
            <w:pPr>
              <w:pStyle w:val="ConsPlusNormal"/>
              <w:jc w:val="center"/>
            </w:pPr>
            <w:r>
              <w:t>2021 год</w:t>
            </w:r>
          </w:p>
        </w:tc>
        <w:tc>
          <w:tcPr>
            <w:tcW w:w="1303" w:type="dxa"/>
            <w:tcBorders>
              <w:top w:val="nil"/>
              <w:left w:val="nil"/>
              <w:bottom w:val="nil"/>
              <w:right w:val="nil"/>
            </w:tcBorders>
          </w:tcPr>
          <w:p w:rsidR="002012FA" w:rsidRDefault="002012FA">
            <w:pPr>
              <w:pStyle w:val="ConsPlusNormal"/>
              <w:jc w:val="center"/>
            </w:pPr>
            <w:r>
              <w:t>-</w:t>
            </w:r>
          </w:p>
        </w:tc>
        <w:tc>
          <w:tcPr>
            <w:tcW w:w="1303" w:type="dxa"/>
            <w:tcBorders>
              <w:top w:val="nil"/>
              <w:left w:val="nil"/>
              <w:bottom w:val="nil"/>
              <w:right w:val="nil"/>
            </w:tcBorders>
          </w:tcPr>
          <w:p w:rsidR="002012FA" w:rsidRDefault="002012FA">
            <w:pPr>
              <w:pStyle w:val="ConsPlusNormal"/>
              <w:jc w:val="center"/>
            </w:pPr>
            <w:r>
              <w:t>-</w:t>
            </w:r>
          </w:p>
        </w:tc>
        <w:tc>
          <w:tcPr>
            <w:tcW w:w="1303"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775" w:type="dxa"/>
            <w:gridSpan w:val="2"/>
            <w:vMerge/>
            <w:tcBorders>
              <w:top w:val="nil"/>
              <w:left w:val="nil"/>
              <w:bottom w:val="nil"/>
              <w:right w:val="nil"/>
            </w:tcBorders>
          </w:tcPr>
          <w:p w:rsidR="002012FA" w:rsidRDefault="002012FA"/>
        </w:tc>
        <w:tc>
          <w:tcPr>
            <w:tcW w:w="2778" w:type="dxa"/>
            <w:vMerge/>
            <w:tcBorders>
              <w:top w:val="nil"/>
              <w:left w:val="nil"/>
              <w:bottom w:val="nil"/>
              <w:right w:val="nil"/>
            </w:tcBorders>
          </w:tcPr>
          <w:p w:rsidR="002012FA" w:rsidRDefault="002012FA"/>
        </w:tc>
        <w:tc>
          <w:tcPr>
            <w:tcW w:w="1843" w:type="dxa"/>
            <w:vMerge/>
            <w:tcBorders>
              <w:top w:val="nil"/>
              <w:left w:val="nil"/>
              <w:bottom w:val="nil"/>
              <w:right w:val="nil"/>
            </w:tcBorders>
          </w:tcPr>
          <w:p w:rsidR="002012FA" w:rsidRDefault="002012FA"/>
        </w:tc>
        <w:tc>
          <w:tcPr>
            <w:tcW w:w="2268" w:type="dxa"/>
            <w:vMerge/>
            <w:tcBorders>
              <w:top w:val="nil"/>
              <w:left w:val="nil"/>
              <w:bottom w:val="nil"/>
              <w:right w:val="nil"/>
            </w:tcBorders>
          </w:tcPr>
          <w:p w:rsidR="002012FA" w:rsidRDefault="002012FA"/>
        </w:tc>
        <w:tc>
          <w:tcPr>
            <w:tcW w:w="1247" w:type="dxa"/>
            <w:tcBorders>
              <w:top w:val="nil"/>
              <w:left w:val="nil"/>
              <w:bottom w:val="nil"/>
              <w:right w:val="nil"/>
            </w:tcBorders>
          </w:tcPr>
          <w:p w:rsidR="002012FA" w:rsidRDefault="002012FA">
            <w:pPr>
              <w:pStyle w:val="ConsPlusNormal"/>
              <w:jc w:val="center"/>
            </w:pPr>
            <w:r>
              <w:t>2022 год</w:t>
            </w:r>
          </w:p>
        </w:tc>
        <w:tc>
          <w:tcPr>
            <w:tcW w:w="1303" w:type="dxa"/>
            <w:tcBorders>
              <w:top w:val="nil"/>
              <w:left w:val="nil"/>
              <w:bottom w:val="nil"/>
              <w:right w:val="nil"/>
            </w:tcBorders>
          </w:tcPr>
          <w:p w:rsidR="002012FA" w:rsidRDefault="002012FA">
            <w:pPr>
              <w:pStyle w:val="ConsPlusNormal"/>
              <w:jc w:val="center"/>
            </w:pPr>
            <w:r>
              <w:t>1170</w:t>
            </w:r>
          </w:p>
        </w:tc>
        <w:tc>
          <w:tcPr>
            <w:tcW w:w="1303" w:type="dxa"/>
            <w:tcBorders>
              <w:top w:val="nil"/>
              <w:left w:val="nil"/>
              <w:bottom w:val="nil"/>
              <w:right w:val="nil"/>
            </w:tcBorders>
          </w:tcPr>
          <w:p w:rsidR="002012FA" w:rsidRDefault="002012FA">
            <w:pPr>
              <w:pStyle w:val="ConsPlusNormal"/>
              <w:jc w:val="center"/>
            </w:pPr>
            <w:r>
              <w:t>-</w:t>
            </w:r>
          </w:p>
        </w:tc>
        <w:tc>
          <w:tcPr>
            <w:tcW w:w="1303" w:type="dxa"/>
            <w:tcBorders>
              <w:top w:val="nil"/>
              <w:left w:val="nil"/>
              <w:bottom w:val="nil"/>
              <w:right w:val="nil"/>
            </w:tcBorders>
          </w:tcPr>
          <w:p w:rsidR="002012FA" w:rsidRDefault="002012FA">
            <w:pPr>
              <w:pStyle w:val="ConsPlusNormal"/>
              <w:jc w:val="center"/>
            </w:pPr>
            <w:r>
              <w:t>1170</w:t>
            </w:r>
          </w:p>
        </w:tc>
        <w:tc>
          <w:tcPr>
            <w:tcW w:w="1304"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775" w:type="dxa"/>
            <w:gridSpan w:val="2"/>
            <w:vMerge/>
            <w:tcBorders>
              <w:top w:val="nil"/>
              <w:left w:val="nil"/>
              <w:bottom w:val="nil"/>
              <w:right w:val="nil"/>
            </w:tcBorders>
          </w:tcPr>
          <w:p w:rsidR="002012FA" w:rsidRDefault="002012FA"/>
        </w:tc>
        <w:tc>
          <w:tcPr>
            <w:tcW w:w="2778" w:type="dxa"/>
            <w:vMerge/>
            <w:tcBorders>
              <w:top w:val="nil"/>
              <w:left w:val="nil"/>
              <w:bottom w:val="nil"/>
              <w:right w:val="nil"/>
            </w:tcBorders>
          </w:tcPr>
          <w:p w:rsidR="002012FA" w:rsidRDefault="002012FA"/>
        </w:tc>
        <w:tc>
          <w:tcPr>
            <w:tcW w:w="1843" w:type="dxa"/>
            <w:vMerge/>
            <w:tcBorders>
              <w:top w:val="nil"/>
              <w:left w:val="nil"/>
              <w:bottom w:val="nil"/>
              <w:right w:val="nil"/>
            </w:tcBorders>
          </w:tcPr>
          <w:p w:rsidR="002012FA" w:rsidRDefault="002012FA"/>
        </w:tc>
        <w:tc>
          <w:tcPr>
            <w:tcW w:w="2268" w:type="dxa"/>
            <w:vMerge/>
            <w:tcBorders>
              <w:top w:val="nil"/>
              <w:left w:val="nil"/>
              <w:bottom w:val="nil"/>
              <w:right w:val="nil"/>
            </w:tcBorders>
          </w:tcPr>
          <w:p w:rsidR="002012FA" w:rsidRDefault="002012FA"/>
        </w:tc>
        <w:tc>
          <w:tcPr>
            <w:tcW w:w="1247" w:type="dxa"/>
            <w:tcBorders>
              <w:top w:val="nil"/>
              <w:left w:val="nil"/>
              <w:bottom w:val="nil"/>
              <w:right w:val="nil"/>
            </w:tcBorders>
          </w:tcPr>
          <w:p w:rsidR="002012FA" w:rsidRDefault="002012FA">
            <w:pPr>
              <w:pStyle w:val="ConsPlusNormal"/>
              <w:jc w:val="center"/>
            </w:pPr>
            <w:r>
              <w:t>2023 год</w:t>
            </w:r>
          </w:p>
        </w:tc>
        <w:tc>
          <w:tcPr>
            <w:tcW w:w="1303" w:type="dxa"/>
            <w:tcBorders>
              <w:top w:val="nil"/>
              <w:left w:val="nil"/>
              <w:bottom w:val="nil"/>
              <w:right w:val="nil"/>
            </w:tcBorders>
          </w:tcPr>
          <w:p w:rsidR="002012FA" w:rsidRDefault="002012FA">
            <w:pPr>
              <w:pStyle w:val="ConsPlusNormal"/>
              <w:jc w:val="center"/>
            </w:pPr>
            <w:r>
              <w:t>-</w:t>
            </w:r>
          </w:p>
        </w:tc>
        <w:tc>
          <w:tcPr>
            <w:tcW w:w="1303" w:type="dxa"/>
            <w:tcBorders>
              <w:top w:val="nil"/>
              <w:left w:val="nil"/>
              <w:bottom w:val="nil"/>
              <w:right w:val="nil"/>
            </w:tcBorders>
          </w:tcPr>
          <w:p w:rsidR="002012FA" w:rsidRDefault="002012FA">
            <w:pPr>
              <w:pStyle w:val="ConsPlusNormal"/>
              <w:jc w:val="center"/>
            </w:pPr>
            <w:r>
              <w:t>-</w:t>
            </w:r>
          </w:p>
        </w:tc>
        <w:tc>
          <w:tcPr>
            <w:tcW w:w="1303"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775" w:type="dxa"/>
            <w:gridSpan w:val="2"/>
            <w:vMerge/>
            <w:tcBorders>
              <w:top w:val="nil"/>
              <w:left w:val="nil"/>
              <w:bottom w:val="nil"/>
              <w:right w:val="nil"/>
            </w:tcBorders>
          </w:tcPr>
          <w:p w:rsidR="002012FA" w:rsidRDefault="002012FA"/>
        </w:tc>
        <w:tc>
          <w:tcPr>
            <w:tcW w:w="2778" w:type="dxa"/>
            <w:vMerge/>
            <w:tcBorders>
              <w:top w:val="nil"/>
              <w:left w:val="nil"/>
              <w:bottom w:val="nil"/>
              <w:right w:val="nil"/>
            </w:tcBorders>
          </w:tcPr>
          <w:p w:rsidR="002012FA" w:rsidRDefault="002012FA"/>
        </w:tc>
        <w:tc>
          <w:tcPr>
            <w:tcW w:w="1843" w:type="dxa"/>
            <w:vMerge/>
            <w:tcBorders>
              <w:top w:val="nil"/>
              <w:left w:val="nil"/>
              <w:bottom w:val="nil"/>
              <w:right w:val="nil"/>
            </w:tcBorders>
          </w:tcPr>
          <w:p w:rsidR="002012FA" w:rsidRDefault="002012FA"/>
        </w:tc>
        <w:tc>
          <w:tcPr>
            <w:tcW w:w="2268" w:type="dxa"/>
            <w:vMerge/>
            <w:tcBorders>
              <w:top w:val="nil"/>
              <w:left w:val="nil"/>
              <w:bottom w:val="nil"/>
              <w:right w:val="nil"/>
            </w:tcBorders>
          </w:tcPr>
          <w:p w:rsidR="002012FA" w:rsidRDefault="002012FA"/>
        </w:tc>
        <w:tc>
          <w:tcPr>
            <w:tcW w:w="1247" w:type="dxa"/>
            <w:tcBorders>
              <w:top w:val="nil"/>
              <w:left w:val="nil"/>
              <w:bottom w:val="nil"/>
              <w:right w:val="nil"/>
            </w:tcBorders>
          </w:tcPr>
          <w:p w:rsidR="002012FA" w:rsidRDefault="002012FA">
            <w:pPr>
              <w:pStyle w:val="ConsPlusNormal"/>
              <w:jc w:val="center"/>
            </w:pPr>
            <w:r>
              <w:t>2024 год</w:t>
            </w:r>
          </w:p>
        </w:tc>
        <w:tc>
          <w:tcPr>
            <w:tcW w:w="1303" w:type="dxa"/>
            <w:tcBorders>
              <w:top w:val="nil"/>
              <w:left w:val="nil"/>
              <w:bottom w:val="nil"/>
              <w:right w:val="nil"/>
            </w:tcBorders>
          </w:tcPr>
          <w:p w:rsidR="002012FA" w:rsidRDefault="002012FA">
            <w:pPr>
              <w:pStyle w:val="ConsPlusNormal"/>
              <w:jc w:val="center"/>
            </w:pPr>
            <w:r>
              <w:t>-</w:t>
            </w:r>
          </w:p>
        </w:tc>
        <w:tc>
          <w:tcPr>
            <w:tcW w:w="1303" w:type="dxa"/>
            <w:tcBorders>
              <w:top w:val="nil"/>
              <w:left w:val="nil"/>
              <w:bottom w:val="nil"/>
              <w:right w:val="nil"/>
            </w:tcBorders>
          </w:tcPr>
          <w:p w:rsidR="002012FA" w:rsidRDefault="002012FA">
            <w:pPr>
              <w:pStyle w:val="ConsPlusNormal"/>
              <w:jc w:val="center"/>
            </w:pPr>
            <w:r>
              <w:t>-</w:t>
            </w:r>
          </w:p>
        </w:tc>
        <w:tc>
          <w:tcPr>
            <w:tcW w:w="1303"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775" w:type="dxa"/>
            <w:gridSpan w:val="2"/>
            <w:vMerge/>
            <w:tcBorders>
              <w:top w:val="nil"/>
              <w:left w:val="nil"/>
              <w:bottom w:val="nil"/>
              <w:right w:val="nil"/>
            </w:tcBorders>
          </w:tcPr>
          <w:p w:rsidR="002012FA" w:rsidRDefault="002012FA"/>
        </w:tc>
        <w:tc>
          <w:tcPr>
            <w:tcW w:w="2778" w:type="dxa"/>
            <w:vMerge/>
            <w:tcBorders>
              <w:top w:val="nil"/>
              <w:left w:val="nil"/>
              <w:bottom w:val="nil"/>
              <w:right w:val="nil"/>
            </w:tcBorders>
          </w:tcPr>
          <w:p w:rsidR="002012FA" w:rsidRDefault="002012FA"/>
        </w:tc>
        <w:tc>
          <w:tcPr>
            <w:tcW w:w="1843" w:type="dxa"/>
            <w:vMerge/>
            <w:tcBorders>
              <w:top w:val="nil"/>
              <w:left w:val="nil"/>
              <w:bottom w:val="nil"/>
              <w:right w:val="nil"/>
            </w:tcBorders>
          </w:tcPr>
          <w:p w:rsidR="002012FA" w:rsidRDefault="002012FA"/>
        </w:tc>
        <w:tc>
          <w:tcPr>
            <w:tcW w:w="2268" w:type="dxa"/>
            <w:vMerge/>
            <w:tcBorders>
              <w:top w:val="nil"/>
              <w:left w:val="nil"/>
              <w:bottom w:val="nil"/>
              <w:right w:val="nil"/>
            </w:tcBorders>
          </w:tcPr>
          <w:p w:rsidR="002012FA" w:rsidRDefault="002012FA"/>
        </w:tc>
        <w:tc>
          <w:tcPr>
            <w:tcW w:w="1247" w:type="dxa"/>
            <w:tcBorders>
              <w:top w:val="nil"/>
              <w:left w:val="nil"/>
              <w:bottom w:val="nil"/>
              <w:right w:val="nil"/>
            </w:tcBorders>
          </w:tcPr>
          <w:p w:rsidR="002012FA" w:rsidRDefault="002012FA">
            <w:pPr>
              <w:pStyle w:val="ConsPlusNormal"/>
              <w:jc w:val="center"/>
            </w:pPr>
            <w:r>
              <w:t>2025 год</w:t>
            </w:r>
          </w:p>
        </w:tc>
        <w:tc>
          <w:tcPr>
            <w:tcW w:w="1303" w:type="dxa"/>
            <w:tcBorders>
              <w:top w:val="nil"/>
              <w:left w:val="nil"/>
              <w:bottom w:val="nil"/>
              <w:right w:val="nil"/>
            </w:tcBorders>
          </w:tcPr>
          <w:p w:rsidR="002012FA" w:rsidRDefault="002012FA">
            <w:pPr>
              <w:pStyle w:val="ConsPlusNormal"/>
              <w:jc w:val="center"/>
            </w:pPr>
            <w:r>
              <w:t>1820</w:t>
            </w:r>
          </w:p>
        </w:tc>
        <w:tc>
          <w:tcPr>
            <w:tcW w:w="1303" w:type="dxa"/>
            <w:tcBorders>
              <w:top w:val="nil"/>
              <w:left w:val="nil"/>
              <w:bottom w:val="nil"/>
              <w:right w:val="nil"/>
            </w:tcBorders>
          </w:tcPr>
          <w:p w:rsidR="002012FA" w:rsidRDefault="002012FA">
            <w:pPr>
              <w:pStyle w:val="ConsPlusNormal"/>
              <w:jc w:val="center"/>
            </w:pPr>
            <w:r>
              <w:t>-</w:t>
            </w:r>
          </w:p>
        </w:tc>
        <w:tc>
          <w:tcPr>
            <w:tcW w:w="1303" w:type="dxa"/>
            <w:tcBorders>
              <w:top w:val="nil"/>
              <w:left w:val="nil"/>
              <w:bottom w:val="nil"/>
              <w:right w:val="nil"/>
            </w:tcBorders>
          </w:tcPr>
          <w:p w:rsidR="002012FA" w:rsidRDefault="002012FA">
            <w:pPr>
              <w:pStyle w:val="ConsPlusNormal"/>
              <w:jc w:val="center"/>
            </w:pPr>
            <w:r>
              <w:t>1820</w:t>
            </w:r>
          </w:p>
        </w:tc>
        <w:tc>
          <w:tcPr>
            <w:tcW w:w="1304"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775" w:type="dxa"/>
            <w:gridSpan w:val="2"/>
            <w:vMerge w:val="restart"/>
            <w:tcBorders>
              <w:top w:val="nil"/>
              <w:left w:val="nil"/>
              <w:bottom w:val="nil"/>
              <w:right w:val="nil"/>
            </w:tcBorders>
          </w:tcPr>
          <w:p w:rsidR="002012FA" w:rsidRDefault="002012FA">
            <w:pPr>
              <w:pStyle w:val="ConsPlusNormal"/>
              <w:jc w:val="center"/>
            </w:pPr>
            <w:r>
              <w:t>3.</w:t>
            </w:r>
          </w:p>
        </w:tc>
        <w:tc>
          <w:tcPr>
            <w:tcW w:w="2778" w:type="dxa"/>
            <w:vMerge w:val="restart"/>
            <w:tcBorders>
              <w:top w:val="nil"/>
              <w:left w:val="nil"/>
              <w:bottom w:val="nil"/>
              <w:right w:val="nil"/>
            </w:tcBorders>
          </w:tcPr>
          <w:p w:rsidR="002012FA" w:rsidRDefault="002012FA">
            <w:pPr>
              <w:pStyle w:val="ConsPlusNormal"/>
            </w:pPr>
            <w:r>
              <w:t xml:space="preserve">Развитие портовой инфраструктуры на Курильских островах </w:t>
            </w:r>
            <w:r>
              <w:lastRenderedPageBreak/>
              <w:t>(укрупненное мероприятие) (Росрыболовство, Правительство Сахалинской области)</w:t>
            </w:r>
          </w:p>
        </w:tc>
        <w:tc>
          <w:tcPr>
            <w:tcW w:w="1843" w:type="dxa"/>
            <w:vMerge w:val="restart"/>
            <w:tcBorders>
              <w:top w:val="nil"/>
              <w:left w:val="nil"/>
              <w:bottom w:val="nil"/>
              <w:right w:val="nil"/>
            </w:tcBorders>
          </w:tcPr>
          <w:p w:rsidR="002012FA" w:rsidRDefault="002012FA">
            <w:pPr>
              <w:pStyle w:val="ConsPlusNormal"/>
            </w:pPr>
            <w:r>
              <w:lastRenderedPageBreak/>
              <w:t xml:space="preserve">ввод в строй 1150 пог. м причальных </w:t>
            </w:r>
            <w:r>
              <w:lastRenderedPageBreak/>
              <w:t>стенок и около 1350 м сооружений берегоукрепления</w:t>
            </w:r>
          </w:p>
        </w:tc>
        <w:tc>
          <w:tcPr>
            <w:tcW w:w="2268" w:type="dxa"/>
            <w:vMerge w:val="restart"/>
            <w:tcBorders>
              <w:top w:val="nil"/>
              <w:left w:val="nil"/>
              <w:bottom w:val="nil"/>
              <w:right w:val="nil"/>
            </w:tcBorders>
          </w:tcPr>
          <w:p w:rsidR="002012FA" w:rsidRDefault="002012FA">
            <w:pPr>
              <w:pStyle w:val="ConsPlusNormal"/>
            </w:pPr>
            <w:r>
              <w:lastRenderedPageBreak/>
              <w:t xml:space="preserve">обеспечение безопасных условий комплексного </w:t>
            </w:r>
            <w:r>
              <w:lastRenderedPageBreak/>
              <w:t>обслуживания рыбопромыслового флота, снятие инфраструктурных ограничений для своевременной отгрузки рыбной продукции на берег, грузового и пассажирского сообщения</w:t>
            </w:r>
          </w:p>
        </w:tc>
        <w:tc>
          <w:tcPr>
            <w:tcW w:w="1247" w:type="dxa"/>
            <w:tcBorders>
              <w:top w:val="nil"/>
              <w:left w:val="nil"/>
              <w:bottom w:val="nil"/>
              <w:right w:val="nil"/>
            </w:tcBorders>
          </w:tcPr>
          <w:p w:rsidR="002012FA" w:rsidRDefault="002012FA">
            <w:pPr>
              <w:pStyle w:val="ConsPlusNormal"/>
              <w:jc w:val="center"/>
            </w:pPr>
            <w:r>
              <w:lastRenderedPageBreak/>
              <w:t>2016 - 2025 годы - всего</w:t>
            </w:r>
          </w:p>
        </w:tc>
        <w:tc>
          <w:tcPr>
            <w:tcW w:w="1303" w:type="dxa"/>
            <w:tcBorders>
              <w:top w:val="nil"/>
              <w:left w:val="nil"/>
              <w:bottom w:val="nil"/>
              <w:right w:val="nil"/>
            </w:tcBorders>
          </w:tcPr>
          <w:p w:rsidR="002012FA" w:rsidRDefault="002012FA">
            <w:pPr>
              <w:pStyle w:val="ConsPlusNormal"/>
              <w:jc w:val="center"/>
            </w:pPr>
            <w:r>
              <w:t>7380,413</w:t>
            </w:r>
          </w:p>
        </w:tc>
        <w:tc>
          <w:tcPr>
            <w:tcW w:w="1303" w:type="dxa"/>
            <w:tcBorders>
              <w:top w:val="nil"/>
              <w:left w:val="nil"/>
              <w:bottom w:val="nil"/>
              <w:right w:val="nil"/>
            </w:tcBorders>
          </w:tcPr>
          <w:p w:rsidR="002012FA" w:rsidRDefault="002012FA">
            <w:pPr>
              <w:pStyle w:val="ConsPlusNormal"/>
              <w:jc w:val="center"/>
            </w:pPr>
            <w:r>
              <w:t>6591,2893</w:t>
            </w:r>
          </w:p>
        </w:tc>
        <w:tc>
          <w:tcPr>
            <w:tcW w:w="1303" w:type="dxa"/>
            <w:tcBorders>
              <w:top w:val="nil"/>
              <w:left w:val="nil"/>
              <w:bottom w:val="nil"/>
              <w:right w:val="nil"/>
            </w:tcBorders>
          </w:tcPr>
          <w:p w:rsidR="002012FA" w:rsidRDefault="002012FA">
            <w:pPr>
              <w:pStyle w:val="ConsPlusNormal"/>
              <w:jc w:val="center"/>
            </w:pPr>
            <w:r>
              <w:t>789,1237</w:t>
            </w:r>
          </w:p>
        </w:tc>
        <w:tc>
          <w:tcPr>
            <w:tcW w:w="1304"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775" w:type="dxa"/>
            <w:gridSpan w:val="2"/>
            <w:vMerge/>
            <w:tcBorders>
              <w:top w:val="nil"/>
              <w:left w:val="nil"/>
              <w:bottom w:val="nil"/>
              <w:right w:val="nil"/>
            </w:tcBorders>
          </w:tcPr>
          <w:p w:rsidR="002012FA" w:rsidRDefault="002012FA"/>
        </w:tc>
        <w:tc>
          <w:tcPr>
            <w:tcW w:w="2778" w:type="dxa"/>
            <w:vMerge/>
            <w:tcBorders>
              <w:top w:val="nil"/>
              <w:left w:val="nil"/>
              <w:bottom w:val="nil"/>
              <w:right w:val="nil"/>
            </w:tcBorders>
          </w:tcPr>
          <w:p w:rsidR="002012FA" w:rsidRDefault="002012FA"/>
        </w:tc>
        <w:tc>
          <w:tcPr>
            <w:tcW w:w="1843" w:type="dxa"/>
            <w:vMerge/>
            <w:tcBorders>
              <w:top w:val="nil"/>
              <w:left w:val="nil"/>
              <w:bottom w:val="nil"/>
              <w:right w:val="nil"/>
            </w:tcBorders>
          </w:tcPr>
          <w:p w:rsidR="002012FA" w:rsidRDefault="002012FA"/>
        </w:tc>
        <w:tc>
          <w:tcPr>
            <w:tcW w:w="2268" w:type="dxa"/>
            <w:vMerge/>
            <w:tcBorders>
              <w:top w:val="nil"/>
              <w:left w:val="nil"/>
              <w:bottom w:val="nil"/>
              <w:right w:val="nil"/>
            </w:tcBorders>
          </w:tcPr>
          <w:p w:rsidR="002012FA" w:rsidRDefault="002012FA"/>
        </w:tc>
        <w:tc>
          <w:tcPr>
            <w:tcW w:w="1247" w:type="dxa"/>
            <w:tcBorders>
              <w:top w:val="nil"/>
              <w:left w:val="nil"/>
              <w:bottom w:val="nil"/>
              <w:right w:val="nil"/>
            </w:tcBorders>
          </w:tcPr>
          <w:p w:rsidR="002012FA" w:rsidRDefault="002012FA">
            <w:pPr>
              <w:pStyle w:val="ConsPlusNormal"/>
              <w:jc w:val="center"/>
            </w:pPr>
            <w:r>
              <w:t>в том числе</w:t>
            </w:r>
          </w:p>
        </w:tc>
        <w:tc>
          <w:tcPr>
            <w:tcW w:w="1303" w:type="dxa"/>
            <w:tcBorders>
              <w:top w:val="nil"/>
              <w:left w:val="nil"/>
              <w:bottom w:val="nil"/>
              <w:right w:val="nil"/>
            </w:tcBorders>
          </w:tcPr>
          <w:p w:rsidR="002012FA" w:rsidRDefault="002012FA">
            <w:pPr>
              <w:pStyle w:val="ConsPlusNormal"/>
            </w:pPr>
          </w:p>
        </w:tc>
        <w:tc>
          <w:tcPr>
            <w:tcW w:w="1303" w:type="dxa"/>
            <w:tcBorders>
              <w:top w:val="nil"/>
              <w:left w:val="nil"/>
              <w:bottom w:val="nil"/>
              <w:right w:val="nil"/>
            </w:tcBorders>
          </w:tcPr>
          <w:p w:rsidR="002012FA" w:rsidRDefault="002012FA">
            <w:pPr>
              <w:pStyle w:val="ConsPlusNormal"/>
            </w:pPr>
          </w:p>
        </w:tc>
        <w:tc>
          <w:tcPr>
            <w:tcW w:w="1303" w:type="dxa"/>
            <w:tcBorders>
              <w:top w:val="nil"/>
              <w:left w:val="nil"/>
              <w:bottom w:val="nil"/>
              <w:right w:val="nil"/>
            </w:tcBorders>
          </w:tcPr>
          <w:p w:rsidR="002012FA" w:rsidRDefault="002012FA">
            <w:pPr>
              <w:pStyle w:val="ConsPlusNormal"/>
            </w:pPr>
          </w:p>
        </w:tc>
        <w:tc>
          <w:tcPr>
            <w:tcW w:w="1304" w:type="dxa"/>
            <w:tcBorders>
              <w:top w:val="nil"/>
              <w:left w:val="nil"/>
              <w:bottom w:val="nil"/>
              <w:right w:val="nil"/>
            </w:tcBorders>
          </w:tcPr>
          <w:p w:rsidR="002012FA" w:rsidRDefault="002012FA">
            <w:pPr>
              <w:pStyle w:val="ConsPlusNormal"/>
            </w:pPr>
          </w:p>
        </w:tc>
      </w:tr>
      <w:tr w:rsidR="002012FA">
        <w:tblPrEx>
          <w:tblBorders>
            <w:insideH w:val="none" w:sz="0" w:space="0" w:color="auto"/>
            <w:insideV w:val="none" w:sz="0" w:space="0" w:color="auto"/>
          </w:tblBorders>
        </w:tblPrEx>
        <w:tc>
          <w:tcPr>
            <w:tcW w:w="775" w:type="dxa"/>
            <w:gridSpan w:val="2"/>
            <w:vMerge/>
            <w:tcBorders>
              <w:top w:val="nil"/>
              <w:left w:val="nil"/>
              <w:bottom w:val="nil"/>
              <w:right w:val="nil"/>
            </w:tcBorders>
          </w:tcPr>
          <w:p w:rsidR="002012FA" w:rsidRDefault="002012FA"/>
        </w:tc>
        <w:tc>
          <w:tcPr>
            <w:tcW w:w="2778" w:type="dxa"/>
            <w:vMerge/>
            <w:tcBorders>
              <w:top w:val="nil"/>
              <w:left w:val="nil"/>
              <w:bottom w:val="nil"/>
              <w:right w:val="nil"/>
            </w:tcBorders>
          </w:tcPr>
          <w:p w:rsidR="002012FA" w:rsidRDefault="002012FA"/>
        </w:tc>
        <w:tc>
          <w:tcPr>
            <w:tcW w:w="1843" w:type="dxa"/>
            <w:vMerge/>
            <w:tcBorders>
              <w:top w:val="nil"/>
              <w:left w:val="nil"/>
              <w:bottom w:val="nil"/>
              <w:right w:val="nil"/>
            </w:tcBorders>
          </w:tcPr>
          <w:p w:rsidR="002012FA" w:rsidRDefault="002012FA"/>
        </w:tc>
        <w:tc>
          <w:tcPr>
            <w:tcW w:w="2268" w:type="dxa"/>
            <w:vMerge/>
            <w:tcBorders>
              <w:top w:val="nil"/>
              <w:left w:val="nil"/>
              <w:bottom w:val="nil"/>
              <w:right w:val="nil"/>
            </w:tcBorders>
          </w:tcPr>
          <w:p w:rsidR="002012FA" w:rsidRDefault="002012FA"/>
        </w:tc>
        <w:tc>
          <w:tcPr>
            <w:tcW w:w="1247" w:type="dxa"/>
            <w:tcBorders>
              <w:top w:val="nil"/>
              <w:left w:val="nil"/>
              <w:bottom w:val="nil"/>
              <w:right w:val="nil"/>
            </w:tcBorders>
          </w:tcPr>
          <w:p w:rsidR="002012FA" w:rsidRDefault="002012FA">
            <w:pPr>
              <w:pStyle w:val="ConsPlusNormal"/>
              <w:jc w:val="center"/>
            </w:pPr>
            <w:r>
              <w:t>2016 год</w:t>
            </w:r>
          </w:p>
        </w:tc>
        <w:tc>
          <w:tcPr>
            <w:tcW w:w="1303" w:type="dxa"/>
            <w:tcBorders>
              <w:top w:val="nil"/>
              <w:left w:val="nil"/>
              <w:bottom w:val="nil"/>
              <w:right w:val="nil"/>
            </w:tcBorders>
          </w:tcPr>
          <w:p w:rsidR="002012FA" w:rsidRDefault="002012FA">
            <w:pPr>
              <w:pStyle w:val="ConsPlusNormal"/>
              <w:jc w:val="center"/>
            </w:pPr>
            <w:r>
              <w:t>300</w:t>
            </w:r>
          </w:p>
        </w:tc>
        <w:tc>
          <w:tcPr>
            <w:tcW w:w="1303" w:type="dxa"/>
            <w:tcBorders>
              <w:top w:val="nil"/>
              <w:left w:val="nil"/>
              <w:bottom w:val="nil"/>
              <w:right w:val="nil"/>
            </w:tcBorders>
          </w:tcPr>
          <w:p w:rsidR="002012FA" w:rsidRDefault="002012FA">
            <w:pPr>
              <w:pStyle w:val="ConsPlusNormal"/>
              <w:jc w:val="center"/>
            </w:pPr>
            <w:r>
              <w:t>-</w:t>
            </w:r>
          </w:p>
        </w:tc>
        <w:tc>
          <w:tcPr>
            <w:tcW w:w="1303" w:type="dxa"/>
            <w:tcBorders>
              <w:top w:val="nil"/>
              <w:left w:val="nil"/>
              <w:bottom w:val="nil"/>
              <w:right w:val="nil"/>
            </w:tcBorders>
          </w:tcPr>
          <w:p w:rsidR="002012FA" w:rsidRDefault="002012FA">
            <w:pPr>
              <w:pStyle w:val="ConsPlusNormal"/>
              <w:jc w:val="center"/>
            </w:pPr>
            <w:r>
              <w:t>300</w:t>
            </w:r>
          </w:p>
        </w:tc>
        <w:tc>
          <w:tcPr>
            <w:tcW w:w="1304"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775" w:type="dxa"/>
            <w:gridSpan w:val="2"/>
            <w:vMerge/>
            <w:tcBorders>
              <w:top w:val="nil"/>
              <w:left w:val="nil"/>
              <w:bottom w:val="nil"/>
              <w:right w:val="nil"/>
            </w:tcBorders>
          </w:tcPr>
          <w:p w:rsidR="002012FA" w:rsidRDefault="002012FA"/>
        </w:tc>
        <w:tc>
          <w:tcPr>
            <w:tcW w:w="2778" w:type="dxa"/>
            <w:vMerge/>
            <w:tcBorders>
              <w:top w:val="nil"/>
              <w:left w:val="nil"/>
              <w:bottom w:val="nil"/>
              <w:right w:val="nil"/>
            </w:tcBorders>
          </w:tcPr>
          <w:p w:rsidR="002012FA" w:rsidRDefault="002012FA"/>
        </w:tc>
        <w:tc>
          <w:tcPr>
            <w:tcW w:w="1843" w:type="dxa"/>
            <w:vMerge/>
            <w:tcBorders>
              <w:top w:val="nil"/>
              <w:left w:val="nil"/>
              <w:bottom w:val="nil"/>
              <w:right w:val="nil"/>
            </w:tcBorders>
          </w:tcPr>
          <w:p w:rsidR="002012FA" w:rsidRDefault="002012FA"/>
        </w:tc>
        <w:tc>
          <w:tcPr>
            <w:tcW w:w="2268" w:type="dxa"/>
            <w:vMerge/>
            <w:tcBorders>
              <w:top w:val="nil"/>
              <w:left w:val="nil"/>
              <w:bottom w:val="nil"/>
              <w:right w:val="nil"/>
            </w:tcBorders>
          </w:tcPr>
          <w:p w:rsidR="002012FA" w:rsidRDefault="002012FA"/>
        </w:tc>
        <w:tc>
          <w:tcPr>
            <w:tcW w:w="1247" w:type="dxa"/>
            <w:tcBorders>
              <w:top w:val="nil"/>
              <w:left w:val="nil"/>
              <w:bottom w:val="nil"/>
              <w:right w:val="nil"/>
            </w:tcBorders>
          </w:tcPr>
          <w:p w:rsidR="002012FA" w:rsidRDefault="002012FA">
            <w:pPr>
              <w:pStyle w:val="ConsPlusNormal"/>
              <w:jc w:val="center"/>
            </w:pPr>
            <w:r>
              <w:t>2017 год</w:t>
            </w:r>
          </w:p>
        </w:tc>
        <w:tc>
          <w:tcPr>
            <w:tcW w:w="1303" w:type="dxa"/>
            <w:tcBorders>
              <w:top w:val="nil"/>
              <w:left w:val="nil"/>
              <w:bottom w:val="nil"/>
              <w:right w:val="nil"/>
            </w:tcBorders>
          </w:tcPr>
          <w:p w:rsidR="002012FA" w:rsidRDefault="002012FA">
            <w:pPr>
              <w:pStyle w:val="ConsPlusNormal"/>
              <w:jc w:val="center"/>
            </w:pPr>
            <w:r>
              <w:t>-</w:t>
            </w:r>
          </w:p>
        </w:tc>
        <w:tc>
          <w:tcPr>
            <w:tcW w:w="1303" w:type="dxa"/>
            <w:tcBorders>
              <w:top w:val="nil"/>
              <w:left w:val="nil"/>
              <w:bottom w:val="nil"/>
              <w:right w:val="nil"/>
            </w:tcBorders>
          </w:tcPr>
          <w:p w:rsidR="002012FA" w:rsidRDefault="002012FA">
            <w:pPr>
              <w:pStyle w:val="ConsPlusNormal"/>
              <w:jc w:val="center"/>
            </w:pPr>
            <w:r>
              <w:t>-</w:t>
            </w:r>
          </w:p>
        </w:tc>
        <w:tc>
          <w:tcPr>
            <w:tcW w:w="1303"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775" w:type="dxa"/>
            <w:gridSpan w:val="2"/>
            <w:vMerge/>
            <w:tcBorders>
              <w:top w:val="nil"/>
              <w:left w:val="nil"/>
              <w:bottom w:val="nil"/>
              <w:right w:val="nil"/>
            </w:tcBorders>
          </w:tcPr>
          <w:p w:rsidR="002012FA" w:rsidRDefault="002012FA"/>
        </w:tc>
        <w:tc>
          <w:tcPr>
            <w:tcW w:w="2778" w:type="dxa"/>
            <w:vMerge/>
            <w:tcBorders>
              <w:top w:val="nil"/>
              <w:left w:val="nil"/>
              <w:bottom w:val="nil"/>
              <w:right w:val="nil"/>
            </w:tcBorders>
          </w:tcPr>
          <w:p w:rsidR="002012FA" w:rsidRDefault="002012FA"/>
        </w:tc>
        <w:tc>
          <w:tcPr>
            <w:tcW w:w="1843" w:type="dxa"/>
            <w:vMerge/>
            <w:tcBorders>
              <w:top w:val="nil"/>
              <w:left w:val="nil"/>
              <w:bottom w:val="nil"/>
              <w:right w:val="nil"/>
            </w:tcBorders>
          </w:tcPr>
          <w:p w:rsidR="002012FA" w:rsidRDefault="002012FA"/>
        </w:tc>
        <w:tc>
          <w:tcPr>
            <w:tcW w:w="2268" w:type="dxa"/>
            <w:vMerge/>
            <w:tcBorders>
              <w:top w:val="nil"/>
              <w:left w:val="nil"/>
              <w:bottom w:val="nil"/>
              <w:right w:val="nil"/>
            </w:tcBorders>
          </w:tcPr>
          <w:p w:rsidR="002012FA" w:rsidRDefault="002012FA"/>
        </w:tc>
        <w:tc>
          <w:tcPr>
            <w:tcW w:w="1247" w:type="dxa"/>
            <w:tcBorders>
              <w:top w:val="nil"/>
              <w:left w:val="nil"/>
              <w:bottom w:val="nil"/>
              <w:right w:val="nil"/>
            </w:tcBorders>
          </w:tcPr>
          <w:p w:rsidR="002012FA" w:rsidRDefault="002012FA">
            <w:pPr>
              <w:pStyle w:val="ConsPlusNormal"/>
              <w:jc w:val="center"/>
            </w:pPr>
            <w:r>
              <w:t>2018 год</w:t>
            </w:r>
          </w:p>
        </w:tc>
        <w:tc>
          <w:tcPr>
            <w:tcW w:w="1303" w:type="dxa"/>
            <w:tcBorders>
              <w:top w:val="nil"/>
              <w:left w:val="nil"/>
              <w:bottom w:val="nil"/>
              <w:right w:val="nil"/>
            </w:tcBorders>
          </w:tcPr>
          <w:p w:rsidR="002012FA" w:rsidRDefault="002012FA">
            <w:pPr>
              <w:pStyle w:val="ConsPlusNormal"/>
              <w:jc w:val="center"/>
            </w:pPr>
            <w:r>
              <w:t>487,7223</w:t>
            </w:r>
          </w:p>
        </w:tc>
        <w:tc>
          <w:tcPr>
            <w:tcW w:w="1303" w:type="dxa"/>
            <w:tcBorders>
              <w:top w:val="nil"/>
              <w:left w:val="nil"/>
              <w:bottom w:val="nil"/>
              <w:right w:val="nil"/>
            </w:tcBorders>
          </w:tcPr>
          <w:p w:rsidR="002012FA" w:rsidRDefault="002012FA">
            <w:pPr>
              <w:pStyle w:val="ConsPlusNormal"/>
              <w:jc w:val="center"/>
            </w:pPr>
            <w:r>
              <w:t>465,1863</w:t>
            </w:r>
          </w:p>
        </w:tc>
        <w:tc>
          <w:tcPr>
            <w:tcW w:w="1303" w:type="dxa"/>
            <w:tcBorders>
              <w:top w:val="nil"/>
              <w:left w:val="nil"/>
              <w:bottom w:val="nil"/>
              <w:right w:val="nil"/>
            </w:tcBorders>
          </w:tcPr>
          <w:p w:rsidR="002012FA" w:rsidRDefault="002012FA">
            <w:pPr>
              <w:pStyle w:val="ConsPlusNormal"/>
              <w:jc w:val="center"/>
            </w:pPr>
            <w:r>
              <w:t>22,536</w:t>
            </w:r>
          </w:p>
        </w:tc>
        <w:tc>
          <w:tcPr>
            <w:tcW w:w="1304"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775" w:type="dxa"/>
            <w:gridSpan w:val="2"/>
            <w:vMerge/>
            <w:tcBorders>
              <w:top w:val="nil"/>
              <w:left w:val="nil"/>
              <w:bottom w:val="nil"/>
              <w:right w:val="nil"/>
            </w:tcBorders>
          </w:tcPr>
          <w:p w:rsidR="002012FA" w:rsidRDefault="002012FA"/>
        </w:tc>
        <w:tc>
          <w:tcPr>
            <w:tcW w:w="2778" w:type="dxa"/>
            <w:vMerge/>
            <w:tcBorders>
              <w:top w:val="nil"/>
              <w:left w:val="nil"/>
              <w:bottom w:val="nil"/>
              <w:right w:val="nil"/>
            </w:tcBorders>
          </w:tcPr>
          <w:p w:rsidR="002012FA" w:rsidRDefault="002012FA"/>
        </w:tc>
        <w:tc>
          <w:tcPr>
            <w:tcW w:w="1843" w:type="dxa"/>
            <w:vMerge/>
            <w:tcBorders>
              <w:top w:val="nil"/>
              <w:left w:val="nil"/>
              <w:bottom w:val="nil"/>
              <w:right w:val="nil"/>
            </w:tcBorders>
          </w:tcPr>
          <w:p w:rsidR="002012FA" w:rsidRDefault="002012FA"/>
        </w:tc>
        <w:tc>
          <w:tcPr>
            <w:tcW w:w="2268" w:type="dxa"/>
            <w:vMerge/>
            <w:tcBorders>
              <w:top w:val="nil"/>
              <w:left w:val="nil"/>
              <w:bottom w:val="nil"/>
              <w:right w:val="nil"/>
            </w:tcBorders>
          </w:tcPr>
          <w:p w:rsidR="002012FA" w:rsidRDefault="002012FA"/>
        </w:tc>
        <w:tc>
          <w:tcPr>
            <w:tcW w:w="1247" w:type="dxa"/>
            <w:tcBorders>
              <w:top w:val="nil"/>
              <w:left w:val="nil"/>
              <w:bottom w:val="nil"/>
              <w:right w:val="nil"/>
            </w:tcBorders>
          </w:tcPr>
          <w:p w:rsidR="002012FA" w:rsidRDefault="002012FA">
            <w:pPr>
              <w:pStyle w:val="ConsPlusNormal"/>
              <w:jc w:val="center"/>
            </w:pPr>
            <w:r>
              <w:t>2019 год</w:t>
            </w:r>
          </w:p>
        </w:tc>
        <w:tc>
          <w:tcPr>
            <w:tcW w:w="1303" w:type="dxa"/>
            <w:tcBorders>
              <w:top w:val="nil"/>
              <w:left w:val="nil"/>
              <w:bottom w:val="nil"/>
              <w:right w:val="nil"/>
            </w:tcBorders>
          </w:tcPr>
          <w:p w:rsidR="002012FA" w:rsidRDefault="002012FA">
            <w:pPr>
              <w:pStyle w:val="ConsPlusNormal"/>
              <w:jc w:val="center"/>
            </w:pPr>
            <w:r>
              <w:t>580,5383</w:t>
            </w:r>
          </w:p>
        </w:tc>
        <w:tc>
          <w:tcPr>
            <w:tcW w:w="1303" w:type="dxa"/>
            <w:tcBorders>
              <w:top w:val="nil"/>
              <w:left w:val="nil"/>
              <w:bottom w:val="nil"/>
              <w:right w:val="nil"/>
            </w:tcBorders>
          </w:tcPr>
          <w:p w:rsidR="002012FA" w:rsidRDefault="002012FA">
            <w:pPr>
              <w:pStyle w:val="ConsPlusNormal"/>
              <w:jc w:val="center"/>
            </w:pPr>
            <w:r>
              <w:t>536,5506</w:t>
            </w:r>
          </w:p>
        </w:tc>
        <w:tc>
          <w:tcPr>
            <w:tcW w:w="1303" w:type="dxa"/>
            <w:tcBorders>
              <w:top w:val="nil"/>
              <w:left w:val="nil"/>
              <w:bottom w:val="nil"/>
              <w:right w:val="nil"/>
            </w:tcBorders>
          </w:tcPr>
          <w:p w:rsidR="002012FA" w:rsidRDefault="002012FA">
            <w:pPr>
              <w:pStyle w:val="ConsPlusNormal"/>
              <w:jc w:val="center"/>
            </w:pPr>
            <w:r>
              <w:t>43,9877</w:t>
            </w:r>
          </w:p>
        </w:tc>
        <w:tc>
          <w:tcPr>
            <w:tcW w:w="1304"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775" w:type="dxa"/>
            <w:gridSpan w:val="2"/>
            <w:vMerge/>
            <w:tcBorders>
              <w:top w:val="nil"/>
              <w:left w:val="nil"/>
              <w:bottom w:val="nil"/>
              <w:right w:val="nil"/>
            </w:tcBorders>
          </w:tcPr>
          <w:p w:rsidR="002012FA" w:rsidRDefault="002012FA"/>
        </w:tc>
        <w:tc>
          <w:tcPr>
            <w:tcW w:w="2778" w:type="dxa"/>
            <w:vMerge/>
            <w:tcBorders>
              <w:top w:val="nil"/>
              <w:left w:val="nil"/>
              <w:bottom w:val="nil"/>
              <w:right w:val="nil"/>
            </w:tcBorders>
          </w:tcPr>
          <w:p w:rsidR="002012FA" w:rsidRDefault="002012FA"/>
        </w:tc>
        <w:tc>
          <w:tcPr>
            <w:tcW w:w="1843" w:type="dxa"/>
            <w:vMerge/>
            <w:tcBorders>
              <w:top w:val="nil"/>
              <w:left w:val="nil"/>
              <w:bottom w:val="nil"/>
              <w:right w:val="nil"/>
            </w:tcBorders>
          </w:tcPr>
          <w:p w:rsidR="002012FA" w:rsidRDefault="002012FA"/>
        </w:tc>
        <w:tc>
          <w:tcPr>
            <w:tcW w:w="2268" w:type="dxa"/>
            <w:vMerge/>
            <w:tcBorders>
              <w:top w:val="nil"/>
              <w:left w:val="nil"/>
              <w:bottom w:val="nil"/>
              <w:right w:val="nil"/>
            </w:tcBorders>
          </w:tcPr>
          <w:p w:rsidR="002012FA" w:rsidRDefault="002012FA"/>
        </w:tc>
        <w:tc>
          <w:tcPr>
            <w:tcW w:w="1247" w:type="dxa"/>
            <w:tcBorders>
              <w:top w:val="nil"/>
              <w:left w:val="nil"/>
              <w:bottom w:val="nil"/>
              <w:right w:val="nil"/>
            </w:tcBorders>
          </w:tcPr>
          <w:p w:rsidR="002012FA" w:rsidRDefault="002012FA">
            <w:pPr>
              <w:pStyle w:val="ConsPlusNormal"/>
              <w:jc w:val="center"/>
            </w:pPr>
            <w:r>
              <w:t>2020 год</w:t>
            </w:r>
          </w:p>
        </w:tc>
        <w:tc>
          <w:tcPr>
            <w:tcW w:w="1303" w:type="dxa"/>
            <w:tcBorders>
              <w:top w:val="nil"/>
              <w:left w:val="nil"/>
              <w:bottom w:val="nil"/>
              <w:right w:val="nil"/>
            </w:tcBorders>
          </w:tcPr>
          <w:p w:rsidR="002012FA" w:rsidRDefault="002012FA">
            <w:pPr>
              <w:pStyle w:val="ConsPlusNormal"/>
              <w:jc w:val="center"/>
            </w:pPr>
            <w:r>
              <w:t>1415,9917</w:t>
            </w:r>
          </w:p>
        </w:tc>
        <w:tc>
          <w:tcPr>
            <w:tcW w:w="1303" w:type="dxa"/>
            <w:tcBorders>
              <w:top w:val="nil"/>
              <w:left w:val="nil"/>
              <w:bottom w:val="nil"/>
              <w:right w:val="nil"/>
            </w:tcBorders>
          </w:tcPr>
          <w:p w:rsidR="002012FA" w:rsidRDefault="002012FA">
            <w:pPr>
              <w:pStyle w:val="ConsPlusNormal"/>
              <w:jc w:val="center"/>
            </w:pPr>
            <w:r>
              <w:t>1360,9917</w:t>
            </w:r>
          </w:p>
        </w:tc>
        <w:tc>
          <w:tcPr>
            <w:tcW w:w="1303" w:type="dxa"/>
            <w:tcBorders>
              <w:top w:val="nil"/>
              <w:left w:val="nil"/>
              <w:bottom w:val="nil"/>
              <w:right w:val="nil"/>
            </w:tcBorders>
          </w:tcPr>
          <w:p w:rsidR="002012FA" w:rsidRDefault="002012FA">
            <w:pPr>
              <w:pStyle w:val="ConsPlusNormal"/>
              <w:jc w:val="center"/>
            </w:pPr>
            <w:r>
              <w:t>55</w:t>
            </w:r>
          </w:p>
        </w:tc>
        <w:tc>
          <w:tcPr>
            <w:tcW w:w="1304"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775" w:type="dxa"/>
            <w:gridSpan w:val="2"/>
            <w:vMerge/>
            <w:tcBorders>
              <w:top w:val="nil"/>
              <w:left w:val="nil"/>
              <w:bottom w:val="nil"/>
              <w:right w:val="nil"/>
            </w:tcBorders>
          </w:tcPr>
          <w:p w:rsidR="002012FA" w:rsidRDefault="002012FA"/>
        </w:tc>
        <w:tc>
          <w:tcPr>
            <w:tcW w:w="2778" w:type="dxa"/>
            <w:vMerge/>
            <w:tcBorders>
              <w:top w:val="nil"/>
              <w:left w:val="nil"/>
              <w:bottom w:val="nil"/>
              <w:right w:val="nil"/>
            </w:tcBorders>
          </w:tcPr>
          <w:p w:rsidR="002012FA" w:rsidRDefault="002012FA"/>
        </w:tc>
        <w:tc>
          <w:tcPr>
            <w:tcW w:w="1843" w:type="dxa"/>
            <w:vMerge/>
            <w:tcBorders>
              <w:top w:val="nil"/>
              <w:left w:val="nil"/>
              <w:bottom w:val="nil"/>
              <w:right w:val="nil"/>
            </w:tcBorders>
          </w:tcPr>
          <w:p w:rsidR="002012FA" w:rsidRDefault="002012FA"/>
        </w:tc>
        <w:tc>
          <w:tcPr>
            <w:tcW w:w="2268" w:type="dxa"/>
            <w:vMerge/>
            <w:tcBorders>
              <w:top w:val="nil"/>
              <w:left w:val="nil"/>
              <w:bottom w:val="nil"/>
              <w:right w:val="nil"/>
            </w:tcBorders>
          </w:tcPr>
          <w:p w:rsidR="002012FA" w:rsidRDefault="002012FA"/>
        </w:tc>
        <w:tc>
          <w:tcPr>
            <w:tcW w:w="1247" w:type="dxa"/>
            <w:tcBorders>
              <w:top w:val="nil"/>
              <w:left w:val="nil"/>
              <w:bottom w:val="nil"/>
              <w:right w:val="nil"/>
            </w:tcBorders>
          </w:tcPr>
          <w:p w:rsidR="002012FA" w:rsidRDefault="002012FA">
            <w:pPr>
              <w:pStyle w:val="ConsPlusNormal"/>
              <w:jc w:val="center"/>
            </w:pPr>
            <w:r>
              <w:t>2021 год</w:t>
            </w:r>
          </w:p>
        </w:tc>
        <w:tc>
          <w:tcPr>
            <w:tcW w:w="1303" w:type="dxa"/>
            <w:tcBorders>
              <w:top w:val="nil"/>
              <w:left w:val="nil"/>
              <w:bottom w:val="nil"/>
              <w:right w:val="nil"/>
            </w:tcBorders>
          </w:tcPr>
          <w:p w:rsidR="002012FA" w:rsidRDefault="002012FA">
            <w:pPr>
              <w:pStyle w:val="ConsPlusNormal"/>
              <w:jc w:val="center"/>
            </w:pPr>
            <w:r>
              <w:t>1970,1608</w:t>
            </w:r>
          </w:p>
        </w:tc>
        <w:tc>
          <w:tcPr>
            <w:tcW w:w="1303" w:type="dxa"/>
            <w:tcBorders>
              <w:top w:val="nil"/>
              <w:left w:val="nil"/>
              <w:bottom w:val="nil"/>
              <w:right w:val="nil"/>
            </w:tcBorders>
          </w:tcPr>
          <w:p w:rsidR="002012FA" w:rsidRDefault="002012FA">
            <w:pPr>
              <w:pStyle w:val="ConsPlusNormal"/>
              <w:jc w:val="center"/>
            </w:pPr>
            <w:r>
              <w:t>1865,1608</w:t>
            </w:r>
          </w:p>
        </w:tc>
        <w:tc>
          <w:tcPr>
            <w:tcW w:w="1303" w:type="dxa"/>
            <w:tcBorders>
              <w:top w:val="nil"/>
              <w:left w:val="nil"/>
              <w:bottom w:val="nil"/>
              <w:right w:val="nil"/>
            </w:tcBorders>
          </w:tcPr>
          <w:p w:rsidR="002012FA" w:rsidRDefault="002012FA">
            <w:pPr>
              <w:pStyle w:val="ConsPlusNormal"/>
              <w:jc w:val="center"/>
            </w:pPr>
            <w:r>
              <w:t>105</w:t>
            </w:r>
          </w:p>
        </w:tc>
        <w:tc>
          <w:tcPr>
            <w:tcW w:w="1304"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775" w:type="dxa"/>
            <w:gridSpan w:val="2"/>
            <w:vMerge/>
            <w:tcBorders>
              <w:top w:val="nil"/>
              <w:left w:val="nil"/>
              <w:bottom w:val="nil"/>
              <w:right w:val="nil"/>
            </w:tcBorders>
          </w:tcPr>
          <w:p w:rsidR="002012FA" w:rsidRDefault="002012FA"/>
        </w:tc>
        <w:tc>
          <w:tcPr>
            <w:tcW w:w="2778" w:type="dxa"/>
            <w:vMerge/>
            <w:tcBorders>
              <w:top w:val="nil"/>
              <w:left w:val="nil"/>
              <w:bottom w:val="nil"/>
              <w:right w:val="nil"/>
            </w:tcBorders>
          </w:tcPr>
          <w:p w:rsidR="002012FA" w:rsidRDefault="002012FA"/>
        </w:tc>
        <w:tc>
          <w:tcPr>
            <w:tcW w:w="1843" w:type="dxa"/>
            <w:vMerge/>
            <w:tcBorders>
              <w:top w:val="nil"/>
              <w:left w:val="nil"/>
              <w:bottom w:val="nil"/>
              <w:right w:val="nil"/>
            </w:tcBorders>
          </w:tcPr>
          <w:p w:rsidR="002012FA" w:rsidRDefault="002012FA"/>
        </w:tc>
        <w:tc>
          <w:tcPr>
            <w:tcW w:w="2268" w:type="dxa"/>
            <w:vMerge/>
            <w:tcBorders>
              <w:top w:val="nil"/>
              <w:left w:val="nil"/>
              <w:bottom w:val="nil"/>
              <w:right w:val="nil"/>
            </w:tcBorders>
          </w:tcPr>
          <w:p w:rsidR="002012FA" w:rsidRDefault="002012FA"/>
        </w:tc>
        <w:tc>
          <w:tcPr>
            <w:tcW w:w="1247" w:type="dxa"/>
            <w:tcBorders>
              <w:top w:val="nil"/>
              <w:left w:val="nil"/>
              <w:bottom w:val="nil"/>
              <w:right w:val="nil"/>
            </w:tcBorders>
          </w:tcPr>
          <w:p w:rsidR="002012FA" w:rsidRDefault="002012FA">
            <w:pPr>
              <w:pStyle w:val="ConsPlusNormal"/>
              <w:jc w:val="center"/>
            </w:pPr>
            <w:r>
              <w:t>2022 год</w:t>
            </w:r>
          </w:p>
        </w:tc>
        <w:tc>
          <w:tcPr>
            <w:tcW w:w="1303" w:type="dxa"/>
            <w:tcBorders>
              <w:top w:val="nil"/>
              <w:left w:val="nil"/>
              <w:bottom w:val="nil"/>
              <w:right w:val="nil"/>
            </w:tcBorders>
          </w:tcPr>
          <w:p w:rsidR="002012FA" w:rsidRDefault="002012FA">
            <w:pPr>
              <w:pStyle w:val="ConsPlusNormal"/>
              <w:jc w:val="center"/>
            </w:pPr>
            <w:r>
              <w:t>1000</w:t>
            </w:r>
          </w:p>
        </w:tc>
        <w:tc>
          <w:tcPr>
            <w:tcW w:w="1303" w:type="dxa"/>
            <w:tcBorders>
              <w:top w:val="nil"/>
              <w:left w:val="nil"/>
              <w:bottom w:val="nil"/>
              <w:right w:val="nil"/>
            </w:tcBorders>
          </w:tcPr>
          <w:p w:rsidR="002012FA" w:rsidRDefault="002012FA">
            <w:pPr>
              <w:pStyle w:val="ConsPlusNormal"/>
              <w:jc w:val="center"/>
            </w:pPr>
            <w:r>
              <w:t>900</w:t>
            </w:r>
          </w:p>
        </w:tc>
        <w:tc>
          <w:tcPr>
            <w:tcW w:w="1303" w:type="dxa"/>
            <w:tcBorders>
              <w:top w:val="nil"/>
              <w:left w:val="nil"/>
              <w:bottom w:val="nil"/>
              <w:right w:val="nil"/>
            </w:tcBorders>
          </w:tcPr>
          <w:p w:rsidR="002012FA" w:rsidRDefault="002012FA">
            <w:pPr>
              <w:pStyle w:val="ConsPlusNormal"/>
              <w:jc w:val="center"/>
            </w:pPr>
            <w:r>
              <w:t>100</w:t>
            </w:r>
          </w:p>
        </w:tc>
        <w:tc>
          <w:tcPr>
            <w:tcW w:w="1304"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775" w:type="dxa"/>
            <w:gridSpan w:val="2"/>
            <w:vMerge/>
            <w:tcBorders>
              <w:top w:val="nil"/>
              <w:left w:val="nil"/>
              <w:bottom w:val="nil"/>
              <w:right w:val="nil"/>
            </w:tcBorders>
          </w:tcPr>
          <w:p w:rsidR="002012FA" w:rsidRDefault="002012FA"/>
        </w:tc>
        <w:tc>
          <w:tcPr>
            <w:tcW w:w="2778" w:type="dxa"/>
            <w:vMerge/>
            <w:tcBorders>
              <w:top w:val="nil"/>
              <w:left w:val="nil"/>
              <w:bottom w:val="nil"/>
              <w:right w:val="nil"/>
            </w:tcBorders>
          </w:tcPr>
          <w:p w:rsidR="002012FA" w:rsidRDefault="002012FA"/>
        </w:tc>
        <w:tc>
          <w:tcPr>
            <w:tcW w:w="1843" w:type="dxa"/>
            <w:vMerge/>
            <w:tcBorders>
              <w:top w:val="nil"/>
              <w:left w:val="nil"/>
              <w:bottom w:val="nil"/>
              <w:right w:val="nil"/>
            </w:tcBorders>
          </w:tcPr>
          <w:p w:rsidR="002012FA" w:rsidRDefault="002012FA"/>
        </w:tc>
        <w:tc>
          <w:tcPr>
            <w:tcW w:w="2268" w:type="dxa"/>
            <w:vMerge/>
            <w:tcBorders>
              <w:top w:val="nil"/>
              <w:left w:val="nil"/>
              <w:bottom w:val="nil"/>
              <w:right w:val="nil"/>
            </w:tcBorders>
          </w:tcPr>
          <w:p w:rsidR="002012FA" w:rsidRDefault="002012FA"/>
        </w:tc>
        <w:tc>
          <w:tcPr>
            <w:tcW w:w="1247" w:type="dxa"/>
            <w:tcBorders>
              <w:top w:val="nil"/>
              <w:left w:val="nil"/>
              <w:bottom w:val="nil"/>
              <w:right w:val="nil"/>
            </w:tcBorders>
          </w:tcPr>
          <w:p w:rsidR="002012FA" w:rsidRDefault="002012FA">
            <w:pPr>
              <w:pStyle w:val="ConsPlusNormal"/>
              <w:jc w:val="center"/>
            </w:pPr>
            <w:r>
              <w:t>2023 год</w:t>
            </w:r>
          </w:p>
        </w:tc>
        <w:tc>
          <w:tcPr>
            <w:tcW w:w="1303" w:type="dxa"/>
            <w:tcBorders>
              <w:top w:val="nil"/>
              <w:left w:val="nil"/>
              <w:bottom w:val="nil"/>
              <w:right w:val="nil"/>
            </w:tcBorders>
          </w:tcPr>
          <w:p w:rsidR="002012FA" w:rsidRDefault="002012FA">
            <w:pPr>
              <w:pStyle w:val="ConsPlusNormal"/>
              <w:jc w:val="center"/>
            </w:pPr>
            <w:r>
              <w:t>1000</w:t>
            </w:r>
          </w:p>
        </w:tc>
        <w:tc>
          <w:tcPr>
            <w:tcW w:w="1303" w:type="dxa"/>
            <w:tcBorders>
              <w:top w:val="nil"/>
              <w:left w:val="nil"/>
              <w:bottom w:val="nil"/>
              <w:right w:val="nil"/>
            </w:tcBorders>
          </w:tcPr>
          <w:p w:rsidR="002012FA" w:rsidRDefault="002012FA">
            <w:pPr>
              <w:pStyle w:val="ConsPlusNormal"/>
              <w:jc w:val="center"/>
            </w:pPr>
            <w:r>
              <w:t>900</w:t>
            </w:r>
          </w:p>
        </w:tc>
        <w:tc>
          <w:tcPr>
            <w:tcW w:w="1303" w:type="dxa"/>
            <w:tcBorders>
              <w:top w:val="nil"/>
              <w:left w:val="nil"/>
              <w:bottom w:val="nil"/>
              <w:right w:val="nil"/>
            </w:tcBorders>
          </w:tcPr>
          <w:p w:rsidR="002012FA" w:rsidRDefault="002012FA">
            <w:pPr>
              <w:pStyle w:val="ConsPlusNormal"/>
              <w:jc w:val="center"/>
            </w:pPr>
            <w:r>
              <w:t>100</w:t>
            </w:r>
          </w:p>
        </w:tc>
        <w:tc>
          <w:tcPr>
            <w:tcW w:w="1304"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775" w:type="dxa"/>
            <w:gridSpan w:val="2"/>
            <w:vMerge/>
            <w:tcBorders>
              <w:top w:val="nil"/>
              <w:left w:val="nil"/>
              <w:bottom w:val="nil"/>
              <w:right w:val="nil"/>
            </w:tcBorders>
          </w:tcPr>
          <w:p w:rsidR="002012FA" w:rsidRDefault="002012FA"/>
        </w:tc>
        <w:tc>
          <w:tcPr>
            <w:tcW w:w="2778" w:type="dxa"/>
            <w:vMerge/>
            <w:tcBorders>
              <w:top w:val="nil"/>
              <w:left w:val="nil"/>
              <w:bottom w:val="nil"/>
              <w:right w:val="nil"/>
            </w:tcBorders>
          </w:tcPr>
          <w:p w:rsidR="002012FA" w:rsidRDefault="002012FA"/>
        </w:tc>
        <w:tc>
          <w:tcPr>
            <w:tcW w:w="1843" w:type="dxa"/>
            <w:vMerge/>
            <w:tcBorders>
              <w:top w:val="nil"/>
              <w:left w:val="nil"/>
              <w:bottom w:val="nil"/>
              <w:right w:val="nil"/>
            </w:tcBorders>
          </w:tcPr>
          <w:p w:rsidR="002012FA" w:rsidRDefault="002012FA"/>
        </w:tc>
        <w:tc>
          <w:tcPr>
            <w:tcW w:w="2268" w:type="dxa"/>
            <w:vMerge/>
            <w:tcBorders>
              <w:top w:val="nil"/>
              <w:left w:val="nil"/>
              <w:bottom w:val="nil"/>
              <w:right w:val="nil"/>
            </w:tcBorders>
          </w:tcPr>
          <w:p w:rsidR="002012FA" w:rsidRDefault="002012FA"/>
        </w:tc>
        <w:tc>
          <w:tcPr>
            <w:tcW w:w="1247" w:type="dxa"/>
            <w:tcBorders>
              <w:top w:val="nil"/>
              <w:left w:val="nil"/>
              <w:bottom w:val="nil"/>
              <w:right w:val="nil"/>
            </w:tcBorders>
          </w:tcPr>
          <w:p w:rsidR="002012FA" w:rsidRDefault="002012FA">
            <w:pPr>
              <w:pStyle w:val="ConsPlusNormal"/>
              <w:jc w:val="center"/>
            </w:pPr>
            <w:r>
              <w:t>2024 год</w:t>
            </w:r>
          </w:p>
        </w:tc>
        <w:tc>
          <w:tcPr>
            <w:tcW w:w="1303" w:type="dxa"/>
            <w:tcBorders>
              <w:top w:val="nil"/>
              <w:left w:val="nil"/>
              <w:bottom w:val="nil"/>
              <w:right w:val="nil"/>
            </w:tcBorders>
          </w:tcPr>
          <w:p w:rsidR="002012FA" w:rsidRDefault="002012FA">
            <w:pPr>
              <w:pStyle w:val="ConsPlusNormal"/>
              <w:jc w:val="center"/>
            </w:pPr>
            <w:r>
              <w:t>626</w:t>
            </w:r>
          </w:p>
        </w:tc>
        <w:tc>
          <w:tcPr>
            <w:tcW w:w="1303" w:type="dxa"/>
            <w:tcBorders>
              <w:top w:val="nil"/>
              <w:left w:val="nil"/>
              <w:bottom w:val="nil"/>
              <w:right w:val="nil"/>
            </w:tcBorders>
          </w:tcPr>
          <w:p w:rsidR="002012FA" w:rsidRDefault="002012FA">
            <w:pPr>
              <w:pStyle w:val="ConsPlusNormal"/>
              <w:jc w:val="center"/>
            </w:pPr>
            <w:r>
              <w:t>563,4</w:t>
            </w:r>
          </w:p>
        </w:tc>
        <w:tc>
          <w:tcPr>
            <w:tcW w:w="1303" w:type="dxa"/>
            <w:tcBorders>
              <w:top w:val="nil"/>
              <w:left w:val="nil"/>
              <w:bottom w:val="nil"/>
              <w:right w:val="nil"/>
            </w:tcBorders>
          </w:tcPr>
          <w:p w:rsidR="002012FA" w:rsidRDefault="002012FA">
            <w:pPr>
              <w:pStyle w:val="ConsPlusNormal"/>
              <w:jc w:val="center"/>
            </w:pPr>
            <w:r>
              <w:t>62,6</w:t>
            </w:r>
          </w:p>
        </w:tc>
        <w:tc>
          <w:tcPr>
            <w:tcW w:w="1304"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775" w:type="dxa"/>
            <w:gridSpan w:val="2"/>
            <w:vMerge/>
            <w:tcBorders>
              <w:top w:val="nil"/>
              <w:left w:val="nil"/>
              <w:bottom w:val="nil"/>
              <w:right w:val="nil"/>
            </w:tcBorders>
          </w:tcPr>
          <w:p w:rsidR="002012FA" w:rsidRDefault="002012FA"/>
        </w:tc>
        <w:tc>
          <w:tcPr>
            <w:tcW w:w="2778" w:type="dxa"/>
            <w:vMerge/>
            <w:tcBorders>
              <w:top w:val="nil"/>
              <w:left w:val="nil"/>
              <w:bottom w:val="nil"/>
              <w:right w:val="nil"/>
            </w:tcBorders>
          </w:tcPr>
          <w:p w:rsidR="002012FA" w:rsidRDefault="002012FA"/>
        </w:tc>
        <w:tc>
          <w:tcPr>
            <w:tcW w:w="1843" w:type="dxa"/>
            <w:vMerge/>
            <w:tcBorders>
              <w:top w:val="nil"/>
              <w:left w:val="nil"/>
              <w:bottom w:val="nil"/>
              <w:right w:val="nil"/>
            </w:tcBorders>
          </w:tcPr>
          <w:p w:rsidR="002012FA" w:rsidRDefault="002012FA"/>
        </w:tc>
        <w:tc>
          <w:tcPr>
            <w:tcW w:w="2268" w:type="dxa"/>
            <w:vMerge/>
            <w:tcBorders>
              <w:top w:val="nil"/>
              <w:left w:val="nil"/>
              <w:bottom w:val="nil"/>
              <w:right w:val="nil"/>
            </w:tcBorders>
          </w:tcPr>
          <w:p w:rsidR="002012FA" w:rsidRDefault="002012FA"/>
        </w:tc>
        <w:tc>
          <w:tcPr>
            <w:tcW w:w="1247" w:type="dxa"/>
            <w:tcBorders>
              <w:top w:val="nil"/>
              <w:left w:val="nil"/>
              <w:bottom w:val="nil"/>
              <w:right w:val="nil"/>
            </w:tcBorders>
          </w:tcPr>
          <w:p w:rsidR="002012FA" w:rsidRDefault="002012FA">
            <w:pPr>
              <w:pStyle w:val="ConsPlusNormal"/>
              <w:jc w:val="center"/>
            </w:pPr>
            <w:r>
              <w:t>2025 год</w:t>
            </w:r>
          </w:p>
        </w:tc>
        <w:tc>
          <w:tcPr>
            <w:tcW w:w="1303" w:type="dxa"/>
            <w:tcBorders>
              <w:top w:val="nil"/>
              <w:left w:val="nil"/>
              <w:bottom w:val="nil"/>
              <w:right w:val="nil"/>
            </w:tcBorders>
          </w:tcPr>
          <w:p w:rsidR="002012FA" w:rsidRDefault="002012FA">
            <w:pPr>
              <w:pStyle w:val="ConsPlusNormal"/>
              <w:jc w:val="center"/>
            </w:pPr>
            <w:r>
              <w:t>-</w:t>
            </w:r>
          </w:p>
        </w:tc>
        <w:tc>
          <w:tcPr>
            <w:tcW w:w="1303" w:type="dxa"/>
            <w:tcBorders>
              <w:top w:val="nil"/>
              <w:left w:val="nil"/>
              <w:bottom w:val="nil"/>
              <w:right w:val="nil"/>
            </w:tcBorders>
          </w:tcPr>
          <w:p w:rsidR="002012FA" w:rsidRDefault="002012FA">
            <w:pPr>
              <w:pStyle w:val="ConsPlusNormal"/>
              <w:jc w:val="center"/>
            </w:pPr>
            <w:r>
              <w:t>-</w:t>
            </w:r>
          </w:p>
        </w:tc>
        <w:tc>
          <w:tcPr>
            <w:tcW w:w="1303"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775" w:type="dxa"/>
            <w:gridSpan w:val="2"/>
            <w:vMerge w:val="restart"/>
            <w:tcBorders>
              <w:top w:val="nil"/>
              <w:left w:val="nil"/>
              <w:bottom w:val="nil"/>
              <w:right w:val="nil"/>
            </w:tcBorders>
          </w:tcPr>
          <w:p w:rsidR="002012FA" w:rsidRDefault="002012FA">
            <w:pPr>
              <w:pStyle w:val="ConsPlusNormal"/>
              <w:jc w:val="center"/>
            </w:pPr>
            <w:r>
              <w:t>4.</w:t>
            </w:r>
          </w:p>
        </w:tc>
        <w:tc>
          <w:tcPr>
            <w:tcW w:w="2778" w:type="dxa"/>
            <w:vMerge w:val="restart"/>
            <w:tcBorders>
              <w:top w:val="nil"/>
              <w:left w:val="nil"/>
              <w:bottom w:val="nil"/>
              <w:right w:val="nil"/>
            </w:tcBorders>
          </w:tcPr>
          <w:p w:rsidR="002012FA" w:rsidRDefault="002012FA">
            <w:pPr>
              <w:pStyle w:val="ConsPlusNormal"/>
            </w:pPr>
            <w:r>
              <w:t>Реконструкция автомобильной дороги Южно-Курильск - Головнино, о. Кунашир (укрупненное мероприятие) (Росавтодор, Правительство Сахалинской области)</w:t>
            </w:r>
          </w:p>
        </w:tc>
        <w:tc>
          <w:tcPr>
            <w:tcW w:w="1843" w:type="dxa"/>
            <w:vMerge w:val="restart"/>
            <w:tcBorders>
              <w:top w:val="nil"/>
              <w:left w:val="nil"/>
              <w:bottom w:val="nil"/>
              <w:right w:val="nil"/>
            </w:tcBorders>
          </w:tcPr>
          <w:p w:rsidR="002012FA" w:rsidRDefault="002012FA">
            <w:pPr>
              <w:pStyle w:val="ConsPlusNormal"/>
            </w:pPr>
            <w:r>
              <w:t>реконструкция и асфальтирование 12 км дороги, реконструкция 30 км дороги и доведение до показателей 4 категории</w:t>
            </w:r>
          </w:p>
        </w:tc>
        <w:tc>
          <w:tcPr>
            <w:tcW w:w="2268" w:type="dxa"/>
            <w:vMerge w:val="restart"/>
            <w:tcBorders>
              <w:top w:val="nil"/>
              <w:left w:val="nil"/>
              <w:bottom w:val="nil"/>
              <w:right w:val="nil"/>
            </w:tcBorders>
          </w:tcPr>
          <w:p w:rsidR="002012FA" w:rsidRDefault="002012FA">
            <w:pPr>
              <w:pStyle w:val="ConsPlusNormal"/>
            </w:pPr>
            <w:r>
              <w:t>обеспечение транспортной доступности по автомобильной дороге с усовершенствованным покрытием с новым аэропортом Менделеево, создание 37 новых рабочих мест, в том числе 3 на период эксплуатации объекта</w:t>
            </w:r>
          </w:p>
        </w:tc>
        <w:tc>
          <w:tcPr>
            <w:tcW w:w="1247" w:type="dxa"/>
            <w:tcBorders>
              <w:top w:val="nil"/>
              <w:left w:val="nil"/>
              <w:bottom w:val="nil"/>
              <w:right w:val="nil"/>
            </w:tcBorders>
          </w:tcPr>
          <w:p w:rsidR="002012FA" w:rsidRDefault="002012FA">
            <w:pPr>
              <w:pStyle w:val="ConsPlusNormal"/>
              <w:jc w:val="center"/>
            </w:pPr>
            <w:r>
              <w:t>2016 - 2025 годы - всего</w:t>
            </w:r>
          </w:p>
        </w:tc>
        <w:tc>
          <w:tcPr>
            <w:tcW w:w="1303" w:type="dxa"/>
            <w:tcBorders>
              <w:top w:val="nil"/>
              <w:left w:val="nil"/>
              <w:bottom w:val="nil"/>
              <w:right w:val="nil"/>
            </w:tcBorders>
          </w:tcPr>
          <w:p w:rsidR="002012FA" w:rsidRDefault="002012FA">
            <w:pPr>
              <w:pStyle w:val="ConsPlusNormal"/>
              <w:jc w:val="center"/>
            </w:pPr>
            <w:r>
              <w:t>4570</w:t>
            </w:r>
          </w:p>
        </w:tc>
        <w:tc>
          <w:tcPr>
            <w:tcW w:w="1303" w:type="dxa"/>
            <w:tcBorders>
              <w:top w:val="nil"/>
              <w:left w:val="nil"/>
              <w:bottom w:val="nil"/>
              <w:right w:val="nil"/>
            </w:tcBorders>
          </w:tcPr>
          <w:p w:rsidR="002012FA" w:rsidRDefault="002012FA">
            <w:pPr>
              <w:pStyle w:val="ConsPlusNormal"/>
              <w:jc w:val="center"/>
            </w:pPr>
            <w:r>
              <w:t>1975</w:t>
            </w:r>
          </w:p>
        </w:tc>
        <w:tc>
          <w:tcPr>
            <w:tcW w:w="1303" w:type="dxa"/>
            <w:tcBorders>
              <w:top w:val="nil"/>
              <w:left w:val="nil"/>
              <w:bottom w:val="nil"/>
              <w:right w:val="nil"/>
            </w:tcBorders>
          </w:tcPr>
          <w:p w:rsidR="002012FA" w:rsidRDefault="002012FA">
            <w:pPr>
              <w:pStyle w:val="ConsPlusNormal"/>
              <w:jc w:val="center"/>
            </w:pPr>
            <w:r>
              <w:t>2595</w:t>
            </w:r>
          </w:p>
        </w:tc>
        <w:tc>
          <w:tcPr>
            <w:tcW w:w="1304"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775" w:type="dxa"/>
            <w:gridSpan w:val="2"/>
            <w:vMerge/>
            <w:tcBorders>
              <w:top w:val="nil"/>
              <w:left w:val="nil"/>
              <w:bottom w:val="nil"/>
              <w:right w:val="nil"/>
            </w:tcBorders>
          </w:tcPr>
          <w:p w:rsidR="002012FA" w:rsidRDefault="002012FA"/>
        </w:tc>
        <w:tc>
          <w:tcPr>
            <w:tcW w:w="2778" w:type="dxa"/>
            <w:vMerge/>
            <w:tcBorders>
              <w:top w:val="nil"/>
              <w:left w:val="nil"/>
              <w:bottom w:val="nil"/>
              <w:right w:val="nil"/>
            </w:tcBorders>
          </w:tcPr>
          <w:p w:rsidR="002012FA" w:rsidRDefault="002012FA"/>
        </w:tc>
        <w:tc>
          <w:tcPr>
            <w:tcW w:w="1843" w:type="dxa"/>
            <w:vMerge/>
            <w:tcBorders>
              <w:top w:val="nil"/>
              <w:left w:val="nil"/>
              <w:bottom w:val="nil"/>
              <w:right w:val="nil"/>
            </w:tcBorders>
          </w:tcPr>
          <w:p w:rsidR="002012FA" w:rsidRDefault="002012FA"/>
        </w:tc>
        <w:tc>
          <w:tcPr>
            <w:tcW w:w="2268" w:type="dxa"/>
            <w:vMerge/>
            <w:tcBorders>
              <w:top w:val="nil"/>
              <w:left w:val="nil"/>
              <w:bottom w:val="nil"/>
              <w:right w:val="nil"/>
            </w:tcBorders>
          </w:tcPr>
          <w:p w:rsidR="002012FA" w:rsidRDefault="002012FA"/>
        </w:tc>
        <w:tc>
          <w:tcPr>
            <w:tcW w:w="1247" w:type="dxa"/>
            <w:tcBorders>
              <w:top w:val="nil"/>
              <w:left w:val="nil"/>
              <w:bottom w:val="nil"/>
              <w:right w:val="nil"/>
            </w:tcBorders>
          </w:tcPr>
          <w:p w:rsidR="002012FA" w:rsidRDefault="002012FA">
            <w:pPr>
              <w:pStyle w:val="ConsPlusNormal"/>
              <w:jc w:val="center"/>
            </w:pPr>
            <w:r>
              <w:t>в том числе</w:t>
            </w:r>
          </w:p>
        </w:tc>
        <w:tc>
          <w:tcPr>
            <w:tcW w:w="1303" w:type="dxa"/>
            <w:tcBorders>
              <w:top w:val="nil"/>
              <w:left w:val="nil"/>
              <w:bottom w:val="nil"/>
              <w:right w:val="nil"/>
            </w:tcBorders>
          </w:tcPr>
          <w:p w:rsidR="002012FA" w:rsidRDefault="002012FA">
            <w:pPr>
              <w:pStyle w:val="ConsPlusNormal"/>
            </w:pPr>
          </w:p>
        </w:tc>
        <w:tc>
          <w:tcPr>
            <w:tcW w:w="1303" w:type="dxa"/>
            <w:tcBorders>
              <w:top w:val="nil"/>
              <w:left w:val="nil"/>
              <w:bottom w:val="nil"/>
              <w:right w:val="nil"/>
            </w:tcBorders>
          </w:tcPr>
          <w:p w:rsidR="002012FA" w:rsidRDefault="002012FA">
            <w:pPr>
              <w:pStyle w:val="ConsPlusNormal"/>
            </w:pPr>
          </w:p>
        </w:tc>
        <w:tc>
          <w:tcPr>
            <w:tcW w:w="1303" w:type="dxa"/>
            <w:tcBorders>
              <w:top w:val="nil"/>
              <w:left w:val="nil"/>
              <w:bottom w:val="nil"/>
              <w:right w:val="nil"/>
            </w:tcBorders>
          </w:tcPr>
          <w:p w:rsidR="002012FA" w:rsidRDefault="002012FA">
            <w:pPr>
              <w:pStyle w:val="ConsPlusNormal"/>
            </w:pPr>
          </w:p>
        </w:tc>
        <w:tc>
          <w:tcPr>
            <w:tcW w:w="1304" w:type="dxa"/>
            <w:tcBorders>
              <w:top w:val="nil"/>
              <w:left w:val="nil"/>
              <w:bottom w:val="nil"/>
              <w:right w:val="nil"/>
            </w:tcBorders>
          </w:tcPr>
          <w:p w:rsidR="002012FA" w:rsidRDefault="002012FA">
            <w:pPr>
              <w:pStyle w:val="ConsPlusNormal"/>
            </w:pPr>
          </w:p>
        </w:tc>
      </w:tr>
      <w:tr w:rsidR="002012FA">
        <w:tblPrEx>
          <w:tblBorders>
            <w:insideH w:val="none" w:sz="0" w:space="0" w:color="auto"/>
            <w:insideV w:val="none" w:sz="0" w:space="0" w:color="auto"/>
          </w:tblBorders>
        </w:tblPrEx>
        <w:tc>
          <w:tcPr>
            <w:tcW w:w="775" w:type="dxa"/>
            <w:gridSpan w:val="2"/>
            <w:vMerge/>
            <w:tcBorders>
              <w:top w:val="nil"/>
              <w:left w:val="nil"/>
              <w:bottom w:val="nil"/>
              <w:right w:val="nil"/>
            </w:tcBorders>
          </w:tcPr>
          <w:p w:rsidR="002012FA" w:rsidRDefault="002012FA"/>
        </w:tc>
        <w:tc>
          <w:tcPr>
            <w:tcW w:w="2778" w:type="dxa"/>
            <w:vMerge/>
            <w:tcBorders>
              <w:top w:val="nil"/>
              <w:left w:val="nil"/>
              <w:bottom w:val="nil"/>
              <w:right w:val="nil"/>
            </w:tcBorders>
          </w:tcPr>
          <w:p w:rsidR="002012FA" w:rsidRDefault="002012FA"/>
        </w:tc>
        <w:tc>
          <w:tcPr>
            <w:tcW w:w="1843" w:type="dxa"/>
            <w:vMerge/>
            <w:tcBorders>
              <w:top w:val="nil"/>
              <w:left w:val="nil"/>
              <w:bottom w:val="nil"/>
              <w:right w:val="nil"/>
            </w:tcBorders>
          </w:tcPr>
          <w:p w:rsidR="002012FA" w:rsidRDefault="002012FA"/>
        </w:tc>
        <w:tc>
          <w:tcPr>
            <w:tcW w:w="2268" w:type="dxa"/>
            <w:vMerge/>
            <w:tcBorders>
              <w:top w:val="nil"/>
              <w:left w:val="nil"/>
              <w:bottom w:val="nil"/>
              <w:right w:val="nil"/>
            </w:tcBorders>
          </w:tcPr>
          <w:p w:rsidR="002012FA" w:rsidRDefault="002012FA"/>
        </w:tc>
        <w:tc>
          <w:tcPr>
            <w:tcW w:w="1247" w:type="dxa"/>
            <w:tcBorders>
              <w:top w:val="nil"/>
              <w:left w:val="nil"/>
              <w:bottom w:val="nil"/>
              <w:right w:val="nil"/>
            </w:tcBorders>
          </w:tcPr>
          <w:p w:rsidR="002012FA" w:rsidRDefault="002012FA">
            <w:pPr>
              <w:pStyle w:val="ConsPlusNormal"/>
              <w:jc w:val="center"/>
            </w:pPr>
            <w:r>
              <w:t>2016 год</w:t>
            </w:r>
          </w:p>
        </w:tc>
        <w:tc>
          <w:tcPr>
            <w:tcW w:w="1303" w:type="dxa"/>
            <w:tcBorders>
              <w:top w:val="nil"/>
              <w:left w:val="nil"/>
              <w:bottom w:val="nil"/>
              <w:right w:val="nil"/>
            </w:tcBorders>
          </w:tcPr>
          <w:p w:rsidR="002012FA" w:rsidRDefault="002012FA">
            <w:pPr>
              <w:pStyle w:val="ConsPlusNormal"/>
              <w:jc w:val="center"/>
            </w:pPr>
            <w:r>
              <w:t>400</w:t>
            </w:r>
          </w:p>
        </w:tc>
        <w:tc>
          <w:tcPr>
            <w:tcW w:w="1303" w:type="dxa"/>
            <w:tcBorders>
              <w:top w:val="nil"/>
              <w:left w:val="nil"/>
              <w:bottom w:val="nil"/>
              <w:right w:val="nil"/>
            </w:tcBorders>
          </w:tcPr>
          <w:p w:rsidR="002012FA" w:rsidRDefault="002012FA">
            <w:pPr>
              <w:pStyle w:val="ConsPlusNormal"/>
              <w:jc w:val="center"/>
            </w:pPr>
            <w:r>
              <w:t>-</w:t>
            </w:r>
          </w:p>
        </w:tc>
        <w:tc>
          <w:tcPr>
            <w:tcW w:w="1303" w:type="dxa"/>
            <w:tcBorders>
              <w:top w:val="nil"/>
              <w:left w:val="nil"/>
              <w:bottom w:val="nil"/>
              <w:right w:val="nil"/>
            </w:tcBorders>
          </w:tcPr>
          <w:p w:rsidR="002012FA" w:rsidRDefault="002012FA">
            <w:pPr>
              <w:pStyle w:val="ConsPlusNormal"/>
              <w:jc w:val="center"/>
            </w:pPr>
            <w:r>
              <w:t>400</w:t>
            </w:r>
          </w:p>
        </w:tc>
        <w:tc>
          <w:tcPr>
            <w:tcW w:w="1304"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775" w:type="dxa"/>
            <w:gridSpan w:val="2"/>
            <w:vMerge/>
            <w:tcBorders>
              <w:top w:val="nil"/>
              <w:left w:val="nil"/>
              <w:bottom w:val="nil"/>
              <w:right w:val="nil"/>
            </w:tcBorders>
          </w:tcPr>
          <w:p w:rsidR="002012FA" w:rsidRDefault="002012FA"/>
        </w:tc>
        <w:tc>
          <w:tcPr>
            <w:tcW w:w="2778" w:type="dxa"/>
            <w:vMerge/>
            <w:tcBorders>
              <w:top w:val="nil"/>
              <w:left w:val="nil"/>
              <w:bottom w:val="nil"/>
              <w:right w:val="nil"/>
            </w:tcBorders>
          </w:tcPr>
          <w:p w:rsidR="002012FA" w:rsidRDefault="002012FA"/>
        </w:tc>
        <w:tc>
          <w:tcPr>
            <w:tcW w:w="1843" w:type="dxa"/>
            <w:vMerge/>
            <w:tcBorders>
              <w:top w:val="nil"/>
              <w:left w:val="nil"/>
              <w:bottom w:val="nil"/>
              <w:right w:val="nil"/>
            </w:tcBorders>
          </w:tcPr>
          <w:p w:rsidR="002012FA" w:rsidRDefault="002012FA"/>
        </w:tc>
        <w:tc>
          <w:tcPr>
            <w:tcW w:w="2268" w:type="dxa"/>
            <w:vMerge/>
            <w:tcBorders>
              <w:top w:val="nil"/>
              <w:left w:val="nil"/>
              <w:bottom w:val="nil"/>
              <w:right w:val="nil"/>
            </w:tcBorders>
          </w:tcPr>
          <w:p w:rsidR="002012FA" w:rsidRDefault="002012FA"/>
        </w:tc>
        <w:tc>
          <w:tcPr>
            <w:tcW w:w="1247" w:type="dxa"/>
            <w:tcBorders>
              <w:top w:val="nil"/>
              <w:left w:val="nil"/>
              <w:bottom w:val="nil"/>
              <w:right w:val="nil"/>
            </w:tcBorders>
          </w:tcPr>
          <w:p w:rsidR="002012FA" w:rsidRDefault="002012FA">
            <w:pPr>
              <w:pStyle w:val="ConsPlusNormal"/>
              <w:jc w:val="center"/>
            </w:pPr>
            <w:r>
              <w:t>2017 год</w:t>
            </w:r>
          </w:p>
        </w:tc>
        <w:tc>
          <w:tcPr>
            <w:tcW w:w="1303" w:type="dxa"/>
            <w:tcBorders>
              <w:top w:val="nil"/>
              <w:left w:val="nil"/>
              <w:bottom w:val="nil"/>
              <w:right w:val="nil"/>
            </w:tcBorders>
          </w:tcPr>
          <w:p w:rsidR="002012FA" w:rsidRDefault="002012FA">
            <w:pPr>
              <w:pStyle w:val="ConsPlusNormal"/>
              <w:jc w:val="center"/>
            </w:pPr>
            <w:r>
              <w:t>400</w:t>
            </w:r>
          </w:p>
        </w:tc>
        <w:tc>
          <w:tcPr>
            <w:tcW w:w="1303" w:type="dxa"/>
            <w:tcBorders>
              <w:top w:val="nil"/>
              <w:left w:val="nil"/>
              <w:bottom w:val="nil"/>
              <w:right w:val="nil"/>
            </w:tcBorders>
          </w:tcPr>
          <w:p w:rsidR="002012FA" w:rsidRDefault="002012FA">
            <w:pPr>
              <w:pStyle w:val="ConsPlusNormal"/>
              <w:jc w:val="center"/>
            </w:pPr>
            <w:r>
              <w:t>-</w:t>
            </w:r>
          </w:p>
        </w:tc>
        <w:tc>
          <w:tcPr>
            <w:tcW w:w="1303" w:type="dxa"/>
            <w:tcBorders>
              <w:top w:val="nil"/>
              <w:left w:val="nil"/>
              <w:bottom w:val="nil"/>
              <w:right w:val="nil"/>
            </w:tcBorders>
          </w:tcPr>
          <w:p w:rsidR="002012FA" w:rsidRDefault="002012FA">
            <w:pPr>
              <w:pStyle w:val="ConsPlusNormal"/>
              <w:jc w:val="center"/>
            </w:pPr>
            <w:r>
              <w:t>400</w:t>
            </w:r>
          </w:p>
        </w:tc>
        <w:tc>
          <w:tcPr>
            <w:tcW w:w="1304"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775" w:type="dxa"/>
            <w:gridSpan w:val="2"/>
            <w:vMerge/>
            <w:tcBorders>
              <w:top w:val="nil"/>
              <w:left w:val="nil"/>
              <w:bottom w:val="nil"/>
              <w:right w:val="nil"/>
            </w:tcBorders>
          </w:tcPr>
          <w:p w:rsidR="002012FA" w:rsidRDefault="002012FA"/>
        </w:tc>
        <w:tc>
          <w:tcPr>
            <w:tcW w:w="2778" w:type="dxa"/>
            <w:vMerge/>
            <w:tcBorders>
              <w:top w:val="nil"/>
              <w:left w:val="nil"/>
              <w:bottom w:val="nil"/>
              <w:right w:val="nil"/>
            </w:tcBorders>
          </w:tcPr>
          <w:p w:rsidR="002012FA" w:rsidRDefault="002012FA"/>
        </w:tc>
        <w:tc>
          <w:tcPr>
            <w:tcW w:w="1843" w:type="dxa"/>
            <w:vMerge/>
            <w:tcBorders>
              <w:top w:val="nil"/>
              <w:left w:val="nil"/>
              <w:bottom w:val="nil"/>
              <w:right w:val="nil"/>
            </w:tcBorders>
          </w:tcPr>
          <w:p w:rsidR="002012FA" w:rsidRDefault="002012FA"/>
        </w:tc>
        <w:tc>
          <w:tcPr>
            <w:tcW w:w="2268" w:type="dxa"/>
            <w:vMerge/>
            <w:tcBorders>
              <w:top w:val="nil"/>
              <w:left w:val="nil"/>
              <w:bottom w:val="nil"/>
              <w:right w:val="nil"/>
            </w:tcBorders>
          </w:tcPr>
          <w:p w:rsidR="002012FA" w:rsidRDefault="002012FA"/>
        </w:tc>
        <w:tc>
          <w:tcPr>
            <w:tcW w:w="1247" w:type="dxa"/>
            <w:tcBorders>
              <w:top w:val="nil"/>
              <w:left w:val="nil"/>
              <w:bottom w:val="nil"/>
              <w:right w:val="nil"/>
            </w:tcBorders>
          </w:tcPr>
          <w:p w:rsidR="002012FA" w:rsidRDefault="002012FA">
            <w:pPr>
              <w:pStyle w:val="ConsPlusNormal"/>
              <w:jc w:val="center"/>
            </w:pPr>
            <w:r>
              <w:t>2018 год</w:t>
            </w:r>
          </w:p>
        </w:tc>
        <w:tc>
          <w:tcPr>
            <w:tcW w:w="1303" w:type="dxa"/>
            <w:tcBorders>
              <w:top w:val="nil"/>
              <w:left w:val="nil"/>
              <w:bottom w:val="nil"/>
              <w:right w:val="nil"/>
            </w:tcBorders>
          </w:tcPr>
          <w:p w:rsidR="002012FA" w:rsidRDefault="002012FA">
            <w:pPr>
              <w:pStyle w:val="ConsPlusNormal"/>
              <w:jc w:val="center"/>
            </w:pPr>
            <w:r>
              <w:t>1020</w:t>
            </w:r>
          </w:p>
        </w:tc>
        <w:tc>
          <w:tcPr>
            <w:tcW w:w="1303" w:type="dxa"/>
            <w:tcBorders>
              <w:top w:val="nil"/>
              <w:left w:val="nil"/>
              <w:bottom w:val="nil"/>
              <w:right w:val="nil"/>
            </w:tcBorders>
          </w:tcPr>
          <w:p w:rsidR="002012FA" w:rsidRDefault="002012FA">
            <w:pPr>
              <w:pStyle w:val="ConsPlusNormal"/>
              <w:jc w:val="center"/>
            </w:pPr>
            <w:r>
              <w:t>500</w:t>
            </w:r>
          </w:p>
        </w:tc>
        <w:tc>
          <w:tcPr>
            <w:tcW w:w="1303" w:type="dxa"/>
            <w:tcBorders>
              <w:top w:val="nil"/>
              <w:left w:val="nil"/>
              <w:bottom w:val="nil"/>
              <w:right w:val="nil"/>
            </w:tcBorders>
          </w:tcPr>
          <w:p w:rsidR="002012FA" w:rsidRDefault="002012FA">
            <w:pPr>
              <w:pStyle w:val="ConsPlusNormal"/>
              <w:jc w:val="center"/>
            </w:pPr>
            <w:r>
              <w:t>520</w:t>
            </w:r>
          </w:p>
        </w:tc>
        <w:tc>
          <w:tcPr>
            <w:tcW w:w="1304"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775" w:type="dxa"/>
            <w:gridSpan w:val="2"/>
            <w:vMerge/>
            <w:tcBorders>
              <w:top w:val="nil"/>
              <w:left w:val="nil"/>
              <w:bottom w:val="nil"/>
              <w:right w:val="nil"/>
            </w:tcBorders>
          </w:tcPr>
          <w:p w:rsidR="002012FA" w:rsidRDefault="002012FA"/>
        </w:tc>
        <w:tc>
          <w:tcPr>
            <w:tcW w:w="2778" w:type="dxa"/>
            <w:vMerge/>
            <w:tcBorders>
              <w:top w:val="nil"/>
              <w:left w:val="nil"/>
              <w:bottom w:val="nil"/>
              <w:right w:val="nil"/>
            </w:tcBorders>
          </w:tcPr>
          <w:p w:rsidR="002012FA" w:rsidRDefault="002012FA"/>
        </w:tc>
        <w:tc>
          <w:tcPr>
            <w:tcW w:w="1843" w:type="dxa"/>
            <w:vMerge/>
            <w:tcBorders>
              <w:top w:val="nil"/>
              <w:left w:val="nil"/>
              <w:bottom w:val="nil"/>
              <w:right w:val="nil"/>
            </w:tcBorders>
          </w:tcPr>
          <w:p w:rsidR="002012FA" w:rsidRDefault="002012FA"/>
        </w:tc>
        <w:tc>
          <w:tcPr>
            <w:tcW w:w="2268" w:type="dxa"/>
            <w:vMerge/>
            <w:tcBorders>
              <w:top w:val="nil"/>
              <w:left w:val="nil"/>
              <w:bottom w:val="nil"/>
              <w:right w:val="nil"/>
            </w:tcBorders>
          </w:tcPr>
          <w:p w:rsidR="002012FA" w:rsidRDefault="002012FA"/>
        </w:tc>
        <w:tc>
          <w:tcPr>
            <w:tcW w:w="1247" w:type="dxa"/>
            <w:tcBorders>
              <w:top w:val="nil"/>
              <w:left w:val="nil"/>
              <w:bottom w:val="nil"/>
              <w:right w:val="nil"/>
            </w:tcBorders>
          </w:tcPr>
          <w:p w:rsidR="002012FA" w:rsidRDefault="002012FA">
            <w:pPr>
              <w:pStyle w:val="ConsPlusNormal"/>
              <w:jc w:val="center"/>
            </w:pPr>
            <w:r>
              <w:t>2019 год</w:t>
            </w:r>
          </w:p>
        </w:tc>
        <w:tc>
          <w:tcPr>
            <w:tcW w:w="1303" w:type="dxa"/>
            <w:tcBorders>
              <w:top w:val="nil"/>
              <w:left w:val="nil"/>
              <w:bottom w:val="nil"/>
              <w:right w:val="nil"/>
            </w:tcBorders>
          </w:tcPr>
          <w:p w:rsidR="002012FA" w:rsidRDefault="002012FA">
            <w:pPr>
              <w:pStyle w:val="ConsPlusNormal"/>
              <w:jc w:val="center"/>
            </w:pPr>
            <w:r>
              <w:t>900</w:t>
            </w:r>
          </w:p>
        </w:tc>
        <w:tc>
          <w:tcPr>
            <w:tcW w:w="1303" w:type="dxa"/>
            <w:tcBorders>
              <w:top w:val="nil"/>
              <w:left w:val="nil"/>
              <w:bottom w:val="nil"/>
              <w:right w:val="nil"/>
            </w:tcBorders>
          </w:tcPr>
          <w:p w:rsidR="002012FA" w:rsidRDefault="002012FA">
            <w:pPr>
              <w:pStyle w:val="ConsPlusNormal"/>
              <w:jc w:val="center"/>
            </w:pPr>
            <w:r>
              <w:t>500</w:t>
            </w:r>
          </w:p>
        </w:tc>
        <w:tc>
          <w:tcPr>
            <w:tcW w:w="1303" w:type="dxa"/>
            <w:tcBorders>
              <w:top w:val="nil"/>
              <w:left w:val="nil"/>
              <w:bottom w:val="nil"/>
              <w:right w:val="nil"/>
            </w:tcBorders>
          </w:tcPr>
          <w:p w:rsidR="002012FA" w:rsidRDefault="002012FA">
            <w:pPr>
              <w:pStyle w:val="ConsPlusNormal"/>
              <w:jc w:val="center"/>
            </w:pPr>
            <w:r>
              <w:t>400</w:t>
            </w:r>
          </w:p>
        </w:tc>
        <w:tc>
          <w:tcPr>
            <w:tcW w:w="1304"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775" w:type="dxa"/>
            <w:gridSpan w:val="2"/>
            <w:vMerge/>
            <w:tcBorders>
              <w:top w:val="nil"/>
              <w:left w:val="nil"/>
              <w:bottom w:val="nil"/>
              <w:right w:val="nil"/>
            </w:tcBorders>
          </w:tcPr>
          <w:p w:rsidR="002012FA" w:rsidRDefault="002012FA"/>
        </w:tc>
        <w:tc>
          <w:tcPr>
            <w:tcW w:w="2778" w:type="dxa"/>
            <w:vMerge/>
            <w:tcBorders>
              <w:top w:val="nil"/>
              <w:left w:val="nil"/>
              <w:bottom w:val="nil"/>
              <w:right w:val="nil"/>
            </w:tcBorders>
          </w:tcPr>
          <w:p w:rsidR="002012FA" w:rsidRDefault="002012FA"/>
        </w:tc>
        <w:tc>
          <w:tcPr>
            <w:tcW w:w="1843" w:type="dxa"/>
            <w:vMerge/>
            <w:tcBorders>
              <w:top w:val="nil"/>
              <w:left w:val="nil"/>
              <w:bottom w:val="nil"/>
              <w:right w:val="nil"/>
            </w:tcBorders>
          </w:tcPr>
          <w:p w:rsidR="002012FA" w:rsidRDefault="002012FA"/>
        </w:tc>
        <w:tc>
          <w:tcPr>
            <w:tcW w:w="2268" w:type="dxa"/>
            <w:vMerge/>
            <w:tcBorders>
              <w:top w:val="nil"/>
              <w:left w:val="nil"/>
              <w:bottom w:val="nil"/>
              <w:right w:val="nil"/>
            </w:tcBorders>
          </w:tcPr>
          <w:p w:rsidR="002012FA" w:rsidRDefault="002012FA"/>
        </w:tc>
        <w:tc>
          <w:tcPr>
            <w:tcW w:w="1247" w:type="dxa"/>
            <w:tcBorders>
              <w:top w:val="nil"/>
              <w:left w:val="nil"/>
              <w:bottom w:val="nil"/>
              <w:right w:val="nil"/>
            </w:tcBorders>
          </w:tcPr>
          <w:p w:rsidR="002012FA" w:rsidRDefault="002012FA">
            <w:pPr>
              <w:pStyle w:val="ConsPlusNormal"/>
              <w:jc w:val="center"/>
            </w:pPr>
            <w:r>
              <w:t>2020 год</w:t>
            </w:r>
          </w:p>
        </w:tc>
        <w:tc>
          <w:tcPr>
            <w:tcW w:w="1303" w:type="dxa"/>
            <w:tcBorders>
              <w:top w:val="nil"/>
              <w:left w:val="nil"/>
              <w:bottom w:val="nil"/>
              <w:right w:val="nil"/>
            </w:tcBorders>
          </w:tcPr>
          <w:p w:rsidR="002012FA" w:rsidRDefault="002012FA">
            <w:pPr>
              <w:pStyle w:val="ConsPlusNormal"/>
              <w:jc w:val="center"/>
            </w:pPr>
            <w:r>
              <w:t>900</w:t>
            </w:r>
          </w:p>
        </w:tc>
        <w:tc>
          <w:tcPr>
            <w:tcW w:w="1303" w:type="dxa"/>
            <w:tcBorders>
              <w:top w:val="nil"/>
              <w:left w:val="nil"/>
              <w:bottom w:val="nil"/>
              <w:right w:val="nil"/>
            </w:tcBorders>
          </w:tcPr>
          <w:p w:rsidR="002012FA" w:rsidRDefault="002012FA">
            <w:pPr>
              <w:pStyle w:val="ConsPlusNormal"/>
              <w:jc w:val="center"/>
            </w:pPr>
            <w:r>
              <w:t>500</w:t>
            </w:r>
          </w:p>
        </w:tc>
        <w:tc>
          <w:tcPr>
            <w:tcW w:w="1303" w:type="dxa"/>
            <w:tcBorders>
              <w:top w:val="nil"/>
              <w:left w:val="nil"/>
              <w:bottom w:val="nil"/>
              <w:right w:val="nil"/>
            </w:tcBorders>
          </w:tcPr>
          <w:p w:rsidR="002012FA" w:rsidRDefault="002012FA">
            <w:pPr>
              <w:pStyle w:val="ConsPlusNormal"/>
              <w:jc w:val="center"/>
            </w:pPr>
            <w:r>
              <w:t>400</w:t>
            </w:r>
          </w:p>
        </w:tc>
        <w:tc>
          <w:tcPr>
            <w:tcW w:w="1304"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775" w:type="dxa"/>
            <w:gridSpan w:val="2"/>
            <w:vMerge/>
            <w:tcBorders>
              <w:top w:val="nil"/>
              <w:left w:val="nil"/>
              <w:bottom w:val="nil"/>
              <w:right w:val="nil"/>
            </w:tcBorders>
          </w:tcPr>
          <w:p w:rsidR="002012FA" w:rsidRDefault="002012FA"/>
        </w:tc>
        <w:tc>
          <w:tcPr>
            <w:tcW w:w="2778" w:type="dxa"/>
            <w:vMerge/>
            <w:tcBorders>
              <w:top w:val="nil"/>
              <w:left w:val="nil"/>
              <w:bottom w:val="nil"/>
              <w:right w:val="nil"/>
            </w:tcBorders>
          </w:tcPr>
          <w:p w:rsidR="002012FA" w:rsidRDefault="002012FA"/>
        </w:tc>
        <w:tc>
          <w:tcPr>
            <w:tcW w:w="1843" w:type="dxa"/>
            <w:vMerge/>
            <w:tcBorders>
              <w:top w:val="nil"/>
              <w:left w:val="nil"/>
              <w:bottom w:val="nil"/>
              <w:right w:val="nil"/>
            </w:tcBorders>
          </w:tcPr>
          <w:p w:rsidR="002012FA" w:rsidRDefault="002012FA"/>
        </w:tc>
        <w:tc>
          <w:tcPr>
            <w:tcW w:w="2268" w:type="dxa"/>
            <w:vMerge/>
            <w:tcBorders>
              <w:top w:val="nil"/>
              <w:left w:val="nil"/>
              <w:bottom w:val="nil"/>
              <w:right w:val="nil"/>
            </w:tcBorders>
          </w:tcPr>
          <w:p w:rsidR="002012FA" w:rsidRDefault="002012FA"/>
        </w:tc>
        <w:tc>
          <w:tcPr>
            <w:tcW w:w="1247" w:type="dxa"/>
            <w:tcBorders>
              <w:top w:val="nil"/>
              <w:left w:val="nil"/>
              <w:bottom w:val="nil"/>
              <w:right w:val="nil"/>
            </w:tcBorders>
          </w:tcPr>
          <w:p w:rsidR="002012FA" w:rsidRDefault="002012FA">
            <w:pPr>
              <w:pStyle w:val="ConsPlusNormal"/>
              <w:jc w:val="center"/>
            </w:pPr>
            <w:r>
              <w:t>2021 год</w:t>
            </w:r>
          </w:p>
        </w:tc>
        <w:tc>
          <w:tcPr>
            <w:tcW w:w="1303" w:type="dxa"/>
            <w:tcBorders>
              <w:top w:val="nil"/>
              <w:left w:val="nil"/>
              <w:bottom w:val="nil"/>
              <w:right w:val="nil"/>
            </w:tcBorders>
          </w:tcPr>
          <w:p w:rsidR="002012FA" w:rsidRDefault="002012FA">
            <w:pPr>
              <w:pStyle w:val="ConsPlusNormal"/>
              <w:jc w:val="center"/>
            </w:pPr>
            <w:r>
              <w:t>950</w:t>
            </w:r>
          </w:p>
        </w:tc>
        <w:tc>
          <w:tcPr>
            <w:tcW w:w="1303" w:type="dxa"/>
            <w:tcBorders>
              <w:top w:val="nil"/>
              <w:left w:val="nil"/>
              <w:bottom w:val="nil"/>
              <w:right w:val="nil"/>
            </w:tcBorders>
          </w:tcPr>
          <w:p w:rsidR="002012FA" w:rsidRDefault="002012FA">
            <w:pPr>
              <w:pStyle w:val="ConsPlusNormal"/>
              <w:jc w:val="center"/>
            </w:pPr>
            <w:r>
              <w:t>475</w:t>
            </w:r>
          </w:p>
        </w:tc>
        <w:tc>
          <w:tcPr>
            <w:tcW w:w="1303" w:type="dxa"/>
            <w:tcBorders>
              <w:top w:val="nil"/>
              <w:left w:val="nil"/>
              <w:bottom w:val="nil"/>
              <w:right w:val="nil"/>
            </w:tcBorders>
          </w:tcPr>
          <w:p w:rsidR="002012FA" w:rsidRDefault="002012FA">
            <w:pPr>
              <w:pStyle w:val="ConsPlusNormal"/>
              <w:jc w:val="center"/>
            </w:pPr>
            <w:r>
              <w:t>475</w:t>
            </w:r>
          </w:p>
        </w:tc>
        <w:tc>
          <w:tcPr>
            <w:tcW w:w="1304"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775" w:type="dxa"/>
            <w:gridSpan w:val="2"/>
            <w:vMerge/>
            <w:tcBorders>
              <w:top w:val="nil"/>
              <w:left w:val="nil"/>
              <w:bottom w:val="nil"/>
              <w:right w:val="nil"/>
            </w:tcBorders>
          </w:tcPr>
          <w:p w:rsidR="002012FA" w:rsidRDefault="002012FA"/>
        </w:tc>
        <w:tc>
          <w:tcPr>
            <w:tcW w:w="2778" w:type="dxa"/>
            <w:vMerge/>
            <w:tcBorders>
              <w:top w:val="nil"/>
              <w:left w:val="nil"/>
              <w:bottom w:val="nil"/>
              <w:right w:val="nil"/>
            </w:tcBorders>
          </w:tcPr>
          <w:p w:rsidR="002012FA" w:rsidRDefault="002012FA"/>
        </w:tc>
        <w:tc>
          <w:tcPr>
            <w:tcW w:w="1843" w:type="dxa"/>
            <w:vMerge/>
            <w:tcBorders>
              <w:top w:val="nil"/>
              <w:left w:val="nil"/>
              <w:bottom w:val="nil"/>
              <w:right w:val="nil"/>
            </w:tcBorders>
          </w:tcPr>
          <w:p w:rsidR="002012FA" w:rsidRDefault="002012FA"/>
        </w:tc>
        <w:tc>
          <w:tcPr>
            <w:tcW w:w="2268" w:type="dxa"/>
            <w:vMerge/>
            <w:tcBorders>
              <w:top w:val="nil"/>
              <w:left w:val="nil"/>
              <w:bottom w:val="nil"/>
              <w:right w:val="nil"/>
            </w:tcBorders>
          </w:tcPr>
          <w:p w:rsidR="002012FA" w:rsidRDefault="002012FA"/>
        </w:tc>
        <w:tc>
          <w:tcPr>
            <w:tcW w:w="1247" w:type="dxa"/>
            <w:tcBorders>
              <w:top w:val="nil"/>
              <w:left w:val="nil"/>
              <w:bottom w:val="nil"/>
              <w:right w:val="nil"/>
            </w:tcBorders>
          </w:tcPr>
          <w:p w:rsidR="002012FA" w:rsidRDefault="002012FA">
            <w:pPr>
              <w:pStyle w:val="ConsPlusNormal"/>
              <w:jc w:val="center"/>
            </w:pPr>
            <w:r>
              <w:t>2022 год</w:t>
            </w:r>
          </w:p>
        </w:tc>
        <w:tc>
          <w:tcPr>
            <w:tcW w:w="1303" w:type="dxa"/>
            <w:tcBorders>
              <w:top w:val="nil"/>
              <w:left w:val="nil"/>
              <w:bottom w:val="nil"/>
              <w:right w:val="nil"/>
            </w:tcBorders>
          </w:tcPr>
          <w:p w:rsidR="002012FA" w:rsidRDefault="002012FA">
            <w:pPr>
              <w:pStyle w:val="ConsPlusNormal"/>
              <w:jc w:val="center"/>
            </w:pPr>
            <w:r>
              <w:t>-</w:t>
            </w:r>
          </w:p>
        </w:tc>
        <w:tc>
          <w:tcPr>
            <w:tcW w:w="1303" w:type="dxa"/>
            <w:tcBorders>
              <w:top w:val="nil"/>
              <w:left w:val="nil"/>
              <w:bottom w:val="nil"/>
              <w:right w:val="nil"/>
            </w:tcBorders>
          </w:tcPr>
          <w:p w:rsidR="002012FA" w:rsidRDefault="002012FA">
            <w:pPr>
              <w:pStyle w:val="ConsPlusNormal"/>
              <w:jc w:val="center"/>
            </w:pPr>
            <w:r>
              <w:t>-</w:t>
            </w:r>
          </w:p>
        </w:tc>
        <w:tc>
          <w:tcPr>
            <w:tcW w:w="1303"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775" w:type="dxa"/>
            <w:gridSpan w:val="2"/>
            <w:vMerge/>
            <w:tcBorders>
              <w:top w:val="nil"/>
              <w:left w:val="nil"/>
              <w:bottom w:val="nil"/>
              <w:right w:val="nil"/>
            </w:tcBorders>
          </w:tcPr>
          <w:p w:rsidR="002012FA" w:rsidRDefault="002012FA"/>
        </w:tc>
        <w:tc>
          <w:tcPr>
            <w:tcW w:w="2778" w:type="dxa"/>
            <w:vMerge/>
            <w:tcBorders>
              <w:top w:val="nil"/>
              <w:left w:val="nil"/>
              <w:bottom w:val="nil"/>
              <w:right w:val="nil"/>
            </w:tcBorders>
          </w:tcPr>
          <w:p w:rsidR="002012FA" w:rsidRDefault="002012FA"/>
        </w:tc>
        <w:tc>
          <w:tcPr>
            <w:tcW w:w="1843" w:type="dxa"/>
            <w:vMerge/>
            <w:tcBorders>
              <w:top w:val="nil"/>
              <w:left w:val="nil"/>
              <w:bottom w:val="nil"/>
              <w:right w:val="nil"/>
            </w:tcBorders>
          </w:tcPr>
          <w:p w:rsidR="002012FA" w:rsidRDefault="002012FA"/>
        </w:tc>
        <w:tc>
          <w:tcPr>
            <w:tcW w:w="2268" w:type="dxa"/>
            <w:vMerge/>
            <w:tcBorders>
              <w:top w:val="nil"/>
              <w:left w:val="nil"/>
              <w:bottom w:val="nil"/>
              <w:right w:val="nil"/>
            </w:tcBorders>
          </w:tcPr>
          <w:p w:rsidR="002012FA" w:rsidRDefault="002012FA"/>
        </w:tc>
        <w:tc>
          <w:tcPr>
            <w:tcW w:w="1247" w:type="dxa"/>
            <w:tcBorders>
              <w:top w:val="nil"/>
              <w:left w:val="nil"/>
              <w:bottom w:val="nil"/>
              <w:right w:val="nil"/>
            </w:tcBorders>
          </w:tcPr>
          <w:p w:rsidR="002012FA" w:rsidRDefault="002012FA">
            <w:pPr>
              <w:pStyle w:val="ConsPlusNormal"/>
              <w:jc w:val="center"/>
            </w:pPr>
            <w:r>
              <w:t>2023 год</w:t>
            </w:r>
          </w:p>
        </w:tc>
        <w:tc>
          <w:tcPr>
            <w:tcW w:w="1303" w:type="dxa"/>
            <w:tcBorders>
              <w:top w:val="nil"/>
              <w:left w:val="nil"/>
              <w:bottom w:val="nil"/>
              <w:right w:val="nil"/>
            </w:tcBorders>
          </w:tcPr>
          <w:p w:rsidR="002012FA" w:rsidRDefault="002012FA">
            <w:pPr>
              <w:pStyle w:val="ConsPlusNormal"/>
              <w:jc w:val="center"/>
            </w:pPr>
            <w:r>
              <w:t>-</w:t>
            </w:r>
          </w:p>
        </w:tc>
        <w:tc>
          <w:tcPr>
            <w:tcW w:w="1303" w:type="dxa"/>
            <w:tcBorders>
              <w:top w:val="nil"/>
              <w:left w:val="nil"/>
              <w:bottom w:val="nil"/>
              <w:right w:val="nil"/>
            </w:tcBorders>
          </w:tcPr>
          <w:p w:rsidR="002012FA" w:rsidRDefault="002012FA">
            <w:pPr>
              <w:pStyle w:val="ConsPlusNormal"/>
              <w:jc w:val="center"/>
            </w:pPr>
            <w:r>
              <w:t>-</w:t>
            </w:r>
          </w:p>
        </w:tc>
        <w:tc>
          <w:tcPr>
            <w:tcW w:w="1303"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775" w:type="dxa"/>
            <w:gridSpan w:val="2"/>
            <w:vMerge/>
            <w:tcBorders>
              <w:top w:val="nil"/>
              <w:left w:val="nil"/>
              <w:bottom w:val="nil"/>
              <w:right w:val="nil"/>
            </w:tcBorders>
          </w:tcPr>
          <w:p w:rsidR="002012FA" w:rsidRDefault="002012FA"/>
        </w:tc>
        <w:tc>
          <w:tcPr>
            <w:tcW w:w="2778" w:type="dxa"/>
            <w:vMerge/>
            <w:tcBorders>
              <w:top w:val="nil"/>
              <w:left w:val="nil"/>
              <w:bottom w:val="nil"/>
              <w:right w:val="nil"/>
            </w:tcBorders>
          </w:tcPr>
          <w:p w:rsidR="002012FA" w:rsidRDefault="002012FA"/>
        </w:tc>
        <w:tc>
          <w:tcPr>
            <w:tcW w:w="1843" w:type="dxa"/>
            <w:vMerge/>
            <w:tcBorders>
              <w:top w:val="nil"/>
              <w:left w:val="nil"/>
              <w:bottom w:val="nil"/>
              <w:right w:val="nil"/>
            </w:tcBorders>
          </w:tcPr>
          <w:p w:rsidR="002012FA" w:rsidRDefault="002012FA"/>
        </w:tc>
        <w:tc>
          <w:tcPr>
            <w:tcW w:w="2268" w:type="dxa"/>
            <w:vMerge/>
            <w:tcBorders>
              <w:top w:val="nil"/>
              <w:left w:val="nil"/>
              <w:bottom w:val="nil"/>
              <w:right w:val="nil"/>
            </w:tcBorders>
          </w:tcPr>
          <w:p w:rsidR="002012FA" w:rsidRDefault="002012FA"/>
        </w:tc>
        <w:tc>
          <w:tcPr>
            <w:tcW w:w="1247" w:type="dxa"/>
            <w:tcBorders>
              <w:top w:val="nil"/>
              <w:left w:val="nil"/>
              <w:bottom w:val="nil"/>
              <w:right w:val="nil"/>
            </w:tcBorders>
          </w:tcPr>
          <w:p w:rsidR="002012FA" w:rsidRDefault="002012FA">
            <w:pPr>
              <w:pStyle w:val="ConsPlusNormal"/>
              <w:jc w:val="center"/>
            </w:pPr>
            <w:r>
              <w:t>2024 год</w:t>
            </w:r>
          </w:p>
        </w:tc>
        <w:tc>
          <w:tcPr>
            <w:tcW w:w="1303" w:type="dxa"/>
            <w:tcBorders>
              <w:top w:val="nil"/>
              <w:left w:val="nil"/>
              <w:bottom w:val="nil"/>
              <w:right w:val="nil"/>
            </w:tcBorders>
          </w:tcPr>
          <w:p w:rsidR="002012FA" w:rsidRDefault="002012FA">
            <w:pPr>
              <w:pStyle w:val="ConsPlusNormal"/>
              <w:jc w:val="center"/>
            </w:pPr>
            <w:r>
              <w:t>-</w:t>
            </w:r>
          </w:p>
        </w:tc>
        <w:tc>
          <w:tcPr>
            <w:tcW w:w="1303" w:type="dxa"/>
            <w:tcBorders>
              <w:top w:val="nil"/>
              <w:left w:val="nil"/>
              <w:bottom w:val="nil"/>
              <w:right w:val="nil"/>
            </w:tcBorders>
          </w:tcPr>
          <w:p w:rsidR="002012FA" w:rsidRDefault="002012FA">
            <w:pPr>
              <w:pStyle w:val="ConsPlusNormal"/>
              <w:jc w:val="center"/>
            </w:pPr>
            <w:r>
              <w:t>-</w:t>
            </w:r>
          </w:p>
        </w:tc>
        <w:tc>
          <w:tcPr>
            <w:tcW w:w="1303"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775" w:type="dxa"/>
            <w:gridSpan w:val="2"/>
            <w:vMerge/>
            <w:tcBorders>
              <w:top w:val="nil"/>
              <w:left w:val="nil"/>
              <w:bottom w:val="nil"/>
              <w:right w:val="nil"/>
            </w:tcBorders>
          </w:tcPr>
          <w:p w:rsidR="002012FA" w:rsidRDefault="002012FA"/>
        </w:tc>
        <w:tc>
          <w:tcPr>
            <w:tcW w:w="2778" w:type="dxa"/>
            <w:vMerge/>
            <w:tcBorders>
              <w:top w:val="nil"/>
              <w:left w:val="nil"/>
              <w:bottom w:val="nil"/>
              <w:right w:val="nil"/>
            </w:tcBorders>
          </w:tcPr>
          <w:p w:rsidR="002012FA" w:rsidRDefault="002012FA"/>
        </w:tc>
        <w:tc>
          <w:tcPr>
            <w:tcW w:w="1843" w:type="dxa"/>
            <w:vMerge/>
            <w:tcBorders>
              <w:top w:val="nil"/>
              <w:left w:val="nil"/>
              <w:bottom w:val="nil"/>
              <w:right w:val="nil"/>
            </w:tcBorders>
          </w:tcPr>
          <w:p w:rsidR="002012FA" w:rsidRDefault="002012FA"/>
        </w:tc>
        <w:tc>
          <w:tcPr>
            <w:tcW w:w="2268" w:type="dxa"/>
            <w:vMerge/>
            <w:tcBorders>
              <w:top w:val="nil"/>
              <w:left w:val="nil"/>
              <w:bottom w:val="nil"/>
              <w:right w:val="nil"/>
            </w:tcBorders>
          </w:tcPr>
          <w:p w:rsidR="002012FA" w:rsidRDefault="002012FA"/>
        </w:tc>
        <w:tc>
          <w:tcPr>
            <w:tcW w:w="1247" w:type="dxa"/>
            <w:tcBorders>
              <w:top w:val="nil"/>
              <w:left w:val="nil"/>
              <w:bottom w:val="nil"/>
              <w:right w:val="nil"/>
            </w:tcBorders>
          </w:tcPr>
          <w:p w:rsidR="002012FA" w:rsidRDefault="002012FA">
            <w:pPr>
              <w:pStyle w:val="ConsPlusNormal"/>
              <w:jc w:val="center"/>
            </w:pPr>
            <w:r>
              <w:t>2025 год</w:t>
            </w:r>
          </w:p>
        </w:tc>
        <w:tc>
          <w:tcPr>
            <w:tcW w:w="1303" w:type="dxa"/>
            <w:tcBorders>
              <w:top w:val="nil"/>
              <w:left w:val="nil"/>
              <w:bottom w:val="nil"/>
              <w:right w:val="nil"/>
            </w:tcBorders>
          </w:tcPr>
          <w:p w:rsidR="002012FA" w:rsidRDefault="002012FA">
            <w:pPr>
              <w:pStyle w:val="ConsPlusNormal"/>
              <w:jc w:val="center"/>
            </w:pPr>
            <w:r>
              <w:t>-</w:t>
            </w:r>
          </w:p>
        </w:tc>
        <w:tc>
          <w:tcPr>
            <w:tcW w:w="1303" w:type="dxa"/>
            <w:tcBorders>
              <w:top w:val="nil"/>
              <w:left w:val="nil"/>
              <w:bottom w:val="nil"/>
              <w:right w:val="nil"/>
            </w:tcBorders>
          </w:tcPr>
          <w:p w:rsidR="002012FA" w:rsidRDefault="002012FA">
            <w:pPr>
              <w:pStyle w:val="ConsPlusNormal"/>
              <w:jc w:val="center"/>
            </w:pPr>
            <w:r>
              <w:t>-</w:t>
            </w:r>
          </w:p>
        </w:tc>
        <w:tc>
          <w:tcPr>
            <w:tcW w:w="1303"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14124" w:type="dxa"/>
            <w:gridSpan w:val="10"/>
            <w:tcBorders>
              <w:top w:val="nil"/>
              <w:left w:val="nil"/>
              <w:bottom w:val="nil"/>
              <w:right w:val="nil"/>
            </w:tcBorders>
          </w:tcPr>
          <w:p w:rsidR="002012FA" w:rsidRDefault="002012FA">
            <w:pPr>
              <w:pStyle w:val="ConsPlusNormal"/>
              <w:jc w:val="center"/>
              <w:outlineLvl w:val="2"/>
            </w:pPr>
            <w:r>
              <w:t>II. Создание условий для опережающего развития, эффективного использования природного потенциала и продвижения инноваций</w:t>
            </w:r>
          </w:p>
        </w:tc>
      </w:tr>
      <w:tr w:rsidR="002012FA">
        <w:tblPrEx>
          <w:tblBorders>
            <w:insideH w:val="none" w:sz="0" w:space="0" w:color="auto"/>
            <w:insideV w:val="none" w:sz="0" w:space="0" w:color="auto"/>
          </w:tblBorders>
        </w:tblPrEx>
        <w:tc>
          <w:tcPr>
            <w:tcW w:w="14124" w:type="dxa"/>
            <w:gridSpan w:val="10"/>
            <w:tcBorders>
              <w:top w:val="nil"/>
              <w:left w:val="nil"/>
              <w:bottom w:val="nil"/>
              <w:right w:val="nil"/>
            </w:tcBorders>
          </w:tcPr>
          <w:p w:rsidR="002012FA" w:rsidRDefault="002012FA">
            <w:pPr>
              <w:pStyle w:val="ConsPlusNormal"/>
              <w:jc w:val="center"/>
              <w:outlineLvl w:val="3"/>
            </w:pPr>
            <w:r>
              <w:t>Капитальные вложения</w:t>
            </w:r>
          </w:p>
        </w:tc>
      </w:tr>
      <w:tr w:rsidR="002012FA">
        <w:tblPrEx>
          <w:tblBorders>
            <w:insideH w:val="none" w:sz="0" w:space="0" w:color="auto"/>
            <w:insideV w:val="none" w:sz="0" w:space="0" w:color="auto"/>
          </w:tblBorders>
        </w:tblPrEx>
        <w:tc>
          <w:tcPr>
            <w:tcW w:w="576" w:type="dxa"/>
            <w:vMerge w:val="restart"/>
            <w:tcBorders>
              <w:top w:val="nil"/>
              <w:left w:val="nil"/>
              <w:bottom w:val="nil"/>
              <w:right w:val="nil"/>
            </w:tcBorders>
          </w:tcPr>
          <w:p w:rsidR="002012FA" w:rsidRDefault="002012FA">
            <w:pPr>
              <w:pStyle w:val="ConsPlusNormal"/>
              <w:jc w:val="center"/>
            </w:pPr>
            <w:r>
              <w:t>5.</w:t>
            </w:r>
          </w:p>
        </w:tc>
        <w:tc>
          <w:tcPr>
            <w:tcW w:w="2977" w:type="dxa"/>
            <w:gridSpan w:val="2"/>
            <w:vMerge w:val="restart"/>
            <w:tcBorders>
              <w:top w:val="nil"/>
              <w:left w:val="nil"/>
              <w:bottom w:val="nil"/>
              <w:right w:val="nil"/>
            </w:tcBorders>
          </w:tcPr>
          <w:p w:rsidR="002012FA" w:rsidRDefault="002012FA">
            <w:pPr>
              <w:pStyle w:val="ConsPlusNormal"/>
            </w:pPr>
            <w:r>
              <w:t>Формирование институтов развития и обеспечивающей инфраструктуры (укрупненное мероприятие) (Минвостокразвития России, Правительство Сахалинской области)</w:t>
            </w:r>
          </w:p>
        </w:tc>
        <w:tc>
          <w:tcPr>
            <w:tcW w:w="1843" w:type="dxa"/>
            <w:vMerge w:val="restart"/>
            <w:tcBorders>
              <w:top w:val="nil"/>
              <w:left w:val="nil"/>
              <w:bottom w:val="nil"/>
              <w:right w:val="nil"/>
            </w:tcBorders>
          </w:tcPr>
          <w:p w:rsidR="002012FA" w:rsidRDefault="002012FA">
            <w:pPr>
              <w:pStyle w:val="ConsPlusNormal"/>
            </w:pPr>
            <w:r>
              <w:t>строительство лабораторных и производственных зданий, а также зданий для размещения персонала Сахалино-Курильского центра исследований и инновационных разработок</w:t>
            </w:r>
          </w:p>
        </w:tc>
        <w:tc>
          <w:tcPr>
            <w:tcW w:w="2268" w:type="dxa"/>
            <w:vMerge w:val="restart"/>
            <w:tcBorders>
              <w:top w:val="nil"/>
              <w:left w:val="nil"/>
              <w:bottom w:val="nil"/>
              <w:right w:val="nil"/>
            </w:tcBorders>
          </w:tcPr>
          <w:p w:rsidR="002012FA" w:rsidRDefault="002012FA">
            <w:pPr>
              <w:pStyle w:val="ConsPlusNormal"/>
            </w:pPr>
            <w:r>
              <w:t>создание базовой инфраструктуры, необходимой для формирования территории опережающего социально-экономического развития на Курильских островах</w:t>
            </w:r>
          </w:p>
        </w:tc>
        <w:tc>
          <w:tcPr>
            <w:tcW w:w="1247" w:type="dxa"/>
            <w:tcBorders>
              <w:top w:val="nil"/>
              <w:left w:val="nil"/>
              <w:bottom w:val="nil"/>
              <w:right w:val="nil"/>
            </w:tcBorders>
          </w:tcPr>
          <w:p w:rsidR="002012FA" w:rsidRDefault="002012FA">
            <w:pPr>
              <w:pStyle w:val="ConsPlusNormal"/>
              <w:jc w:val="center"/>
            </w:pPr>
            <w:r>
              <w:t>2016 - 2025 годы - всего</w:t>
            </w:r>
          </w:p>
        </w:tc>
        <w:tc>
          <w:tcPr>
            <w:tcW w:w="1303" w:type="dxa"/>
            <w:tcBorders>
              <w:top w:val="nil"/>
              <w:left w:val="nil"/>
              <w:bottom w:val="nil"/>
              <w:right w:val="nil"/>
            </w:tcBorders>
          </w:tcPr>
          <w:p w:rsidR="002012FA" w:rsidRDefault="002012FA">
            <w:pPr>
              <w:pStyle w:val="ConsPlusNormal"/>
              <w:jc w:val="center"/>
            </w:pPr>
            <w:r>
              <w:t>6977,8727</w:t>
            </w:r>
          </w:p>
        </w:tc>
        <w:tc>
          <w:tcPr>
            <w:tcW w:w="1303" w:type="dxa"/>
            <w:tcBorders>
              <w:top w:val="nil"/>
              <w:left w:val="nil"/>
              <w:bottom w:val="nil"/>
              <w:right w:val="nil"/>
            </w:tcBorders>
          </w:tcPr>
          <w:p w:rsidR="002012FA" w:rsidRDefault="002012FA">
            <w:pPr>
              <w:pStyle w:val="ConsPlusNormal"/>
              <w:jc w:val="center"/>
            </w:pPr>
            <w:r>
              <w:t>652,7694</w:t>
            </w:r>
          </w:p>
        </w:tc>
        <w:tc>
          <w:tcPr>
            <w:tcW w:w="1303" w:type="dxa"/>
            <w:tcBorders>
              <w:top w:val="nil"/>
              <w:left w:val="nil"/>
              <w:bottom w:val="nil"/>
              <w:right w:val="nil"/>
            </w:tcBorders>
          </w:tcPr>
          <w:p w:rsidR="002012FA" w:rsidRDefault="002012FA">
            <w:pPr>
              <w:pStyle w:val="ConsPlusNormal"/>
              <w:jc w:val="center"/>
            </w:pPr>
            <w:r>
              <w:t>484,7033</w:t>
            </w:r>
          </w:p>
        </w:tc>
        <w:tc>
          <w:tcPr>
            <w:tcW w:w="1304" w:type="dxa"/>
            <w:tcBorders>
              <w:top w:val="nil"/>
              <w:left w:val="nil"/>
              <w:bottom w:val="nil"/>
              <w:right w:val="nil"/>
            </w:tcBorders>
          </w:tcPr>
          <w:p w:rsidR="002012FA" w:rsidRDefault="002012FA">
            <w:pPr>
              <w:pStyle w:val="ConsPlusNormal"/>
              <w:jc w:val="center"/>
            </w:pPr>
            <w:r>
              <w:t>5840,4</w:t>
            </w:r>
          </w:p>
        </w:tc>
      </w:tr>
      <w:tr w:rsidR="002012FA">
        <w:tblPrEx>
          <w:tblBorders>
            <w:insideH w:val="none" w:sz="0" w:space="0" w:color="auto"/>
            <w:insideV w:val="none" w:sz="0" w:space="0" w:color="auto"/>
          </w:tblBorders>
        </w:tblPrEx>
        <w:tc>
          <w:tcPr>
            <w:tcW w:w="576" w:type="dxa"/>
            <w:vMerge/>
            <w:tcBorders>
              <w:top w:val="nil"/>
              <w:left w:val="nil"/>
              <w:bottom w:val="nil"/>
              <w:right w:val="nil"/>
            </w:tcBorders>
          </w:tcPr>
          <w:p w:rsidR="002012FA" w:rsidRDefault="002012FA"/>
        </w:tc>
        <w:tc>
          <w:tcPr>
            <w:tcW w:w="2977" w:type="dxa"/>
            <w:gridSpan w:val="2"/>
            <w:vMerge/>
            <w:tcBorders>
              <w:top w:val="nil"/>
              <w:left w:val="nil"/>
              <w:bottom w:val="nil"/>
              <w:right w:val="nil"/>
            </w:tcBorders>
          </w:tcPr>
          <w:p w:rsidR="002012FA" w:rsidRDefault="002012FA"/>
        </w:tc>
        <w:tc>
          <w:tcPr>
            <w:tcW w:w="1843" w:type="dxa"/>
            <w:vMerge/>
            <w:tcBorders>
              <w:top w:val="nil"/>
              <w:left w:val="nil"/>
              <w:bottom w:val="nil"/>
              <w:right w:val="nil"/>
            </w:tcBorders>
          </w:tcPr>
          <w:p w:rsidR="002012FA" w:rsidRDefault="002012FA"/>
        </w:tc>
        <w:tc>
          <w:tcPr>
            <w:tcW w:w="2268" w:type="dxa"/>
            <w:vMerge/>
            <w:tcBorders>
              <w:top w:val="nil"/>
              <w:left w:val="nil"/>
              <w:bottom w:val="nil"/>
              <w:right w:val="nil"/>
            </w:tcBorders>
          </w:tcPr>
          <w:p w:rsidR="002012FA" w:rsidRDefault="002012FA"/>
        </w:tc>
        <w:tc>
          <w:tcPr>
            <w:tcW w:w="1247" w:type="dxa"/>
            <w:tcBorders>
              <w:top w:val="nil"/>
              <w:left w:val="nil"/>
              <w:bottom w:val="nil"/>
              <w:right w:val="nil"/>
            </w:tcBorders>
          </w:tcPr>
          <w:p w:rsidR="002012FA" w:rsidRDefault="002012FA">
            <w:pPr>
              <w:pStyle w:val="ConsPlusNormal"/>
              <w:jc w:val="center"/>
            </w:pPr>
            <w:r>
              <w:t>в том числе</w:t>
            </w:r>
          </w:p>
        </w:tc>
        <w:tc>
          <w:tcPr>
            <w:tcW w:w="1303" w:type="dxa"/>
            <w:tcBorders>
              <w:top w:val="nil"/>
              <w:left w:val="nil"/>
              <w:bottom w:val="nil"/>
              <w:right w:val="nil"/>
            </w:tcBorders>
          </w:tcPr>
          <w:p w:rsidR="002012FA" w:rsidRDefault="002012FA">
            <w:pPr>
              <w:pStyle w:val="ConsPlusNormal"/>
            </w:pPr>
          </w:p>
        </w:tc>
        <w:tc>
          <w:tcPr>
            <w:tcW w:w="1303" w:type="dxa"/>
            <w:tcBorders>
              <w:top w:val="nil"/>
              <w:left w:val="nil"/>
              <w:bottom w:val="nil"/>
              <w:right w:val="nil"/>
            </w:tcBorders>
          </w:tcPr>
          <w:p w:rsidR="002012FA" w:rsidRDefault="002012FA">
            <w:pPr>
              <w:pStyle w:val="ConsPlusNormal"/>
            </w:pPr>
          </w:p>
        </w:tc>
        <w:tc>
          <w:tcPr>
            <w:tcW w:w="1303" w:type="dxa"/>
            <w:tcBorders>
              <w:top w:val="nil"/>
              <w:left w:val="nil"/>
              <w:bottom w:val="nil"/>
              <w:right w:val="nil"/>
            </w:tcBorders>
          </w:tcPr>
          <w:p w:rsidR="002012FA" w:rsidRDefault="002012FA">
            <w:pPr>
              <w:pStyle w:val="ConsPlusNormal"/>
            </w:pPr>
          </w:p>
        </w:tc>
        <w:tc>
          <w:tcPr>
            <w:tcW w:w="1304" w:type="dxa"/>
            <w:tcBorders>
              <w:top w:val="nil"/>
              <w:left w:val="nil"/>
              <w:bottom w:val="nil"/>
              <w:right w:val="nil"/>
            </w:tcBorders>
          </w:tcPr>
          <w:p w:rsidR="002012FA" w:rsidRDefault="002012FA">
            <w:pPr>
              <w:pStyle w:val="ConsPlusNormal"/>
            </w:pPr>
          </w:p>
        </w:tc>
      </w:tr>
      <w:tr w:rsidR="002012FA">
        <w:tblPrEx>
          <w:tblBorders>
            <w:insideH w:val="none" w:sz="0" w:space="0" w:color="auto"/>
            <w:insideV w:val="none" w:sz="0" w:space="0" w:color="auto"/>
          </w:tblBorders>
        </w:tblPrEx>
        <w:tc>
          <w:tcPr>
            <w:tcW w:w="576" w:type="dxa"/>
            <w:vMerge/>
            <w:tcBorders>
              <w:top w:val="nil"/>
              <w:left w:val="nil"/>
              <w:bottom w:val="nil"/>
              <w:right w:val="nil"/>
            </w:tcBorders>
          </w:tcPr>
          <w:p w:rsidR="002012FA" w:rsidRDefault="002012FA"/>
        </w:tc>
        <w:tc>
          <w:tcPr>
            <w:tcW w:w="2977" w:type="dxa"/>
            <w:gridSpan w:val="2"/>
            <w:vMerge/>
            <w:tcBorders>
              <w:top w:val="nil"/>
              <w:left w:val="nil"/>
              <w:bottom w:val="nil"/>
              <w:right w:val="nil"/>
            </w:tcBorders>
          </w:tcPr>
          <w:p w:rsidR="002012FA" w:rsidRDefault="002012FA"/>
        </w:tc>
        <w:tc>
          <w:tcPr>
            <w:tcW w:w="1843" w:type="dxa"/>
            <w:vMerge/>
            <w:tcBorders>
              <w:top w:val="nil"/>
              <w:left w:val="nil"/>
              <w:bottom w:val="nil"/>
              <w:right w:val="nil"/>
            </w:tcBorders>
          </w:tcPr>
          <w:p w:rsidR="002012FA" w:rsidRDefault="002012FA"/>
        </w:tc>
        <w:tc>
          <w:tcPr>
            <w:tcW w:w="2268" w:type="dxa"/>
            <w:vMerge/>
            <w:tcBorders>
              <w:top w:val="nil"/>
              <w:left w:val="nil"/>
              <w:bottom w:val="nil"/>
              <w:right w:val="nil"/>
            </w:tcBorders>
          </w:tcPr>
          <w:p w:rsidR="002012FA" w:rsidRDefault="002012FA"/>
        </w:tc>
        <w:tc>
          <w:tcPr>
            <w:tcW w:w="1247" w:type="dxa"/>
            <w:tcBorders>
              <w:top w:val="nil"/>
              <w:left w:val="nil"/>
              <w:bottom w:val="nil"/>
              <w:right w:val="nil"/>
            </w:tcBorders>
          </w:tcPr>
          <w:p w:rsidR="002012FA" w:rsidRDefault="002012FA">
            <w:pPr>
              <w:pStyle w:val="ConsPlusNormal"/>
              <w:jc w:val="center"/>
            </w:pPr>
            <w:r>
              <w:t>2016 год</w:t>
            </w:r>
          </w:p>
        </w:tc>
        <w:tc>
          <w:tcPr>
            <w:tcW w:w="1303" w:type="dxa"/>
            <w:tcBorders>
              <w:top w:val="nil"/>
              <w:left w:val="nil"/>
              <w:bottom w:val="nil"/>
              <w:right w:val="nil"/>
            </w:tcBorders>
          </w:tcPr>
          <w:p w:rsidR="002012FA" w:rsidRDefault="002012FA">
            <w:pPr>
              <w:pStyle w:val="ConsPlusNormal"/>
              <w:jc w:val="center"/>
            </w:pPr>
            <w:r>
              <w:t>979,525</w:t>
            </w:r>
          </w:p>
        </w:tc>
        <w:tc>
          <w:tcPr>
            <w:tcW w:w="1303" w:type="dxa"/>
            <w:tcBorders>
              <w:top w:val="nil"/>
              <w:left w:val="nil"/>
              <w:bottom w:val="nil"/>
              <w:right w:val="nil"/>
            </w:tcBorders>
          </w:tcPr>
          <w:p w:rsidR="002012FA" w:rsidRDefault="002012FA">
            <w:pPr>
              <w:pStyle w:val="ConsPlusNormal"/>
              <w:jc w:val="center"/>
            </w:pPr>
            <w:r>
              <w:t>-</w:t>
            </w:r>
          </w:p>
        </w:tc>
        <w:tc>
          <w:tcPr>
            <w:tcW w:w="1303" w:type="dxa"/>
            <w:tcBorders>
              <w:top w:val="nil"/>
              <w:left w:val="nil"/>
              <w:bottom w:val="nil"/>
              <w:right w:val="nil"/>
            </w:tcBorders>
          </w:tcPr>
          <w:p w:rsidR="002012FA" w:rsidRDefault="002012FA">
            <w:pPr>
              <w:pStyle w:val="ConsPlusNormal"/>
              <w:jc w:val="center"/>
            </w:pPr>
            <w:r>
              <w:t>60</w:t>
            </w:r>
          </w:p>
        </w:tc>
        <w:tc>
          <w:tcPr>
            <w:tcW w:w="1304" w:type="dxa"/>
            <w:tcBorders>
              <w:top w:val="nil"/>
              <w:left w:val="nil"/>
              <w:bottom w:val="nil"/>
              <w:right w:val="nil"/>
            </w:tcBorders>
          </w:tcPr>
          <w:p w:rsidR="002012FA" w:rsidRDefault="002012FA">
            <w:pPr>
              <w:pStyle w:val="ConsPlusNormal"/>
              <w:jc w:val="center"/>
            </w:pPr>
            <w:r>
              <w:t>919,525</w:t>
            </w:r>
          </w:p>
        </w:tc>
      </w:tr>
      <w:tr w:rsidR="002012FA">
        <w:tblPrEx>
          <w:tblBorders>
            <w:insideH w:val="none" w:sz="0" w:space="0" w:color="auto"/>
            <w:insideV w:val="none" w:sz="0" w:space="0" w:color="auto"/>
          </w:tblBorders>
        </w:tblPrEx>
        <w:tc>
          <w:tcPr>
            <w:tcW w:w="576" w:type="dxa"/>
            <w:vMerge/>
            <w:tcBorders>
              <w:top w:val="nil"/>
              <w:left w:val="nil"/>
              <w:bottom w:val="nil"/>
              <w:right w:val="nil"/>
            </w:tcBorders>
          </w:tcPr>
          <w:p w:rsidR="002012FA" w:rsidRDefault="002012FA"/>
        </w:tc>
        <w:tc>
          <w:tcPr>
            <w:tcW w:w="2977" w:type="dxa"/>
            <w:gridSpan w:val="2"/>
            <w:vMerge/>
            <w:tcBorders>
              <w:top w:val="nil"/>
              <w:left w:val="nil"/>
              <w:bottom w:val="nil"/>
              <w:right w:val="nil"/>
            </w:tcBorders>
          </w:tcPr>
          <w:p w:rsidR="002012FA" w:rsidRDefault="002012FA"/>
        </w:tc>
        <w:tc>
          <w:tcPr>
            <w:tcW w:w="1843" w:type="dxa"/>
            <w:vMerge/>
            <w:tcBorders>
              <w:top w:val="nil"/>
              <w:left w:val="nil"/>
              <w:bottom w:val="nil"/>
              <w:right w:val="nil"/>
            </w:tcBorders>
          </w:tcPr>
          <w:p w:rsidR="002012FA" w:rsidRDefault="002012FA"/>
        </w:tc>
        <w:tc>
          <w:tcPr>
            <w:tcW w:w="2268" w:type="dxa"/>
            <w:vMerge/>
            <w:tcBorders>
              <w:top w:val="nil"/>
              <w:left w:val="nil"/>
              <w:bottom w:val="nil"/>
              <w:right w:val="nil"/>
            </w:tcBorders>
          </w:tcPr>
          <w:p w:rsidR="002012FA" w:rsidRDefault="002012FA"/>
        </w:tc>
        <w:tc>
          <w:tcPr>
            <w:tcW w:w="1247" w:type="dxa"/>
            <w:tcBorders>
              <w:top w:val="nil"/>
              <w:left w:val="nil"/>
              <w:bottom w:val="nil"/>
              <w:right w:val="nil"/>
            </w:tcBorders>
          </w:tcPr>
          <w:p w:rsidR="002012FA" w:rsidRDefault="002012FA">
            <w:pPr>
              <w:pStyle w:val="ConsPlusNormal"/>
              <w:jc w:val="center"/>
            </w:pPr>
            <w:r>
              <w:t>2017 год</w:t>
            </w:r>
          </w:p>
        </w:tc>
        <w:tc>
          <w:tcPr>
            <w:tcW w:w="1303" w:type="dxa"/>
            <w:tcBorders>
              <w:top w:val="nil"/>
              <w:left w:val="nil"/>
              <w:bottom w:val="nil"/>
              <w:right w:val="nil"/>
            </w:tcBorders>
          </w:tcPr>
          <w:p w:rsidR="002012FA" w:rsidRDefault="002012FA">
            <w:pPr>
              <w:pStyle w:val="ConsPlusNormal"/>
              <w:jc w:val="center"/>
            </w:pPr>
            <w:r>
              <w:t>1076,6816</w:t>
            </w:r>
          </w:p>
        </w:tc>
        <w:tc>
          <w:tcPr>
            <w:tcW w:w="1303" w:type="dxa"/>
            <w:tcBorders>
              <w:top w:val="nil"/>
              <w:left w:val="nil"/>
              <w:bottom w:val="nil"/>
              <w:right w:val="nil"/>
            </w:tcBorders>
          </w:tcPr>
          <w:p w:rsidR="002012FA" w:rsidRDefault="002012FA">
            <w:pPr>
              <w:pStyle w:val="ConsPlusNormal"/>
              <w:jc w:val="center"/>
            </w:pPr>
            <w:r>
              <w:t>-</w:t>
            </w:r>
          </w:p>
        </w:tc>
        <w:tc>
          <w:tcPr>
            <w:tcW w:w="1303" w:type="dxa"/>
            <w:tcBorders>
              <w:top w:val="nil"/>
              <w:left w:val="nil"/>
              <w:bottom w:val="nil"/>
              <w:right w:val="nil"/>
            </w:tcBorders>
          </w:tcPr>
          <w:p w:rsidR="002012FA" w:rsidRDefault="002012FA">
            <w:pPr>
              <w:pStyle w:val="ConsPlusNormal"/>
              <w:jc w:val="center"/>
            </w:pPr>
            <w:r>
              <w:t>96,1566</w:t>
            </w:r>
          </w:p>
        </w:tc>
        <w:tc>
          <w:tcPr>
            <w:tcW w:w="1304" w:type="dxa"/>
            <w:tcBorders>
              <w:top w:val="nil"/>
              <w:left w:val="nil"/>
              <w:bottom w:val="nil"/>
              <w:right w:val="nil"/>
            </w:tcBorders>
          </w:tcPr>
          <w:p w:rsidR="002012FA" w:rsidRDefault="002012FA">
            <w:pPr>
              <w:pStyle w:val="ConsPlusNormal"/>
              <w:jc w:val="center"/>
            </w:pPr>
            <w:r>
              <w:t>980,525</w:t>
            </w:r>
          </w:p>
        </w:tc>
      </w:tr>
      <w:tr w:rsidR="002012FA">
        <w:tblPrEx>
          <w:tblBorders>
            <w:insideH w:val="none" w:sz="0" w:space="0" w:color="auto"/>
            <w:insideV w:val="none" w:sz="0" w:space="0" w:color="auto"/>
          </w:tblBorders>
        </w:tblPrEx>
        <w:tc>
          <w:tcPr>
            <w:tcW w:w="576" w:type="dxa"/>
            <w:vMerge/>
            <w:tcBorders>
              <w:top w:val="nil"/>
              <w:left w:val="nil"/>
              <w:bottom w:val="nil"/>
              <w:right w:val="nil"/>
            </w:tcBorders>
          </w:tcPr>
          <w:p w:rsidR="002012FA" w:rsidRDefault="002012FA"/>
        </w:tc>
        <w:tc>
          <w:tcPr>
            <w:tcW w:w="2977" w:type="dxa"/>
            <w:gridSpan w:val="2"/>
            <w:vMerge/>
            <w:tcBorders>
              <w:top w:val="nil"/>
              <w:left w:val="nil"/>
              <w:bottom w:val="nil"/>
              <w:right w:val="nil"/>
            </w:tcBorders>
          </w:tcPr>
          <w:p w:rsidR="002012FA" w:rsidRDefault="002012FA"/>
        </w:tc>
        <w:tc>
          <w:tcPr>
            <w:tcW w:w="1843" w:type="dxa"/>
            <w:vMerge/>
            <w:tcBorders>
              <w:top w:val="nil"/>
              <w:left w:val="nil"/>
              <w:bottom w:val="nil"/>
              <w:right w:val="nil"/>
            </w:tcBorders>
          </w:tcPr>
          <w:p w:rsidR="002012FA" w:rsidRDefault="002012FA"/>
        </w:tc>
        <w:tc>
          <w:tcPr>
            <w:tcW w:w="2268" w:type="dxa"/>
            <w:vMerge/>
            <w:tcBorders>
              <w:top w:val="nil"/>
              <w:left w:val="nil"/>
              <w:bottom w:val="nil"/>
              <w:right w:val="nil"/>
            </w:tcBorders>
          </w:tcPr>
          <w:p w:rsidR="002012FA" w:rsidRDefault="002012FA"/>
        </w:tc>
        <w:tc>
          <w:tcPr>
            <w:tcW w:w="1247" w:type="dxa"/>
            <w:tcBorders>
              <w:top w:val="nil"/>
              <w:left w:val="nil"/>
              <w:bottom w:val="nil"/>
              <w:right w:val="nil"/>
            </w:tcBorders>
          </w:tcPr>
          <w:p w:rsidR="002012FA" w:rsidRDefault="002012FA">
            <w:pPr>
              <w:pStyle w:val="ConsPlusNormal"/>
              <w:jc w:val="center"/>
            </w:pPr>
            <w:r>
              <w:t>2018 год</w:t>
            </w:r>
          </w:p>
        </w:tc>
        <w:tc>
          <w:tcPr>
            <w:tcW w:w="1303" w:type="dxa"/>
            <w:tcBorders>
              <w:top w:val="nil"/>
              <w:left w:val="nil"/>
              <w:bottom w:val="nil"/>
              <w:right w:val="nil"/>
            </w:tcBorders>
          </w:tcPr>
          <w:p w:rsidR="002012FA" w:rsidRDefault="002012FA">
            <w:pPr>
              <w:pStyle w:val="ConsPlusNormal"/>
              <w:jc w:val="center"/>
            </w:pPr>
            <w:r>
              <w:t>1319,678</w:t>
            </w:r>
          </w:p>
        </w:tc>
        <w:tc>
          <w:tcPr>
            <w:tcW w:w="1303" w:type="dxa"/>
            <w:tcBorders>
              <w:top w:val="nil"/>
              <w:left w:val="nil"/>
              <w:bottom w:val="nil"/>
              <w:right w:val="nil"/>
            </w:tcBorders>
          </w:tcPr>
          <w:p w:rsidR="002012FA" w:rsidRDefault="002012FA">
            <w:pPr>
              <w:pStyle w:val="ConsPlusNormal"/>
              <w:jc w:val="center"/>
            </w:pPr>
            <w:r>
              <w:t>282,955</w:t>
            </w:r>
          </w:p>
        </w:tc>
        <w:tc>
          <w:tcPr>
            <w:tcW w:w="1303" w:type="dxa"/>
            <w:tcBorders>
              <w:top w:val="nil"/>
              <w:left w:val="nil"/>
              <w:bottom w:val="nil"/>
              <w:right w:val="nil"/>
            </w:tcBorders>
          </w:tcPr>
          <w:p w:rsidR="002012FA" w:rsidRDefault="002012FA">
            <w:pPr>
              <w:pStyle w:val="ConsPlusNormal"/>
              <w:jc w:val="center"/>
            </w:pPr>
            <w:r>
              <w:t>96,0979</w:t>
            </w:r>
          </w:p>
        </w:tc>
        <w:tc>
          <w:tcPr>
            <w:tcW w:w="1304" w:type="dxa"/>
            <w:tcBorders>
              <w:top w:val="nil"/>
              <w:left w:val="nil"/>
              <w:bottom w:val="nil"/>
              <w:right w:val="nil"/>
            </w:tcBorders>
          </w:tcPr>
          <w:p w:rsidR="002012FA" w:rsidRDefault="002012FA">
            <w:pPr>
              <w:pStyle w:val="ConsPlusNormal"/>
              <w:jc w:val="center"/>
            </w:pPr>
            <w:r>
              <w:t>940,625</w:t>
            </w:r>
          </w:p>
        </w:tc>
      </w:tr>
      <w:tr w:rsidR="002012FA">
        <w:tblPrEx>
          <w:tblBorders>
            <w:insideH w:val="none" w:sz="0" w:space="0" w:color="auto"/>
            <w:insideV w:val="none" w:sz="0" w:space="0" w:color="auto"/>
          </w:tblBorders>
        </w:tblPrEx>
        <w:tc>
          <w:tcPr>
            <w:tcW w:w="576" w:type="dxa"/>
            <w:vMerge/>
            <w:tcBorders>
              <w:top w:val="nil"/>
              <w:left w:val="nil"/>
              <w:bottom w:val="nil"/>
              <w:right w:val="nil"/>
            </w:tcBorders>
          </w:tcPr>
          <w:p w:rsidR="002012FA" w:rsidRDefault="002012FA"/>
        </w:tc>
        <w:tc>
          <w:tcPr>
            <w:tcW w:w="2977" w:type="dxa"/>
            <w:gridSpan w:val="2"/>
            <w:vMerge/>
            <w:tcBorders>
              <w:top w:val="nil"/>
              <w:left w:val="nil"/>
              <w:bottom w:val="nil"/>
              <w:right w:val="nil"/>
            </w:tcBorders>
          </w:tcPr>
          <w:p w:rsidR="002012FA" w:rsidRDefault="002012FA"/>
        </w:tc>
        <w:tc>
          <w:tcPr>
            <w:tcW w:w="1843" w:type="dxa"/>
            <w:vMerge/>
            <w:tcBorders>
              <w:top w:val="nil"/>
              <w:left w:val="nil"/>
              <w:bottom w:val="nil"/>
              <w:right w:val="nil"/>
            </w:tcBorders>
          </w:tcPr>
          <w:p w:rsidR="002012FA" w:rsidRDefault="002012FA"/>
        </w:tc>
        <w:tc>
          <w:tcPr>
            <w:tcW w:w="2268" w:type="dxa"/>
            <w:vMerge/>
            <w:tcBorders>
              <w:top w:val="nil"/>
              <w:left w:val="nil"/>
              <w:bottom w:val="nil"/>
              <w:right w:val="nil"/>
            </w:tcBorders>
          </w:tcPr>
          <w:p w:rsidR="002012FA" w:rsidRDefault="002012FA"/>
        </w:tc>
        <w:tc>
          <w:tcPr>
            <w:tcW w:w="1247" w:type="dxa"/>
            <w:tcBorders>
              <w:top w:val="nil"/>
              <w:left w:val="nil"/>
              <w:bottom w:val="nil"/>
              <w:right w:val="nil"/>
            </w:tcBorders>
          </w:tcPr>
          <w:p w:rsidR="002012FA" w:rsidRDefault="002012FA">
            <w:pPr>
              <w:pStyle w:val="ConsPlusNormal"/>
              <w:jc w:val="center"/>
            </w:pPr>
            <w:r>
              <w:t>2019 год</w:t>
            </w:r>
          </w:p>
        </w:tc>
        <w:tc>
          <w:tcPr>
            <w:tcW w:w="1303" w:type="dxa"/>
            <w:tcBorders>
              <w:top w:val="nil"/>
              <w:left w:val="nil"/>
              <w:bottom w:val="nil"/>
              <w:right w:val="nil"/>
            </w:tcBorders>
          </w:tcPr>
          <w:p w:rsidR="002012FA" w:rsidRDefault="002012FA">
            <w:pPr>
              <w:pStyle w:val="ConsPlusNormal"/>
              <w:jc w:val="center"/>
            </w:pPr>
            <w:r>
              <w:t>1184,2603</w:t>
            </w:r>
          </w:p>
        </w:tc>
        <w:tc>
          <w:tcPr>
            <w:tcW w:w="1303" w:type="dxa"/>
            <w:tcBorders>
              <w:top w:val="nil"/>
              <w:left w:val="nil"/>
              <w:bottom w:val="nil"/>
              <w:right w:val="nil"/>
            </w:tcBorders>
          </w:tcPr>
          <w:p w:rsidR="002012FA" w:rsidRDefault="002012FA">
            <w:pPr>
              <w:pStyle w:val="ConsPlusNormal"/>
              <w:jc w:val="center"/>
            </w:pPr>
            <w:r>
              <w:t>254,114</w:t>
            </w:r>
          </w:p>
        </w:tc>
        <w:tc>
          <w:tcPr>
            <w:tcW w:w="1303" w:type="dxa"/>
            <w:tcBorders>
              <w:top w:val="nil"/>
              <w:left w:val="nil"/>
              <w:bottom w:val="nil"/>
              <w:right w:val="nil"/>
            </w:tcBorders>
          </w:tcPr>
          <w:p w:rsidR="002012FA" w:rsidRDefault="002012FA">
            <w:pPr>
              <w:pStyle w:val="ConsPlusNormal"/>
              <w:jc w:val="center"/>
            </w:pPr>
            <w:r>
              <w:t>158,8213</w:t>
            </w:r>
          </w:p>
        </w:tc>
        <w:tc>
          <w:tcPr>
            <w:tcW w:w="1304" w:type="dxa"/>
            <w:tcBorders>
              <w:top w:val="nil"/>
              <w:left w:val="nil"/>
              <w:bottom w:val="nil"/>
              <w:right w:val="nil"/>
            </w:tcBorders>
          </w:tcPr>
          <w:p w:rsidR="002012FA" w:rsidRDefault="002012FA">
            <w:pPr>
              <w:pStyle w:val="ConsPlusNormal"/>
              <w:jc w:val="center"/>
            </w:pPr>
            <w:r>
              <w:t>771,325</w:t>
            </w:r>
          </w:p>
        </w:tc>
      </w:tr>
      <w:tr w:rsidR="002012FA">
        <w:tblPrEx>
          <w:tblBorders>
            <w:insideH w:val="none" w:sz="0" w:space="0" w:color="auto"/>
            <w:insideV w:val="none" w:sz="0" w:space="0" w:color="auto"/>
          </w:tblBorders>
        </w:tblPrEx>
        <w:tc>
          <w:tcPr>
            <w:tcW w:w="576" w:type="dxa"/>
            <w:vMerge/>
            <w:tcBorders>
              <w:top w:val="nil"/>
              <w:left w:val="nil"/>
              <w:bottom w:val="nil"/>
              <w:right w:val="nil"/>
            </w:tcBorders>
          </w:tcPr>
          <w:p w:rsidR="002012FA" w:rsidRDefault="002012FA"/>
        </w:tc>
        <w:tc>
          <w:tcPr>
            <w:tcW w:w="2977" w:type="dxa"/>
            <w:gridSpan w:val="2"/>
            <w:vMerge/>
            <w:tcBorders>
              <w:top w:val="nil"/>
              <w:left w:val="nil"/>
              <w:bottom w:val="nil"/>
              <w:right w:val="nil"/>
            </w:tcBorders>
          </w:tcPr>
          <w:p w:rsidR="002012FA" w:rsidRDefault="002012FA"/>
        </w:tc>
        <w:tc>
          <w:tcPr>
            <w:tcW w:w="1843" w:type="dxa"/>
            <w:vMerge/>
            <w:tcBorders>
              <w:top w:val="nil"/>
              <w:left w:val="nil"/>
              <w:bottom w:val="nil"/>
              <w:right w:val="nil"/>
            </w:tcBorders>
          </w:tcPr>
          <w:p w:rsidR="002012FA" w:rsidRDefault="002012FA"/>
        </w:tc>
        <w:tc>
          <w:tcPr>
            <w:tcW w:w="2268" w:type="dxa"/>
            <w:vMerge/>
            <w:tcBorders>
              <w:top w:val="nil"/>
              <w:left w:val="nil"/>
              <w:bottom w:val="nil"/>
              <w:right w:val="nil"/>
            </w:tcBorders>
          </w:tcPr>
          <w:p w:rsidR="002012FA" w:rsidRDefault="002012FA"/>
        </w:tc>
        <w:tc>
          <w:tcPr>
            <w:tcW w:w="1247" w:type="dxa"/>
            <w:tcBorders>
              <w:top w:val="nil"/>
              <w:left w:val="nil"/>
              <w:bottom w:val="nil"/>
              <w:right w:val="nil"/>
            </w:tcBorders>
          </w:tcPr>
          <w:p w:rsidR="002012FA" w:rsidRDefault="002012FA">
            <w:pPr>
              <w:pStyle w:val="ConsPlusNormal"/>
              <w:jc w:val="center"/>
            </w:pPr>
            <w:r>
              <w:t>2020 год</w:t>
            </w:r>
          </w:p>
        </w:tc>
        <w:tc>
          <w:tcPr>
            <w:tcW w:w="1303" w:type="dxa"/>
            <w:tcBorders>
              <w:top w:val="nil"/>
              <w:left w:val="nil"/>
              <w:bottom w:val="nil"/>
              <w:right w:val="nil"/>
            </w:tcBorders>
          </w:tcPr>
          <w:p w:rsidR="002012FA" w:rsidRDefault="002012FA">
            <w:pPr>
              <w:pStyle w:val="ConsPlusNormal"/>
              <w:jc w:val="center"/>
            </w:pPr>
            <w:r>
              <w:t>738,4779</w:t>
            </w:r>
          </w:p>
        </w:tc>
        <w:tc>
          <w:tcPr>
            <w:tcW w:w="1303" w:type="dxa"/>
            <w:tcBorders>
              <w:top w:val="nil"/>
              <w:left w:val="nil"/>
              <w:bottom w:val="nil"/>
              <w:right w:val="nil"/>
            </w:tcBorders>
          </w:tcPr>
          <w:p w:rsidR="002012FA" w:rsidRDefault="002012FA">
            <w:pPr>
              <w:pStyle w:val="ConsPlusNormal"/>
              <w:jc w:val="center"/>
            </w:pPr>
            <w:r>
              <w:t>115,7004</w:t>
            </w:r>
          </w:p>
        </w:tc>
        <w:tc>
          <w:tcPr>
            <w:tcW w:w="1303" w:type="dxa"/>
            <w:tcBorders>
              <w:top w:val="nil"/>
              <w:left w:val="nil"/>
              <w:bottom w:val="nil"/>
              <w:right w:val="nil"/>
            </w:tcBorders>
          </w:tcPr>
          <w:p w:rsidR="002012FA" w:rsidRDefault="002012FA">
            <w:pPr>
              <w:pStyle w:val="ConsPlusNormal"/>
              <w:jc w:val="center"/>
            </w:pPr>
            <w:r>
              <w:t>73,6275</w:t>
            </w:r>
          </w:p>
        </w:tc>
        <w:tc>
          <w:tcPr>
            <w:tcW w:w="1304" w:type="dxa"/>
            <w:tcBorders>
              <w:top w:val="nil"/>
              <w:left w:val="nil"/>
              <w:bottom w:val="nil"/>
              <w:right w:val="nil"/>
            </w:tcBorders>
          </w:tcPr>
          <w:p w:rsidR="002012FA" w:rsidRDefault="002012FA">
            <w:pPr>
              <w:pStyle w:val="ConsPlusNormal"/>
              <w:jc w:val="center"/>
            </w:pPr>
            <w:r>
              <w:t>549,15</w:t>
            </w:r>
          </w:p>
        </w:tc>
      </w:tr>
      <w:tr w:rsidR="002012FA">
        <w:tblPrEx>
          <w:tblBorders>
            <w:insideH w:val="none" w:sz="0" w:space="0" w:color="auto"/>
            <w:insideV w:val="none" w:sz="0" w:space="0" w:color="auto"/>
          </w:tblBorders>
        </w:tblPrEx>
        <w:tc>
          <w:tcPr>
            <w:tcW w:w="576" w:type="dxa"/>
            <w:vMerge/>
            <w:tcBorders>
              <w:top w:val="nil"/>
              <w:left w:val="nil"/>
              <w:bottom w:val="nil"/>
              <w:right w:val="nil"/>
            </w:tcBorders>
          </w:tcPr>
          <w:p w:rsidR="002012FA" w:rsidRDefault="002012FA"/>
        </w:tc>
        <w:tc>
          <w:tcPr>
            <w:tcW w:w="2977" w:type="dxa"/>
            <w:gridSpan w:val="2"/>
            <w:vMerge/>
            <w:tcBorders>
              <w:top w:val="nil"/>
              <w:left w:val="nil"/>
              <w:bottom w:val="nil"/>
              <w:right w:val="nil"/>
            </w:tcBorders>
          </w:tcPr>
          <w:p w:rsidR="002012FA" w:rsidRDefault="002012FA"/>
        </w:tc>
        <w:tc>
          <w:tcPr>
            <w:tcW w:w="1843" w:type="dxa"/>
            <w:vMerge/>
            <w:tcBorders>
              <w:top w:val="nil"/>
              <w:left w:val="nil"/>
              <w:bottom w:val="nil"/>
              <w:right w:val="nil"/>
            </w:tcBorders>
          </w:tcPr>
          <w:p w:rsidR="002012FA" w:rsidRDefault="002012FA"/>
        </w:tc>
        <w:tc>
          <w:tcPr>
            <w:tcW w:w="2268" w:type="dxa"/>
            <w:vMerge/>
            <w:tcBorders>
              <w:top w:val="nil"/>
              <w:left w:val="nil"/>
              <w:bottom w:val="nil"/>
              <w:right w:val="nil"/>
            </w:tcBorders>
          </w:tcPr>
          <w:p w:rsidR="002012FA" w:rsidRDefault="002012FA"/>
        </w:tc>
        <w:tc>
          <w:tcPr>
            <w:tcW w:w="1247" w:type="dxa"/>
            <w:tcBorders>
              <w:top w:val="nil"/>
              <w:left w:val="nil"/>
              <w:bottom w:val="nil"/>
              <w:right w:val="nil"/>
            </w:tcBorders>
          </w:tcPr>
          <w:p w:rsidR="002012FA" w:rsidRDefault="002012FA">
            <w:pPr>
              <w:pStyle w:val="ConsPlusNormal"/>
              <w:jc w:val="center"/>
            </w:pPr>
            <w:r>
              <w:t>2021 год</w:t>
            </w:r>
          </w:p>
        </w:tc>
        <w:tc>
          <w:tcPr>
            <w:tcW w:w="1303" w:type="dxa"/>
            <w:tcBorders>
              <w:top w:val="nil"/>
              <w:left w:val="nil"/>
              <w:bottom w:val="nil"/>
              <w:right w:val="nil"/>
            </w:tcBorders>
          </w:tcPr>
          <w:p w:rsidR="002012FA" w:rsidRDefault="002012FA">
            <w:pPr>
              <w:pStyle w:val="ConsPlusNormal"/>
              <w:jc w:val="center"/>
            </w:pPr>
            <w:r>
              <w:t>367,75</w:t>
            </w:r>
          </w:p>
        </w:tc>
        <w:tc>
          <w:tcPr>
            <w:tcW w:w="1303" w:type="dxa"/>
            <w:tcBorders>
              <w:top w:val="nil"/>
              <w:left w:val="nil"/>
              <w:bottom w:val="nil"/>
              <w:right w:val="nil"/>
            </w:tcBorders>
          </w:tcPr>
          <w:p w:rsidR="002012FA" w:rsidRDefault="002012FA">
            <w:pPr>
              <w:pStyle w:val="ConsPlusNormal"/>
              <w:jc w:val="center"/>
            </w:pPr>
            <w:r>
              <w:t>-</w:t>
            </w:r>
          </w:p>
        </w:tc>
        <w:tc>
          <w:tcPr>
            <w:tcW w:w="1303"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367,75</w:t>
            </w:r>
          </w:p>
        </w:tc>
      </w:tr>
      <w:tr w:rsidR="002012FA">
        <w:tblPrEx>
          <w:tblBorders>
            <w:insideH w:val="none" w:sz="0" w:space="0" w:color="auto"/>
            <w:insideV w:val="none" w:sz="0" w:space="0" w:color="auto"/>
          </w:tblBorders>
        </w:tblPrEx>
        <w:tc>
          <w:tcPr>
            <w:tcW w:w="576" w:type="dxa"/>
            <w:vMerge/>
            <w:tcBorders>
              <w:top w:val="nil"/>
              <w:left w:val="nil"/>
              <w:bottom w:val="nil"/>
              <w:right w:val="nil"/>
            </w:tcBorders>
          </w:tcPr>
          <w:p w:rsidR="002012FA" w:rsidRDefault="002012FA"/>
        </w:tc>
        <w:tc>
          <w:tcPr>
            <w:tcW w:w="2977" w:type="dxa"/>
            <w:gridSpan w:val="2"/>
            <w:vMerge/>
            <w:tcBorders>
              <w:top w:val="nil"/>
              <w:left w:val="nil"/>
              <w:bottom w:val="nil"/>
              <w:right w:val="nil"/>
            </w:tcBorders>
          </w:tcPr>
          <w:p w:rsidR="002012FA" w:rsidRDefault="002012FA"/>
        </w:tc>
        <w:tc>
          <w:tcPr>
            <w:tcW w:w="1843" w:type="dxa"/>
            <w:vMerge/>
            <w:tcBorders>
              <w:top w:val="nil"/>
              <w:left w:val="nil"/>
              <w:bottom w:val="nil"/>
              <w:right w:val="nil"/>
            </w:tcBorders>
          </w:tcPr>
          <w:p w:rsidR="002012FA" w:rsidRDefault="002012FA"/>
        </w:tc>
        <w:tc>
          <w:tcPr>
            <w:tcW w:w="2268" w:type="dxa"/>
            <w:vMerge/>
            <w:tcBorders>
              <w:top w:val="nil"/>
              <w:left w:val="nil"/>
              <w:bottom w:val="nil"/>
              <w:right w:val="nil"/>
            </w:tcBorders>
          </w:tcPr>
          <w:p w:rsidR="002012FA" w:rsidRDefault="002012FA"/>
        </w:tc>
        <w:tc>
          <w:tcPr>
            <w:tcW w:w="1247" w:type="dxa"/>
            <w:tcBorders>
              <w:top w:val="nil"/>
              <w:left w:val="nil"/>
              <w:bottom w:val="nil"/>
              <w:right w:val="nil"/>
            </w:tcBorders>
          </w:tcPr>
          <w:p w:rsidR="002012FA" w:rsidRDefault="002012FA">
            <w:pPr>
              <w:pStyle w:val="ConsPlusNormal"/>
              <w:jc w:val="center"/>
            </w:pPr>
            <w:r>
              <w:t>2022 год</w:t>
            </w:r>
          </w:p>
        </w:tc>
        <w:tc>
          <w:tcPr>
            <w:tcW w:w="1303" w:type="dxa"/>
            <w:tcBorders>
              <w:top w:val="nil"/>
              <w:left w:val="nil"/>
              <w:bottom w:val="nil"/>
              <w:right w:val="nil"/>
            </w:tcBorders>
          </w:tcPr>
          <w:p w:rsidR="002012FA" w:rsidRDefault="002012FA">
            <w:pPr>
              <w:pStyle w:val="ConsPlusNormal"/>
              <w:jc w:val="center"/>
            </w:pPr>
            <w:r>
              <w:t>369,75</w:t>
            </w:r>
          </w:p>
        </w:tc>
        <w:tc>
          <w:tcPr>
            <w:tcW w:w="1303" w:type="dxa"/>
            <w:tcBorders>
              <w:top w:val="nil"/>
              <w:left w:val="nil"/>
              <w:bottom w:val="nil"/>
              <w:right w:val="nil"/>
            </w:tcBorders>
          </w:tcPr>
          <w:p w:rsidR="002012FA" w:rsidRDefault="002012FA">
            <w:pPr>
              <w:pStyle w:val="ConsPlusNormal"/>
              <w:jc w:val="center"/>
            </w:pPr>
            <w:r>
              <w:t>-</w:t>
            </w:r>
          </w:p>
        </w:tc>
        <w:tc>
          <w:tcPr>
            <w:tcW w:w="1303"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369,75</w:t>
            </w:r>
          </w:p>
        </w:tc>
      </w:tr>
      <w:tr w:rsidR="002012FA">
        <w:tblPrEx>
          <w:tblBorders>
            <w:insideH w:val="none" w:sz="0" w:space="0" w:color="auto"/>
            <w:insideV w:val="none" w:sz="0" w:space="0" w:color="auto"/>
          </w:tblBorders>
        </w:tblPrEx>
        <w:tc>
          <w:tcPr>
            <w:tcW w:w="576" w:type="dxa"/>
            <w:vMerge/>
            <w:tcBorders>
              <w:top w:val="nil"/>
              <w:left w:val="nil"/>
              <w:bottom w:val="nil"/>
              <w:right w:val="nil"/>
            </w:tcBorders>
          </w:tcPr>
          <w:p w:rsidR="002012FA" w:rsidRDefault="002012FA"/>
        </w:tc>
        <w:tc>
          <w:tcPr>
            <w:tcW w:w="2977" w:type="dxa"/>
            <w:gridSpan w:val="2"/>
            <w:vMerge/>
            <w:tcBorders>
              <w:top w:val="nil"/>
              <w:left w:val="nil"/>
              <w:bottom w:val="nil"/>
              <w:right w:val="nil"/>
            </w:tcBorders>
          </w:tcPr>
          <w:p w:rsidR="002012FA" w:rsidRDefault="002012FA"/>
        </w:tc>
        <w:tc>
          <w:tcPr>
            <w:tcW w:w="1843" w:type="dxa"/>
            <w:vMerge/>
            <w:tcBorders>
              <w:top w:val="nil"/>
              <w:left w:val="nil"/>
              <w:bottom w:val="nil"/>
              <w:right w:val="nil"/>
            </w:tcBorders>
          </w:tcPr>
          <w:p w:rsidR="002012FA" w:rsidRDefault="002012FA"/>
        </w:tc>
        <w:tc>
          <w:tcPr>
            <w:tcW w:w="2268" w:type="dxa"/>
            <w:vMerge/>
            <w:tcBorders>
              <w:top w:val="nil"/>
              <w:left w:val="nil"/>
              <w:bottom w:val="nil"/>
              <w:right w:val="nil"/>
            </w:tcBorders>
          </w:tcPr>
          <w:p w:rsidR="002012FA" w:rsidRDefault="002012FA"/>
        </w:tc>
        <w:tc>
          <w:tcPr>
            <w:tcW w:w="1247" w:type="dxa"/>
            <w:tcBorders>
              <w:top w:val="nil"/>
              <w:left w:val="nil"/>
              <w:bottom w:val="nil"/>
              <w:right w:val="nil"/>
            </w:tcBorders>
          </w:tcPr>
          <w:p w:rsidR="002012FA" w:rsidRDefault="002012FA">
            <w:pPr>
              <w:pStyle w:val="ConsPlusNormal"/>
              <w:jc w:val="center"/>
            </w:pPr>
            <w:r>
              <w:t>2023 год</w:t>
            </w:r>
          </w:p>
        </w:tc>
        <w:tc>
          <w:tcPr>
            <w:tcW w:w="1303" w:type="dxa"/>
            <w:tcBorders>
              <w:top w:val="nil"/>
              <w:left w:val="nil"/>
              <w:bottom w:val="nil"/>
              <w:right w:val="nil"/>
            </w:tcBorders>
          </w:tcPr>
          <w:p w:rsidR="002012FA" w:rsidRDefault="002012FA">
            <w:pPr>
              <w:pStyle w:val="ConsPlusNormal"/>
              <w:jc w:val="center"/>
            </w:pPr>
            <w:r>
              <w:t>371,75</w:t>
            </w:r>
          </w:p>
        </w:tc>
        <w:tc>
          <w:tcPr>
            <w:tcW w:w="1303" w:type="dxa"/>
            <w:tcBorders>
              <w:top w:val="nil"/>
              <w:left w:val="nil"/>
              <w:bottom w:val="nil"/>
              <w:right w:val="nil"/>
            </w:tcBorders>
          </w:tcPr>
          <w:p w:rsidR="002012FA" w:rsidRDefault="002012FA">
            <w:pPr>
              <w:pStyle w:val="ConsPlusNormal"/>
              <w:jc w:val="center"/>
            </w:pPr>
            <w:r>
              <w:t>-</w:t>
            </w:r>
          </w:p>
        </w:tc>
        <w:tc>
          <w:tcPr>
            <w:tcW w:w="1303"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371,75</w:t>
            </w:r>
          </w:p>
        </w:tc>
      </w:tr>
      <w:tr w:rsidR="002012FA">
        <w:tblPrEx>
          <w:tblBorders>
            <w:insideH w:val="none" w:sz="0" w:space="0" w:color="auto"/>
            <w:insideV w:val="none" w:sz="0" w:space="0" w:color="auto"/>
          </w:tblBorders>
        </w:tblPrEx>
        <w:tc>
          <w:tcPr>
            <w:tcW w:w="576" w:type="dxa"/>
            <w:vMerge/>
            <w:tcBorders>
              <w:top w:val="nil"/>
              <w:left w:val="nil"/>
              <w:bottom w:val="nil"/>
              <w:right w:val="nil"/>
            </w:tcBorders>
          </w:tcPr>
          <w:p w:rsidR="002012FA" w:rsidRDefault="002012FA"/>
        </w:tc>
        <w:tc>
          <w:tcPr>
            <w:tcW w:w="2977" w:type="dxa"/>
            <w:gridSpan w:val="2"/>
            <w:vMerge/>
            <w:tcBorders>
              <w:top w:val="nil"/>
              <w:left w:val="nil"/>
              <w:bottom w:val="nil"/>
              <w:right w:val="nil"/>
            </w:tcBorders>
          </w:tcPr>
          <w:p w:rsidR="002012FA" w:rsidRDefault="002012FA"/>
        </w:tc>
        <w:tc>
          <w:tcPr>
            <w:tcW w:w="1843" w:type="dxa"/>
            <w:vMerge/>
            <w:tcBorders>
              <w:top w:val="nil"/>
              <w:left w:val="nil"/>
              <w:bottom w:val="nil"/>
              <w:right w:val="nil"/>
            </w:tcBorders>
          </w:tcPr>
          <w:p w:rsidR="002012FA" w:rsidRDefault="002012FA"/>
        </w:tc>
        <w:tc>
          <w:tcPr>
            <w:tcW w:w="2268" w:type="dxa"/>
            <w:vMerge/>
            <w:tcBorders>
              <w:top w:val="nil"/>
              <w:left w:val="nil"/>
              <w:bottom w:val="nil"/>
              <w:right w:val="nil"/>
            </w:tcBorders>
          </w:tcPr>
          <w:p w:rsidR="002012FA" w:rsidRDefault="002012FA"/>
        </w:tc>
        <w:tc>
          <w:tcPr>
            <w:tcW w:w="1247" w:type="dxa"/>
            <w:tcBorders>
              <w:top w:val="nil"/>
              <w:left w:val="nil"/>
              <w:bottom w:val="nil"/>
              <w:right w:val="nil"/>
            </w:tcBorders>
          </w:tcPr>
          <w:p w:rsidR="002012FA" w:rsidRDefault="002012FA">
            <w:pPr>
              <w:pStyle w:val="ConsPlusNormal"/>
              <w:jc w:val="center"/>
            </w:pPr>
            <w:r>
              <w:t>2024 год</w:t>
            </w:r>
          </w:p>
        </w:tc>
        <w:tc>
          <w:tcPr>
            <w:tcW w:w="1303" w:type="dxa"/>
            <w:tcBorders>
              <w:top w:val="nil"/>
              <w:left w:val="nil"/>
              <w:bottom w:val="nil"/>
              <w:right w:val="nil"/>
            </w:tcBorders>
          </w:tcPr>
          <w:p w:rsidR="002012FA" w:rsidRDefault="002012FA">
            <w:pPr>
              <w:pStyle w:val="ConsPlusNormal"/>
              <w:jc w:val="center"/>
            </w:pPr>
            <w:r>
              <w:t>312</w:t>
            </w:r>
          </w:p>
        </w:tc>
        <w:tc>
          <w:tcPr>
            <w:tcW w:w="1303" w:type="dxa"/>
            <w:tcBorders>
              <w:top w:val="nil"/>
              <w:left w:val="nil"/>
              <w:bottom w:val="nil"/>
              <w:right w:val="nil"/>
            </w:tcBorders>
          </w:tcPr>
          <w:p w:rsidR="002012FA" w:rsidRDefault="002012FA">
            <w:pPr>
              <w:pStyle w:val="ConsPlusNormal"/>
              <w:jc w:val="center"/>
            </w:pPr>
            <w:r>
              <w:t>-</w:t>
            </w:r>
          </w:p>
        </w:tc>
        <w:tc>
          <w:tcPr>
            <w:tcW w:w="1303"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312</w:t>
            </w:r>
          </w:p>
        </w:tc>
      </w:tr>
      <w:tr w:rsidR="002012FA">
        <w:tblPrEx>
          <w:tblBorders>
            <w:insideH w:val="none" w:sz="0" w:space="0" w:color="auto"/>
            <w:insideV w:val="none" w:sz="0" w:space="0" w:color="auto"/>
          </w:tblBorders>
        </w:tblPrEx>
        <w:tc>
          <w:tcPr>
            <w:tcW w:w="576" w:type="dxa"/>
            <w:vMerge/>
            <w:tcBorders>
              <w:top w:val="nil"/>
              <w:left w:val="nil"/>
              <w:bottom w:val="nil"/>
              <w:right w:val="nil"/>
            </w:tcBorders>
          </w:tcPr>
          <w:p w:rsidR="002012FA" w:rsidRDefault="002012FA"/>
        </w:tc>
        <w:tc>
          <w:tcPr>
            <w:tcW w:w="2977" w:type="dxa"/>
            <w:gridSpan w:val="2"/>
            <w:vMerge/>
            <w:tcBorders>
              <w:top w:val="nil"/>
              <w:left w:val="nil"/>
              <w:bottom w:val="nil"/>
              <w:right w:val="nil"/>
            </w:tcBorders>
          </w:tcPr>
          <w:p w:rsidR="002012FA" w:rsidRDefault="002012FA"/>
        </w:tc>
        <w:tc>
          <w:tcPr>
            <w:tcW w:w="1843" w:type="dxa"/>
            <w:vMerge/>
            <w:tcBorders>
              <w:top w:val="nil"/>
              <w:left w:val="nil"/>
              <w:bottom w:val="nil"/>
              <w:right w:val="nil"/>
            </w:tcBorders>
          </w:tcPr>
          <w:p w:rsidR="002012FA" w:rsidRDefault="002012FA"/>
        </w:tc>
        <w:tc>
          <w:tcPr>
            <w:tcW w:w="2268" w:type="dxa"/>
            <w:vMerge/>
            <w:tcBorders>
              <w:top w:val="nil"/>
              <w:left w:val="nil"/>
              <w:bottom w:val="nil"/>
              <w:right w:val="nil"/>
            </w:tcBorders>
          </w:tcPr>
          <w:p w:rsidR="002012FA" w:rsidRDefault="002012FA"/>
        </w:tc>
        <w:tc>
          <w:tcPr>
            <w:tcW w:w="1247" w:type="dxa"/>
            <w:tcBorders>
              <w:top w:val="nil"/>
              <w:left w:val="nil"/>
              <w:bottom w:val="nil"/>
              <w:right w:val="nil"/>
            </w:tcBorders>
          </w:tcPr>
          <w:p w:rsidR="002012FA" w:rsidRDefault="002012FA">
            <w:pPr>
              <w:pStyle w:val="ConsPlusNormal"/>
              <w:jc w:val="center"/>
            </w:pPr>
            <w:r>
              <w:t>2025 год</w:t>
            </w:r>
          </w:p>
        </w:tc>
        <w:tc>
          <w:tcPr>
            <w:tcW w:w="1303" w:type="dxa"/>
            <w:tcBorders>
              <w:top w:val="nil"/>
              <w:left w:val="nil"/>
              <w:bottom w:val="nil"/>
              <w:right w:val="nil"/>
            </w:tcBorders>
          </w:tcPr>
          <w:p w:rsidR="002012FA" w:rsidRDefault="002012FA">
            <w:pPr>
              <w:pStyle w:val="ConsPlusNormal"/>
              <w:jc w:val="center"/>
            </w:pPr>
            <w:r>
              <w:t>258</w:t>
            </w:r>
          </w:p>
        </w:tc>
        <w:tc>
          <w:tcPr>
            <w:tcW w:w="1303" w:type="dxa"/>
            <w:tcBorders>
              <w:top w:val="nil"/>
              <w:left w:val="nil"/>
              <w:bottom w:val="nil"/>
              <w:right w:val="nil"/>
            </w:tcBorders>
          </w:tcPr>
          <w:p w:rsidR="002012FA" w:rsidRDefault="002012FA">
            <w:pPr>
              <w:pStyle w:val="ConsPlusNormal"/>
              <w:jc w:val="center"/>
            </w:pPr>
            <w:r>
              <w:t>-</w:t>
            </w:r>
          </w:p>
        </w:tc>
        <w:tc>
          <w:tcPr>
            <w:tcW w:w="1303"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258</w:t>
            </w:r>
          </w:p>
        </w:tc>
      </w:tr>
      <w:tr w:rsidR="002012FA">
        <w:tblPrEx>
          <w:tblBorders>
            <w:insideH w:val="none" w:sz="0" w:space="0" w:color="auto"/>
            <w:insideV w:val="none" w:sz="0" w:space="0" w:color="auto"/>
          </w:tblBorders>
        </w:tblPrEx>
        <w:tc>
          <w:tcPr>
            <w:tcW w:w="576" w:type="dxa"/>
            <w:vMerge w:val="restart"/>
            <w:tcBorders>
              <w:top w:val="nil"/>
              <w:left w:val="nil"/>
              <w:bottom w:val="nil"/>
              <w:right w:val="nil"/>
            </w:tcBorders>
          </w:tcPr>
          <w:p w:rsidR="002012FA" w:rsidRDefault="002012FA">
            <w:pPr>
              <w:pStyle w:val="ConsPlusNormal"/>
              <w:jc w:val="center"/>
            </w:pPr>
            <w:r>
              <w:t>6.</w:t>
            </w:r>
          </w:p>
        </w:tc>
        <w:tc>
          <w:tcPr>
            <w:tcW w:w="2977" w:type="dxa"/>
            <w:gridSpan w:val="2"/>
            <w:vMerge w:val="restart"/>
            <w:tcBorders>
              <w:top w:val="nil"/>
              <w:left w:val="nil"/>
              <w:bottom w:val="nil"/>
              <w:right w:val="nil"/>
            </w:tcBorders>
          </w:tcPr>
          <w:p w:rsidR="002012FA" w:rsidRDefault="002012FA">
            <w:pPr>
              <w:pStyle w:val="ConsPlusNormal"/>
            </w:pPr>
            <w:r>
              <w:t>Развитие горнопромышленного комплекса (укрупненное мероприятие) (Минпромторг России, Правительство Сахалинской области)</w:t>
            </w:r>
          </w:p>
        </w:tc>
        <w:tc>
          <w:tcPr>
            <w:tcW w:w="1843" w:type="dxa"/>
            <w:vMerge w:val="restart"/>
            <w:tcBorders>
              <w:top w:val="nil"/>
              <w:left w:val="nil"/>
              <w:bottom w:val="nil"/>
              <w:right w:val="nil"/>
            </w:tcBorders>
          </w:tcPr>
          <w:p w:rsidR="002012FA" w:rsidRDefault="002012FA">
            <w:pPr>
              <w:pStyle w:val="ConsPlusNormal"/>
            </w:pPr>
            <w:r>
              <w:t>производство рениевого концентрата, достаточного для получения 39,6 тонны рения в год;</w:t>
            </w:r>
          </w:p>
          <w:p w:rsidR="002012FA" w:rsidRDefault="002012FA">
            <w:pPr>
              <w:pStyle w:val="ConsPlusNormal"/>
            </w:pPr>
            <w:r>
              <w:t>получение металлического золота в объеме 66 кг золота в год</w:t>
            </w:r>
          </w:p>
        </w:tc>
        <w:tc>
          <w:tcPr>
            <w:tcW w:w="2268" w:type="dxa"/>
            <w:vMerge w:val="restart"/>
            <w:tcBorders>
              <w:top w:val="nil"/>
              <w:left w:val="nil"/>
              <w:bottom w:val="nil"/>
              <w:right w:val="nil"/>
            </w:tcBorders>
          </w:tcPr>
          <w:p w:rsidR="002012FA" w:rsidRDefault="002012FA">
            <w:pPr>
              <w:pStyle w:val="ConsPlusNormal"/>
            </w:pPr>
            <w:r>
              <w:t>разработка опытных образцов для внедрения в промышленную практику технологий экстрагирования редких металлов из вулканических газов;</w:t>
            </w:r>
          </w:p>
          <w:p w:rsidR="002012FA" w:rsidRDefault="002012FA">
            <w:pPr>
              <w:pStyle w:val="ConsPlusNormal"/>
            </w:pPr>
            <w:r>
              <w:t>создание безотходного, экологически чистого производства по выпуску рениевого, германиевого и индиевого концентратов</w:t>
            </w:r>
          </w:p>
        </w:tc>
        <w:tc>
          <w:tcPr>
            <w:tcW w:w="1247" w:type="dxa"/>
            <w:tcBorders>
              <w:top w:val="nil"/>
              <w:left w:val="nil"/>
              <w:bottom w:val="nil"/>
              <w:right w:val="nil"/>
            </w:tcBorders>
          </w:tcPr>
          <w:p w:rsidR="002012FA" w:rsidRDefault="002012FA">
            <w:pPr>
              <w:pStyle w:val="ConsPlusNormal"/>
              <w:jc w:val="center"/>
            </w:pPr>
            <w:r>
              <w:t>2016 - 2024 годы - всего</w:t>
            </w:r>
          </w:p>
        </w:tc>
        <w:tc>
          <w:tcPr>
            <w:tcW w:w="1303" w:type="dxa"/>
            <w:tcBorders>
              <w:top w:val="nil"/>
              <w:left w:val="nil"/>
              <w:bottom w:val="nil"/>
              <w:right w:val="nil"/>
            </w:tcBorders>
          </w:tcPr>
          <w:p w:rsidR="002012FA" w:rsidRDefault="002012FA">
            <w:pPr>
              <w:pStyle w:val="ConsPlusNormal"/>
              <w:jc w:val="center"/>
            </w:pPr>
            <w:r>
              <w:t>3258,18</w:t>
            </w:r>
          </w:p>
        </w:tc>
        <w:tc>
          <w:tcPr>
            <w:tcW w:w="1303" w:type="dxa"/>
            <w:tcBorders>
              <w:top w:val="nil"/>
              <w:left w:val="nil"/>
              <w:bottom w:val="nil"/>
              <w:right w:val="nil"/>
            </w:tcBorders>
          </w:tcPr>
          <w:p w:rsidR="002012FA" w:rsidRDefault="002012FA">
            <w:pPr>
              <w:pStyle w:val="ConsPlusNormal"/>
              <w:jc w:val="center"/>
            </w:pPr>
            <w:r>
              <w:t>-</w:t>
            </w:r>
          </w:p>
        </w:tc>
        <w:tc>
          <w:tcPr>
            <w:tcW w:w="1303" w:type="dxa"/>
            <w:tcBorders>
              <w:top w:val="nil"/>
              <w:left w:val="nil"/>
              <w:bottom w:val="nil"/>
              <w:right w:val="nil"/>
            </w:tcBorders>
          </w:tcPr>
          <w:p w:rsidR="002012FA" w:rsidRDefault="002012FA">
            <w:pPr>
              <w:pStyle w:val="ConsPlusNormal"/>
              <w:jc w:val="center"/>
            </w:pPr>
            <w:r>
              <w:t>658,18</w:t>
            </w:r>
          </w:p>
        </w:tc>
        <w:tc>
          <w:tcPr>
            <w:tcW w:w="1304" w:type="dxa"/>
            <w:tcBorders>
              <w:top w:val="nil"/>
              <w:left w:val="nil"/>
              <w:bottom w:val="nil"/>
              <w:right w:val="nil"/>
            </w:tcBorders>
          </w:tcPr>
          <w:p w:rsidR="002012FA" w:rsidRDefault="002012FA">
            <w:pPr>
              <w:pStyle w:val="ConsPlusNormal"/>
              <w:jc w:val="center"/>
            </w:pPr>
            <w:r>
              <w:t>2600</w:t>
            </w:r>
          </w:p>
        </w:tc>
      </w:tr>
      <w:tr w:rsidR="002012FA">
        <w:tblPrEx>
          <w:tblBorders>
            <w:insideH w:val="none" w:sz="0" w:space="0" w:color="auto"/>
            <w:insideV w:val="none" w:sz="0" w:space="0" w:color="auto"/>
          </w:tblBorders>
        </w:tblPrEx>
        <w:tc>
          <w:tcPr>
            <w:tcW w:w="576" w:type="dxa"/>
            <w:vMerge/>
            <w:tcBorders>
              <w:top w:val="nil"/>
              <w:left w:val="nil"/>
              <w:bottom w:val="nil"/>
              <w:right w:val="nil"/>
            </w:tcBorders>
          </w:tcPr>
          <w:p w:rsidR="002012FA" w:rsidRDefault="002012FA"/>
        </w:tc>
        <w:tc>
          <w:tcPr>
            <w:tcW w:w="2977" w:type="dxa"/>
            <w:gridSpan w:val="2"/>
            <w:vMerge/>
            <w:tcBorders>
              <w:top w:val="nil"/>
              <w:left w:val="nil"/>
              <w:bottom w:val="nil"/>
              <w:right w:val="nil"/>
            </w:tcBorders>
          </w:tcPr>
          <w:p w:rsidR="002012FA" w:rsidRDefault="002012FA"/>
        </w:tc>
        <w:tc>
          <w:tcPr>
            <w:tcW w:w="1843" w:type="dxa"/>
            <w:vMerge/>
            <w:tcBorders>
              <w:top w:val="nil"/>
              <w:left w:val="nil"/>
              <w:bottom w:val="nil"/>
              <w:right w:val="nil"/>
            </w:tcBorders>
          </w:tcPr>
          <w:p w:rsidR="002012FA" w:rsidRDefault="002012FA"/>
        </w:tc>
        <w:tc>
          <w:tcPr>
            <w:tcW w:w="2268" w:type="dxa"/>
            <w:vMerge/>
            <w:tcBorders>
              <w:top w:val="nil"/>
              <w:left w:val="nil"/>
              <w:bottom w:val="nil"/>
              <w:right w:val="nil"/>
            </w:tcBorders>
          </w:tcPr>
          <w:p w:rsidR="002012FA" w:rsidRDefault="002012FA"/>
        </w:tc>
        <w:tc>
          <w:tcPr>
            <w:tcW w:w="1247" w:type="dxa"/>
            <w:tcBorders>
              <w:top w:val="nil"/>
              <w:left w:val="nil"/>
              <w:bottom w:val="nil"/>
              <w:right w:val="nil"/>
            </w:tcBorders>
          </w:tcPr>
          <w:p w:rsidR="002012FA" w:rsidRDefault="002012FA">
            <w:pPr>
              <w:pStyle w:val="ConsPlusNormal"/>
              <w:jc w:val="center"/>
            </w:pPr>
            <w:r>
              <w:t>в том числе</w:t>
            </w:r>
          </w:p>
        </w:tc>
        <w:tc>
          <w:tcPr>
            <w:tcW w:w="1303" w:type="dxa"/>
            <w:tcBorders>
              <w:top w:val="nil"/>
              <w:left w:val="nil"/>
              <w:bottom w:val="nil"/>
              <w:right w:val="nil"/>
            </w:tcBorders>
          </w:tcPr>
          <w:p w:rsidR="002012FA" w:rsidRDefault="002012FA">
            <w:pPr>
              <w:pStyle w:val="ConsPlusNormal"/>
            </w:pPr>
          </w:p>
        </w:tc>
        <w:tc>
          <w:tcPr>
            <w:tcW w:w="1303" w:type="dxa"/>
            <w:tcBorders>
              <w:top w:val="nil"/>
              <w:left w:val="nil"/>
              <w:bottom w:val="nil"/>
              <w:right w:val="nil"/>
            </w:tcBorders>
          </w:tcPr>
          <w:p w:rsidR="002012FA" w:rsidRDefault="002012FA">
            <w:pPr>
              <w:pStyle w:val="ConsPlusNormal"/>
            </w:pPr>
          </w:p>
        </w:tc>
        <w:tc>
          <w:tcPr>
            <w:tcW w:w="1303" w:type="dxa"/>
            <w:tcBorders>
              <w:top w:val="nil"/>
              <w:left w:val="nil"/>
              <w:bottom w:val="nil"/>
              <w:right w:val="nil"/>
            </w:tcBorders>
          </w:tcPr>
          <w:p w:rsidR="002012FA" w:rsidRDefault="002012FA">
            <w:pPr>
              <w:pStyle w:val="ConsPlusNormal"/>
            </w:pPr>
          </w:p>
        </w:tc>
        <w:tc>
          <w:tcPr>
            <w:tcW w:w="1304" w:type="dxa"/>
            <w:tcBorders>
              <w:top w:val="nil"/>
              <w:left w:val="nil"/>
              <w:bottom w:val="nil"/>
              <w:right w:val="nil"/>
            </w:tcBorders>
          </w:tcPr>
          <w:p w:rsidR="002012FA" w:rsidRDefault="002012FA">
            <w:pPr>
              <w:pStyle w:val="ConsPlusNormal"/>
            </w:pPr>
          </w:p>
        </w:tc>
      </w:tr>
      <w:tr w:rsidR="002012FA">
        <w:tblPrEx>
          <w:tblBorders>
            <w:insideH w:val="none" w:sz="0" w:space="0" w:color="auto"/>
            <w:insideV w:val="none" w:sz="0" w:space="0" w:color="auto"/>
          </w:tblBorders>
        </w:tblPrEx>
        <w:tc>
          <w:tcPr>
            <w:tcW w:w="576" w:type="dxa"/>
            <w:vMerge/>
            <w:tcBorders>
              <w:top w:val="nil"/>
              <w:left w:val="nil"/>
              <w:bottom w:val="nil"/>
              <w:right w:val="nil"/>
            </w:tcBorders>
          </w:tcPr>
          <w:p w:rsidR="002012FA" w:rsidRDefault="002012FA"/>
        </w:tc>
        <w:tc>
          <w:tcPr>
            <w:tcW w:w="2977" w:type="dxa"/>
            <w:gridSpan w:val="2"/>
            <w:vMerge/>
            <w:tcBorders>
              <w:top w:val="nil"/>
              <w:left w:val="nil"/>
              <w:bottom w:val="nil"/>
              <w:right w:val="nil"/>
            </w:tcBorders>
          </w:tcPr>
          <w:p w:rsidR="002012FA" w:rsidRDefault="002012FA"/>
        </w:tc>
        <w:tc>
          <w:tcPr>
            <w:tcW w:w="1843" w:type="dxa"/>
            <w:vMerge/>
            <w:tcBorders>
              <w:top w:val="nil"/>
              <w:left w:val="nil"/>
              <w:bottom w:val="nil"/>
              <w:right w:val="nil"/>
            </w:tcBorders>
          </w:tcPr>
          <w:p w:rsidR="002012FA" w:rsidRDefault="002012FA"/>
        </w:tc>
        <w:tc>
          <w:tcPr>
            <w:tcW w:w="2268" w:type="dxa"/>
            <w:vMerge/>
            <w:tcBorders>
              <w:top w:val="nil"/>
              <w:left w:val="nil"/>
              <w:bottom w:val="nil"/>
              <w:right w:val="nil"/>
            </w:tcBorders>
          </w:tcPr>
          <w:p w:rsidR="002012FA" w:rsidRDefault="002012FA"/>
        </w:tc>
        <w:tc>
          <w:tcPr>
            <w:tcW w:w="1247" w:type="dxa"/>
            <w:tcBorders>
              <w:top w:val="nil"/>
              <w:left w:val="nil"/>
              <w:bottom w:val="nil"/>
              <w:right w:val="nil"/>
            </w:tcBorders>
          </w:tcPr>
          <w:p w:rsidR="002012FA" w:rsidRDefault="002012FA">
            <w:pPr>
              <w:pStyle w:val="ConsPlusNormal"/>
              <w:jc w:val="center"/>
            </w:pPr>
            <w:r>
              <w:t>2016 год</w:t>
            </w:r>
          </w:p>
        </w:tc>
        <w:tc>
          <w:tcPr>
            <w:tcW w:w="1303" w:type="dxa"/>
            <w:tcBorders>
              <w:top w:val="nil"/>
              <w:left w:val="nil"/>
              <w:bottom w:val="nil"/>
              <w:right w:val="nil"/>
            </w:tcBorders>
          </w:tcPr>
          <w:p w:rsidR="002012FA" w:rsidRDefault="002012FA">
            <w:pPr>
              <w:pStyle w:val="ConsPlusNormal"/>
              <w:jc w:val="center"/>
            </w:pPr>
            <w:r>
              <w:t>250</w:t>
            </w:r>
          </w:p>
        </w:tc>
        <w:tc>
          <w:tcPr>
            <w:tcW w:w="1303" w:type="dxa"/>
            <w:tcBorders>
              <w:top w:val="nil"/>
              <w:left w:val="nil"/>
              <w:bottom w:val="nil"/>
              <w:right w:val="nil"/>
            </w:tcBorders>
          </w:tcPr>
          <w:p w:rsidR="002012FA" w:rsidRDefault="002012FA">
            <w:pPr>
              <w:pStyle w:val="ConsPlusNormal"/>
              <w:jc w:val="center"/>
            </w:pPr>
            <w:r>
              <w:t>-</w:t>
            </w:r>
          </w:p>
        </w:tc>
        <w:tc>
          <w:tcPr>
            <w:tcW w:w="1303"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250</w:t>
            </w:r>
          </w:p>
        </w:tc>
      </w:tr>
      <w:tr w:rsidR="002012FA">
        <w:tblPrEx>
          <w:tblBorders>
            <w:insideH w:val="none" w:sz="0" w:space="0" w:color="auto"/>
            <w:insideV w:val="none" w:sz="0" w:space="0" w:color="auto"/>
          </w:tblBorders>
        </w:tblPrEx>
        <w:tc>
          <w:tcPr>
            <w:tcW w:w="576" w:type="dxa"/>
            <w:vMerge/>
            <w:tcBorders>
              <w:top w:val="nil"/>
              <w:left w:val="nil"/>
              <w:bottom w:val="nil"/>
              <w:right w:val="nil"/>
            </w:tcBorders>
          </w:tcPr>
          <w:p w:rsidR="002012FA" w:rsidRDefault="002012FA"/>
        </w:tc>
        <w:tc>
          <w:tcPr>
            <w:tcW w:w="2977" w:type="dxa"/>
            <w:gridSpan w:val="2"/>
            <w:vMerge/>
            <w:tcBorders>
              <w:top w:val="nil"/>
              <w:left w:val="nil"/>
              <w:bottom w:val="nil"/>
              <w:right w:val="nil"/>
            </w:tcBorders>
          </w:tcPr>
          <w:p w:rsidR="002012FA" w:rsidRDefault="002012FA"/>
        </w:tc>
        <w:tc>
          <w:tcPr>
            <w:tcW w:w="1843" w:type="dxa"/>
            <w:vMerge/>
            <w:tcBorders>
              <w:top w:val="nil"/>
              <w:left w:val="nil"/>
              <w:bottom w:val="nil"/>
              <w:right w:val="nil"/>
            </w:tcBorders>
          </w:tcPr>
          <w:p w:rsidR="002012FA" w:rsidRDefault="002012FA"/>
        </w:tc>
        <w:tc>
          <w:tcPr>
            <w:tcW w:w="2268" w:type="dxa"/>
            <w:vMerge/>
            <w:tcBorders>
              <w:top w:val="nil"/>
              <w:left w:val="nil"/>
              <w:bottom w:val="nil"/>
              <w:right w:val="nil"/>
            </w:tcBorders>
          </w:tcPr>
          <w:p w:rsidR="002012FA" w:rsidRDefault="002012FA"/>
        </w:tc>
        <w:tc>
          <w:tcPr>
            <w:tcW w:w="1247" w:type="dxa"/>
            <w:tcBorders>
              <w:top w:val="nil"/>
              <w:left w:val="nil"/>
              <w:bottom w:val="nil"/>
              <w:right w:val="nil"/>
            </w:tcBorders>
          </w:tcPr>
          <w:p w:rsidR="002012FA" w:rsidRDefault="002012FA">
            <w:pPr>
              <w:pStyle w:val="ConsPlusNormal"/>
              <w:jc w:val="center"/>
            </w:pPr>
            <w:r>
              <w:t>2017 год</w:t>
            </w:r>
          </w:p>
        </w:tc>
        <w:tc>
          <w:tcPr>
            <w:tcW w:w="1303" w:type="dxa"/>
            <w:tcBorders>
              <w:top w:val="nil"/>
              <w:left w:val="nil"/>
              <w:bottom w:val="nil"/>
              <w:right w:val="nil"/>
            </w:tcBorders>
          </w:tcPr>
          <w:p w:rsidR="002012FA" w:rsidRDefault="002012FA">
            <w:pPr>
              <w:pStyle w:val="ConsPlusNormal"/>
              <w:jc w:val="center"/>
            </w:pPr>
            <w:r>
              <w:t>250</w:t>
            </w:r>
          </w:p>
        </w:tc>
        <w:tc>
          <w:tcPr>
            <w:tcW w:w="1303" w:type="dxa"/>
            <w:tcBorders>
              <w:top w:val="nil"/>
              <w:left w:val="nil"/>
              <w:bottom w:val="nil"/>
              <w:right w:val="nil"/>
            </w:tcBorders>
          </w:tcPr>
          <w:p w:rsidR="002012FA" w:rsidRDefault="002012FA">
            <w:pPr>
              <w:pStyle w:val="ConsPlusNormal"/>
              <w:jc w:val="center"/>
            </w:pPr>
            <w:r>
              <w:t>-</w:t>
            </w:r>
          </w:p>
        </w:tc>
        <w:tc>
          <w:tcPr>
            <w:tcW w:w="1303"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250</w:t>
            </w:r>
          </w:p>
        </w:tc>
      </w:tr>
      <w:tr w:rsidR="002012FA">
        <w:tblPrEx>
          <w:tblBorders>
            <w:insideH w:val="none" w:sz="0" w:space="0" w:color="auto"/>
            <w:insideV w:val="none" w:sz="0" w:space="0" w:color="auto"/>
          </w:tblBorders>
        </w:tblPrEx>
        <w:tc>
          <w:tcPr>
            <w:tcW w:w="576" w:type="dxa"/>
            <w:vMerge/>
            <w:tcBorders>
              <w:top w:val="nil"/>
              <w:left w:val="nil"/>
              <w:bottom w:val="nil"/>
              <w:right w:val="nil"/>
            </w:tcBorders>
          </w:tcPr>
          <w:p w:rsidR="002012FA" w:rsidRDefault="002012FA"/>
        </w:tc>
        <w:tc>
          <w:tcPr>
            <w:tcW w:w="2977" w:type="dxa"/>
            <w:gridSpan w:val="2"/>
            <w:vMerge/>
            <w:tcBorders>
              <w:top w:val="nil"/>
              <w:left w:val="nil"/>
              <w:bottom w:val="nil"/>
              <w:right w:val="nil"/>
            </w:tcBorders>
          </w:tcPr>
          <w:p w:rsidR="002012FA" w:rsidRDefault="002012FA"/>
        </w:tc>
        <w:tc>
          <w:tcPr>
            <w:tcW w:w="1843" w:type="dxa"/>
            <w:vMerge/>
            <w:tcBorders>
              <w:top w:val="nil"/>
              <w:left w:val="nil"/>
              <w:bottom w:val="nil"/>
              <w:right w:val="nil"/>
            </w:tcBorders>
          </w:tcPr>
          <w:p w:rsidR="002012FA" w:rsidRDefault="002012FA"/>
        </w:tc>
        <w:tc>
          <w:tcPr>
            <w:tcW w:w="2268" w:type="dxa"/>
            <w:vMerge/>
            <w:tcBorders>
              <w:top w:val="nil"/>
              <w:left w:val="nil"/>
              <w:bottom w:val="nil"/>
              <w:right w:val="nil"/>
            </w:tcBorders>
          </w:tcPr>
          <w:p w:rsidR="002012FA" w:rsidRDefault="002012FA"/>
        </w:tc>
        <w:tc>
          <w:tcPr>
            <w:tcW w:w="1247" w:type="dxa"/>
            <w:tcBorders>
              <w:top w:val="nil"/>
              <w:left w:val="nil"/>
              <w:bottom w:val="nil"/>
              <w:right w:val="nil"/>
            </w:tcBorders>
          </w:tcPr>
          <w:p w:rsidR="002012FA" w:rsidRDefault="002012FA">
            <w:pPr>
              <w:pStyle w:val="ConsPlusNormal"/>
              <w:jc w:val="center"/>
            </w:pPr>
            <w:r>
              <w:t>2018 год</w:t>
            </w:r>
          </w:p>
        </w:tc>
        <w:tc>
          <w:tcPr>
            <w:tcW w:w="1303" w:type="dxa"/>
            <w:tcBorders>
              <w:top w:val="nil"/>
              <w:left w:val="nil"/>
              <w:bottom w:val="nil"/>
              <w:right w:val="nil"/>
            </w:tcBorders>
          </w:tcPr>
          <w:p w:rsidR="002012FA" w:rsidRDefault="002012FA">
            <w:pPr>
              <w:pStyle w:val="ConsPlusNormal"/>
              <w:jc w:val="center"/>
            </w:pPr>
            <w:r>
              <w:t>-</w:t>
            </w:r>
          </w:p>
        </w:tc>
        <w:tc>
          <w:tcPr>
            <w:tcW w:w="1303" w:type="dxa"/>
            <w:tcBorders>
              <w:top w:val="nil"/>
              <w:left w:val="nil"/>
              <w:bottom w:val="nil"/>
              <w:right w:val="nil"/>
            </w:tcBorders>
          </w:tcPr>
          <w:p w:rsidR="002012FA" w:rsidRDefault="002012FA">
            <w:pPr>
              <w:pStyle w:val="ConsPlusNormal"/>
              <w:jc w:val="center"/>
            </w:pPr>
            <w:r>
              <w:t>-</w:t>
            </w:r>
          </w:p>
        </w:tc>
        <w:tc>
          <w:tcPr>
            <w:tcW w:w="1303"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576" w:type="dxa"/>
            <w:vMerge/>
            <w:tcBorders>
              <w:top w:val="nil"/>
              <w:left w:val="nil"/>
              <w:bottom w:val="nil"/>
              <w:right w:val="nil"/>
            </w:tcBorders>
          </w:tcPr>
          <w:p w:rsidR="002012FA" w:rsidRDefault="002012FA"/>
        </w:tc>
        <w:tc>
          <w:tcPr>
            <w:tcW w:w="2977" w:type="dxa"/>
            <w:gridSpan w:val="2"/>
            <w:vMerge/>
            <w:tcBorders>
              <w:top w:val="nil"/>
              <w:left w:val="nil"/>
              <w:bottom w:val="nil"/>
              <w:right w:val="nil"/>
            </w:tcBorders>
          </w:tcPr>
          <w:p w:rsidR="002012FA" w:rsidRDefault="002012FA"/>
        </w:tc>
        <w:tc>
          <w:tcPr>
            <w:tcW w:w="1843" w:type="dxa"/>
            <w:vMerge/>
            <w:tcBorders>
              <w:top w:val="nil"/>
              <w:left w:val="nil"/>
              <w:bottom w:val="nil"/>
              <w:right w:val="nil"/>
            </w:tcBorders>
          </w:tcPr>
          <w:p w:rsidR="002012FA" w:rsidRDefault="002012FA"/>
        </w:tc>
        <w:tc>
          <w:tcPr>
            <w:tcW w:w="2268" w:type="dxa"/>
            <w:vMerge/>
            <w:tcBorders>
              <w:top w:val="nil"/>
              <w:left w:val="nil"/>
              <w:bottom w:val="nil"/>
              <w:right w:val="nil"/>
            </w:tcBorders>
          </w:tcPr>
          <w:p w:rsidR="002012FA" w:rsidRDefault="002012FA"/>
        </w:tc>
        <w:tc>
          <w:tcPr>
            <w:tcW w:w="1247" w:type="dxa"/>
            <w:tcBorders>
              <w:top w:val="nil"/>
              <w:left w:val="nil"/>
              <w:bottom w:val="nil"/>
              <w:right w:val="nil"/>
            </w:tcBorders>
          </w:tcPr>
          <w:p w:rsidR="002012FA" w:rsidRDefault="002012FA">
            <w:pPr>
              <w:pStyle w:val="ConsPlusNormal"/>
              <w:jc w:val="center"/>
            </w:pPr>
            <w:r>
              <w:t>2019 год</w:t>
            </w:r>
          </w:p>
        </w:tc>
        <w:tc>
          <w:tcPr>
            <w:tcW w:w="1303" w:type="dxa"/>
            <w:tcBorders>
              <w:top w:val="nil"/>
              <w:left w:val="nil"/>
              <w:bottom w:val="nil"/>
              <w:right w:val="nil"/>
            </w:tcBorders>
          </w:tcPr>
          <w:p w:rsidR="002012FA" w:rsidRDefault="002012FA">
            <w:pPr>
              <w:pStyle w:val="ConsPlusNormal"/>
              <w:jc w:val="center"/>
            </w:pPr>
            <w:r>
              <w:t>-</w:t>
            </w:r>
          </w:p>
        </w:tc>
        <w:tc>
          <w:tcPr>
            <w:tcW w:w="1303" w:type="dxa"/>
            <w:tcBorders>
              <w:top w:val="nil"/>
              <w:left w:val="nil"/>
              <w:bottom w:val="nil"/>
              <w:right w:val="nil"/>
            </w:tcBorders>
          </w:tcPr>
          <w:p w:rsidR="002012FA" w:rsidRDefault="002012FA">
            <w:pPr>
              <w:pStyle w:val="ConsPlusNormal"/>
              <w:jc w:val="center"/>
            </w:pPr>
            <w:r>
              <w:t>-</w:t>
            </w:r>
          </w:p>
        </w:tc>
        <w:tc>
          <w:tcPr>
            <w:tcW w:w="1303"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576" w:type="dxa"/>
            <w:vMerge/>
            <w:tcBorders>
              <w:top w:val="nil"/>
              <w:left w:val="nil"/>
              <w:bottom w:val="nil"/>
              <w:right w:val="nil"/>
            </w:tcBorders>
          </w:tcPr>
          <w:p w:rsidR="002012FA" w:rsidRDefault="002012FA"/>
        </w:tc>
        <w:tc>
          <w:tcPr>
            <w:tcW w:w="2977" w:type="dxa"/>
            <w:gridSpan w:val="2"/>
            <w:vMerge/>
            <w:tcBorders>
              <w:top w:val="nil"/>
              <w:left w:val="nil"/>
              <w:bottom w:val="nil"/>
              <w:right w:val="nil"/>
            </w:tcBorders>
          </w:tcPr>
          <w:p w:rsidR="002012FA" w:rsidRDefault="002012FA"/>
        </w:tc>
        <w:tc>
          <w:tcPr>
            <w:tcW w:w="1843" w:type="dxa"/>
            <w:vMerge/>
            <w:tcBorders>
              <w:top w:val="nil"/>
              <w:left w:val="nil"/>
              <w:bottom w:val="nil"/>
              <w:right w:val="nil"/>
            </w:tcBorders>
          </w:tcPr>
          <w:p w:rsidR="002012FA" w:rsidRDefault="002012FA"/>
        </w:tc>
        <w:tc>
          <w:tcPr>
            <w:tcW w:w="2268" w:type="dxa"/>
            <w:vMerge/>
            <w:tcBorders>
              <w:top w:val="nil"/>
              <w:left w:val="nil"/>
              <w:bottom w:val="nil"/>
              <w:right w:val="nil"/>
            </w:tcBorders>
          </w:tcPr>
          <w:p w:rsidR="002012FA" w:rsidRDefault="002012FA"/>
        </w:tc>
        <w:tc>
          <w:tcPr>
            <w:tcW w:w="1247" w:type="dxa"/>
            <w:tcBorders>
              <w:top w:val="nil"/>
              <w:left w:val="nil"/>
              <w:bottom w:val="nil"/>
              <w:right w:val="nil"/>
            </w:tcBorders>
          </w:tcPr>
          <w:p w:rsidR="002012FA" w:rsidRDefault="002012FA">
            <w:pPr>
              <w:pStyle w:val="ConsPlusNormal"/>
              <w:jc w:val="center"/>
            </w:pPr>
            <w:r>
              <w:t>2020 год</w:t>
            </w:r>
          </w:p>
        </w:tc>
        <w:tc>
          <w:tcPr>
            <w:tcW w:w="1303" w:type="dxa"/>
            <w:tcBorders>
              <w:top w:val="nil"/>
              <w:left w:val="nil"/>
              <w:bottom w:val="nil"/>
              <w:right w:val="nil"/>
            </w:tcBorders>
          </w:tcPr>
          <w:p w:rsidR="002012FA" w:rsidRDefault="002012FA">
            <w:pPr>
              <w:pStyle w:val="ConsPlusNormal"/>
              <w:jc w:val="center"/>
            </w:pPr>
            <w:r>
              <w:t>220</w:t>
            </w:r>
          </w:p>
        </w:tc>
        <w:tc>
          <w:tcPr>
            <w:tcW w:w="1303" w:type="dxa"/>
            <w:tcBorders>
              <w:top w:val="nil"/>
              <w:left w:val="nil"/>
              <w:bottom w:val="nil"/>
              <w:right w:val="nil"/>
            </w:tcBorders>
          </w:tcPr>
          <w:p w:rsidR="002012FA" w:rsidRDefault="002012FA">
            <w:pPr>
              <w:pStyle w:val="ConsPlusNormal"/>
              <w:jc w:val="center"/>
            </w:pPr>
            <w:r>
              <w:t>-</w:t>
            </w:r>
          </w:p>
        </w:tc>
        <w:tc>
          <w:tcPr>
            <w:tcW w:w="1303" w:type="dxa"/>
            <w:tcBorders>
              <w:top w:val="nil"/>
              <w:left w:val="nil"/>
              <w:bottom w:val="nil"/>
              <w:right w:val="nil"/>
            </w:tcBorders>
          </w:tcPr>
          <w:p w:rsidR="002012FA" w:rsidRDefault="002012FA">
            <w:pPr>
              <w:pStyle w:val="ConsPlusNormal"/>
              <w:jc w:val="center"/>
            </w:pPr>
            <w:r>
              <w:t>20</w:t>
            </w:r>
          </w:p>
        </w:tc>
        <w:tc>
          <w:tcPr>
            <w:tcW w:w="1304" w:type="dxa"/>
            <w:tcBorders>
              <w:top w:val="nil"/>
              <w:left w:val="nil"/>
              <w:bottom w:val="nil"/>
              <w:right w:val="nil"/>
            </w:tcBorders>
          </w:tcPr>
          <w:p w:rsidR="002012FA" w:rsidRDefault="002012FA">
            <w:pPr>
              <w:pStyle w:val="ConsPlusNormal"/>
              <w:jc w:val="center"/>
            </w:pPr>
            <w:r>
              <w:t>200</w:t>
            </w:r>
          </w:p>
        </w:tc>
      </w:tr>
      <w:tr w:rsidR="002012FA">
        <w:tblPrEx>
          <w:tblBorders>
            <w:insideH w:val="none" w:sz="0" w:space="0" w:color="auto"/>
            <w:insideV w:val="none" w:sz="0" w:space="0" w:color="auto"/>
          </w:tblBorders>
        </w:tblPrEx>
        <w:tc>
          <w:tcPr>
            <w:tcW w:w="576" w:type="dxa"/>
            <w:vMerge/>
            <w:tcBorders>
              <w:top w:val="nil"/>
              <w:left w:val="nil"/>
              <w:bottom w:val="nil"/>
              <w:right w:val="nil"/>
            </w:tcBorders>
          </w:tcPr>
          <w:p w:rsidR="002012FA" w:rsidRDefault="002012FA"/>
        </w:tc>
        <w:tc>
          <w:tcPr>
            <w:tcW w:w="2977" w:type="dxa"/>
            <w:gridSpan w:val="2"/>
            <w:vMerge/>
            <w:tcBorders>
              <w:top w:val="nil"/>
              <w:left w:val="nil"/>
              <w:bottom w:val="nil"/>
              <w:right w:val="nil"/>
            </w:tcBorders>
          </w:tcPr>
          <w:p w:rsidR="002012FA" w:rsidRDefault="002012FA"/>
        </w:tc>
        <w:tc>
          <w:tcPr>
            <w:tcW w:w="1843" w:type="dxa"/>
            <w:vMerge/>
            <w:tcBorders>
              <w:top w:val="nil"/>
              <w:left w:val="nil"/>
              <w:bottom w:val="nil"/>
              <w:right w:val="nil"/>
            </w:tcBorders>
          </w:tcPr>
          <w:p w:rsidR="002012FA" w:rsidRDefault="002012FA"/>
        </w:tc>
        <w:tc>
          <w:tcPr>
            <w:tcW w:w="2268" w:type="dxa"/>
            <w:vMerge/>
            <w:tcBorders>
              <w:top w:val="nil"/>
              <w:left w:val="nil"/>
              <w:bottom w:val="nil"/>
              <w:right w:val="nil"/>
            </w:tcBorders>
          </w:tcPr>
          <w:p w:rsidR="002012FA" w:rsidRDefault="002012FA"/>
        </w:tc>
        <w:tc>
          <w:tcPr>
            <w:tcW w:w="1247" w:type="dxa"/>
            <w:tcBorders>
              <w:top w:val="nil"/>
              <w:left w:val="nil"/>
              <w:bottom w:val="nil"/>
              <w:right w:val="nil"/>
            </w:tcBorders>
          </w:tcPr>
          <w:p w:rsidR="002012FA" w:rsidRDefault="002012FA">
            <w:pPr>
              <w:pStyle w:val="ConsPlusNormal"/>
              <w:jc w:val="center"/>
            </w:pPr>
            <w:r>
              <w:t>2021 год</w:t>
            </w:r>
          </w:p>
        </w:tc>
        <w:tc>
          <w:tcPr>
            <w:tcW w:w="1303" w:type="dxa"/>
            <w:tcBorders>
              <w:top w:val="nil"/>
              <w:left w:val="nil"/>
              <w:bottom w:val="nil"/>
              <w:right w:val="nil"/>
            </w:tcBorders>
          </w:tcPr>
          <w:p w:rsidR="002012FA" w:rsidRDefault="002012FA">
            <w:pPr>
              <w:pStyle w:val="ConsPlusNormal"/>
              <w:jc w:val="center"/>
            </w:pPr>
            <w:r>
              <w:t>1140</w:t>
            </w:r>
          </w:p>
        </w:tc>
        <w:tc>
          <w:tcPr>
            <w:tcW w:w="1303" w:type="dxa"/>
            <w:tcBorders>
              <w:top w:val="nil"/>
              <w:left w:val="nil"/>
              <w:bottom w:val="nil"/>
              <w:right w:val="nil"/>
            </w:tcBorders>
          </w:tcPr>
          <w:p w:rsidR="002012FA" w:rsidRDefault="002012FA">
            <w:pPr>
              <w:pStyle w:val="ConsPlusNormal"/>
              <w:jc w:val="center"/>
            </w:pPr>
            <w:r>
              <w:t>-</w:t>
            </w:r>
          </w:p>
        </w:tc>
        <w:tc>
          <w:tcPr>
            <w:tcW w:w="1303" w:type="dxa"/>
            <w:tcBorders>
              <w:top w:val="nil"/>
              <w:left w:val="nil"/>
              <w:bottom w:val="nil"/>
              <w:right w:val="nil"/>
            </w:tcBorders>
          </w:tcPr>
          <w:p w:rsidR="002012FA" w:rsidRDefault="002012FA">
            <w:pPr>
              <w:pStyle w:val="ConsPlusNormal"/>
              <w:jc w:val="center"/>
            </w:pPr>
            <w:r>
              <w:t>190</w:t>
            </w:r>
          </w:p>
        </w:tc>
        <w:tc>
          <w:tcPr>
            <w:tcW w:w="1304" w:type="dxa"/>
            <w:tcBorders>
              <w:top w:val="nil"/>
              <w:left w:val="nil"/>
              <w:bottom w:val="nil"/>
              <w:right w:val="nil"/>
            </w:tcBorders>
          </w:tcPr>
          <w:p w:rsidR="002012FA" w:rsidRDefault="002012FA">
            <w:pPr>
              <w:pStyle w:val="ConsPlusNormal"/>
              <w:jc w:val="center"/>
            </w:pPr>
            <w:r>
              <w:t>950</w:t>
            </w:r>
          </w:p>
        </w:tc>
      </w:tr>
      <w:tr w:rsidR="002012FA">
        <w:tblPrEx>
          <w:tblBorders>
            <w:insideH w:val="none" w:sz="0" w:space="0" w:color="auto"/>
            <w:insideV w:val="none" w:sz="0" w:space="0" w:color="auto"/>
          </w:tblBorders>
        </w:tblPrEx>
        <w:tc>
          <w:tcPr>
            <w:tcW w:w="576" w:type="dxa"/>
            <w:vMerge/>
            <w:tcBorders>
              <w:top w:val="nil"/>
              <w:left w:val="nil"/>
              <w:bottom w:val="nil"/>
              <w:right w:val="nil"/>
            </w:tcBorders>
          </w:tcPr>
          <w:p w:rsidR="002012FA" w:rsidRDefault="002012FA"/>
        </w:tc>
        <w:tc>
          <w:tcPr>
            <w:tcW w:w="2977" w:type="dxa"/>
            <w:gridSpan w:val="2"/>
            <w:vMerge/>
            <w:tcBorders>
              <w:top w:val="nil"/>
              <w:left w:val="nil"/>
              <w:bottom w:val="nil"/>
              <w:right w:val="nil"/>
            </w:tcBorders>
          </w:tcPr>
          <w:p w:rsidR="002012FA" w:rsidRDefault="002012FA"/>
        </w:tc>
        <w:tc>
          <w:tcPr>
            <w:tcW w:w="1843" w:type="dxa"/>
            <w:vMerge/>
            <w:tcBorders>
              <w:top w:val="nil"/>
              <w:left w:val="nil"/>
              <w:bottom w:val="nil"/>
              <w:right w:val="nil"/>
            </w:tcBorders>
          </w:tcPr>
          <w:p w:rsidR="002012FA" w:rsidRDefault="002012FA"/>
        </w:tc>
        <w:tc>
          <w:tcPr>
            <w:tcW w:w="2268" w:type="dxa"/>
            <w:vMerge/>
            <w:tcBorders>
              <w:top w:val="nil"/>
              <w:left w:val="nil"/>
              <w:bottom w:val="nil"/>
              <w:right w:val="nil"/>
            </w:tcBorders>
          </w:tcPr>
          <w:p w:rsidR="002012FA" w:rsidRDefault="002012FA"/>
        </w:tc>
        <w:tc>
          <w:tcPr>
            <w:tcW w:w="1247" w:type="dxa"/>
            <w:tcBorders>
              <w:top w:val="nil"/>
              <w:left w:val="nil"/>
              <w:bottom w:val="nil"/>
              <w:right w:val="nil"/>
            </w:tcBorders>
          </w:tcPr>
          <w:p w:rsidR="002012FA" w:rsidRDefault="002012FA">
            <w:pPr>
              <w:pStyle w:val="ConsPlusNormal"/>
              <w:jc w:val="center"/>
            </w:pPr>
            <w:r>
              <w:t>2022 год</w:t>
            </w:r>
          </w:p>
        </w:tc>
        <w:tc>
          <w:tcPr>
            <w:tcW w:w="1303" w:type="dxa"/>
            <w:tcBorders>
              <w:top w:val="nil"/>
              <w:left w:val="nil"/>
              <w:bottom w:val="nil"/>
              <w:right w:val="nil"/>
            </w:tcBorders>
          </w:tcPr>
          <w:p w:rsidR="002012FA" w:rsidRDefault="002012FA">
            <w:pPr>
              <w:pStyle w:val="ConsPlusNormal"/>
              <w:jc w:val="center"/>
            </w:pPr>
            <w:r>
              <w:t>1152,91</w:t>
            </w:r>
          </w:p>
        </w:tc>
        <w:tc>
          <w:tcPr>
            <w:tcW w:w="1303" w:type="dxa"/>
            <w:tcBorders>
              <w:top w:val="nil"/>
              <w:left w:val="nil"/>
              <w:bottom w:val="nil"/>
              <w:right w:val="nil"/>
            </w:tcBorders>
          </w:tcPr>
          <w:p w:rsidR="002012FA" w:rsidRDefault="002012FA">
            <w:pPr>
              <w:pStyle w:val="ConsPlusNormal"/>
              <w:jc w:val="center"/>
            </w:pPr>
            <w:r>
              <w:t>-</w:t>
            </w:r>
          </w:p>
        </w:tc>
        <w:tc>
          <w:tcPr>
            <w:tcW w:w="1303" w:type="dxa"/>
            <w:tcBorders>
              <w:top w:val="nil"/>
              <w:left w:val="nil"/>
              <w:bottom w:val="nil"/>
              <w:right w:val="nil"/>
            </w:tcBorders>
          </w:tcPr>
          <w:p w:rsidR="002012FA" w:rsidRDefault="002012FA">
            <w:pPr>
              <w:pStyle w:val="ConsPlusNormal"/>
              <w:jc w:val="center"/>
            </w:pPr>
            <w:r>
              <w:t>202,91</w:t>
            </w:r>
          </w:p>
        </w:tc>
        <w:tc>
          <w:tcPr>
            <w:tcW w:w="1304" w:type="dxa"/>
            <w:tcBorders>
              <w:top w:val="nil"/>
              <w:left w:val="nil"/>
              <w:bottom w:val="nil"/>
              <w:right w:val="nil"/>
            </w:tcBorders>
          </w:tcPr>
          <w:p w:rsidR="002012FA" w:rsidRDefault="002012FA">
            <w:pPr>
              <w:pStyle w:val="ConsPlusNormal"/>
              <w:jc w:val="center"/>
            </w:pPr>
            <w:r>
              <w:t>950</w:t>
            </w:r>
          </w:p>
        </w:tc>
      </w:tr>
      <w:tr w:rsidR="002012FA">
        <w:tblPrEx>
          <w:tblBorders>
            <w:insideH w:val="none" w:sz="0" w:space="0" w:color="auto"/>
            <w:insideV w:val="none" w:sz="0" w:space="0" w:color="auto"/>
          </w:tblBorders>
        </w:tblPrEx>
        <w:tc>
          <w:tcPr>
            <w:tcW w:w="576" w:type="dxa"/>
            <w:vMerge/>
            <w:tcBorders>
              <w:top w:val="nil"/>
              <w:left w:val="nil"/>
              <w:bottom w:val="nil"/>
              <w:right w:val="nil"/>
            </w:tcBorders>
          </w:tcPr>
          <w:p w:rsidR="002012FA" w:rsidRDefault="002012FA"/>
        </w:tc>
        <w:tc>
          <w:tcPr>
            <w:tcW w:w="2977" w:type="dxa"/>
            <w:gridSpan w:val="2"/>
            <w:vMerge/>
            <w:tcBorders>
              <w:top w:val="nil"/>
              <w:left w:val="nil"/>
              <w:bottom w:val="nil"/>
              <w:right w:val="nil"/>
            </w:tcBorders>
          </w:tcPr>
          <w:p w:rsidR="002012FA" w:rsidRDefault="002012FA"/>
        </w:tc>
        <w:tc>
          <w:tcPr>
            <w:tcW w:w="1843" w:type="dxa"/>
            <w:vMerge/>
            <w:tcBorders>
              <w:top w:val="nil"/>
              <w:left w:val="nil"/>
              <w:bottom w:val="nil"/>
              <w:right w:val="nil"/>
            </w:tcBorders>
          </w:tcPr>
          <w:p w:rsidR="002012FA" w:rsidRDefault="002012FA"/>
        </w:tc>
        <w:tc>
          <w:tcPr>
            <w:tcW w:w="2268" w:type="dxa"/>
            <w:vMerge/>
            <w:tcBorders>
              <w:top w:val="nil"/>
              <w:left w:val="nil"/>
              <w:bottom w:val="nil"/>
              <w:right w:val="nil"/>
            </w:tcBorders>
          </w:tcPr>
          <w:p w:rsidR="002012FA" w:rsidRDefault="002012FA"/>
        </w:tc>
        <w:tc>
          <w:tcPr>
            <w:tcW w:w="1247" w:type="dxa"/>
            <w:tcBorders>
              <w:top w:val="nil"/>
              <w:left w:val="nil"/>
              <w:bottom w:val="nil"/>
              <w:right w:val="nil"/>
            </w:tcBorders>
          </w:tcPr>
          <w:p w:rsidR="002012FA" w:rsidRDefault="002012FA">
            <w:pPr>
              <w:pStyle w:val="ConsPlusNormal"/>
              <w:jc w:val="center"/>
            </w:pPr>
            <w:r>
              <w:t>2023 год</w:t>
            </w:r>
          </w:p>
        </w:tc>
        <w:tc>
          <w:tcPr>
            <w:tcW w:w="1303" w:type="dxa"/>
            <w:tcBorders>
              <w:top w:val="nil"/>
              <w:left w:val="nil"/>
              <w:bottom w:val="nil"/>
              <w:right w:val="nil"/>
            </w:tcBorders>
          </w:tcPr>
          <w:p w:rsidR="002012FA" w:rsidRDefault="002012FA">
            <w:pPr>
              <w:pStyle w:val="ConsPlusNormal"/>
              <w:jc w:val="center"/>
            </w:pPr>
            <w:r>
              <w:t>245,27</w:t>
            </w:r>
          </w:p>
        </w:tc>
        <w:tc>
          <w:tcPr>
            <w:tcW w:w="1303" w:type="dxa"/>
            <w:tcBorders>
              <w:top w:val="nil"/>
              <w:left w:val="nil"/>
              <w:bottom w:val="nil"/>
              <w:right w:val="nil"/>
            </w:tcBorders>
          </w:tcPr>
          <w:p w:rsidR="002012FA" w:rsidRDefault="002012FA">
            <w:pPr>
              <w:pStyle w:val="ConsPlusNormal"/>
              <w:jc w:val="center"/>
            </w:pPr>
            <w:r>
              <w:t>-</w:t>
            </w:r>
          </w:p>
        </w:tc>
        <w:tc>
          <w:tcPr>
            <w:tcW w:w="1303" w:type="dxa"/>
            <w:tcBorders>
              <w:top w:val="nil"/>
              <w:left w:val="nil"/>
              <w:bottom w:val="nil"/>
              <w:right w:val="nil"/>
            </w:tcBorders>
          </w:tcPr>
          <w:p w:rsidR="002012FA" w:rsidRDefault="002012FA">
            <w:pPr>
              <w:pStyle w:val="ConsPlusNormal"/>
              <w:jc w:val="center"/>
            </w:pPr>
            <w:r>
              <w:t>245,27</w:t>
            </w:r>
          </w:p>
        </w:tc>
        <w:tc>
          <w:tcPr>
            <w:tcW w:w="1304"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576" w:type="dxa"/>
            <w:vMerge/>
            <w:tcBorders>
              <w:top w:val="nil"/>
              <w:left w:val="nil"/>
              <w:bottom w:val="nil"/>
              <w:right w:val="nil"/>
            </w:tcBorders>
          </w:tcPr>
          <w:p w:rsidR="002012FA" w:rsidRDefault="002012FA"/>
        </w:tc>
        <w:tc>
          <w:tcPr>
            <w:tcW w:w="2977" w:type="dxa"/>
            <w:gridSpan w:val="2"/>
            <w:vMerge/>
            <w:tcBorders>
              <w:top w:val="nil"/>
              <w:left w:val="nil"/>
              <w:bottom w:val="nil"/>
              <w:right w:val="nil"/>
            </w:tcBorders>
          </w:tcPr>
          <w:p w:rsidR="002012FA" w:rsidRDefault="002012FA"/>
        </w:tc>
        <w:tc>
          <w:tcPr>
            <w:tcW w:w="1843" w:type="dxa"/>
            <w:vMerge/>
            <w:tcBorders>
              <w:top w:val="nil"/>
              <w:left w:val="nil"/>
              <w:bottom w:val="nil"/>
              <w:right w:val="nil"/>
            </w:tcBorders>
          </w:tcPr>
          <w:p w:rsidR="002012FA" w:rsidRDefault="002012FA"/>
        </w:tc>
        <w:tc>
          <w:tcPr>
            <w:tcW w:w="2268" w:type="dxa"/>
            <w:vMerge/>
            <w:tcBorders>
              <w:top w:val="nil"/>
              <w:left w:val="nil"/>
              <w:bottom w:val="nil"/>
              <w:right w:val="nil"/>
            </w:tcBorders>
          </w:tcPr>
          <w:p w:rsidR="002012FA" w:rsidRDefault="002012FA"/>
        </w:tc>
        <w:tc>
          <w:tcPr>
            <w:tcW w:w="1247" w:type="dxa"/>
            <w:tcBorders>
              <w:top w:val="nil"/>
              <w:left w:val="nil"/>
              <w:bottom w:val="nil"/>
              <w:right w:val="nil"/>
            </w:tcBorders>
          </w:tcPr>
          <w:p w:rsidR="002012FA" w:rsidRDefault="002012FA">
            <w:pPr>
              <w:pStyle w:val="ConsPlusNormal"/>
              <w:jc w:val="center"/>
            </w:pPr>
            <w:r>
              <w:t>2024 год</w:t>
            </w:r>
          </w:p>
        </w:tc>
        <w:tc>
          <w:tcPr>
            <w:tcW w:w="1303" w:type="dxa"/>
            <w:tcBorders>
              <w:top w:val="nil"/>
              <w:left w:val="nil"/>
              <w:bottom w:val="nil"/>
              <w:right w:val="nil"/>
            </w:tcBorders>
          </w:tcPr>
          <w:p w:rsidR="002012FA" w:rsidRDefault="002012FA">
            <w:pPr>
              <w:pStyle w:val="ConsPlusNormal"/>
              <w:jc w:val="center"/>
            </w:pPr>
            <w:r>
              <w:t>-</w:t>
            </w:r>
          </w:p>
        </w:tc>
        <w:tc>
          <w:tcPr>
            <w:tcW w:w="1303" w:type="dxa"/>
            <w:tcBorders>
              <w:top w:val="nil"/>
              <w:left w:val="nil"/>
              <w:bottom w:val="nil"/>
              <w:right w:val="nil"/>
            </w:tcBorders>
          </w:tcPr>
          <w:p w:rsidR="002012FA" w:rsidRDefault="002012FA">
            <w:pPr>
              <w:pStyle w:val="ConsPlusNormal"/>
              <w:jc w:val="center"/>
            </w:pPr>
            <w:r>
              <w:t>-</w:t>
            </w:r>
          </w:p>
        </w:tc>
        <w:tc>
          <w:tcPr>
            <w:tcW w:w="1303"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576" w:type="dxa"/>
            <w:vMerge w:val="restart"/>
            <w:tcBorders>
              <w:top w:val="nil"/>
              <w:left w:val="nil"/>
              <w:bottom w:val="nil"/>
              <w:right w:val="nil"/>
            </w:tcBorders>
          </w:tcPr>
          <w:p w:rsidR="002012FA" w:rsidRDefault="002012FA">
            <w:pPr>
              <w:pStyle w:val="ConsPlusNormal"/>
              <w:jc w:val="center"/>
            </w:pPr>
            <w:r>
              <w:t>7.</w:t>
            </w:r>
          </w:p>
        </w:tc>
        <w:tc>
          <w:tcPr>
            <w:tcW w:w="2977" w:type="dxa"/>
            <w:gridSpan w:val="2"/>
            <w:vMerge w:val="restart"/>
            <w:tcBorders>
              <w:top w:val="nil"/>
              <w:left w:val="nil"/>
              <w:bottom w:val="nil"/>
              <w:right w:val="nil"/>
            </w:tcBorders>
          </w:tcPr>
          <w:p w:rsidR="002012FA" w:rsidRDefault="002012FA">
            <w:pPr>
              <w:pStyle w:val="ConsPlusNormal"/>
            </w:pPr>
            <w:r>
              <w:t>Развитие агропромышленного комплекса (укрупненное мероприятие) (Правительство Сахалинской области)</w:t>
            </w:r>
          </w:p>
        </w:tc>
        <w:tc>
          <w:tcPr>
            <w:tcW w:w="1843" w:type="dxa"/>
            <w:vMerge w:val="restart"/>
            <w:tcBorders>
              <w:top w:val="nil"/>
              <w:left w:val="nil"/>
              <w:bottom w:val="nil"/>
              <w:right w:val="nil"/>
            </w:tcBorders>
          </w:tcPr>
          <w:p w:rsidR="002012FA" w:rsidRDefault="002012FA">
            <w:pPr>
              <w:pStyle w:val="ConsPlusNormal"/>
            </w:pPr>
            <w:r>
              <w:t>ввод площади теплиц круглогодичной эксплуатации - 1,2 га</w:t>
            </w:r>
          </w:p>
        </w:tc>
        <w:tc>
          <w:tcPr>
            <w:tcW w:w="2268" w:type="dxa"/>
            <w:vMerge w:val="restart"/>
            <w:tcBorders>
              <w:top w:val="nil"/>
              <w:left w:val="nil"/>
              <w:bottom w:val="nil"/>
              <w:right w:val="nil"/>
            </w:tcBorders>
          </w:tcPr>
          <w:p w:rsidR="002012FA" w:rsidRDefault="002012FA">
            <w:pPr>
              <w:pStyle w:val="ConsPlusNormal"/>
            </w:pPr>
            <w:r>
              <w:t xml:space="preserve">создание условий для обеспечения населения района сельскохозяйственной продукцией собственного производства, круглогодичного снабжения овощами закрытого грунта до </w:t>
            </w:r>
            <w:r>
              <w:lastRenderedPageBreak/>
              <w:t>430 тонн, создание 45 новых рабочих мест</w:t>
            </w:r>
          </w:p>
        </w:tc>
        <w:tc>
          <w:tcPr>
            <w:tcW w:w="1247" w:type="dxa"/>
            <w:tcBorders>
              <w:top w:val="nil"/>
              <w:left w:val="nil"/>
              <w:bottom w:val="nil"/>
              <w:right w:val="nil"/>
            </w:tcBorders>
          </w:tcPr>
          <w:p w:rsidR="002012FA" w:rsidRDefault="002012FA">
            <w:pPr>
              <w:pStyle w:val="ConsPlusNormal"/>
              <w:jc w:val="center"/>
            </w:pPr>
            <w:r>
              <w:lastRenderedPageBreak/>
              <w:t>2016 - 2018 годы - всего</w:t>
            </w:r>
          </w:p>
        </w:tc>
        <w:tc>
          <w:tcPr>
            <w:tcW w:w="1303" w:type="dxa"/>
            <w:tcBorders>
              <w:top w:val="nil"/>
              <w:left w:val="nil"/>
              <w:bottom w:val="nil"/>
              <w:right w:val="nil"/>
            </w:tcBorders>
          </w:tcPr>
          <w:p w:rsidR="002012FA" w:rsidRDefault="002012FA">
            <w:pPr>
              <w:pStyle w:val="ConsPlusNormal"/>
              <w:jc w:val="center"/>
            </w:pPr>
            <w:r>
              <w:t>394,6</w:t>
            </w:r>
          </w:p>
        </w:tc>
        <w:tc>
          <w:tcPr>
            <w:tcW w:w="1303" w:type="dxa"/>
            <w:tcBorders>
              <w:top w:val="nil"/>
              <w:left w:val="nil"/>
              <w:bottom w:val="nil"/>
              <w:right w:val="nil"/>
            </w:tcBorders>
          </w:tcPr>
          <w:p w:rsidR="002012FA" w:rsidRDefault="002012FA">
            <w:pPr>
              <w:pStyle w:val="ConsPlusNormal"/>
              <w:jc w:val="center"/>
            </w:pPr>
            <w:r>
              <w:t>-</w:t>
            </w:r>
          </w:p>
        </w:tc>
        <w:tc>
          <w:tcPr>
            <w:tcW w:w="1303" w:type="dxa"/>
            <w:tcBorders>
              <w:top w:val="nil"/>
              <w:left w:val="nil"/>
              <w:bottom w:val="nil"/>
              <w:right w:val="nil"/>
            </w:tcBorders>
          </w:tcPr>
          <w:p w:rsidR="002012FA" w:rsidRDefault="002012FA">
            <w:pPr>
              <w:pStyle w:val="ConsPlusNormal"/>
              <w:jc w:val="center"/>
            </w:pPr>
            <w:r>
              <w:t>394,6</w:t>
            </w:r>
          </w:p>
        </w:tc>
        <w:tc>
          <w:tcPr>
            <w:tcW w:w="1304"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576" w:type="dxa"/>
            <w:vMerge/>
            <w:tcBorders>
              <w:top w:val="nil"/>
              <w:left w:val="nil"/>
              <w:bottom w:val="nil"/>
              <w:right w:val="nil"/>
            </w:tcBorders>
          </w:tcPr>
          <w:p w:rsidR="002012FA" w:rsidRDefault="002012FA"/>
        </w:tc>
        <w:tc>
          <w:tcPr>
            <w:tcW w:w="2977" w:type="dxa"/>
            <w:gridSpan w:val="2"/>
            <w:vMerge/>
            <w:tcBorders>
              <w:top w:val="nil"/>
              <w:left w:val="nil"/>
              <w:bottom w:val="nil"/>
              <w:right w:val="nil"/>
            </w:tcBorders>
          </w:tcPr>
          <w:p w:rsidR="002012FA" w:rsidRDefault="002012FA"/>
        </w:tc>
        <w:tc>
          <w:tcPr>
            <w:tcW w:w="1843" w:type="dxa"/>
            <w:vMerge/>
            <w:tcBorders>
              <w:top w:val="nil"/>
              <w:left w:val="nil"/>
              <w:bottom w:val="nil"/>
              <w:right w:val="nil"/>
            </w:tcBorders>
          </w:tcPr>
          <w:p w:rsidR="002012FA" w:rsidRDefault="002012FA"/>
        </w:tc>
        <w:tc>
          <w:tcPr>
            <w:tcW w:w="2268" w:type="dxa"/>
            <w:vMerge/>
            <w:tcBorders>
              <w:top w:val="nil"/>
              <w:left w:val="nil"/>
              <w:bottom w:val="nil"/>
              <w:right w:val="nil"/>
            </w:tcBorders>
          </w:tcPr>
          <w:p w:rsidR="002012FA" w:rsidRDefault="002012FA"/>
        </w:tc>
        <w:tc>
          <w:tcPr>
            <w:tcW w:w="1247" w:type="dxa"/>
            <w:tcBorders>
              <w:top w:val="nil"/>
              <w:left w:val="nil"/>
              <w:bottom w:val="nil"/>
              <w:right w:val="nil"/>
            </w:tcBorders>
          </w:tcPr>
          <w:p w:rsidR="002012FA" w:rsidRDefault="002012FA">
            <w:pPr>
              <w:pStyle w:val="ConsPlusNormal"/>
              <w:jc w:val="center"/>
            </w:pPr>
            <w:r>
              <w:t>в том числе</w:t>
            </w:r>
          </w:p>
        </w:tc>
        <w:tc>
          <w:tcPr>
            <w:tcW w:w="1303" w:type="dxa"/>
            <w:tcBorders>
              <w:top w:val="nil"/>
              <w:left w:val="nil"/>
              <w:bottom w:val="nil"/>
              <w:right w:val="nil"/>
            </w:tcBorders>
          </w:tcPr>
          <w:p w:rsidR="002012FA" w:rsidRDefault="002012FA">
            <w:pPr>
              <w:pStyle w:val="ConsPlusNormal"/>
            </w:pPr>
          </w:p>
        </w:tc>
        <w:tc>
          <w:tcPr>
            <w:tcW w:w="1303" w:type="dxa"/>
            <w:tcBorders>
              <w:top w:val="nil"/>
              <w:left w:val="nil"/>
              <w:bottom w:val="nil"/>
              <w:right w:val="nil"/>
            </w:tcBorders>
          </w:tcPr>
          <w:p w:rsidR="002012FA" w:rsidRDefault="002012FA">
            <w:pPr>
              <w:pStyle w:val="ConsPlusNormal"/>
            </w:pPr>
          </w:p>
        </w:tc>
        <w:tc>
          <w:tcPr>
            <w:tcW w:w="1303" w:type="dxa"/>
            <w:tcBorders>
              <w:top w:val="nil"/>
              <w:left w:val="nil"/>
              <w:bottom w:val="nil"/>
              <w:right w:val="nil"/>
            </w:tcBorders>
          </w:tcPr>
          <w:p w:rsidR="002012FA" w:rsidRDefault="002012FA">
            <w:pPr>
              <w:pStyle w:val="ConsPlusNormal"/>
            </w:pPr>
          </w:p>
        </w:tc>
        <w:tc>
          <w:tcPr>
            <w:tcW w:w="1304" w:type="dxa"/>
            <w:tcBorders>
              <w:top w:val="nil"/>
              <w:left w:val="nil"/>
              <w:bottom w:val="nil"/>
              <w:right w:val="nil"/>
            </w:tcBorders>
          </w:tcPr>
          <w:p w:rsidR="002012FA" w:rsidRDefault="002012FA">
            <w:pPr>
              <w:pStyle w:val="ConsPlusNormal"/>
            </w:pPr>
          </w:p>
        </w:tc>
      </w:tr>
      <w:tr w:rsidR="002012FA">
        <w:tblPrEx>
          <w:tblBorders>
            <w:insideH w:val="none" w:sz="0" w:space="0" w:color="auto"/>
            <w:insideV w:val="none" w:sz="0" w:space="0" w:color="auto"/>
          </w:tblBorders>
        </w:tblPrEx>
        <w:tc>
          <w:tcPr>
            <w:tcW w:w="576" w:type="dxa"/>
            <w:vMerge/>
            <w:tcBorders>
              <w:top w:val="nil"/>
              <w:left w:val="nil"/>
              <w:bottom w:val="nil"/>
              <w:right w:val="nil"/>
            </w:tcBorders>
          </w:tcPr>
          <w:p w:rsidR="002012FA" w:rsidRDefault="002012FA"/>
        </w:tc>
        <w:tc>
          <w:tcPr>
            <w:tcW w:w="2977" w:type="dxa"/>
            <w:gridSpan w:val="2"/>
            <w:vMerge/>
            <w:tcBorders>
              <w:top w:val="nil"/>
              <w:left w:val="nil"/>
              <w:bottom w:val="nil"/>
              <w:right w:val="nil"/>
            </w:tcBorders>
          </w:tcPr>
          <w:p w:rsidR="002012FA" w:rsidRDefault="002012FA"/>
        </w:tc>
        <w:tc>
          <w:tcPr>
            <w:tcW w:w="1843" w:type="dxa"/>
            <w:vMerge/>
            <w:tcBorders>
              <w:top w:val="nil"/>
              <w:left w:val="nil"/>
              <w:bottom w:val="nil"/>
              <w:right w:val="nil"/>
            </w:tcBorders>
          </w:tcPr>
          <w:p w:rsidR="002012FA" w:rsidRDefault="002012FA"/>
        </w:tc>
        <w:tc>
          <w:tcPr>
            <w:tcW w:w="2268" w:type="dxa"/>
            <w:vMerge/>
            <w:tcBorders>
              <w:top w:val="nil"/>
              <w:left w:val="nil"/>
              <w:bottom w:val="nil"/>
              <w:right w:val="nil"/>
            </w:tcBorders>
          </w:tcPr>
          <w:p w:rsidR="002012FA" w:rsidRDefault="002012FA"/>
        </w:tc>
        <w:tc>
          <w:tcPr>
            <w:tcW w:w="1247" w:type="dxa"/>
            <w:tcBorders>
              <w:top w:val="nil"/>
              <w:left w:val="nil"/>
              <w:bottom w:val="nil"/>
              <w:right w:val="nil"/>
            </w:tcBorders>
          </w:tcPr>
          <w:p w:rsidR="002012FA" w:rsidRDefault="002012FA">
            <w:pPr>
              <w:pStyle w:val="ConsPlusNormal"/>
              <w:jc w:val="center"/>
            </w:pPr>
            <w:r>
              <w:t>2016 год</w:t>
            </w:r>
          </w:p>
        </w:tc>
        <w:tc>
          <w:tcPr>
            <w:tcW w:w="1303" w:type="dxa"/>
            <w:tcBorders>
              <w:top w:val="nil"/>
              <w:left w:val="nil"/>
              <w:bottom w:val="nil"/>
              <w:right w:val="nil"/>
            </w:tcBorders>
          </w:tcPr>
          <w:p w:rsidR="002012FA" w:rsidRDefault="002012FA">
            <w:pPr>
              <w:pStyle w:val="ConsPlusNormal"/>
              <w:jc w:val="center"/>
            </w:pPr>
            <w:r>
              <w:t>23,7</w:t>
            </w:r>
          </w:p>
        </w:tc>
        <w:tc>
          <w:tcPr>
            <w:tcW w:w="1303" w:type="dxa"/>
            <w:tcBorders>
              <w:top w:val="nil"/>
              <w:left w:val="nil"/>
              <w:bottom w:val="nil"/>
              <w:right w:val="nil"/>
            </w:tcBorders>
          </w:tcPr>
          <w:p w:rsidR="002012FA" w:rsidRDefault="002012FA">
            <w:pPr>
              <w:pStyle w:val="ConsPlusNormal"/>
              <w:jc w:val="center"/>
            </w:pPr>
            <w:r>
              <w:t>-</w:t>
            </w:r>
          </w:p>
        </w:tc>
        <w:tc>
          <w:tcPr>
            <w:tcW w:w="1303" w:type="dxa"/>
            <w:tcBorders>
              <w:top w:val="nil"/>
              <w:left w:val="nil"/>
              <w:bottom w:val="nil"/>
              <w:right w:val="nil"/>
            </w:tcBorders>
          </w:tcPr>
          <w:p w:rsidR="002012FA" w:rsidRDefault="002012FA">
            <w:pPr>
              <w:pStyle w:val="ConsPlusNormal"/>
              <w:jc w:val="center"/>
            </w:pPr>
            <w:r>
              <w:t>23,7</w:t>
            </w:r>
          </w:p>
        </w:tc>
        <w:tc>
          <w:tcPr>
            <w:tcW w:w="1304"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576" w:type="dxa"/>
            <w:vMerge/>
            <w:tcBorders>
              <w:top w:val="nil"/>
              <w:left w:val="nil"/>
              <w:bottom w:val="nil"/>
              <w:right w:val="nil"/>
            </w:tcBorders>
          </w:tcPr>
          <w:p w:rsidR="002012FA" w:rsidRDefault="002012FA"/>
        </w:tc>
        <w:tc>
          <w:tcPr>
            <w:tcW w:w="2977" w:type="dxa"/>
            <w:gridSpan w:val="2"/>
            <w:vMerge/>
            <w:tcBorders>
              <w:top w:val="nil"/>
              <w:left w:val="nil"/>
              <w:bottom w:val="nil"/>
              <w:right w:val="nil"/>
            </w:tcBorders>
          </w:tcPr>
          <w:p w:rsidR="002012FA" w:rsidRDefault="002012FA"/>
        </w:tc>
        <w:tc>
          <w:tcPr>
            <w:tcW w:w="1843" w:type="dxa"/>
            <w:vMerge/>
            <w:tcBorders>
              <w:top w:val="nil"/>
              <w:left w:val="nil"/>
              <w:bottom w:val="nil"/>
              <w:right w:val="nil"/>
            </w:tcBorders>
          </w:tcPr>
          <w:p w:rsidR="002012FA" w:rsidRDefault="002012FA"/>
        </w:tc>
        <w:tc>
          <w:tcPr>
            <w:tcW w:w="2268" w:type="dxa"/>
            <w:vMerge/>
            <w:tcBorders>
              <w:top w:val="nil"/>
              <w:left w:val="nil"/>
              <w:bottom w:val="nil"/>
              <w:right w:val="nil"/>
            </w:tcBorders>
          </w:tcPr>
          <w:p w:rsidR="002012FA" w:rsidRDefault="002012FA"/>
        </w:tc>
        <w:tc>
          <w:tcPr>
            <w:tcW w:w="1247" w:type="dxa"/>
            <w:tcBorders>
              <w:top w:val="nil"/>
              <w:left w:val="nil"/>
              <w:bottom w:val="nil"/>
              <w:right w:val="nil"/>
            </w:tcBorders>
          </w:tcPr>
          <w:p w:rsidR="002012FA" w:rsidRDefault="002012FA">
            <w:pPr>
              <w:pStyle w:val="ConsPlusNormal"/>
              <w:jc w:val="center"/>
            </w:pPr>
            <w:r>
              <w:t>2017 год</w:t>
            </w:r>
          </w:p>
        </w:tc>
        <w:tc>
          <w:tcPr>
            <w:tcW w:w="1303" w:type="dxa"/>
            <w:tcBorders>
              <w:top w:val="nil"/>
              <w:left w:val="nil"/>
              <w:bottom w:val="nil"/>
              <w:right w:val="nil"/>
            </w:tcBorders>
          </w:tcPr>
          <w:p w:rsidR="002012FA" w:rsidRDefault="002012FA">
            <w:pPr>
              <w:pStyle w:val="ConsPlusNormal"/>
              <w:jc w:val="center"/>
            </w:pPr>
            <w:r>
              <w:t>92,5</w:t>
            </w:r>
          </w:p>
        </w:tc>
        <w:tc>
          <w:tcPr>
            <w:tcW w:w="1303" w:type="dxa"/>
            <w:tcBorders>
              <w:top w:val="nil"/>
              <w:left w:val="nil"/>
              <w:bottom w:val="nil"/>
              <w:right w:val="nil"/>
            </w:tcBorders>
          </w:tcPr>
          <w:p w:rsidR="002012FA" w:rsidRDefault="002012FA">
            <w:pPr>
              <w:pStyle w:val="ConsPlusNormal"/>
              <w:jc w:val="center"/>
            </w:pPr>
            <w:r>
              <w:t>-</w:t>
            </w:r>
          </w:p>
        </w:tc>
        <w:tc>
          <w:tcPr>
            <w:tcW w:w="1303" w:type="dxa"/>
            <w:tcBorders>
              <w:top w:val="nil"/>
              <w:left w:val="nil"/>
              <w:bottom w:val="nil"/>
              <w:right w:val="nil"/>
            </w:tcBorders>
          </w:tcPr>
          <w:p w:rsidR="002012FA" w:rsidRDefault="002012FA">
            <w:pPr>
              <w:pStyle w:val="ConsPlusNormal"/>
              <w:jc w:val="center"/>
            </w:pPr>
            <w:r>
              <w:t>92,5</w:t>
            </w:r>
          </w:p>
        </w:tc>
        <w:tc>
          <w:tcPr>
            <w:tcW w:w="1304"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576" w:type="dxa"/>
            <w:vMerge/>
            <w:tcBorders>
              <w:top w:val="nil"/>
              <w:left w:val="nil"/>
              <w:bottom w:val="nil"/>
              <w:right w:val="nil"/>
            </w:tcBorders>
          </w:tcPr>
          <w:p w:rsidR="002012FA" w:rsidRDefault="002012FA"/>
        </w:tc>
        <w:tc>
          <w:tcPr>
            <w:tcW w:w="2977" w:type="dxa"/>
            <w:gridSpan w:val="2"/>
            <w:vMerge/>
            <w:tcBorders>
              <w:top w:val="nil"/>
              <w:left w:val="nil"/>
              <w:bottom w:val="nil"/>
              <w:right w:val="nil"/>
            </w:tcBorders>
          </w:tcPr>
          <w:p w:rsidR="002012FA" w:rsidRDefault="002012FA"/>
        </w:tc>
        <w:tc>
          <w:tcPr>
            <w:tcW w:w="1843" w:type="dxa"/>
            <w:vMerge/>
            <w:tcBorders>
              <w:top w:val="nil"/>
              <w:left w:val="nil"/>
              <w:bottom w:val="nil"/>
              <w:right w:val="nil"/>
            </w:tcBorders>
          </w:tcPr>
          <w:p w:rsidR="002012FA" w:rsidRDefault="002012FA"/>
        </w:tc>
        <w:tc>
          <w:tcPr>
            <w:tcW w:w="2268" w:type="dxa"/>
            <w:vMerge/>
            <w:tcBorders>
              <w:top w:val="nil"/>
              <w:left w:val="nil"/>
              <w:bottom w:val="nil"/>
              <w:right w:val="nil"/>
            </w:tcBorders>
          </w:tcPr>
          <w:p w:rsidR="002012FA" w:rsidRDefault="002012FA"/>
        </w:tc>
        <w:tc>
          <w:tcPr>
            <w:tcW w:w="1247" w:type="dxa"/>
            <w:tcBorders>
              <w:top w:val="nil"/>
              <w:left w:val="nil"/>
              <w:bottom w:val="nil"/>
              <w:right w:val="nil"/>
            </w:tcBorders>
          </w:tcPr>
          <w:p w:rsidR="002012FA" w:rsidRDefault="002012FA">
            <w:pPr>
              <w:pStyle w:val="ConsPlusNormal"/>
              <w:jc w:val="center"/>
            </w:pPr>
            <w:r>
              <w:t>2018 год</w:t>
            </w:r>
          </w:p>
        </w:tc>
        <w:tc>
          <w:tcPr>
            <w:tcW w:w="1303" w:type="dxa"/>
            <w:tcBorders>
              <w:top w:val="nil"/>
              <w:left w:val="nil"/>
              <w:bottom w:val="nil"/>
              <w:right w:val="nil"/>
            </w:tcBorders>
          </w:tcPr>
          <w:p w:rsidR="002012FA" w:rsidRDefault="002012FA">
            <w:pPr>
              <w:pStyle w:val="ConsPlusNormal"/>
              <w:jc w:val="center"/>
            </w:pPr>
            <w:r>
              <w:t>278,4</w:t>
            </w:r>
          </w:p>
        </w:tc>
        <w:tc>
          <w:tcPr>
            <w:tcW w:w="1303" w:type="dxa"/>
            <w:tcBorders>
              <w:top w:val="nil"/>
              <w:left w:val="nil"/>
              <w:bottom w:val="nil"/>
              <w:right w:val="nil"/>
            </w:tcBorders>
          </w:tcPr>
          <w:p w:rsidR="002012FA" w:rsidRDefault="002012FA">
            <w:pPr>
              <w:pStyle w:val="ConsPlusNormal"/>
              <w:jc w:val="center"/>
            </w:pPr>
            <w:r>
              <w:t>-</w:t>
            </w:r>
          </w:p>
        </w:tc>
        <w:tc>
          <w:tcPr>
            <w:tcW w:w="1303" w:type="dxa"/>
            <w:tcBorders>
              <w:top w:val="nil"/>
              <w:left w:val="nil"/>
              <w:bottom w:val="nil"/>
              <w:right w:val="nil"/>
            </w:tcBorders>
          </w:tcPr>
          <w:p w:rsidR="002012FA" w:rsidRDefault="002012FA">
            <w:pPr>
              <w:pStyle w:val="ConsPlusNormal"/>
              <w:jc w:val="center"/>
            </w:pPr>
            <w:r>
              <w:t>278,4</w:t>
            </w:r>
          </w:p>
        </w:tc>
        <w:tc>
          <w:tcPr>
            <w:tcW w:w="1304"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576" w:type="dxa"/>
            <w:vMerge/>
            <w:tcBorders>
              <w:top w:val="nil"/>
              <w:left w:val="nil"/>
              <w:bottom w:val="nil"/>
              <w:right w:val="nil"/>
            </w:tcBorders>
          </w:tcPr>
          <w:p w:rsidR="002012FA" w:rsidRDefault="002012FA"/>
        </w:tc>
        <w:tc>
          <w:tcPr>
            <w:tcW w:w="2977" w:type="dxa"/>
            <w:gridSpan w:val="2"/>
            <w:vMerge/>
            <w:tcBorders>
              <w:top w:val="nil"/>
              <w:left w:val="nil"/>
              <w:bottom w:val="nil"/>
              <w:right w:val="nil"/>
            </w:tcBorders>
          </w:tcPr>
          <w:p w:rsidR="002012FA" w:rsidRDefault="002012FA"/>
        </w:tc>
        <w:tc>
          <w:tcPr>
            <w:tcW w:w="1843" w:type="dxa"/>
            <w:vMerge/>
            <w:tcBorders>
              <w:top w:val="nil"/>
              <w:left w:val="nil"/>
              <w:bottom w:val="nil"/>
              <w:right w:val="nil"/>
            </w:tcBorders>
          </w:tcPr>
          <w:p w:rsidR="002012FA" w:rsidRDefault="002012FA"/>
        </w:tc>
        <w:tc>
          <w:tcPr>
            <w:tcW w:w="2268" w:type="dxa"/>
            <w:vMerge/>
            <w:tcBorders>
              <w:top w:val="nil"/>
              <w:left w:val="nil"/>
              <w:bottom w:val="nil"/>
              <w:right w:val="nil"/>
            </w:tcBorders>
          </w:tcPr>
          <w:p w:rsidR="002012FA" w:rsidRDefault="002012FA"/>
        </w:tc>
        <w:tc>
          <w:tcPr>
            <w:tcW w:w="1247" w:type="dxa"/>
            <w:tcBorders>
              <w:top w:val="nil"/>
              <w:left w:val="nil"/>
              <w:bottom w:val="nil"/>
              <w:right w:val="nil"/>
            </w:tcBorders>
          </w:tcPr>
          <w:p w:rsidR="002012FA" w:rsidRDefault="002012FA">
            <w:pPr>
              <w:pStyle w:val="ConsPlusNormal"/>
            </w:pPr>
          </w:p>
        </w:tc>
        <w:tc>
          <w:tcPr>
            <w:tcW w:w="1303" w:type="dxa"/>
            <w:tcBorders>
              <w:top w:val="nil"/>
              <w:left w:val="nil"/>
              <w:bottom w:val="nil"/>
              <w:right w:val="nil"/>
            </w:tcBorders>
          </w:tcPr>
          <w:p w:rsidR="002012FA" w:rsidRDefault="002012FA">
            <w:pPr>
              <w:pStyle w:val="ConsPlusNormal"/>
            </w:pPr>
          </w:p>
        </w:tc>
        <w:tc>
          <w:tcPr>
            <w:tcW w:w="1303" w:type="dxa"/>
            <w:tcBorders>
              <w:top w:val="nil"/>
              <w:left w:val="nil"/>
              <w:bottom w:val="nil"/>
              <w:right w:val="nil"/>
            </w:tcBorders>
          </w:tcPr>
          <w:p w:rsidR="002012FA" w:rsidRDefault="002012FA">
            <w:pPr>
              <w:pStyle w:val="ConsPlusNormal"/>
            </w:pPr>
          </w:p>
        </w:tc>
        <w:tc>
          <w:tcPr>
            <w:tcW w:w="1303" w:type="dxa"/>
            <w:tcBorders>
              <w:top w:val="nil"/>
              <w:left w:val="nil"/>
              <w:bottom w:val="nil"/>
              <w:right w:val="nil"/>
            </w:tcBorders>
          </w:tcPr>
          <w:p w:rsidR="002012FA" w:rsidRDefault="002012FA">
            <w:pPr>
              <w:pStyle w:val="ConsPlusNormal"/>
            </w:pPr>
          </w:p>
        </w:tc>
        <w:tc>
          <w:tcPr>
            <w:tcW w:w="1304" w:type="dxa"/>
            <w:tcBorders>
              <w:top w:val="nil"/>
              <w:left w:val="nil"/>
              <w:bottom w:val="nil"/>
              <w:right w:val="nil"/>
            </w:tcBorders>
          </w:tcPr>
          <w:p w:rsidR="002012FA" w:rsidRDefault="002012FA">
            <w:pPr>
              <w:pStyle w:val="ConsPlusNormal"/>
            </w:pPr>
          </w:p>
        </w:tc>
      </w:tr>
      <w:tr w:rsidR="002012FA">
        <w:tblPrEx>
          <w:tblBorders>
            <w:insideH w:val="none" w:sz="0" w:space="0" w:color="auto"/>
            <w:insideV w:val="none" w:sz="0" w:space="0" w:color="auto"/>
          </w:tblBorders>
        </w:tblPrEx>
        <w:tc>
          <w:tcPr>
            <w:tcW w:w="576" w:type="dxa"/>
            <w:vMerge w:val="restart"/>
            <w:tcBorders>
              <w:top w:val="nil"/>
              <w:left w:val="nil"/>
              <w:bottom w:val="nil"/>
              <w:right w:val="nil"/>
            </w:tcBorders>
          </w:tcPr>
          <w:p w:rsidR="002012FA" w:rsidRDefault="002012FA">
            <w:pPr>
              <w:pStyle w:val="ConsPlusNormal"/>
              <w:jc w:val="center"/>
            </w:pPr>
            <w:r>
              <w:lastRenderedPageBreak/>
              <w:t>8.</w:t>
            </w:r>
          </w:p>
        </w:tc>
        <w:tc>
          <w:tcPr>
            <w:tcW w:w="2977" w:type="dxa"/>
            <w:gridSpan w:val="2"/>
            <w:vMerge w:val="restart"/>
            <w:tcBorders>
              <w:top w:val="nil"/>
              <w:left w:val="nil"/>
              <w:bottom w:val="nil"/>
              <w:right w:val="nil"/>
            </w:tcBorders>
          </w:tcPr>
          <w:p w:rsidR="002012FA" w:rsidRDefault="002012FA">
            <w:pPr>
              <w:pStyle w:val="ConsPlusNormal"/>
            </w:pPr>
            <w:r>
              <w:t>Создание Курильского туристско-рекреационного комплекса (укрупненное мероприятие) (Правительство Сахалинской области)</w:t>
            </w:r>
          </w:p>
        </w:tc>
        <w:tc>
          <w:tcPr>
            <w:tcW w:w="1843" w:type="dxa"/>
            <w:vMerge w:val="restart"/>
            <w:tcBorders>
              <w:top w:val="nil"/>
              <w:left w:val="nil"/>
              <w:bottom w:val="nil"/>
              <w:right w:val="nil"/>
            </w:tcBorders>
          </w:tcPr>
          <w:p w:rsidR="002012FA" w:rsidRDefault="002012FA">
            <w:pPr>
              <w:pStyle w:val="ConsPlusNormal"/>
            </w:pPr>
            <w:r>
              <w:t>строительство 4 км автомобильной дороги до кластера "Горячий пляж";</w:t>
            </w:r>
          </w:p>
          <w:p w:rsidR="002012FA" w:rsidRDefault="002012FA">
            <w:pPr>
              <w:pStyle w:val="ConsPlusNormal"/>
            </w:pPr>
            <w:r>
              <w:t>создание средств размещения емкостью до 170 человек в сутки;</w:t>
            </w:r>
          </w:p>
          <w:p w:rsidR="002012FA" w:rsidRDefault="002012FA">
            <w:pPr>
              <w:pStyle w:val="ConsPlusNormal"/>
            </w:pPr>
            <w:r>
              <w:t>формирование бальнеологического комплекса с числом посещений до 200 человек в сутки</w:t>
            </w:r>
          </w:p>
        </w:tc>
        <w:tc>
          <w:tcPr>
            <w:tcW w:w="2268" w:type="dxa"/>
            <w:vMerge w:val="restart"/>
            <w:tcBorders>
              <w:top w:val="nil"/>
              <w:left w:val="nil"/>
              <w:bottom w:val="nil"/>
              <w:right w:val="nil"/>
            </w:tcBorders>
          </w:tcPr>
          <w:p w:rsidR="002012FA" w:rsidRDefault="002012FA">
            <w:pPr>
              <w:pStyle w:val="ConsPlusNormal"/>
            </w:pPr>
            <w:r>
              <w:t>создание отсутствующей на настоящий момент туристской инфраструктуры;</w:t>
            </w:r>
          </w:p>
          <w:p w:rsidR="002012FA" w:rsidRDefault="002012FA">
            <w:pPr>
              <w:pStyle w:val="ConsPlusNormal"/>
            </w:pPr>
            <w:r>
              <w:t>обеспечение населения Сахалинской области и туристов качественными туристскими услугами; увеличение туристского потока к 2025 году до 70 тыс. человек</w:t>
            </w:r>
          </w:p>
        </w:tc>
        <w:tc>
          <w:tcPr>
            <w:tcW w:w="1247" w:type="dxa"/>
            <w:tcBorders>
              <w:top w:val="nil"/>
              <w:left w:val="nil"/>
              <w:bottom w:val="nil"/>
              <w:right w:val="nil"/>
            </w:tcBorders>
          </w:tcPr>
          <w:p w:rsidR="002012FA" w:rsidRDefault="002012FA">
            <w:pPr>
              <w:pStyle w:val="ConsPlusNormal"/>
              <w:jc w:val="center"/>
            </w:pPr>
            <w:r>
              <w:t>2016 - 2024 годы - всего</w:t>
            </w:r>
          </w:p>
        </w:tc>
        <w:tc>
          <w:tcPr>
            <w:tcW w:w="1303" w:type="dxa"/>
            <w:tcBorders>
              <w:top w:val="nil"/>
              <w:left w:val="nil"/>
              <w:bottom w:val="nil"/>
              <w:right w:val="nil"/>
            </w:tcBorders>
          </w:tcPr>
          <w:p w:rsidR="002012FA" w:rsidRDefault="002012FA">
            <w:pPr>
              <w:pStyle w:val="ConsPlusNormal"/>
              <w:jc w:val="center"/>
            </w:pPr>
            <w:r>
              <w:t>1118,1327</w:t>
            </w:r>
          </w:p>
        </w:tc>
        <w:tc>
          <w:tcPr>
            <w:tcW w:w="1303" w:type="dxa"/>
            <w:tcBorders>
              <w:top w:val="nil"/>
              <w:left w:val="nil"/>
              <w:bottom w:val="nil"/>
              <w:right w:val="nil"/>
            </w:tcBorders>
          </w:tcPr>
          <w:p w:rsidR="002012FA" w:rsidRDefault="002012FA">
            <w:pPr>
              <w:pStyle w:val="ConsPlusNormal"/>
              <w:jc w:val="center"/>
            </w:pPr>
            <w:r>
              <w:t>-</w:t>
            </w:r>
          </w:p>
        </w:tc>
        <w:tc>
          <w:tcPr>
            <w:tcW w:w="1303" w:type="dxa"/>
            <w:tcBorders>
              <w:top w:val="nil"/>
              <w:left w:val="nil"/>
              <w:bottom w:val="nil"/>
              <w:right w:val="nil"/>
            </w:tcBorders>
          </w:tcPr>
          <w:p w:rsidR="002012FA" w:rsidRDefault="002012FA">
            <w:pPr>
              <w:pStyle w:val="ConsPlusNormal"/>
              <w:jc w:val="center"/>
            </w:pPr>
            <w:r>
              <w:t>823,85</w:t>
            </w:r>
          </w:p>
        </w:tc>
        <w:tc>
          <w:tcPr>
            <w:tcW w:w="1304" w:type="dxa"/>
            <w:tcBorders>
              <w:top w:val="nil"/>
              <w:left w:val="nil"/>
              <w:bottom w:val="nil"/>
              <w:right w:val="nil"/>
            </w:tcBorders>
          </w:tcPr>
          <w:p w:rsidR="002012FA" w:rsidRDefault="002012FA">
            <w:pPr>
              <w:pStyle w:val="ConsPlusNormal"/>
              <w:jc w:val="center"/>
            </w:pPr>
            <w:r>
              <w:t>294,2827</w:t>
            </w:r>
          </w:p>
        </w:tc>
      </w:tr>
      <w:tr w:rsidR="002012FA">
        <w:tblPrEx>
          <w:tblBorders>
            <w:insideH w:val="none" w:sz="0" w:space="0" w:color="auto"/>
            <w:insideV w:val="none" w:sz="0" w:space="0" w:color="auto"/>
          </w:tblBorders>
        </w:tblPrEx>
        <w:tc>
          <w:tcPr>
            <w:tcW w:w="576" w:type="dxa"/>
            <w:vMerge/>
            <w:tcBorders>
              <w:top w:val="nil"/>
              <w:left w:val="nil"/>
              <w:bottom w:val="nil"/>
              <w:right w:val="nil"/>
            </w:tcBorders>
          </w:tcPr>
          <w:p w:rsidR="002012FA" w:rsidRDefault="002012FA"/>
        </w:tc>
        <w:tc>
          <w:tcPr>
            <w:tcW w:w="2977" w:type="dxa"/>
            <w:gridSpan w:val="2"/>
            <w:vMerge/>
            <w:tcBorders>
              <w:top w:val="nil"/>
              <w:left w:val="nil"/>
              <w:bottom w:val="nil"/>
              <w:right w:val="nil"/>
            </w:tcBorders>
          </w:tcPr>
          <w:p w:rsidR="002012FA" w:rsidRDefault="002012FA"/>
        </w:tc>
        <w:tc>
          <w:tcPr>
            <w:tcW w:w="1843" w:type="dxa"/>
            <w:vMerge/>
            <w:tcBorders>
              <w:top w:val="nil"/>
              <w:left w:val="nil"/>
              <w:bottom w:val="nil"/>
              <w:right w:val="nil"/>
            </w:tcBorders>
          </w:tcPr>
          <w:p w:rsidR="002012FA" w:rsidRDefault="002012FA"/>
        </w:tc>
        <w:tc>
          <w:tcPr>
            <w:tcW w:w="2268" w:type="dxa"/>
            <w:vMerge/>
            <w:tcBorders>
              <w:top w:val="nil"/>
              <w:left w:val="nil"/>
              <w:bottom w:val="nil"/>
              <w:right w:val="nil"/>
            </w:tcBorders>
          </w:tcPr>
          <w:p w:rsidR="002012FA" w:rsidRDefault="002012FA"/>
        </w:tc>
        <w:tc>
          <w:tcPr>
            <w:tcW w:w="1247" w:type="dxa"/>
            <w:tcBorders>
              <w:top w:val="nil"/>
              <w:left w:val="nil"/>
              <w:bottom w:val="nil"/>
              <w:right w:val="nil"/>
            </w:tcBorders>
          </w:tcPr>
          <w:p w:rsidR="002012FA" w:rsidRDefault="002012FA">
            <w:pPr>
              <w:pStyle w:val="ConsPlusNormal"/>
              <w:jc w:val="center"/>
            </w:pPr>
            <w:r>
              <w:t>в том числе</w:t>
            </w:r>
          </w:p>
        </w:tc>
        <w:tc>
          <w:tcPr>
            <w:tcW w:w="1303" w:type="dxa"/>
            <w:tcBorders>
              <w:top w:val="nil"/>
              <w:left w:val="nil"/>
              <w:bottom w:val="nil"/>
              <w:right w:val="nil"/>
            </w:tcBorders>
          </w:tcPr>
          <w:p w:rsidR="002012FA" w:rsidRDefault="002012FA">
            <w:pPr>
              <w:pStyle w:val="ConsPlusNormal"/>
            </w:pPr>
          </w:p>
        </w:tc>
        <w:tc>
          <w:tcPr>
            <w:tcW w:w="1303" w:type="dxa"/>
            <w:tcBorders>
              <w:top w:val="nil"/>
              <w:left w:val="nil"/>
              <w:bottom w:val="nil"/>
              <w:right w:val="nil"/>
            </w:tcBorders>
          </w:tcPr>
          <w:p w:rsidR="002012FA" w:rsidRDefault="002012FA">
            <w:pPr>
              <w:pStyle w:val="ConsPlusNormal"/>
            </w:pPr>
          </w:p>
        </w:tc>
        <w:tc>
          <w:tcPr>
            <w:tcW w:w="1303" w:type="dxa"/>
            <w:tcBorders>
              <w:top w:val="nil"/>
              <w:left w:val="nil"/>
              <w:bottom w:val="nil"/>
              <w:right w:val="nil"/>
            </w:tcBorders>
          </w:tcPr>
          <w:p w:rsidR="002012FA" w:rsidRDefault="002012FA">
            <w:pPr>
              <w:pStyle w:val="ConsPlusNormal"/>
            </w:pPr>
          </w:p>
        </w:tc>
        <w:tc>
          <w:tcPr>
            <w:tcW w:w="1304" w:type="dxa"/>
            <w:tcBorders>
              <w:top w:val="nil"/>
              <w:left w:val="nil"/>
              <w:bottom w:val="nil"/>
              <w:right w:val="nil"/>
            </w:tcBorders>
          </w:tcPr>
          <w:p w:rsidR="002012FA" w:rsidRDefault="002012FA">
            <w:pPr>
              <w:pStyle w:val="ConsPlusNormal"/>
            </w:pPr>
          </w:p>
        </w:tc>
      </w:tr>
      <w:tr w:rsidR="002012FA">
        <w:tblPrEx>
          <w:tblBorders>
            <w:insideH w:val="none" w:sz="0" w:space="0" w:color="auto"/>
            <w:insideV w:val="none" w:sz="0" w:space="0" w:color="auto"/>
          </w:tblBorders>
        </w:tblPrEx>
        <w:tc>
          <w:tcPr>
            <w:tcW w:w="576" w:type="dxa"/>
            <w:vMerge/>
            <w:tcBorders>
              <w:top w:val="nil"/>
              <w:left w:val="nil"/>
              <w:bottom w:val="nil"/>
              <w:right w:val="nil"/>
            </w:tcBorders>
          </w:tcPr>
          <w:p w:rsidR="002012FA" w:rsidRDefault="002012FA"/>
        </w:tc>
        <w:tc>
          <w:tcPr>
            <w:tcW w:w="2977" w:type="dxa"/>
            <w:gridSpan w:val="2"/>
            <w:vMerge/>
            <w:tcBorders>
              <w:top w:val="nil"/>
              <w:left w:val="nil"/>
              <w:bottom w:val="nil"/>
              <w:right w:val="nil"/>
            </w:tcBorders>
          </w:tcPr>
          <w:p w:rsidR="002012FA" w:rsidRDefault="002012FA"/>
        </w:tc>
        <w:tc>
          <w:tcPr>
            <w:tcW w:w="1843" w:type="dxa"/>
            <w:vMerge/>
            <w:tcBorders>
              <w:top w:val="nil"/>
              <w:left w:val="nil"/>
              <w:bottom w:val="nil"/>
              <w:right w:val="nil"/>
            </w:tcBorders>
          </w:tcPr>
          <w:p w:rsidR="002012FA" w:rsidRDefault="002012FA"/>
        </w:tc>
        <w:tc>
          <w:tcPr>
            <w:tcW w:w="2268" w:type="dxa"/>
            <w:vMerge/>
            <w:tcBorders>
              <w:top w:val="nil"/>
              <w:left w:val="nil"/>
              <w:bottom w:val="nil"/>
              <w:right w:val="nil"/>
            </w:tcBorders>
          </w:tcPr>
          <w:p w:rsidR="002012FA" w:rsidRDefault="002012FA"/>
        </w:tc>
        <w:tc>
          <w:tcPr>
            <w:tcW w:w="1247" w:type="dxa"/>
            <w:tcBorders>
              <w:top w:val="nil"/>
              <w:left w:val="nil"/>
              <w:bottom w:val="nil"/>
              <w:right w:val="nil"/>
            </w:tcBorders>
          </w:tcPr>
          <w:p w:rsidR="002012FA" w:rsidRDefault="002012FA">
            <w:pPr>
              <w:pStyle w:val="ConsPlusNormal"/>
              <w:jc w:val="center"/>
            </w:pPr>
            <w:r>
              <w:t>2016 год</w:t>
            </w:r>
          </w:p>
        </w:tc>
        <w:tc>
          <w:tcPr>
            <w:tcW w:w="1303" w:type="dxa"/>
            <w:tcBorders>
              <w:top w:val="nil"/>
              <w:left w:val="nil"/>
              <w:bottom w:val="nil"/>
              <w:right w:val="nil"/>
            </w:tcBorders>
          </w:tcPr>
          <w:p w:rsidR="002012FA" w:rsidRDefault="002012FA">
            <w:pPr>
              <w:pStyle w:val="ConsPlusNormal"/>
              <w:jc w:val="center"/>
            </w:pPr>
            <w:r>
              <w:t>281,6327</w:t>
            </w:r>
          </w:p>
        </w:tc>
        <w:tc>
          <w:tcPr>
            <w:tcW w:w="1303" w:type="dxa"/>
            <w:tcBorders>
              <w:top w:val="nil"/>
              <w:left w:val="nil"/>
              <w:bottom w:val="nil"/>
              <w:right w:val="nil"/>
            </w:tcBorders>
          </w:tcPr>
          <w:p w:rsidR="002012FA" w:rsidRDefault="002012FA">
            <w:pPr>
              <w:pStyle w:val="ConsPlusNormal"/>
              <w:jc w:val="center"/>
            </w:pPr>
            <w:r>
              <w:t>-</w:t>
            </w:r>
          </w:p>
        </w:tc>
        <w:tc>
          <w:tcPr>
            <w:tcW w:w="1303" w:type="dxa"/>
            <w:tcBorders>
              <w:top w:val="nil"/>
              <w:left w:val="nil"/>
              <w:bottom w:val="nil"/>
              <w:right w:val="nil"/>
            </w:tcBorders>
          </w:tcPr>
          <w:p w:rsidR="002012FA" w:rsidRDefault="002012FA">
            <w:pPr>
              <w:pStyle w:val="ConsPlusNormal"/>
              <w:jc w:val="center"/>
            </w:pPr>
            <w:r>
              <w:t>232,35</w:t>
            </w:r>
          </w:p>
        </w:tc>
        <w:tc>
          <w:tcPr>
            <w:tcW w:w="1304" w:type="dxa"/>
            <w:tcBorders>
              <w:top w:val="nil"/>
              <w:left w:val="nil"/>
              <w:bottom w:val="nil"/>
              <w:right w:val="nil"/>
            </w:tcBorders>
          </w:tcPr>
          <w:p w:rsidR="002012FA" w:rsidRDefault="002012FA">
            <w:pPr>
              <w:pStyle w:val="ConsPlusNormal"/>
              <w:jc w:val="center"/>
            </w:pPr>
            <w:r>
              <w:t>49,2827</w:t>
            </w:r>
          </w:p>
        </w:tc>
      </w:tr>
      <w:tr w:rsidR="002012FA">
        <w:tblPrEx>
          <w:tblBorders>
            <w:insideH w:val="none" w:sz="0" w:space="0" w:color="auto"/>
            <w:insideV w:val="none" w:sz="0" w:space="0" w:color="auto"/>
          </w:tblBorders>
        </w:tblPrEx>
        <w:tc>
          <w:tcPr>
            <w:tcW w:w="576" w:type="dxa"/>
            <w:vMerge/>
            <w:tcBorders>
              <w:top w:val="nil"/>
              <w:left w:val="nil"/>
              <w:bottom w:val="nil"/>
              <w:right w:val="nil"/>
            </w:tcBorders>
          </w:tcPr>
          <w:p w:rsidR="002012FA" w:rsidRDefault="002012FA"/>
        </w:tc>
        <w:tc>
          <w:tcPr>
            <w:tcW w:w="2977" w:type="dxa"/>
            <w:gridSpan w:val="2"/>
            <w:vMerge/>
            <w:tcBorders>
              <w:top w:val="nil"/>
              <w:left w:val="nil"/>
              <w:bottom w:val="nil"/>
              <w:right w:val="nil"/>
            </w:tcBorders>
          </w:tcPr>
          <w:p w:rsidR="002012FA" w:rsidRDefault="002012FA"/>
        </w:tc>
        <w:tc>
          <w:tcPr>
            <w:tcW w:w="1843" w:type="dxa"/>
            <w:vMerge/>
            <w:tcBorders>
              <w:top w:val="nil"/>
              <w:left w:val="nil"/>
              <w:bottom w:val="nil"/>
              <w:right w:val="nil"/>
            </w:tcBorders>
          </w:tcPr>
          <w:p w:rsidR="002012FA" w:rsidRDefault="002012FA"/>
        </w:tc>
        <w:tc>
          <w:tcPr>
            <w:tcW w:w="2268" w:type="dxa"/>
            <w:vMerge/>
            <w:tcBorders>
              <w:top w:val="nil"/>
              <w:left w:val="nil"/>
              <w:bottom w:val="nil"/>
              <w:right w:val="nil"/>
            </w:tcBorders>
          </w:tcPr>
          <w:p w:rsidR="002012FA" w:rsidRDefault="002012FA"/>
        </w:tc>
        <w:tc>
          <w:tcPr>
            <w:tcW w:w="1247" w:type="dxa"/>
            <w:tcBorders>
              <w:top w:val="nil"/>
              <w:left w:val="nil"/>
              <w:bottom w:val="nil"/>
              <w:right w:val="nil"/>
            </w:tcBorders>
          </w:tcPr>
          <w:p w:rsidR="002012FA" w:rsidRDefault="002012FA">
            <w:pPr>
              <w:pStyle w:val="ConsPlusNormal"/>
              <w:jc w:val="center"/>
            </w:pPr>
            <w:r>
              <w:t>2017 год</w:t>
            </w:r>
          </w:p>
        </w:tc>
        <w:tc>
          <w:tcPr>
            <w:tcW w:w="1303" w:type="dxa"/>
            <w:tcBorders>
              <w:top w:val="nil"/>
              <w:left w:val="nil"/>
              <w:bottom w:val="nil"/>
              <w:right w:val="nil"/>
            </w:tcBorders>
          </w:tcPr>
          <w:p w:rsidR="002012FA" w:rsidRDefault="002012FA">
            <w:pPr>
              <w:pStyle w:val="ConsPlusNormal"/>
              <w:jc w:val="center"/>
            </w:pPr>
            <w:r>
              <w:t>295</w:t>
            </w:r>
          </w:p>
        </w:tc>
        <w:tc>
          <w:tcPr>
            <w:tcW w:w="1303" w:type="dxa"/>
            <w:tcBorders>
              <w:top w:val="nil"/>
              <w:left w:val="nil"/>
              <w:bottom w:val="nil"/>
              <w:right w:val="nil"/>
            </w:tcBorders>
          </w:tcPr>
          <w:p w:rsidR="002012FA" w:rsidRDefault="002012FA">
            <w:pPr>
              <w:pStyle w:val="ConsPlusNormal"/>
              <w:jc w:val="center"/>
            </w:pPr>
            <w:r>
              <w:t>-</w:t>
            </w:r>
          </w:p>
        </w:tc>
        <w:tc>
          <w:tcPr>
            <w:tcW w:w="1303" w:type="dxa"/>
            <w:tcBorders>
              <w:top w:val="nil"/>
              <w:left w:val="nil"/>
              <w:bottom w:val="nil"/>
              <w:right w:val="nil"/>
            </w:tcBorders>
          </w:tcPr>
          <w:p w:rsidR="002012FA" w:rsidRDefault="002012FA">
            <w:pPr>
              <w:pStyle w:val="ConsPlusNormal"/>
              <w:jc w:val="center"/>
            </w:pPr>
            <w:r>
              <w:t>295</w:t>
            </w:r>
          </w:p>
        </w:tc>
        <w:tc>
          <w:tcPr>
            <w:tcW w:w="1304"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576" w:type="dxa"/>
            <w:vMerge/>
            <w:tcBorders>
              <w:top w:val="nil"/>
              <w:left w:val="nil"/>
              <w:bottom w:val="nil"/>
              <w:right w:val="nil"/>
            </w:tcBorders>
          </w:tcPr>
          <w:p w:rsidR="002012FA" w:rsidRDefault="002012FA"/>
        </w:tc>
        <w:tc>
          <w:tcPr>
            <w:tcW w:w="2977" w:type="dxa"/>
            <w:gridSpan w:val="2"/>
            <w:vMerge/>
            <w:tcBorders>
              <w:top w:val="nil"/>
              <w:left w:val="nil"/>
              <w:bottom w:val="nil"/>
              <w:right w:val="nil"/>
            </w:tcBorders>
          </w:tcPr>
          <w:p w:rsidR="002012FA" w:rsidRDefault="002012FA"/>
        </w:tc>
        <w:tc>
          <w:tcPr>
            <w:tcW w:w="1843" w:type="dxa"/>
            <w:vMerge/>
            <w:tcBorders>
              <w:top w:val="nil"/>
              <w:left w:val="nil"/>
              <w:bottom w:val="nil"/>
              <w:right w:val="nil"/>
            </w:tcBorders>
          </w:tcPr>
          <w:p w:rsidR="002012FA" w:rsidRDefault="002012FA"/>
        </w:tc>
        <w:tc>
          <w:tcPr>
            <w:tcW w:w="2268" w:type="dxa"/>
            <w:vMerge/>
            <w:tcBorders>
              <w:top w:val="nil"/>
              <w:left w:val="nil"/>
              <w:bottom w:val="nil"/>
              <w:right w:val="nil"/>
            </w:tcBorders>
          </w:tcPr>
          <w:p w:rsidR="002012FA" w:rsidRDefault="002012FA"/>
        </w:tc>
        <w:tc>
          <w:tcPr>
            <w:tcW w:w="1247" w:type="dxa"/>
            <w:tcBorders>
              <w:top w:val="nil"/>
              <w:left w:val="nil"/>
              <w:bottom w:val="nil"/>
              <w:right w:val="nil"/>
            </w:tcBorders>
          </w:tcPr>
          <w:p w:rsidR="002012FA" w:rsidRDefault="002012FA">
            <w:pPr>
              <w:pStyle w:val="ConsPlusNormal"/>
              <w:jc w:val="center"/>
            </w:pPr>
            <w:r>
              <w:t>2018 год</w:t>
            </w:r>
          </w:p>
        </w:tc>
        <w:tc>
          <w:tcPr>
            <w:tcW w:w="1303" w:type="dxa"/>
            <w:tcBorders>
              <w:top w:val="nil"/>
              <w:left w:val="nil"/>
              <w:bottom w:val="nil"/>
              <w:right w:val="nil"/>
            </w:tcBorders>
          </w:tcPr>
          <w:p w:rsidR="002012FA" w:rsidRDefault="002012FA">
            <w:pPr>
              <w:pStyle w:val="ConsPlusNormal"/>
              <w:jc w:val="center"/>
            </w:pPr>
            <w:r>
              <w:t>135,2</w:t>
            </w:r>
          </w:p>
        </w:tc>
        <w:tc>
          <w:tcPr>
            <w:tcW w:w="1303" w:type="dxa"/>
            <w:tcBorders>
              <w:top w:val="nil"/>
              <w:left w:val="nil"/>
              <w:bottom w:val="nil"/>
              <w:right w:val="nil"/>
            </w:tcBorders>
          </w:tcPr>
          <w:p w:rsidR="002012FA" w:rsidRDefault="002012FA">
            <w:pPr>
              <w:pStyle w:val="ConsPlusNormal"/>
              <w:jc w:val="center"/>
            </w:pPr>
            <w:r>
              <w:t>-</w:t>
            </w:r>
          </w:p>
        </w:tc>
        <w:tc>
          <w:tcPr>
            <w:tcW w:w="1303" w:type="dxa"/>
            <w:tcBorders>
              <w:top w:val="nil"/>
              <w:left w:val="nil"/>
              <w:bottom w:val="nil"/>
              <w:right w:val="nil"/>
            </w:tcBorders>
          </w:tcPr>
          <w:p w:rsidR="002012FA" w:rsidRDefault="002012FA">
            <w:pPr>
              <w:pStyle w:val="ConsPlusNormal"/>
              <w:jc w:val="center"/>
            </w:pPr>
            <w:r>
              <w:t>135,2</w:t>
            </w:r>
          </w:p>
        </w:tc>
        <w:tc>
          <w:tcPr>
            <w:tcW w:w="1304"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576" w:type="dxa"/>
            <w:vMerge/>
            <w:tcBorders>
              <w:top w:val="nil"/>
              <w:left w:val="nil"/>
              <w:bottom w:val="nil"/>
              <w:right w:val="nil"/>
            </w:tcBorders>
          </w:tcPr>
          <w:p w:rsidR="002012FA" w:rsidRDefault="002012FA"/>
        </w:tc>
        <w:tc>
          <w:tcPr>
            <w:tcW w:w="2977" w:type="dxa"/>
            <w:gridSpan w:val="2"/>
            <w:vMerge/>
            <w:tcBorders>
              <w:top w:val="nil"/>
              <w:left w:val="nil"/>
              <w:bottom w:val="nil"/>
              <w:right w:val="nil"/>
            </w:tcBorders>
          </w:tcPr>
          <w:p w:rsidR="002012FA" w:rsidRDefault="002012FA"/>
        </w:tc>
        <w:tc>
          <w:tcPr>
            <w:tcW w:w="1843" w:type="dxa"/>
            <w:vMerge/>
            <w:tcBorders>
              <w:top w:val="nil"/>
              <w:left w:val="nil"/>
              <w:bottom w:val="nil"/>
              <w:right w:val="nil"/>
            </w:tcBorders>
          </w:tcPr>
          <w:p w:rsidR="002012FA" w:rsidRDefault="002012FA"/>
        </w:tc>
        <w:tc>
          <w:tcPr>
            <w:tcW w:w="2268" w:type="dxa"/>
            <w:vMerge/>
            <w:tcBorders>
              <w:top w:val="nil"/>
              <w:left w:val="nil"/>
              <w:bottom w:val="nil"/>
              <w:right w:val="nil"/>
            </w:tcBorders>
          </w:tcPr>
          <w:p w:rsidR="002012FA" w:rsidRDefault="002012FA"/>
        </w:tc>
        <w:tc>
          <w:tcPr>
            <w:tcW w:w="1247" w:type="dxa"/>
            <w:tcBorders>
              <w:top w:val="nil"/>
              <w:left w:val="nil"/>
              <w:bottom w:val="nil"/>
              <w:right w:val="nil"/>
            </w:tcBorders>
          </w:tcPr>
          <w:p w:rsidR="002012FA" w:rsidRDefault="002012FA">
            <w:pPr>
              <w:pStyle w:val="ConsPlusNormal"/>
              <w:jc w:val="center"/>
            </w:pPr>
            <w:r>
              <w:t>2019 год</w:t>
            </w:r>
          </w:p>
        </w:tc>
        <w:tc>
          <w:tcPr>
            <w:tcW w:w="1303" w:type="dxa"/>
            <w:tcBorders>
              <w:top w:val="nil"/>
              <w:left w:val="nil"/>
              <w:bottom w:val="nil"/>
              <w:right w:val="nil"/>
            </w:tcBorders>
          </w:tcPr>
          <w:p w:rsidR="002012FA" w:rsidRDefault="002012FA">
            <w:pPr>
              <w:pStyle w:val="ConsPlusNormal"/>
              <w:jc w:val="center"/>
            </w:pPr>
            <w:r>
              <w:t>161,3</w:t>
            </w:r>
          </w:p>
        </w:tc>
        <w:tc>
          <w:tcPr>
            <w:tcW w:w="1303" w:type="dxa"/>
            <w:tcBorders>
              <w:top w:val="nil"/>
              <w:left w:val="nil"/>
              <w:bottom w:val="nil"/>
              <w:right w:val="nil"/>
            </w:tcBorders>
          </w:tcPr>
          <w:p w:rsidR="002012FA" w:rsidRDefault="002012FA">
            <w:pPr>
              <w:pStyle w:val="ConsPlusNormal"/>
              <w:jc w:val="center"/>
            </w:pPr>
            <w:r>
              <w:t>-</w:t>
            </w:r>
          </w:p>
        </w:tc>
        <w:tc>
          <w:tcPr>
            <w:tcW w:w="1303" w:type="dxa"/>
            <w:tcBorders>
              <w:top w:val="nil"/>
              <w:left w:val="nil"/>
              <w:bottom w:val="nil"/>
              <w:right w:val="nil"/>
            </w:tcBorders>
          </w:tcPr>
          <w:p w:rsidR="002012FA" w:rsidRDefault="002012FA">
            <w:pPr>
              <w:pStyle w:val="ConsPlusNormal"/>
              <w:jc w:val="center"/>
            </w:pPr>
            <w:r>
              <w:t>161,3</w:t>
            </w:r>
          </w:p>
        </w:tc>
        <w:tc>
          <w:tcPr>
            <w:tcW w:w="1304"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576" w:type="dxa"/>
            <w:vMerge/>
            <w:tcBorders>
              <w:top w:val="nil"/>
              <w:left w:val="nil"/>
              <w:bottom w:val="nil"/>
              <w:right w:val="nil"/>
            </w:tcBorders>
          </w:tcPr>
          <w:p w:rsidR="002012FA" w:rsidRDefault="002012FA"/>
        </w:tc>
        <w:tc>
          <w:tcPr>
            <w:tcW w:w="2977" w:type="dxa"/>
            <w:gridSpan w:val="2"/>
            <w:vMerge/>
            <w:tcBorders>
              <w:top w:val="nil"/>
              <w:left w:val="nil"/>
              <w:bottom w:val="nil"/>
              <w:right w:val="nil"/>
            </w:tcBorders>
          </w:tcPr>
          <w:p w:rsidR="002012FA" w:rsidRDefault="002012FA"/>
        </w:tc>
        <w:tc>
          <w:tcPr>
            <w:tcW w:w="1843" w:type="dxa"/>
            <w:vMerge/>
            <w:tcBorders>
              <w:top w:val="nil"/>
              <w:left w:val="nil"/>
              <w:bottom w:val="nil"/>
              <w:right w:val="nil"/>
            </w:tcBorders>
          </w:tcPr>
          <w:p w:rsidR="002012FA" w:rsidRDefault="002012FA"/>
        </w:tc>
        <w:tc>
          <w:tcPr>
            <w:tcW w:w="2268" w:type="dxa"/>
            <w:vMerge/>
            <w:tcBorders>
              <w:top w:val="nil"/>
              <w:left w:val="nil"/>
              <w:bottom w:val="nil"/>
              <w:right w:val="nil"/>
            </w:tcBorders>
          </w:tcPr>
          <w:p w:rsidR="002012FA" w:rsidRDefault="002012FA"/>
        </w:tc>
        <w:tc>
          <w:tcPr>
            <w:tcW w:w="1247" w:type="dxa"/>
            <w:tcBorders>
              <w:top w:val="nil"/>
              <w:left w:val="nil"/>
              <w:bottom w:val="nil"/>
              <w:right w:val="nil"/>
            </w:tcBorders>
          </w:tcPr>
          <w:p w:rsidR="002012FA" w:rsidRDefault="002012FA">
            <w:pPr>
              <w:pStyle w:val="ConsPlusNormal"/>
              <w:jc w:val="center"/>
            </w:pPr>
            <w:r>
              <w:t>2020 год</w:t>
            </w:r>
          </w:p>
        </w:tc>
        <w:tc>
          <w:tcPr>
            <w:tcW w:w="1303" w:type="dxa"/>
            <w:tcBorders>
              <w:top w:val="nil"/>
              <w:left w:val="nil"/>
              <w:bottom w:val="nil"/>
              <w:right w:val="nil"/>
            </w:tcBorders>
          </w:tcPr>
          <w:p w:rsidR="002012FA" w:rsidRDefault="002012FA">
            <w:pPr>
              <w:pStyle w:val="ConsPlusNormal"/>
              <w:jc w:val="center"/>
            </w:pPr>
            <w:r>
              <w:t>15</w:t>
            </w:r>
          </w:p>
        </w:tc>
        <w:tc>
          <w:tcPr>
            <w:tcW w:w="1303" w:type="dxa"/>
            <w:tcBorders>
              <w:top w:val="nil"/>
              <w:left w:val="nil"/>
              <w:bottom w:val="nil"/>
              <w:right w:val="nil"/>
            </w:tcBorders>
          </w:tcPr>
          <w:p w:rsidR="002012FA" w:rsidRDefault="002012FA">
            <w:pPr>
              <w:pStyle w:val="ConsPlusNormal"/>
              <w:jc w:val="center"/>
            </w:pPr>
            <w:r>
              <w:t>-</w:t>
            </w:r>
          </w:p>
        </w:tc>
        <w:tc>
          <w:tcPr>
            <w:tcW w:w="1303"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15</w:t>
            </w:r>
          </w:p>
        </w:tc>
      </w:tr>
      <w:tr w:rsidR="002012FA">
        <w:tblPrEx>
          <w:tblBorders>
            <w:insideH w:val="none" w:sz="0" w:space="0" w:color="auto"/>
            <w:insideV w:val="none" w:sz="0" w:space="0" w:color="auto"/>
          </w:tblBorders>
        </w:tblPrEx>
        <w:tc>
          <w:tcPr>
            <w:tcW w:w="576" w:type="dxa"/>
            <w:vMerge/>
            <w:tcBorders>
              <w:top w:val="nil"/>
              <w:left w:val="nil"/>
              <w:bottom w:val="nil"/>
              <w:right w:val="nil"/>
            </w:tcBorders>
          </w:tcPr>
          <w:p w:rsidR="002012FA" w:rsidRDefault="002012FA"/>
        </w:tc>
        <w:tc>
          <w:tcPr>
            <w:tcW w:w="2977" w:type="dxa"/>
            <w:gridSpan w:val="2"/>
            <w:vMerge/>
            <w:tcBorders>
              <w:top w:val="nil"/>
              <w:left w:val="nil"/>
              <w:bottom w:val="nil"/>
              <w:right w:val="nil"/>
            </w:tcBorders>
          </w:tcPr>
          <w:p w:rsidR="002012FA" w:rsidRDefault="002012FA"/>
        </w:tc>
        <w:tc>
          <w:tcPr>
            <w:tcW w:w="1843" w:type="dxa"/>
            <w:vMerge/>
            <w:tcBorders>
              <w:top w:val="nil"/>
              <w:left w:val="nil"/>
              <w:bottom w:val="nil"/>
              <w:right w:val="nil"/>
            </w:tcBorders>
          </w:tcPr>
          <w:p w:rsidR="002012FA" w:rsidRDefault="002012FA"/>
        </w:tc>
        <w:tc>
          <w:tcPr>
            <w:tcW w:w="2268" w:type="dxa"/>
            <w:vMerge/>
            <w:tcBorders>
              <w:top w:val="nil"/>
              <w:left w:val="nil"/>
              <w:bottom w:val="nil"/>
              <w:right w:val="nil"/>
            </w:tcBorders>
          </w:tcPr>
          <w:p w:rsidR="002012FA" w:rsidRDefault="002012FA"/>
        </w:tc>
        <w:tc>
          <w:tcPr>
            <w:tcW w:w="1247" w:type="dxa"/>
            <w:tcBorders>
              <w:top w:val="nil"/>
              <w:left w:val="nil"/>
              <w:bottom w:val="nil"/>
              <w:right w:val="nil"/>
            </w:tcBorders>
          </w:tcPr>
          <w:p w:rsidR="002012FA" w:rsidRDefault="002012FA">
            <w:pPr>
              <w:pStyle w:val="ConsPlusNormal"/>
              <w:jc w:val="center"/>
            </w:pPr>
            <w:r>
              <w:t>2021 год</w:t>
            </w:r>
          </w:p>
        </w:tc>
        <w:tc>
          <w:tcPr>
            <w:tcW w:w="1303" w:type="dxa"/>
            <w:tcBorders>
              <w:top w:val="nil"/>
              <w:left w:val="nil"/>
              <w:bottom w:val="nil"/>
              <w:right w:val="nil"/>
            </w:tcBorders>
          </w:tcPr>
          <w:p w:rsidR="002012FA" w:rsidRDefault="002012FA">
            <w:pPr>
              <w:pStyle w:val="ConsPlusNormal"/>
              <w:jc w:val="center"/>
            </w:pPr>
            <w:r>
              <w:t>45</w:t>
            </w:r>
          </w:p>
        </w:tc>
        <w:tc>
          <w:tcPr>
            <w:tcW w:w="1303" w:type="dxa"/>
            <w:tcBorders>
              <w:top w:val="nil"/>
              <w:left w:val="nil"/>
              <w:bottom w:val="nil"/>
              <w:right w:val="nil"/>
            </w:tcBorders>
          </w:tcPr>
          <w:p w:rsidR="002012FA" w:rsidRDefault="002012FA">
            <w:pPr>
              <w:pStyle w:val="ConsPlusNormal"/>
              <w:jc w:val="center"/>
            </w:pPr>
            <w:r>
              <w:t>-</w:t>
            </w:r>
          </w:p>
        </w:tc>
        <w:tc>
          <w:tcPr>
            <w:tcW w:w="1303"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45</w:t>
            </w:r>
          </w:p>
        </w:tc>
      </w:tr>
      <w:tr w:rsidR="002012FA">
        <w:tblPrEx>
          <w:tblBorders>
            <w:insideH w:val="none" w:sz="0" w:space="0" w:color="auto"/>
            <w:insideV w:val="none" w:sz="0" w:space="0" w:color="auto"/>
          </w:tblBorders>
        </w:tblPrEx>
        <w:tc>
          <w:tcPr>
            <w:tcW w:w="576" w:type="dxa"/>
            <w:vMerge/>
            <w:tcBorders>
              <w:top w:val="nil"/>
              <w:left w:val="nil"/>
              <w:bottom w:val="nil"/>
              <w:right w:val="nil"/>
            </w:tcBorders>
          </w:tcPr>
          <w:p w:rsidR="002012FA" w:rsidRDefault="002012FA"/>
        </w:tc>
        <w:tc>
          <w:tcPr>
            <w:tcW w:w="2977" w:type="dxa"/>
            <w:gridSpan w:val="2"/>
            <w:vMerge/>
            <w:tcBorders>
              <w:top w:val="nil"/>
              <w:left w:val="nil"/>
              <w:bottom w:val="nil"/>
              <w:right w:val="nil"/>
            </w:tcBorders>
          </w:tcPr>
          <w:p w:rsidR="002012FA" w:rsidRDefault="002012FA"/>
        </w:tc>
        <w:tc>
          <w:tcPr>
            <w:tcW w:w="1843" w:type="dxa"/>
            <w:vMerge/>
            <w:tcBorders>
              <w:top w:val="nil"/>
              <w:left w:val="nil"/>
              <w:bottom w:val="nil"/>
              <w:right w:val="nil"/>
            </w:tcBorders>
          </w:tcPr>
          <w:p w:rsidR="002012FA" w:rsidRDefault="002012FA"/>
        </w:tc>
        <w:tc>
          <w:tcPr>
            <w:tcW w:w="2268" w:type="dxa"/>
            <w:vMerge/>
            <w:tcBorders>
              <w:top w:val="nil"/>
              <w:left w:val="nil"/>
              <w:bottom w:val="nil"/>
              <w:right w:val="nil"/>
            </w:tcBorders>
          </w:tcPr>
          <w:p w:rsidR="002012FA" w:rsidRDefault="002012FA"/>
        </w:tc>
        <w:tc>
          <w:tcPr>
            <w:tcW w:w="1247" w:type="dxa"/>
            <w:tcBorders>
              <w:top w:val="nil"/>
              <w:left w:val="nil"/>
              <w:bottom w:val="nil"/>
              <w:right w:val="nil"/>
            </w:tcBorders>
          </w:tcPr>
          <w:p w:rsidR="002012FA" w:rsidRDefault="002012FA">
            <w:pPr>
              <w:pStyle w:val="ConsPlusNormal"/>
              <w:jc w:val="center"/>
            </w:pPr>
            <w:r>
              <w:t>2022 год</w:t>
            </w:r>
          </w:p>
        </w:tc>
        <w:tc>
          <w:tcPr>
            <w:tcW w:w="1303" w:type="dxa"/>
            <w:tcBorders>
              <w:top w:val="nil"/>
              <w:left w:val="nil"/>
              <w:bottom w:val="nil"/>
              <w:right w:val="nil"/>
            </w:tcBorders>
          </w:tcPr>
          <w:p w:rsidR="002012FA" w:rsidRDefault="002012FA">
            <w:pPr>
              <w:pStyle w:val="ConsPlusNormal"/>
              <w:jc w:val="center"/>
            </w:pPr>
            <w:r>
              <w:t>75</w:t>
            </w:r>
          </w:p>
        </w:tc>
        <w:tc>
          <w:tcPr>
            <w:tcW w:w="1303" w:type="dxa"/>
            <w:tcBorders>
              <w:top w:val="nil"/>
              <w:left w:val="nil"/>
              <w:bottom w:val="nil"/>
              <w:right w:val="nil"/>
            </w:tcBorders>
          </w:tcPr>
          <w:p w:rsidR="002012FA" w:rsidRDefault="002012FA">
            <w:pPr>
              <w:pStyle w:val="ConsPlusNormal"/>
              <w:jc w:val="center"/>
            </w:pPr>
            <w:r>
              <w:t>-</w:t>
            </w:r>
          </w:p>
        </w:tc>
        <w:tc>
          <w:tcPr>
            <w:tcW w:w="1303"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75</w:t>
            </w:r>
          </w:p>
        </w:tc>
      </w:tr>
      <w:tr w:rsidR="002012FA">
        <w:tblPrEx>
          <w:tblBorders>
            <w:insideH w:val="none" w:sz="0" w:space="0" w:color="auto"/>
            <w:insideV w:val="none" w:sz="0" w:space="0" w:color="auto"/>
          </w:tblBorders>
        </w:tblPrEx>
        <w:tc>
          <w:tcPr>
            <w:tcW w:w="576" w:type="dxa"/>
            <w:vMerge/>
            <w:tcBorders>
              <w:top w:val="nil"/>
              <w:left w:val="nil"/>
              <w:bottom w:val="nil"/>
              <w:right w:val="nil"/>
            </w:tcBorders>
          </w:tcPr>
          <w:p w:rsidR="002012FA" w:rsidRDefault="002012FA"/>
        </w:tc>
        <w:tc>
          <w:tcPr>
            <w:tcW w:w="2977" w:type="dxa"/>
            <w:gridSpan w:val="2"/>
            <w:vMerge/>
            <w:tcBorders>
              <w:top w:val="nil"/>
              <w:left w:val="nil"/>
              <w:bottom w:val="nil"/>
              <w:right w:val="nil"/>
            </w:tcBorders>
          </w:tcPr>
          <w:p w:rsidR="002012FA" w:rsidRDefault="002012FA"/>
        </w:tc>
        <w:tc>
          <w:tcPr>
            <w:tcW w:w="1843" w:type="dxa"/>
            <w:vMerge/>
            <w:tcBorders>
              <w:top w:val="nil"/>
              <w:left w:val="nil"/>
              <w:bottom w:val="nil"/>
              <w:right w:val="nil"/>
            </w:tcBorders>
          </w:tcPr>
          <w:p w:rsidR="002012FA" w:rsidRDefault="002012FA"/>
        </w:tc>
        <w:tc>
          <w:tcPr>
            <w:tcW w:w="2268" w:type="dxa"/>
            <w:vMerge/>
            <w:tcBorders>
              <w:top w:val="nil"/>
              <w:left w:val="nil"/>
              <w:bottom w:val="nil"/>
              <w:right w:val="nil"/>
            </w:tcBorders>
          </w:tcPr>
          <w:p w:rsidR="002012FA" w:rsidRDefault="002012FA"/>
        </w:tc>
        <w:tc>
          <w:tcPr>
            <w:tcW w:w="1247" w:type="dxa"/>
            <w:tcBorders>
              <w:top w:val="nil"/>
              <w:left w:val="nil"/>
              <w:bottom w:val="nil"/>
              <w:right w:val="nil"/>
            </w:tcBorders>
          </w:tcPr>
          <w:p w:rsidR="002012FA" w:rsidRDefault="002012FA">
            <w:pPr>
              <w:pStyle w:val="ConsPlusNormal"/>
              <w:jc w:val="center"/>
            </w:pPr>
            <w:r>
              <w:t>2023 год</w:t>
            </w:r>
          </w:p>
        </w:tc>
        <w:tc>
          <w:tcPr>
            <w:tcW w:w="1303" w:type="dxa"/>
            <w:tcBorders>
              <w:top w:val="nil"/>
              <w:left w:val="nil"/>
              <w:bottom w:val="nil"/>
              <w:right w:val="nil"/>
            </w:tcBorders>
          </w:tcPr>
          <w:p w:rsidR="002012FA" w:rsidRDefault="002012FA">
            <w:pPr>
              <w:pStyle w:val="ConsPlusNormal"/>
              <w:jc w:val="center"/>
            </w:pPr>
            <w:r>
              <w:t>55</w:t>
            </w:r>
          </w:p>
        </w:tc>
        <w:tc>
          <w:tcPr>
            <w:tcW w:w="1303" w:type="dxa"/>
            <w:tcBorders>
              <w:top w:val="nil"/>
              <w:left w:val="nil"/>
              <w:bottom w:val="nil"/>
              <w:right w:val="nil"/>
            </w:tcBorders>
          </w:tcPr>
          <w:p w:rsidR="002012FA" w:rsidRDefault="002012FA">
            <w:pPr>
              <w:pStyle w:val="ConsPlusNormal"/>
              <w:jc w:val="center"/>
            </w:pPr>
            <w:r>
              <w:t>-</w:t>
            </w:r>
          </w:p>
        </w:tc>
        <w:tc>
          <w:tcPr>
            <w:tcW w:w="1303"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55</w:t>
            </w:r>
          </w:p>
        </w:tc>
      </w:tr>
      <w:tr w:rsidR="002012FA">
        <w:tblPrEx>
          <w:tblBorders>
            <w:insideH w:val="none" w:sz="0" w:space="0" w:color="auto"/>
            <w:insideV w:val="none" w:sz="0" w:space="0" w:color="auto"/>
          </w:tblBorders>
        </w:tblPrEx>
        <w:tc>
          <w:tcPr>
            <w:tcW w:w="576" w:type="dxa"/>
            <w:vMerge/>
            <w:tcBorders>
              <w:top w:val="nil"/>
              <w:left w:val="nil"/>
              <w:bottom w:val="nil"/>
              <w:right w:val="nil"/>
            </w:tcBorders>
          </w:tcPr>
          <w:p w:rsidR="002012FA" w:rsidRDefault="002012FA"/>
        </w:tc>
        <w:tc>
          <w:tcPr>
            <w:tcW w:w="2977" w:type="dxa"/>
            <w:gridSpan w:val="2"/>
            <w:vMerge/>
            <w:tcBorders>
              <w:top w:val="nil"/>
              <w:left w:val="nil"/>
              <w:bottom w:val="nil"/>
              <w:right w:val="nil"/>
            </w:tcBorders>
          </w:tcPr>
          <w:p w:rsidR="002012FA" w:rsidRDefault="002012FA"/>
        </w:tc>
        <w:tc>
          <w:tcPr>
            <w:tcW w:w="1843" w:type="dxa"/>
            <w:vMerge/>
            <w:tcBorders>
              <w:top w:val="nil"/>
              <w:left w:val="nil"/>
              <w:bottom w:val="nil"/>
              <w:right w:val="nil"/>
            </w:tcBorders>
          </w:tcPr>
          <w:p w:rsidR="002012FA" w:rsidRDefault="002012FA"/>
        </w:tc>
        <w:tc>
          <w:tcPr>
            <w:tcW w:w="2268" w:type="dxa"/>
            <w:vMerge/>
            <w:tcBorders>
              <w:top w:val="nil"/>
              <w:left w:val="nil"/>
              <w:bottom w:val="nil"/>
              <w:right w:val="nil"/>
            </w:tcBorders>
          </w:tcPr>
          <w:p w:rsidR="002012FA" w:rsidRDefault="002012FA"/>
        </w:tc>
        <w:tc>
          <w:tcPr>
            <w:tcW w:w="1247" w:type="dxa"/>
            <w:tcBorders>
              <w:top w:val="nil"/>
              <w:left w:val="nil"/>
              <w:bottom w:val="nil"/>
              <w:right w:val="nil"/>
            </w:tcBorders>
          </w:tcPr>
          <w:p w:rsidR="002012FA" w:rsidRDefault="002012FA">
            <w:pPr>
              <w:pStyle w:val="ConsPlusNormal"/>
              <w:jc w:val="center"/>
            </w:pPr>
            <w:r>
              <w:t>2024 год</w:t>
            </w:r>
          </w:p>
        </w:tc>
        <w:tc>
          <w:tcPr>
            <w:tcW w:w="1303" w:type="dxa"/>
            <w:tcBorders>
              <w:top w:val="nil"/>
              <w:left w:val="nil"/>
              <w:bottom w:val="nil"/>
              <w:right w:val="nil"/>
            </w:tcBorders>
          </w:tcPr>
          <w:p w:rsidR="002012FA" w:rsidRDefault="002012FA">
            <w:pPr>
              <w:pStyle w:val="ConsPlusNormal"/>
              <w:jc w:val="center"/>
            </w:pPr>
            <w:r>
              <w:t>55</w:t>
            </w:r>
          </w:p>
        </w:tc>
        <w:tc>
          <w:tcPr>
            <w:tcW w:w="1303" w:type="dxa"/>
            <w:tcBorders>
              <w:top w:val="nil"/>
              <w:left w:val="nil"/>
              <w:bottom w:val="nil"/>
              <w:right w:val="nil"/>
            </w:tcBorders>
          </w:tcPr>
          <w:p w:rsidR="002012FA" w:rsidRDefault="002012FA">
            <w:pPr>
              <w:pStyle w:val="ConsPlusNormal"/>
              <w:jc w:val="center"/>
            </w:pPr>
            <w:r>
              <w:t>-</w:t>
            </w:r>
          </w:p>
        </w:tc>
        <w:tc>
          <w:tcPr>
            <w:tcW w:w="1303"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55</w:t>
            </w:r>
          </w:p>
        </w:tc>
      </w:tr>
      <w:tr w:rsidR="002012FA">
        <w:tblPrEx>
          <w:tblBorders>
            <w:insideH w:val="none" w:sz="0" w:space="0" w:color="auto"/>
            <w:insideV w:val="none" w:sz="0" w:space="0" w:color="auto"/>
          </w:tblBorders>
        </w:tblPrEx>
        <w:tc>
          <w:tcPr>
            <w:tcW w:w="14124" w:type="dxa"/>
            <w:gridSpan w:val="10"/>
            <w:tcBorders>
              <w:top w:val="nil"/>
              <w:left w:val="nil"/>
              <w:bottom w:val="nil"/>
              <w:right w:val="nil"/>
            </w:tcBorders>
          </w:tcPr>
          <w:p w:rsidR="002012FA" w:rsidRDefault="002012FA">
            <w:pPr>
              <w:pStyle w:val="ConsPlusNormal"/>
              <w:jc w:val="center"/>
              <w:outlineLvl w:val="3"/>
            </w:pPr>
            <w:r>
              <w:t>Прикладные научные исследования и экспериментальные разработки гражданского назначения, выполняемые по договорам на проведение научно-исследовательских, опытно-конструкторских и технологических работ</w:t>
            </w:r>
          </w:p>
        </w:tc>
      </w:tr>
      <w:tr w:rsidR="002012FA">
        <w:tblPrEx>
          <w:tblBorders>
            <w:insideH w:val="none" w:sz="0" w:space="0" w:color="auto"/>
            <w:insideV w:val="none" w:sz="0" w:space="0" w:color="auto"/>
          </w:tblBorders>
        </w:tblPrEx>
        <w:tc>
          <w:tcPr>
            <w:tcW w:w="576" w:type="dxa"/>
            <w:vMerge w:val="restart"/>
            <w:tcBorders>
              <w:top w:val="nil"/>
              <w:left w:val="nil"/>
              <w:bottom w:val="nil"/>
              <w:right w:val="nil"/>
            </w:tcBorders>
          </w:tcPr>
          <w:p w:rsidR="002012FA" w:rsidRDefault="002012FA">
            <w:pPr>
              <w:pStyle w:val="ConsPlusNormal"/>
              <w:jc w:val="center"/>
            </w:pPr>
            <w:r>
              <w:t>9.</w:t>
            </w:r>
          </w:p>
        </w:tc>
        <w:tc>
          <w:tcPr>
            <w:tcW w:w="2977" w:type="dxa"/>
            <w:gridSpan w:val="2"/>
            <w:vMerge w:val="restart"/>
            <w:tcBorders>
              <w:top w:val="nil"/>
              <w:left w:val="nil"/>
              <w:bottom w:val="nil"/>
              <w:right w:val="nil"/>
            </w:tcBorders>
          </w:tcPr>
          <w:p w:rsidR="002012FA" w:rsidRDefault="002012FA">
            <w:pPr>
              <w:pStyle w:val="ConsPlusNormal"/>
            </w:pPr>
            <w:r>
              <w:t xml:space="preserve">Формирование институтов развития и обеспечивающей инфраструктуры (укрупненное мероприятие) (Минвостокразвития России, Правительство Сахалинской </w:t>
            </w:r>
            <w:r>
              <w:lastRenderedPageBreak/>
              <w:t>области)</w:t>
            </w:r>
          </w:p>
        </w:tc>
        <w:tc>
          <w:tcPr>
            <w:tcW w:w="1843" w:type="dxa"/>
            <w:vMerge w:val="restart"/>
            <w:tcBorders>
              <w:top w:val="nil"/>
              <w:left w:val="nil"/>
              <w:bottom w:val="nil"/>
              <w:right w:val="nil"/>
            </w:tcBorders>
          </w:tcPr>
          <w:p w:rsidR="002012FA" w:rsidRDefault="002012FA">
            <w:pPr>
              <w:pStyle w:val="ConsPlusNormal"/>
            </w:pPr>
            <w:r>
              <w:lastRenderedPageBreak/>
              <w:t>осуществление геологических исследований на площади 1600 га</w:t>
            </w:r>
          </w:p>
        </w:tc>
        <w:tc>
          <w:tcPr>
            <w:tcW w:w="2268" w:type="dxa"/>
            <w:vMerge w:val="restart"/>
            <w:tcBorders>
              <w:top w:val="nil"/>
              <w:left w:val="nil"/>
              <w:bottom w:val="nil"/>
              <w:right w:val="nil"/>
            </w:tcBorders>
          </w:tcPr>
          <w:p w:rsidR="002012FA" w:rsidRDefault="002012FA">
            <w:pPr>
              <w:pStyle w:val="ConsPlusNormal"/>
            </w:pPr>
            <w:r>
              <w:t xml:space="preserve">наличие обновленных картографических материалов, иллюстрирующих фактически разведанные </w:t>
            </w:r>
            <w:r>
              <w:lastRenderedPageBreak/>
              <w:t>месторождения;</w:t>
            </w:r>
          </w:p>
          <w:p w:rsidR="002012FA" w:rsidRDefault="002012FA">
            <w:pPr>
              <w:pStyle w:val="ConsPlusNormal"/>
            </w:pPr>
            <w:r>
              <w:t>формирование обоснований инвестиций в инвестпроекты по разработке промышленных месторождений природных ресурсов</w:t>
            </w:r>
          </w:p>
        </w:tc>
        <w:tc>
          <w:tcPr>
            <w:tcW w:w="1247" w:type="dxa"/>
            <w:tcBorders>
              <w:top w:val="nil"/>
              <w:left w:val="nil"/>
              <w:bottom w:val="nil"/>
              <w:right w:val="nil"/>
            </w:tcBorders>
          </w:tcPr>
          <w:p w:rsidR="002012FA" w:rsidRDefault="002012FA">
            <w:pPr>
              <w:pStyle w:val="ConsPlusNormal"/>
              <w:jc w:val="center"/>
            </w:pPr>
            <w:r>
              <w:lastRenderedPageBreak/>
              <w:t>2016 - 2023 годы - всего</w:t>
            </w:r>
          </w:p>
        </w:tc>
        <w:tc>
          <w:tcPr>
            <w:tcW w:w="1303" w:type="dxa"/>
            <w:tcBorders>
              <w:top w:val="nil"/>
              <w:left w:val="nil"/>
              <w:bottom w:val="nil"/>
              <w:right w:val="nil"/>
            </w:tcBorders>
          </w:tcPr>
          <w:p w:rsidR="002012FA" w:rsidRDefault="002012FA">
            <w:pPr>
              <w:pStyle w:val="ConsPlusNormal"/>
              <w:jc w:val="center"/>
            </w:pPr>
            <w:r>
              <w:t>450,7886</w:t>
            </w:r>
          </w:p>
        </w:tc>
        <w:tc>
          <w:tcPr>
            <w:tcW w:w="1303" w:type="dxa"/>
            <w:tcBorders>
              <w:top w:val="nil"/>
              <w:left w:val="nil"/>
              <w:bottom w:val="nil"/>
              <w:right w:val="nil"/>
            </w:tcBorders>
          </w:tcPr>
          <w:p w:rsidR="002012FA" w:rsidRDefault="002012FA">
            <w:pPr>
              <w:pStyle w:val="ConsPlusNormal"/>
              <w:jc w:val="center"/>
            </w:pPr>
            <w:r>
              <w:t>330,7886</w:t>
            </w:r>
          </w:p>
        </w:tc>
        <w:tc>
          <w:tcPr>
            <w:tcW w:w="1303" w:type="dxa"/>
            <w:tcBorders>
              <w:top w:val="nil"/>
              <w:left w:val="nil"/>
              <w:bottom w:val="nil"/>
              <w:right w:val="nil"/>
            </w:tcBorders>
          </w:tcPr>
          <w:p w:rsidR="002012FA" w:rsidRDefault="002012FA">
            <w:pPr>
              <w:pStyle w:val="ConsPlusNormal"/>
              <w:jc w:val="center"/>
            </w:pPr>
            <w:r>
              <w:t>120</w:t>
            </w:r>
          </w:p>
        </w:tc>
        <w:tc>
          <w:tcPr>
            <w:tcW w:w="1304"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576" w:type="dxa"/>
            <w:vMerge/>
            <w:tcBorders>
              <w:top w:val="nil"/>
              <w:left w:val="nil"/>
              <w:bottom w:val="nil"/>
              <w:right w:val="nil"/>
            </w:tcBorders>
          </w:tcPr>
          <w:p w:rsidR="002012FA" w:rsidRDefault="002012FA"/>
        </w:tc>
        <w:tc>
          <w:tcPr>
            <w:tcW w:w="2977" w:type="dxa"/>
            <w:gridSpan w:val="2"/>
            <w:vMerge/>
            <w:tcBorders>
              <w:top w:val="nil"/>
              <w:left w:val="nil"/>
              <w:bottom w:val="nil"/>
              <w:right w:val="nil"/>
            </w:tcBorders>
          </w:tcPr>
          <w:p w:rsidR="002012FA" w:rsidRDefault="002012FA"/>
        </w:tc>
        <w:tc>
          <w:tcPr>
            <w:tcW w:w="1843" w:type="dxa"/>
            <w:vMerge/>
            <w:tcBorders>
              <w:top w:val="nil"/>
              <w:left w:val="nil"/>
              <w:bottom w:val="nil"/>
              <w:right w:val="nil"/>
            </w:tcBorders>
          </w:tcPr>
          <w:p w:rsidR="002012FA" w:rsidRDefault="002012FA"/>
        </w:tc>
        <w:tc>
          <w:tcPr>
            <w:tcW w:w="2268" w:type="dxa"/>
            <w:vMerge/>
            <w:tcBorders>
              <w:top w:val="nil"/>
              <w:left w:val="nil"/>
              <w:bottom w:val="nil"/>
              <w:right w:val="nil"/>
            </w:tcBorders>
          </w:tcPr>
          <w:p w:rsidR="002012FA" w:rsidRDefault="002012FA"/>
        </w:tc>
        <w:tc>
          <w:tcPr>
            <w:tcW w:w="1247" w:type="dxa"/>
            <w:tcBorders>
              <w:top w:val="nil"/>
              <w:left w:val="nil"/>
              <w:bottom w:val="nil"/>
              <w:right w:val="nil"/>
            </w:tcBorders>
          </w:tcPr>
          <w:p w:rsidR="002012FA" w:rsidRDefault="002012FA">
            <w:pPr>
              <w:pStyle w:val="ConsPlusNormal"/>
              <w:jc w:val="center"/>
            </w:pPr>
            <w:r>
              <w:t>в том числе</w:t>
            </w:r>
          </w:p>
        </w:tc>
        <w:tc>
          <w:tcPr>
            <w:tcW w:w="1303" w:type="dxa"/>
            <w:tcBorders>
              <w:top w:val="nil"/>
              <w:left w:val="nil"/>
              <w:bottom w:val="nil"/>
              <w:right w:val="nil"/>
            </w:tcBorders>
          </w:tcPr>
          <w:p w:rsidR="002012FA" w:rsidRDefault="002012FA">
            <w:pPr>
              <w:pStyle w:val="ConsPlusNormal"/>
            </w:pPr>
          </w:p>
        </w:tc>
        <w:tc>
          <w:tcPr>
            <w:tcW w:w="1303" w:type="dxa"/>
            <w:tcBorders>
              <w:top w:val="nil"/>
              <w:left w:val="nil"/>
              <w:bottom w:val="nil"/>
              <w:right w:val="nil"/>
            </w:tcBorders>
          </w:tcPr>
          <w:p w:rsidR="002012FA" w:rsidRDefault="002012FA">
            <w:pPr>
              <w:pStyle w:val="ConsPlusNormal"/>
            </w:pPr>
          </w:p>
        </w:tc>
        <w:tc>
          <w:tcPr>
            <w:tcW w:w="1303" w:type="dxa"/>
            <w:tcBorders>
              <w:top w:val="nil"/>
              <w:left w:val="nil"/>
              <w:bottom w:val="nil"/>
              <w:right w:val="nil"/>
            </w:tcBorders>
          </w:tcPr>
          <w:p w:rsidR="002012FA" w:rsidRDefault="002012FA">
            <w:pPr>
              <w:pStyle w:val="ConsPlusNormal"/>
            </w:pPr>
          </w:p>
        </w:tc>
        <w:tc>
          <w:tcPr>
            <w:tcW w:w="1304" w:type="dxa"/>
            <w:tcBorders>
              <w:top w:val="nil"/>
              <w:left w:val="nil"/>
              <w:bottom w:val="nil"/>
              <w:right w:val="nil"/>
            </w:tcBorders>
          </w:tcPr>
          <w:p w:rsidR="002012FA" w:rsidRDefault="002012FA">
            <w:pPr>
              <w:pStyle w:val="ConsPlusNormal"/>
            </w:pPr>
          </w:p>
        </w:tc>
      </w:tr>
      <w:tr w:rsidR="002012FA">
        <w:tblPrEx>
          <w:tblBorders>
            <w:insideH w:val="none" w:sz="0" w:space="0" w:color="auto"/>
            <w:insideV w:val="none" w:sz="0" w:space="0" w:color="auto"/>
          </w:tblBorders>
        </w:tblPrEx>
        <w:tc>
          <w:tcPr>
            <w:tcW w:w="576" w:type="dxa"/>
            <w:vMerge/>
            <w:tcBorders>
              <w:top w:val="nil"/>
              <w:left w:val="nil"/>
              <w:bottom w:val="nil"/>
              <w:right w:val="nil"/>
            </w:tcBorders>
          </w:tcPr>
          <w:p w:rsidR="002012FA" w:rsidRDefault="002012FA"/>
        </w:tc>
        <w:tc>
          <w:tcPr>
            <w:tcW w:w="2977" w:type="dxa"/>
            <w:gridSpan w:val="2"/>
            <w:vMerge/>
            <w:tcBorders>
              <w:top w:val="nil"/>
              <w:left w:val="nil"/>
              <w:bottom w:val="nil"/>
              <w:right w:val="nil"/>
            </w:tcBorders>
          </w:tcPr>
          <w:p w:rsidR="002012FA" w:rsidRDefault="002012FA"/>
        </w:tc>
        <w:tc>
          <w:tcPr>
            <w:tcW w:w="1843" w:type="dxa"/>
            <w:vMerge/>
            <w:tcBorders>
              <w:top w:val="nil"/>
              <w:left w:val="nil"/>
              <w:bottom w:val="nil"/>
              <w:right w:val="nil"/>
            </w:tcBorders>
          </w:tcPr>
          <w:p w:rsidR="002012FA" w:rsidRDefault="002012FA"/>
        </w:tc>
        <w:tc>
          <w:tcPr>
            <w:tcW w:w="2268" w:type="dxa"/>
            <w:vMerge/>
            <w:tcBorders>
              <w:top w:val="nil"/>
              <w:left w:val="nil"/>
              <w:bottom w:val="nil"/>
              <w:right w:val="nil"/>
            </w:tcBorders>
          </w:tcPr>
          <w:p w:rsidR="002012FA" w:rsidRDefault="002012FA"/>
        </w:tc>
        <w:tc>
          <w:tcPr>
            <w:tcW w:w="1247" w:type="dxa"/>
            <w:tcBorders>
              <w:top w:val="nil"/>
              <w:left w:val="nil"/>
              <w:bottom w:val="nil"/>
              <w:right w:val="nil"/>
            </w:tcBorders>
          </w:tcPr>
          <w:p w:rsidR="002012FA" w:rsidRDefault="002012FA">
            <w:pPr>
              <w:pStyle w:val="ConsPlusNormal"/>
              <w:jc w:val="center"/>
            </w:pPr>
            <w:r>
              <w:t>2016 год</w:t>
            </w:r>
          </w:p>
        </w:tc>
        <w:tc>
          <w:tcPr>
            <w:tcW w:w="1303" w:type="dxa"/>
            <w:tcBorders>
              <w:top w:val="nil"/>
              <w:left w:val="nil"/>
              <w:bottom w:val="nil"/>
              <w:right w:val="nil"/>
            </w:tcBorders>
          </w:tcPr>
          <w:p w:rsidR="002012FA" w:rsidRDefault="002012FA">
            <w:pPr>
              <w:pStyle w:val="ConsPlusNormal"/>
              <w:jc w:val="center"/>
            </w:pPr>
            <w:r>
              <w:t>65</w:t>
            </w:r>
          </w:p>
        </w:tc>
        <w:tc>
          <w:tcPr>
            <w:tcW w:w="1303" w:type="dxa"/>
            <w:tcBorders>
              <w:top w:val="nil"/>
              <w:left w:val="nil"/>
              <w:bottom w:val="nil"/>
              <w:right w:val="nil"/>
            </w:tcBorders>
          </w:tcPr>
          <w:p w:rsidR="002012FA" w:rsidRDefault="002012FA">
            <w:pPr>
              <w:pStyle w:val="ConsPlusNormal"/>
              <w:jc w:val="center"/>
            </w:pPr>
            <w:r>
              <w:t>-</w:t>
            </w:r>
          </w:p>
        </w:tc>
        <w:tc>
          <w:tcPr>
            <w:tcW w:w="1303" w:type="dxa"/>
            <w:tcBorders>
              <w:top w:val="nil"/>
              <w:left w:val="nil"/>
              <w:bottom w:val="nil"/>
              <w:right w:val="nil"/>
            </w:tcBorders>
          </w:tcPr>
          <w:p w:rsidR="002012FA" w:rsidRDefault="002012FA">
            <w:pPr>
              <w:pStyle w:val="ConsPlusNormal"/>
              <w:jc w:val="center"/>
            </w:pPr>
            <w:r>
              <w:t>65</w:t>
            </w:r>
          </w:p>
        </w:tc>
        <w:tc>
          <w:tcPr>
            <w:tcW w:w="1304"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576" w:type="dxa"/>
            <w:vMerge/>
            <w:tcBorders>
              <w:top w:val="nil"/>
              <w:left w:val="nil"/>
              <w:bottom w:val="nil"/>
              <w:right w:val="nil"/>
            </w:tcBorders>
          </w:tcPr>
          <w:p w:rsidR="002012FA" w:rsidRDefault="002012FA"/>
        </w:tc>
        <w:tc>
          <w:tcPr>
            <w:tcW w:w="2977" w:type="dxa"/>
            <w:gridSpan w:val="2"/>
            <w:vMerge/>
            <w:tcBorders>
              <w:top w:val="nil"/>
              <w:left w:val="nil"/>
              <w:bottom w:val="nil"/>
              <w:right w:val="nil"/>
            </w:tcBorders>
          </w:tcPr>
          <w:p w:rsidR="002012FA" w:rsidRDefault="002012FA"/>
        </w:tc>
        <w:tc>
          <w:tcPr>
            <w:tcW w:w="1843" w:type="dxa"/>
            <w:vMerge/>
            <w:tcBorders>
              <w:top w:val="nil"/>
              <w:left w:val="nil"/>
              <w:bottom w:val="nil"/>
              <w:right w:val="nil"/>
            </w:tcBorders>
          </w:tcPr>
          <w:p w:rsidR="002012FA" w:rsidRDefault="002012FA"/>
        </w:tc>
        <w:tc>
          <w:tcPr>
            <w:tcW w:w="2268" w:type="dxa"/>
            <w:vMerge/>
            <w:tcBorders>
              <w:top w:val="nil"/>
              <w:left w:val="nil"/>
              <w:bottom w:val="nil"/>
              <w:right w:val="nil"/>
            </w:tcBorders>
          </w:tcPr>
          <w:p w:rsidR="002012FA" w:rsidRDefault="002012FA"/>
        </w:tc>
        <w:tc>
          <w:tcPr>
            <w:tcW w:w="1247" w:type="dxa"/>
            <w:tcBorders>
              <w:top w:val="nil"/>
              <w:left w:val="nil"/>
              <w:bottom w:val="nil"/>
              <w:right w:val="nil"/>
            </w:tcBorders>
          </w:tcPr>
          <w:p w:rsidR="002012FA" w:rsidRDefault="002012FA">
            <w:pPr>
              <w:pStyle w:val="ConsPlusNormal"/>
              <w:jc w:val="center"/>
            </w:pPr>
            <w:r>
              <w:t>2017 год</w:t>
            </w:r>
          </w:p>
        </w:tc>
        <w:tc>
          <w:tcPr>
            <w:tcW w:w="1303" w:type="dxa"/>
            <w:tcBorders>
              <w:top w:val="nil"/>
              <w:left w:val="nil"/>
              <w:bottom w:val="nil"/>
              <w:right w:val="nil"/>
            </w:tcBorders>
          </w:tcPr>
          <w:p w:rsidR="002012FA" w:rsidRDefault="002012FA">
            <w:pPr>
              <w:pStyle w:val="ConsPlusNormal"/>
              <w:jc w:val="center"/>
            </w:pPr>
            <w:r>
              <w:t>-</w:t>
            </w:r>
          </w:p>
        </w:tc>
        <w:tc>
          <w:tcPr>
            <w:tcW w:w="1303" w:type="dxa"/>
            <w:tcBorders>
              <w:top w:val="nil"/>
              <w:left w:val="nil"/>
              <w:bottom w:val="nil"/>
              <w:right w:val="nil"/>
            </w:tcBorders>
          </w:tcPr>
          <w:p w:rsidR="002012FA" w:rsidRDefault="002012FA">
            <w:pPr>
              <w:pStyle w:val="ConsPlusNormal"/>
              <w:jc w:val="center"/>
            </w:pPr>
            <w:r>
              <w:t>-</w:t>
            </w:r>
          </w:p>
        </w:tc>
        <w:tc>
          <w:tcPr>
            <w:tcW w:w="1303"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576" w:type="dxa"/>
            <w:vMerge/>
            <w:tcBorders>
              <w:top w:val="nil"/>
              <w:left w:val="nil"/>
              <w:bottom w:val="nil"/>
              <w:right w:val="nil"/>
            </w:tcBorders>
          </w:tcPr>
          <w:p w:rsidR="002012FA" w:rsidRDefault="002012FA"/>
        </w:tc>
        <w:tc>
          <w:tcPr>
            <w:tcW w:w="2977" w:type="dxa"/>
            <w:gridSpan w:val="2"/>
            <w:vMerge/>
            <w:tcBorders>
              <w:top w:val="nil"/>
              <w:left w:val="nil"/>
              <w:bottom w:val="nil"/>
              <w:right w:val="nil"/>
            </w:tcBorders>
          </w:tcPr>
          <w:p w:rsidR="002012FA" w:rsidRDefault="002012FA"/>
        </w:tc>
        <w:tc>
          <w:tcPr>
            <w:tcW w:w="1843" w:type="dxa"/>
            <w:vMerge/>
            <w:tcBorders>
              <w:top w:val="nil"/>
              <w:left w:val="nil"/>
              <w:bottom w:val="nil"/>
              <w:right w:val="nil"/>
            </w:tcBorders>
          </w:tcPr>
          <w:p w:rsidR="002012FA" w:rsidRDefault="002012FA"/>
        </w:tc>
        <w:tc>
          <w:tcPr>
            <w:tcW w:w="2268" w:type="dxa"/>
            <w:vMerge/>
            <w:tcBorders>
              <w:top w:val="nil"/>
              <w:left w:val="nil"/>
              <w:bottom w:val="nil"/>
              <w:right w:val="nil"/>
            </w:tcBorders>
          </w:tcPr>
          <w:p w:rsidR="002012FA" w:rsidRDefault="002012FA"/>
        </w:tc>
        <w:tc>
          <w:tcPr>
            <w:tcW w:w="1247" w:type="dxa"/>
            <w:tcBorders>
              <w:top w:val="nil"/>
              <w:left w:val="nil"/>
              <w:bottom w:val="nil"/>
              <w:right w:val="nil"/>
            </w:tcBorders>
          </w:tcPr>
          <w:p w:rsidR="002012FA" w:rsidRDefault="002012FA">
            <w:pPr>
              <w:pStyle w:val="ConsPlusNormal"/>
              <w:jc w:val="center"/>
            </w:pPr>
            <w:r>
              <w:t>2018 год</w:t>
            </w:r>
          </w:p>
        </w:tc>
        <w:tc>
          <w:tcPr>
            <w:tcW w:w="1303" w:type="dxa"/>
            <w:tcBorders>
              <w:top w:val="nil"/>
              <w:left w:val="nil"/>
              <w:bottom w:val="nil"/>
              <w:right w:val="nil"/>
            </w:tcBorders>
          </w:tcPr>
          <w:p w:rsidR="002012FA" w:rsidRDefault="002012FA">
            <w:pPr>
              <w:pStyle w:val="ConsPlusNormal"/>
              <w:jc w:val="center"/>
            </w:pPr>
            <w:r>
              <w:t>138,8141</w:t>
            </w:r>
          </w:p>
        </w:tc>
        <w:tc>
          <w:tcPr>
            <w:tcW w:w="1303" w:type="dxa"/>
            <w:tcBorders>
              <w:top w:val="nil"/>
              <w:left w:val="nil"/>
              <w:bottom w:val="nil"/>
              <w:right w:val="nil"/>
            </w:tcBorders>
          </w:tcPr>
          <w:p w:rsidR="002012FA" w:rsidRDefault="002012FA">
            <w:pPr>
              <w:pStyle w:val="ConsPlusNormal"/>
              <w:jc w:val="center"/>
            </w:pPr>
            <w:r>
              <w:t>83,8141</w:t>
            </w:r>
          </w:p>
        </w:tc>
        <w:tc>
          <w:tcPr>
            <w:tcW w:w="1303" w:type="dxa"/>
            <w:tcBorders>
              <w:top w:val="nil"/>
              <w:left w:val="nil"/>
              <w:bottom w:val="nil"/>
              <w:right w:val="nil"/>
            </w:tcBorders>
          </w:tcPr>
          <w:p w:rsidR="002012FA" w:rsidRDefault="002012FA">
            <w:pPr>
              <w:pStyle w:val="ConsPlusNormal"/>
              <w:jc w:val="center"/>
            </w:pPr>
            <w:r>
              <w:t>55</w:t>
            </w:r>
          </w:p>
        </w:tc>
        <w:tc>
          <w:tcPr>
            <w:tcW w:w="1304"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576" w:type="dxa"/>
            <w:vMerge/>
            <w:tcBorders>
              <w:top w:val="nil"/>
              <w:left w:val="nil"/>
              <w:bottom w:val="nil"/>
              <w:right w:val="nil"/>
            </w:tcBorders>
          </w:tcPr>
          <w:p w:rsidR="002012FA" w:rsidRDefault="002012FA"/>
        </w:tc>
        <w:tc>
          <w:tcPr>
            <w:tcW w:w="2977" w:type="dxa"/>
            <w:gridSpan w:val="2"/>
            <w:vMerge/>
            <w:tcBorders>
              <w:top w:val="nil"/>
              <w:left w:val="nil"/>
              <w:bottom w:val="nil"/>
              <w:right w:val="nil"/>
            </w:tcBorders>
          </w:tcPr>
          <w:p w:rsidR="002012FA" w:rsidRDefault="002012FA"/>
        </w:tc>
        <w:tc>
          <w:tcPr>
            <w:tcW w:w="1843" w:type="dxa"/>
            <w:vMerge/>
            <w:tcBorders>
              <w:top w:val="nil"/>
              <w:left w:val="nil"/>
              <w:bottom w:val="nil"/>
              <w:right w:val="nil"/>
            </w:tcBorders>
          </w:tcPr>
          <w:p w:rsidR="002012FA" w:rsidRDefault="002012FA"/>
        </w:tc>
        <w:tc>
          <w:tcPr>
            <w:tcW w:w="2268" w:type="dxa"/>
            <w:vMerge/>
            <w:tcBorders>
              <w:top w:val="nil"/>
              <w:left w:val="nil"/>
              <w:bottom w:val="nil"/>
              <w:right w:val="nil"/>
            </w:tcBorders>
          </w:tcPr>
          <w:p w:rsidR="002012FA" w:rsidRDefault="002012FA"/>
        </w:tc>
        <w:tc>
          <w:tcPr>
            <w:tcW w:w="1247" w:type="dxa"/>
            <w:tcBorders>
              <w:top w:val="nil"/>
              <w:left w:val="nil"/>
              <w:bottom w:val="nil"/>
              <w:right w:val="nil"/>
            </w:tcBorders>
          </w:tcPr>
          <w:p w:rsidR="002012FA" w:rsidRDefault="002012FA">
            <w:pPr>
              <w:pStyle w:val="ConsPlusNormal"/>
              <w:jc w:val="center"/>
            </w:pPr>
            <w:r>
              <w:t>2019 год</w:t>
            </w:r>
          </w:p>
        </w:tc>
        <w:tc>
          <w:tcPr>
            <w:tcW w:w="1303" w:type="dxa"/>
            <w:tcBorders>
              <w:top w:val="nil"/>
              <w:left w:val="nil"/>
              <w:bottom w:val="nil"/>
              <w:right w:val="nil"/>
            </w:tcBorders>
          </w:tcPr>
          <w:p w:rsidR="002012FA" w:rsidRDefault="002012FA">
            <w:pPr>
              <w:pStyle w:val="ConsPlusNormal"/>
              <w:jc w:val="center"/>
            </w:pPr>
            <w:r>
              <w:t>112,8557</w:t>
            </w:r>
          </w:p>
        </w:tc>
        <w:tc>
          <w:tcPr>
            <w:tcW w:w="1303" w:type="dxa"/>
            <w:tcBorders>
              <w:top w:val="nil"/>
              <w:left w:val="nil"/>
              <w:bottom w:val="nil"/>
              <w:right w:val="nil"/>
            </w:tcBorders>
          </w:tcPr>
          <w:p w:rsidR="002012FA" w:rsidRDefault="002012FA">
            <w:pPr>
              <w:pStyle w:val="ConsPlusNormal"/>
              <w:jc w:val="center"/>
            </w:pPr>
            <w:r>
              <w:t>112,8557</w:t>
            </w:r>
          </w:p>
        </w:tc>
        <w:tc>
          <w:tcPr>
            <w:tcW w:w="1303"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576" w:type="dxa"/>
            <w:vMerge/>
            <w:tcBorders>
              <w:top w:val="nil"/>
              <w:left w:val="nil"/>
              <w:bottom w:val="nil"/>
              <w:right w:val="nil"/>
            </w:tcBorders>
          </w:tcPr>
          <w:p w:rsidR="002012FA" w:rsidRDefault="002012FA"/>
        </w:tc>
        <w:tc>
          <w:tcPr>
            <w:tcW w:w="2977" w:type="dxa"/>
            <w:gridSpan w:val="2"/>
            <w:vMerge/>
            <w:tcBorders>
              <w:top w:val="nil"/>
              <w:left w:val="nil"/>
              <w:bottom w:val="nil"/>
              <w:right w:val="nil"/>
            </w:tcBorders>
          </w:tcPr>
          <w:p w:rsidR="002012FA" w:rsidRDefault="002012FA"/>
        </w:tc>
        <w:tc>
          <w:tcPr>
            <w:tcW w:w="1843" w:type="dxa"/>
            <w:vMerge/>
            <w:tcBorders>
              <w:top w:val="nil"/>
              <w:left w:val="nil"/>
              <w:bottom w:val="nil"/>
              <w:right w:val="nil"/>
            </w:tcBorders>
          </w:tcPr>
          <w:p w:rsidR="002012FA" w:rsidRDefault="002012FA"/>
        </w:tc>
        <w:tc>
          <w:tcPr>
            <w:tcW w:w="2268" w:type="dxa"/>
            <w:vMerge/>
            <w:tcBorders>
              <w:top w:val="nil"/>
              <w:left w:val="nil"/>
              <w:bottom w:val="nil"/>
              <w:right w:val="nil"/>
            </w:tcBorders>
          </w:tcPr>
          <w:p w:rsidR="002012FA" w:rsidRDefault="002012FA"/>
        </w:tc>
        <w:tc>
          <w:tcPr>
            <w:tcW w:w="1247" w:type="dxa"/>
            <w:tcBorders>
              <w:top w:val="nil"/>
              <w:left w:val="nil"/>
              <w:bottom w:val="nil"/>
              <w:right w:val="nil"/>
            </w:tcBorders>
          </w:tcPr>
          <w:p w:rsidR="002012FA" w:rsidRDefault="002012FA">
            <w:pPr>
              <w:pStyle w:val="ConsPlusNormal"/>
              <w:jc w:val="center"/>
            </w:pPr>
            <w:r>
              <w:t>2020 год</w:t>
            </w:r>
          </w:p>
        </w:tc>
        <w:tc>
          <w:tcPr>
            <w:tcW w:w="1303" w:type="dxa"/>
            <w:tcBorders>
              <w:top w:val="nil"/>
              <w:left w:val="nil"/>
              <w:bottom w:val="nil"/>
              <w:right w:val="nil"/>
            </w:tcBorders>
          </w:tcPr>
          <w:p w:rsidR="002012FA" w:rsidRDefault="002012FA">
            <w:pPr>
              <w:pStyle w:val="ConsPlusNormal"/>
              <w:jc w:val="center"/>
            </w:pPr>
            <w:r>
              <w:t>134,1188</w:t>
            </w:r>
          </w:p>
        </w:tc>
        <w:tc>
          <w:tcPr>
            <w:tcW w:w="1303" w:type="dxa"/>
            <w:tcBorders>
              <w:top w:val="nil"/>
              <w:left w:val="nil"/>
              <w:bottom w:val="nil"/>
              <w:right w:val="nil"/>
            </w:tcBorders>
          </w:tcPr>
          <w:p w:rsidR="002012FA" w:rsidRDefault="002012FA">
            <w:pPr>
              <w:pStyle w:val="ConsPlusNormal"/>
              <w:jc w:val="center"/>
            </w:pPr>
            <w:r>
              <w:t>134,1188</w:t>
            </w:r>
          </w:p>
        </w:tc>
        <w:tc>
          <w:tcPr>
            <w:tcW w:w="1303"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576" w:type="dxa"/>
            <w:vMerge/>
            <w:tcBorders>
              <w:top w:val="nil"/>
              <w:left w:val="nil"/>
              <w:bottom w:val="nil"/>
              <w:right w:val="nil"/>
            </w:tcBorders>
          </w:tcPr>
          <w:p w:rsidR="002012FA" w:rsidRDefault="002012FA"/>
        </w:tc>
        <w:tc>
          <w:tcPr>
            <w:tcW w:w="2977" w:type="dxa"/>
            <w:gridSpan w:val="2"/>
            <w:vMerge/>
            <w:tcBorders>
              <w:top w:val="nil"/>
              <w:left w:val="nil"/>
              <w:bottom w:val="nil"/>
              <w:right w:val="nil"/>
            </w:tcBorders>
          </w:tcPr>
          <w:p w:rsidR="002012FA" w:rsidRDefault="002012FA"/>
        </w:tc>
        <w:tc>
          <w:tcPr>
            <w:tcW w:w="1843" w:type="dxa"/>
            <w:vMerge/>
            <w:tcBorders>
              <w:top w:val="nil"/>
              <w:left w:val="nil"/>
              <w:bottom w:val="nil"/>
              <w:right w:val="nil"/>
            </w:tcBorders>
          </w:tcPr>
          <w:p w:rsidR="002012FA" w:rsidRDefault="002012FA"/>
        </w:tc>
        <w:tc>
          <w:tcPr>
            <w:tcW w:w="2268" w:type="dxa"/>
            <w:vMerge/>
            <w:tcBorders>
              <w:top w:val="nil"/>
              <w:left w:val="nil"/>
              <w:bottom w:val="nil"/>
              <w:right w:val="nil"/>
            </w:tcBorders>
          </w:tcPr>
          <w:p w:rsidR="002012FA" w:rsidRDefault="002012FA"/>
        </w:tc>
        <w:tc>
          <w:tcPr>
            <w:tcW w:w="1247" w:type="dxa"/>
            <w:tcBorders>
              <w:top w:val="nil"/>
              <w:left w:val="nil"/>
              <w:bottom w:val="nil"/>
              <w:right w:val="nil"/>
            </w:tcBorders>
          </w:tcPr>
          <w:p w:rsidR="002012FA" w:rsidRDefault="002012FA">
            <w:pPr>
              <w:pStyle w:val="ConsPlusNormal"/>
              <w:jc w:val="center"/>
            </w:pPr>
            <w:r>
              <w:t>2021 год</w:t>
            </w:r>
          </w:p>
        </w:tc>
        <w:tc>
          <w:tcPr>
            <w:tcW w:w="1303" w:type="dxa"/>
            <w:tcBorders>
              <w:top w:val="nil"/>
              <w:left w:val="nil"/>
              <w:bottom w:val="nil"/>
              <w:right w:val="nil"/>
            </w:tcBorders>
          </w:tcPr>
          <w:p w:rsidR="002012FA" w:rsidRDefault="002012FA">
            <w:pPr>
              <w:pStyle w:val="ConsPlusNormal"/>
              <w:jc w:val="center"/>
            </w:pPr>
            <w:r>
              <w:t>-</w:t>
            </w:r>
          </w:p>
        </w:tc>
        <w:tc>
          <w:tcPr>
            <w:tcW w:w="1303" w:type="dxa"/>
            <w:tcBorders>
              <w:top w:val="nil"/>
              <w:left w:val="nil"/>
              <w:bottom w:val="nil"/>
              <w:right w:val="nil"/>
            </w:tcBorders>
          </w:tcPr>
          <w:p w:rsidR="002012FA" w:rsidRDefault="002012FA">
            <w:pPr>
              <w:pStyle w:val="ConsPlusNormal"/>
              <w:jc w:val="center"/>
            </w:pPr>
            <w:r>
              <w:t>-</w:t>
            </w:r>
          </w:p>
        </w:tc>
        <w:tc>
          <w:tcPr>
            <w:tcW w:w="1303"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576" w:type="dxa"/>
            <w:vMerge/>
            <w:tcBorders>
              <w:top w:val="nil"/>
              <w:left w:val="nil"/>
              <w:bottom w:val="nil"/>
              <w:right w:val="nil"/>
            </w:tcBorders>
          </w:tcPr>
          <w:p w:rsidR="002012FA" w:rsidRDefault="002012FA"/>
        </w:tc>
        <w:tc>
          <w:tcPr>
            <w:tcW w:w="2977" w:type="dxa"/>
            <w:gridSpan w:val="2"/>
            <w:vMerge/>
            <w:tcBorders>
              <w:top w:val="nil"/>
              <w:left w:val="nil"/>
              <w:bottom w:val="nil"/>
              <w:right w:val="nil"/>
            </w:tcBorders>
          </w:tcPr>
          <w:p w:rsidR="002012FA" w:rsidRDefault="002012FA"/>
        </w:tc>
        <w:tc>
          <w:tcPr>
            <w:tcW w:w="1843" w:type="dxa"/>
            <w:vMerge/>
            <w:tcBorders>
              <w:top w:val="nil"/>
              <w:left w:val="nil"/>
              <w:bottom w:val="nil"/>
              <w:right w:val="nil"/>
            </w:tcBorders>
          </w:tcPr>
          <w:p w:rsidR="002012FA" w:rsidRDefault="002012FA"/>
        </w:tc>
        <w:tc>
          <w:tcPr>
            <w:tcW w:w="2268" w:type="dxa"/>
            <w:vMerge/>
            <w:tcBorders>
              <w:top w:val="nil"/>
              <w:left w:val="nil"/>
              <w:bottom w:val="nil"/>
              <w:right w:val="nil"/>
            </w:tcBorders>
          </w:tcPr>
          <w:p w:rsidR="002012FA" w:rsidRDefault="002012FA"/>
        </w:tc>
        <w:tc>
          <w:tcPr>
            <w:tcW w:w="1247" w:type="dxa"/>
            <w:tcBorders>
              <w:top w:val="nil"/>
              <w:left w:val="nil"/>
              <w:bottom w:val="nil"/>
              <w:right w:val="nil"/>
            </w:tcBorders>
          </w:tcPr>
          <w:p w:rsidR="002012FA" w:rsidRDefault="002012FA">
            <w:pPr>
              <w:pStyle w:val="ConsPlusNormal"/>
              <w:jc w:val="center"/>
            </w:pPr>
            <w:r>
              <w:t>2022 год</w:t>
            </w:r>
          </w:p>
        </w:tc>
        <w:tc>
          <w:tcPr>
            <w:tcW w:w="1303" w:type="dxa"/>
            <w:tcBorders>
              <w:top w:val="nil"/>
              <w:left w:val="nil"/>
              <w:bottom w:val="nil"/>
              <w:right w:val="nil"/>
            </w:tcBorders>
          </w:tcPr>
          <w:p w:rsidR="002012FA" w:rsidRDefault="002012FA">
            <w:pPr>
              <w:pStyle w:val="ConsPlusNormal"/>
              <w:jc w:val="center"/>
            </w:pPr>
            <w:r>
              <w:t>-</w:t>
            </w:r>
          </w:p>
        </w:tc>
        <w:tc>
          <w:tcPr>
            <w:tcW w:w="1303" w:type="dxa"/>
            <w:tcBorders>
              <w:top w:val="nil"/>
              <w:left w:val="nil"/>
              <w:bottom w:val="nil"/>
              <w:right w:val="nil"/>
            </w:tcBorders>
          </w:tcPr>
          <w:p w:rsidR="002012FA" w:rsidRDefault="002012FA">
            <w:pPr>
              <w:pStyle w:val="ConsPlusNormal"/>
              <w:jc w:val="center"/>
            </w:pPr>
            <w:r>
              <w:t>-</w:t>
            </w:r>
          </w:p>
        </w:tc>
        <w:tc>
          <w:tcPr>
            <w:tcW w:w="1303"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576" w:type="dxa"/>
            <w:vMerge/>
            <w:tcBorders>
              <w:top w:val="nil"/>
              <w:left w:val="nil"/>
              <w:bottom w:val="nil"/>
              <w:right w:val="nil"/>
            </w:tcBorders>
          </w:tcPr>
          <w:p w:rsidR="002012FA" w:rsidRDefault="002012FA"/>
        </w:tc>
        <w:tc>
          <w:tcPr>
            <w:tcW w:w="2977" w:type="dxa"/>
            <w:gridSpan w:val="2"/>
            <w:vMerge/>
            <w:tcBorders>
              <w:top w:val="nil"/>
              <w:left w:val="nil"/>
              <w:bottom w:val="nil"/>
              <w:right w:val="nil"/>
            </w:tcBorders>
          </w:tcPr>
          <w:p w:rsidR="002012FA" w:rsidRDefault="002012FA"/>
        </w:tc>
        <w:tc>
          <w:tcPr>
            <w:tcW w:w="1843" w:type="dxa"/>
            <w:vMerge/>
            <w:tcBorders>
              <w:top w:val="nil"/>
              <w:left w:val="nil"/>
              <w:bottom w:val="nil"/>
              <w:right w:val="nil"/>
            </w:tcBorders>
          </w:tcPr>
          <w:p w:rsidR="002012FA" w:rsidRDefault="002012FA"/>
        </w:tc>
        <w:tc>
          <w:tcPr>
            <w:tcW w:w="2268" w:type="dxa"/>
            <w:vMerge/>
            <w:tcBorders>
              <w:top w:val="nil"/>
              <w:left w:val="nil"/>
              <w:bottom w:val="nil"/>
              <w:right w:val="nil"/>
            </w:tcBorders>
          </w:tcPr>
          <w:p w:rsidR="002012FA" w:rsidRDefault="002012FA"/>
        </w:tc>
        <w:tc>
          <w:tcPr>
            <w:tcW w:w="1247" w:type="dxa"/>
            <w:tcBorders>
              <w:top w:val="nil"/>
              <w:left w:val="nil"/>
              <w:bottom w:val="nil"/>
              <w:right w:val="nil"/>
            </w:tcBorders>
          </w:tcPr>
          <w:p w:rsidR="002012FA" w:rsidRDefault="002012FA">
            <w:pPr>
              <w:pStyle w:val="ConsPlusNormal"/>
              <w:jc w:val="center"/>
            </w:pPr>
            <w:r>
              <w:t>2023 год</w:t>
            </w:r>
          </w:p>
        </w:tc>
        <w:tc>
          <w:tcPr>
            <w:tcW w:w="1303" w:type="dxa"/>
            <w:tcBorders>
              <w:top w:val="nil"/>
              <w:left w:val="nil"/>
              <w:bottom w:val="nil"/>
              <w:right w:val="nil"/>
            </w:tcBorders>
          </w:tcPr>
          <w:p w:rsidR="002012FA" w:rsidRDefault="002012FA">
            <w:pPr>
              <w:pStyle w:val="ConsPlusNormal"/>
              <w:jc w:val="center"/>
            </w:pPr>
            <w:r>
              <w:t>-</w:t>
            </w:r>
          </w:p>
        </w:tc>
        <w:tc>
          <w:tcPr>
            <w:tcW w:w="1303" w:type="dxa"/>
            <w:tcBorders>
              <w:top w:val="nil"/>
              <w:left w:val="nil"/>
              <w:bottom w:val="nil"/>
              <w:right w:val="nil"/>
            </w:tcBorders>
          </w:tcPr>
          <w:p w:rsidR="002012FA" w:rsidRDefault="002012FA">
            <w:pPr>
              <w:pStyle w:val="ConsPlusNormal"/>
              <w:jc w:val="center"/>
            </w:pPr>
            <w:r>
              <w:t>-</w:t>
            </w:r>
          </w:p>
        </w:tc>
        <w:tc>
          <w:tcPr>
            <w:tcW w:w="1303"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576" w:type="dxa"/>
            <w:vMerge w:val="restart"/>
            <w:tcBorders>
              <w:top w:val="nil"/>
              <w:left w:val="nil"/>
              <w:bottom w:val="nil"/>
              <w:right w:val="nil"/>
            </w:tcBorders>
          </w:tcPr>
          <w:p w:rsidR="002012FA" w:rsidRDefault="002012FA">
            <w:pPr>
              <w:pStyle w:val="ConsPlusNormal"/>
              <w:jc w:val="center"/>
            </w:pPr>
            <w:r>
              <w:t>10.</w:t>
            </w:r>
          </w:p>
        </w:tc>
        <w:tc>
          <w:tcPr>
            <w:tcW w:w="2977" w:type="dxa"/>
            <w:gridSpan w:val="2"/>
            <w:vMerge w:val="restart"/>
            <w:tcBorders>
              <w:top w:val="nil"/>
              <w:left w:val="nil"/>
              <w:bottom w:val="nil"/>
              <w:right w:val="nil"/>
            </w:tcBorders>
          </w:tcPr>
          <w:p w:rsidR="002012FA" w:rsidRDefault="002012FA">
            <w:pPr>
              <w:pStyle w:val="ConsPlusNormal"/>
            </w:pPr>
            <w:r>
              <w:t>Прикладные научные исследования, выполняемые по договорам на проведение научно-исследовательских, опытно-конструкторских и технологических работ "Разработка промышленной технологии извлечения рения и редких металлов из вулканических газов" (Минпромторг России)</w:t>
            </w:r>
          </w:p>
        </w:tc>
        <w:tc>
          <w:tcPr>
            <w:tcW w:w="1843" w:type="dxa"/>
            <w:vMerge w:val="restart"/>
            <w:tcBorders>
              <w:top w:val="nil"/>
              <w:left w:val="nil"/>
              <w:bottom w:val="nil"/>
              <w:right w:val="nil"/>
            </w:tcBorders>
          </w:tcPr>
          <w:p w:rsidR="002012FA" w:rsidRDefault="002012FA">
            <w:pPr>
              <w:pStyle w:val="ConsPlusNormal"/>
            </w:pPr>
          </w:p>
        </w:tc>
        <w:tc>
          <w:tcPr>
            <w:tcW w:w="2268" w:type="dxa"/>
            <w:vMerge w:val="restart"/>
            <w:tcBorders>
              <w:top w:val="nil"/>
              <w:left w:val="nil"/>
              <w:bottom w:val="nil"/>
              <w:right w:val="nil"/>
            </w:tcBorders>
          </w:tcPr>
          <w:p w:rsidR="002012FA" w:rsidRDefault="002012FA">
            <w:pPr>
              <w:pStyle w:val="ConsPlusNormal"/>
            </w:pPr>
            <w:r>
              <w:t>разработка опытных образцов для внедрения в промышленную практику технологий экстрагирования редких металлов из вулканических газов</w:t>
            </w:r>
          </w:p>
        </w:tc>
        <w:tc>
          <w:tcPr>
            <w:tcW w:w="1247" w:type="dxa"/>
            <w:tcBorders>
              <w:top w:val="nil"/>
              <w:left w:val="nil"/>
              <w:bottom w:val="nil"/>
              <w:right w:val="nil"/>
            </w:tcBorders>
          </w:tcPr>
          <w:p w:rsidR="002012FA" w:rsidRDefault="002012FA">
            <w:pPr>
              <w:pStyle w:val="ConsPlusNormal"/>
              <w:jc w:val="center"/>
            </w:pPr>
            <w:r>
              <w:t>2016 - 2019 годы - всего</w:t>
            </w:r>
          </w:p>
        </w:tc>
        <w:tc>
          <w:tcPr>
            <w:tcW w:w="1303" w:type="dxa"/>
            <w:tcBorders>
              <w:top w:val="nil"/>
              <w:left w:val="nil"/>
              <w:bottom w:val="nil"/>
              <w:right w:val="nil"/>
            </w:tcBorders>
          </w:tcPr>
          <w:p w:rsidR="002012FA" w:rsidRDefault="002012FA">
            <w:pPr>
              <w:pStyle w:val="ConsPlusNormal"/>
              <w:jc w:val="center"/>
            </w:pPr>
            <w:r>
              <w:t>150,5824</w:t>
            </w:r>
          </w:p>
        </w:tc>
        <w:tc>
          <w:tcPr>
            <w:tcW w:w="1303" w:type="dxa"/>
            <w:tcBorders>
              <w:top w:val="nil"/>
              <w:left w:val="nil"/>
              <w:bottom w:val="nil"/>
              <w:right w:val="nil"/>
            </w:tcBorders>
          </w:tcPr>
          <w:p w:rsidR="002012FA" w:rsidRDefault="002012FA">
            <w:pPr>
              <w:pStyle w:val="ConsPlusNormal"/>
              <w:jc w:val="center"/>
            </w:pPr>
            <w:r>
              <w:t>150,5824</w:t>
            </w:r>
          </w:p>
        </w:tc>
        <w:tc>
          <w:tcPr>
            <w:tcW w:w="1303"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576" w:type="dxa"/>
            <w:vMerge/>
            <w:tcBorders>
              <w:top w:val="nil"/>
              <w:left w:val="nil"/>
              <w:bottom w:val="nil"/>
              <w:right w:val="nil"/>
            </w:tcBorders>
          </w:tcPr>
          <w:p w:rsidR="002012FA" w:rsidRDefault="002012FA"/>
        </w:tc>
        <w:tc>
          <w:tcPr>
            <w:tcW w:w="2977" w:type="dxa"/>
            <w:gridSpan w:val="2"/>
            <w:vMerge/>
            <w:tcBorders>
              <w:top w:val="nil"/>
              <w:left w:val="nil"/>
              <w:bottom w:val="nil"/>
              <w:right w:val="nil"/>
            </w:tcBorders>
          </w:tcPr>
          <w:p w:rsidR="002012FA" w:rsidRDefault="002012FA"/>
        </w:tc>
        <w:tc>
          <w:tcPr>
            <w:tcW w:w="1843" w:type="dxa"/>
            <w:vMerge/>
            <w:tcBorders>
              <w:top w:val="nil"/>
              <w:left w:val="nil"/>
              <w:bottom w:val="nil"/>
              <w:right w:val="nil"/>
            </w:tcBorders>
          </w:tcPr>
          <w:p w:rsidR="002012FA" w:rsidRDefault="002012FA"/>
        </w:tc>
        <w:tc>
          <w:tcPr>
            <w:tcW w:w="2268" w:type="dxa"/>
            <w:vMerge/>
            <w:tcBorders>
              <w:top w:val="nil"/>
              <w:left w:val="nil"/>
              <w:bottom w:val="nil"/>
              <w:right w:val="nil"/>
            </w:tcBorders>
          </w:tcPr>
          <w:p w:rsidR="002012FA" w:rsidRDefault="002012FA"/>
        </w:tc>
        <w:tc>
          <w:tcPr>
            <w:tcW w:w="1247" w:type="dxa"/>
            <w:tcBorders>
              <w:top w:val="nil"/>
              <w:left w:val="nil"/>
              <w:bottom w:val="nil"/>
              <w:right w:val="nil"/>
            </w:tcBorders>
          </w:tcPr>
          <w:p w:rsidR="002012FA" w:rsidRDefault="002012FA">
            <w:pPr>
              <w:pStyle w:val="ConsPlusNormal"/>
              <w:jc w:val="center"/>
            </w:pPr>
            <w:r>
              <w:t>в том числе</w:t>
            </w:r>
          </w:p>
        </w:tc>
        <w:tc>
          <w:tcPr>
            <w:tcW w:w="1303" w:type="dxa"/>
            <w:tcBorders>
              <w:top w:val="nil"/>
              <w:left w:val="nil"/>
              <w:bottom w:val="nil"/>
              <w:right w:val="nil"/>
            </w:tcBorders>
          </w:tcPr>
          <w:p w:rsidR="002012FA" w:rsidRDefault="002012FA">
            <w:pPr>
              <w:pStyle w:val="ConsPlusNormal"/>
            </w:pPr>
          </w:p>
        </w:tc>
        <w:tc>
          <w:tcPr>
            <w:tcW w:w="1303" w:type="dxa"/>
            <w:tcBorders>
              <w:top w:val="nil"/>
              <w:left w:val="nil"/>
              <w:bottom w:val="nil"/>
              <w:right w:val="nil"/>
            </w:tcBorders>
          </w:tcPr>
          <w:p w:rsidR="002012FA" w:rsidRDefault="002012FA">
            <w:pPr>
              <w:pStyle w:val="ConsPlusNormal"/>
            </w:pPr>
          </w:p>
        </w:tc>
        <w:tc>
          <w:tcPr>
            <w:tcW w:w="1303" w:type="dxa"/>
            <w:tcBorders>
              <w:top w:val="nil"/>
              <w:left w:val="nil"/>
              <w:bottom w:val="nil"/>
              <w:right w:val="nil"/>
            </w:tcBorders>
          </w:tcPr>
          <w:p w:rsidR="002012FA" w:rsidRDefault="002012FA">
            <w:pPr>
              <w:pStyle w:val="ConsPlusNormal"/>
            </w:pPr>
          </w:p>
        </w:tc>
        <w:tc>
          <w:tcPr>
            <w:tcW w:w="1304" w:type="dxa"/>
            <w:tcBorders>
              <w:top w:val="nil"/>
              <w:left w:val="nil"/>
              <w:bottom w:val="nil"/>
              <w:right w:val="nil"/>
            </w:tcBorders>
          </w:tcPr>
          <w:p w:rsidR="002012FA" w:rsidRDefault="002012FA">
            <w:pPr>
              <w:pStyle w:val="ConsPlusNormal"/>
            </w:pPr>
          </w:p>
        </w:tc>
      </w:tr>
      <w:tr w:rsidR="002012FA">
        <w:tblPrEx>
          <w:tblBorders>
            <w:insideH w:val="none" w:sz="0" w:space="0" w:color="auto"/>
            <w:insideV w:val="none" w:sz="0" w:space="0" w:color="auto"/>
          </w:tblBorders>
        </w:tblPrEx>
        <w:tc>
          <w:tcPr>
            <w:tcW w:w="576" w:type="dxa"/>
            <w:vMerge/>
            <w:tcBorders>
              <w:top w:val="nil"/>
              <w:left w:val="nil"/>
              <w:bottom w:val="nil"/>
              <w:right w:val="nil"/>
            </w:tcBorders>
          </w:tcPr>
          <w:p w:rsidR="002012FA" w:rsidRDefault="002012FA"/>
        </w:tc>
        <w:tc>
          <w:tcPr>
            <w:tcW w:w="2977" w:type="dxa"/>
            <w:gridSpan w:val="2"/>
            <w:vMerge/>
            <w:tcBorders>
              <w:top w:val="nil"/>
              <w:left w:val="nil"/>
              <w:bottom w:val="nil"/>
              <w:right w:val="nil"/>
            </w:tcBorders>
          </w:tcPr>
          <w:p w:rsidR="002012FA" w:rsidRDefault="002012FA"/>
        </w:tc>
        <w:tc>
          <w:tcPr>
            <w:tcW w:w="1843" w:type="dxa"/>
            <w:vMerge/>
            <w:tcBorders>
              <w:top w:val="nil"/>
              <w:left w:val="nil"/>
              <w:bottom w:val="nil"/>
              <w:right w:val="nil"/>
            </w:tcBorders>
          </w:tcPr>
          <w:p w:rsidR="002012FA" w:rsidRDefault="002012FA"/>
        </w:tc>
        <w:tc>
          <w:tcPr>
            <w:tcW w:w="2268" w:type="dxa"/>
            <w:vMerge/>
            <w:tcBorders>
              <w:top w:val="nil"/>
              <w:left w:val="nil"/>
              <w:bottom w:val="nil"/>
              <w:right w:val="nil"/>
            </w:tcBorders>
          </w:tcPr>
          <w:p w:rsidR="002012FA" w:rsidRDefault="002012FA"/>
        </w:tc>
        <w:tc>
          <w:tcPr>
            <w:tcW w:w="1247" w:type="dxa"/>
            <w:tcBorders>
              <w:top w:val="nil"/>
              <w:left w:val="nil"/>
              <w:bottom w:val="nil"/>
              <w:right w:val="nil"/>
            </w:tcBorders>
          </w:tcPr>
          <w:p w:rsidR="002012FA" w:rsidRDefault="002012FA">
            <w:pPr>
              <w:pStyle w:val="ConsPlusNormal"/>
              <w:jc w:val="center"/>
            </w:pPr>
            <w:r>
              <w:t>2016 год</w:t>
            </w:r>
          </w:p>
        </w:tc>
        <w:tc>
          <w:tcPr>
            <w:tcW w:w="1303" w:type="dxa"/>
            <w:tcBorders>
              <w:top w:val="nil"/>
              <w:left w:val="nil"/>
              <w:bottom w:val="nil"/>
              <w:right w:val="nil"/>
            </w:tcBorders>
          </w:tcPr>
          <w:p w:rsidR="002012FA" w:rsidRDefault="002012FA">
            <w:pPr>
              <w:pStyle w:val="ConsPlusNormal"/>
              <w:jc w:val="center"/>
            </w:pPr>
            <w:r>
              <w:t>-</w:t>
            </w:r>
          </w:p>
        </w:tc>
        <w:tc>
          <w:tcPr>
            <w:tcW w:w="1303" w:type="dxa"/>
            <w:tcBorders>
              <w:top w:val="nil"/>
              <w:left w:val="nil"/>
              <w:bottom w:val="nil"/>
              <w:right w:val="nil"/>
            </w:tcBorders>
          </w:tcPr>
          <w:p w:rsidR="002012FA" w:rsidRDefault="002012FA">
            <w:pPr>
              <w:pStyle w:val="ConsPlusNormal"/>
              <w:jc w:val="center"/>
            </w:pPr>
            <w:r>
              <w:t>-</w:t>
            </w:r>
          </w:p>
        </w:tc>
        <w:tc>
          <w:tcPr>
            <w:tcW w:w="1303"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576" w:type="dxa"/>
            <w:vMerge/>
            <w:tcBorders>
              <w:top w:val="nil"/>
              <w:left w:val="nil"/>
              <w:bottom w:val="nil"/>
              <w:right w:val="nil"/>
            </w:tcBorders>
          </w:tcPr>
          <w:p w:rsidR="002012FA" w:rsidRDefault="002012FA"/>
        </w:tc>
        <w:tc>
          <w:tcPr>
            <w:tcW w:w="2977" w:type="dxa"/>
            <w:gridSpan w:val="2"/>
            <w:vMerge/>
            <w:tcBorders>
              <w:top w:val="nil"/>
              <w:left w:val="nil"/>
              <w:bottom w:val="nil"/>
              <w:right w:val="nil"/>
            </w:tcBorders>
          </w:tcPr>
          <w:p w:rsidR="002012FA" w:rsidRDefault="002012FA"/>
        </w:tc>
        <w:tc>
          <w:tcPr>
            <w:tcW w:w="1843" w:type="dxa"/>
            <w:vMerge/>
            <w:tcBorders>
              <w:top w:val="nil"/>
              <w:left w:val="nil"/>
              <w:bottom w:val="nil"/>
              <w:right w:val="nil"/>
            </w:tcBorders>
          </w:tcPr>
          <w:p w:rsidR="002012FA" w:rsidRDefault="002012FA"/>
        </w:tc>
        <w:tc>
          <w:tcPr>
            <w:tcW w:w="2268" w:type="dxa"/>
            <w:vMerge/>
            <w:tcBorders>
              <w:top w:val="nil"/>
              <w:left w:val="nil"/>
              <w:bottom w:val="nil"/>
              <w:right w:val="nil"/>
            </w:tcBorders>
          </w:tcPr>
          <w:p w:rsidR="002012FA" w:rsidRDefault="002012FA"/>
        </w:tc>
        <w:tc>
          <w:tcPr>
            <w:tcW w:w="1247" w:type="dxa"/>
            <w:tcBorders>
              <w:top w:val="nil"/>
              <w:left w:val="nil"/>
              <w:bottom w:val="nil"/>
              <w:right w:val="nil"/>
            </w:tcBorders>
          </w:tcPr>
          <w:p w:rsidR="002012FA" w:rsidRDefault="002012FA">
            <w:pPr>
              <w:pStyle w:val="ConsPlusNormal"/>
              <w:jc w:val="center"/>
            </w:pPr>
            <w:r>
              <w:t>2017 год</w:t>
            </w:r>
          </w:p>
        </w:tc>
        <w:tc>
          <w:tcPr>
            <w:tcW w:w="1303" w:type="dxa"/>
            <w:tcBorders>
              <w:top w:val="nil"/>
              <w:left w:val="nil"/>
              <w:bottom w:val="nil"/>
              <w:right w:val="nil"/>
            </w:tcBorders>
          </w:tcPr>
          <w:p w:rsidR="002012FA" w:rsidRDefault="002012FA">
            <w:pPr>
              <w:pStyle w:val="ConsPlusNormal"/>
              <w:jc w:val="center"/>
            </w:pPr>
            <w:r>
              <w:t>-</w:t>
            </w:r>
          </w:p>
        </w:tc>
        <w:tc>
          <w:tcPr>
            <w:tcW w:w="1303" w:type="dxa"/>
            <w:tcBorders>
              <w:top w:val="nil"/>
              <w:left w:val="nil"/>
              <w:bottom w:val="nil"/>
              <w:right w:val="nil"/>
            </w:tcBorders>
          </w:tcPr>
          <w:p w:rsidR="002012FA" w:rsidRDefault="002012FA">
            <w:pPr>
              <w:pStyle w:val="ConsPlusNormal"/>
              <w:jc w:val="center"/>
            </w:pPr>
            <w:r>
              <w:t>-</w:t>
            </w:r>
          </w:p>
        </w:tc>
        <w:tc>
          <w:tcPr>
            <w:tcW w:w="1303"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576" w:type="dxa"/>
            <w:vMerge/>
            <w:tcBorders>
              <w:top w:val="nil"/>
              <w:left w:val="nil"/>
              <w:bottom w:val="nil"/>
              <w:right w:val="nil"/>
            </w:tcBorders>
          </w:tcPr>
          <w:p w:rsidR="002012FA" w:rsidRDefault="002012FA"/>
        </w:tc>
        <w:tc>
          <w:tcPr>
            <w:tcW w:w="2977" w:type="dxa"/>
            <w:gridSpan w:val="2"/>
            <w:vMerge/>
            <w:tcBorders>
              <w:top w:val="nil"/>
              <w:left w:val="nil"/>
              <w:bottom w:val="nil"/>
              <w:right w:val="nil"/>
            </w:tcBorders>
          </w:tcPr>
          <w:p w:rsidR="002012FA" w:rsidRDefault="002012FA"/>
        </w:tc>
        <w:tc>
          <w:tcPr>
            <w:tcW w:w="1843" w:type="dxa"/>
            <w:vMerge/>
            <w:tcBorders>
              <w:top w:val="nil"/>
              <w:left w:val="nil"/>
              <w:bottom w:val="nil"/>
              <w:right w:val="nil"/>
            </w:tcBorders>
          </w:tcPr>
          <w:p w:rsidR="002012FA" w:rsidRDefault="002012FA"/>
        </w:tc>
        <w:tc>
          <w:tcPr>
            <w:tcW w:w="2268" w:type="dxa"/>
            <w:vMerge/>
            <w:tcBorders>
              <w:top w:val="nil"/>
              <w:left w:val="nil"/>
              <w:bottom w:val="nil"/>
              <w:right w:val="nil"/>
            </w:tcBorders>
          </w:tcPr>
          <w:p w:rsidR="002012FA" w:rsidRDefault="002012FA"/>
        </w:tc>
        <w:tc>
          <w:tcPr>
            <w:tcW w:w="1247" w:type="dxa"/>
            <w:tcBorders>
              <w:top w:val="nil"/>
              <w:left w:val="nil"/>
              <w:bottom w:val="nil"/>
              <w:right w:val="nil"/>
            </w:tcBorders>
          </w:tcPr>
          <w:p w:rsidR="002012FA" w:rsidRDefault="002012FA">
            <w:pPr>
              <w:pStyle w:val="ConsPlusNormal"/>
              <w:jc w:val="center"/>
            </w:pPr>
            <w:r>
              <w:t>2018 год</w:t>
            </w:r>
          </w:p>
        </w:tc>
        <w:tc>
          <w:tcPr>
            <w:tcW w:w="1303" w:type="dxa"/>
            <w:tcBorders>
              <w:top w:val="nil"/>
              <w:left w:val="nil"/>
              <w:bottom w:val="nil"/>
              <w:right w:val="nil"/>
            </w:tcBorders>
          </w:tcPr>
          <w:p w:rsidR="002012FA" w:rsidRDefault="002012FA">
            <w:pPr>
              <w:pStyle w:val="ConsPlusNormal"/>
              <w:jc w:val="center"/>
            </w:pPr>
            <w:r>
              <w:t>34,2212</w:t>
            </w:r>
          </w:p>
        </w:tc>
        <w:tc>
          <w:tcPr>
            <w:tcW w:w="1303" w:type="dxa"/>
            <w:tcBorders>
              <w:top w:val="nil"/>
              <w:left w:val="nil"/>
              <w:bottom w:val="nil"/>
              <w:right w:val="nil"/>
            </w:tcBorders>
          </w:tcPr>
          <w:p w:rsidR="002012FA" w:rsidRDefault="002012FA">
            <w:pPr>
              <w:pStyle w:val="ConsPlusNormal"/>
              <w:jc w:val="center"/>
            </w:pPr>
            <w:r>
              <w:t>34,2212</w:t>
            </w:r>
          </w:p>
        </w:tc>
        <w:tc>
          <w:tcPr>
            <w:tcW w:w="1303"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576" w:type="dxa"/>
            <w:vMerge/>
            <w:tcBorders>
              <w:top w:val="nil"/>
              <w:left w:val="nil"/>
              <w:bottom w:val="nil"/>
              <w:right w:val="nil"/>
            </w:tcBorders>
          </w:tcPr>
          <w:p w:rsidR="002012FA" w:rsidRDefault="002012FA"/>
        </w:tc>
        <w:tc>
          <w:tcPr>
            <w:tcW w:w="2977" w:type="dxa"/>
            <w:gridSpan w:val="2"/>
            <w:vMerge/>
            <w:tcBorders>
              <w:top w:val="nil"/>
              <w:left w:val="nil"/>
              <w:bottom w:val="nil"/>
              <w:right w:val="nil"/>
            </w:tcBorders>
          </w:tcPr>
          <w:p w:rsidR="002012FA" w:rsidRDefault="002012FA"/>
        </w:tc>
        <w:tc>
          <w:tcPr>
            <w:tcW w:w="1843" w:type="dxa"/>
            <w:vMerge/>
            <w:tcBorders>
              <w:top w:val="nil"/>
              <w:left w:val="nil"/>
              <w:bottom w:val="nil"/>
              <w:right w:val="nil"/>
            </w:tcBorders>
          </w:tcPr>
          <w:p w:rsidR="002012FA" w:rsidRDefault="002012FA"/>
        </w:tc>
        <w:tc>
          <w:tcPr>
            <w:tcW w:w="2268" w:type="dxa"/>
            <w:vMerge/>
            <w:tcBorders>
              <w:top w:val="nil"/>
              <w:left w:val="nil"/>
              <w:bottom w:val="nil"/>
              <w:right w:val="nil"/>
            </w:tcBorders>
          </w:tcPr>
          <w:p w:rsidR="002012FA" w:rsidRDefault="002012FA"/>
        </w:tc>
        <w:tc>
          <w:tcPr>
            <w:tcW w:w="1247" w:type="dxa"/>
            <w:tcBorders>
              <w:top w:val="nil"/>
              <w:left w:val="nil"/>
              <w:bottom w:val="nil"/>
              <w:right w:val="nil"/>
            </w:tcBorders>
          </w:tcPr>
          <w:p w:rsidR="002012FA" w:rsidRDefault="002012FA">
            <w:pPr>
              <w:pStyle w:val="ConsPlusNormal"/>
              <w:jc w:val="center"/>
            </w:pPr>
            <w:r>
              <w:t>2019 год</w:t>
            </w:r>
          </w:p>
        </w:tc>
        <w:tc>
          <w:tcPr>
            <w:tcW w:w="1303" w:type="dxa"/>
            <w:tcBorders>
              <w:top w:val="nil"/>
              <w:left w:val="nil"/>
              <w:bottom w:val="nil"/>
              <w:right w:val="nil"/>
            </w:tcBorders>
          </w:tcPr>
          <w:p w:rsidR="002012FA" w:rsidRDefault="002012FA">
            <w:pPr>
              <w:pStyle w:val="ConsPlusNormal"/>
              <w:jc w:val="center"/>
            </w:pPr>
            <w:r>
              <w:t>116,3612</w:t>
            </w:r>
          </w:p>
        </w:tc>
        <w:tc>
          <w:tcPr>
            <w:tcW w:w="1303" w:type="dxa"/>
            <w:tcBorders>
              <w:top w:val="nil"/>
              <w:left w:val="nil"/>
              <w:bottom w:val="nil"/>
              <w:right w:val="nil"/>
            </w:tcBorders>
          </w:tcPr>
          <w:p w:rsidR="002012FA" w:rsidRDefault="002012FA">
            <w:pPr>
              <w:pStyle w:val="ConsPlusNormal"/>
              <w:jc w:val="center"/>
            </w:pPr>
            <w:r>
              <w:t>116,3612</w:t>
            </w:r>
          </w:p>
        </w:tc>
        <w:tc>
          <w:tcPr>
            <w:tcW w:w="1303"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576" w:type="dxa"/>
            <w:vMerge w:val="restart"/>
            <w:tcBorders>
              <w:top w:val="nil"/>
              <w:left w:val="nil"/>
              <w:bottom w:val="nil"/>
              <w:right w:val="nil"/>
            </w:tcBorders>
          </w:tcPr>
          <w:p w:rsidR="002012FA" w:rsidRDefault="002012FA">
            <w:pPr>
              <w:pStyle w:val="ConsPlusNormal"/>
              <w:jc w:val="center"/>
            </w:pPr>
            <w:r>
              <w:t>11.</w:t>
            </w:r>
          </w:p>
        </w:tc>
        <w:tc>
          <w:tcPr>
            <w:tcW w:w="2977" w:type="dxa"/>
            <w:gridSpan w:val="2"/>
            <w:vMerge w:val="restart"/>
            <w:tcBorders>
              <w:top w:val="nil"/>
              <w:left w:val="nil"/>
              <w:bottom w:val="nil"/>
              <w:right w:val="nil"/>
            </w:tcBorders>
          </w:tcPr>
          <w:p w:rsidR="002012FA" w:rsidRDefault="002012FA">
            <w:pPr>
              <w:pStyle w:val="ConsPlusNormal"/>
            </w:pPr>
            <w:r>
              <w:t>Создание Курильского туристско-рекреационного комплекса (укрупненное мероприятие) (Правительство Сахалинской области)</w:t>
            </w:r>
          </w:p>
        </w:tc>
        <w:tc>
          <w:tcPr>
            <w:tcW w:w="1843" w:type="dxa"/>
            <w:vMerge w:val="restart"/>
            <w:tcBorders>
              <w:top w:val="nil"/>
              <w:left w:val="nil"/>
              <w:bottom w:val="nil"/>
              <w:right w:val="nil"/>
            </w:tcBorders>
          </w:tcPr>
          <w:p w:rsidR="002012FA" w:rsidRDefault="002012FA">
            <w:pPr>
              <w:pStyle w:val="ConsPlusNormal"/>
            </w:pPr>
            <w:r>
              <w:t>разработка 7 основных туристических маршрутов;</w:t>
            </w:r>
          </w:p>
          <w:p w:rsidR="002012FA" w:rsidRDefault="002012FA">
            <w:pPr>
              <w:pStyle w:val="ConsPlusNormal"/>
            </w:pPr>
            <w:r>
              <w:t xml:space="preserve">разработка 4 технико-экономических обоснований </w:t>
            </w:r>
            <w:r>
              <w:lastRenderedPageBreak/>
              <w:t>бальнеологических курортных комплексов; создание атласа видового разнообразия</w:t>
            </w:r>
          </w:p>
        </w:tc>
        <w:tc>
          <w:tcPr>
            <w:tcW w:w="2268" w:type="dxa"/>
            <w:vMerge w:val="restart"/>
            <w:tcBorders>
              <w:top w:val="nil"/>
              <w:left w:val="nil"/>
              <w:bottom w:val="nil"/>
              <w:right w:val="nil"/>
            </w:tcBorders>
          </w:tcPr>
          <w:p w:rsidR="002012FA" w:rsidRDefault="002012FA">
            <w:pPr>
              <w:pStyle w:val="ConsPlusNormal"/>
            </w:pPr>
            <w:r>
              <w:lastRenderedPageBreak/>
              <w:t>создание условий и объектов инфраструктуры;</w:t>
            </w:r>
          </w:p>
          <w:p w:rsidR="002012FA" w:rsidRDefault="002012FA">
            <w:pPr>
              <w:pStyle w:val="ConsPlusNormal"/>
            </w:pPr>
            <w:r>
              <w:t xml:space="preserve">внедрение инноваций для повышения эффективности использования природного </w:t>
            </w:r>
            <w:r>
              <w:lastRenderedPageBreak/>
              <w:t>ресурсного потенциала Курильского архипелага</w:t>
            </w:r>
          </w:p>
        </w:tc>
        <w:tc>
          <w:tcPr>
            <w:tcW w:w="1247" w:type="dxa"/>
            <w:tcBorders>
              <w:top w:val="nil"/>
              <w:left w:val="nil"/>
              <w:bottom w:val="nil"/>
              <w:right w:val="nil"/>
            </w:tcBorders>
          </w:tcPr>
          <w:p w:rsidR="002012FA" w:rsidRDefault="002012FA">
            <w:pPr>
              <w:pStyle w:val="ConsPlusNormal"/>
              <w:jc w:val="center"/>
            </w:pPr>
            <w:r>
              <w:lastRenderedPageBreak/>
              <w:t>2016 - 2021 годы - всего</w:t>
            </w:r>
          </w:p>
        </w:tc>
        <w:tc>
          <w:tcPr>
            <w:tcW w:w="1303" w:type="dxa"/>
            <w:tcBorders>
              <w:top w:val="nil"/>
              <w:left w:val="nil"/>
              <w:bottom w:val="nil"/>
              <w:right w:val="nil"/>
            </w:tcBorders>
          </w:tcPr>
          <w:p w:rsidR="002012FA" w:rsidRDefault="002012FA">
            <w:pPr>
              <w:pStyle w:val="ConsPlusNormal"/>
              <w:jc w:val="center"/>
            </w:pPr>
            <w:r>
              <w:t>178</w:t>
            </w:r>
          </w:p>
        </w:tc>
        <w:tc>
          <w:tcPr>
            <w:tcW w:w="1303" w:type="dxa"/>
            <w:tcBorders>
              <w:top w:val="nil"/>
              <w:left w:val="nil"/>
              <w:bottom w:val="nil"/>
              <w:right w:val="nil"/>
            </w:tcBorders>
          </w:tcPr>
          <w:p w:rsidR="002012FA" w:rsidRDefault="002012FA">
            <w:pPr>
              <w:pStyle w:val="ConsPlusNormal"/>
              <w:jc w:val="center"/>
            </w:pPr>
            <w:r>
              <w:t>-</w:t>
            </w:r>
          </w:p>
        </w:tc>
        <w:tc>
          <w:tcPr>
            <w:tcW w:w="1303" w:type="dxa"/>
            <w:tcBorders>
              <w:top w:val="nil"/>
              <w:left w:val="nil"/>
              <w:bottom w:val="nil"/>
              <w:right w:val="nil"/>
            </w:tcBorders>
          </w:tcPr>
          <w:p w:rsidR="002012FA" w:rsidRDefault="002012FA">
            <w:pPr>
              <w:pStyle w:val="ConsPlusNormal"/>
              <w:jc w:val="center"/>
            </w:pPr>
            <w:r>
              <w:t>178</w:t>
            </w:r>
          </w:p>
        </w:tc>
        <w:tc>
          <w:tcPr>
            <w:tcW w:w="1304"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576" w:type="dxa"/>
            <w:vMerge/>
            <w:tcBorders>
              <w:top w:val="nil"/>
              <w:left w:val="nil"/>
              <w:bottom w:val="nil"/>
              <w:right w:val="nil"/>
            </w:tcBorders>
          </w:tcPr>
          <w:p w:rsidR="002012FA" w:rsidRDefault="002012FA"/>
        </w:tc>
        <w:tc>
          <w:tcPr>
            <w:tcW w:w="2977" w:type="dxa"/>
            <w:gridSpan w:val="2"/>
            <w:vMerge/>
            <w:tcBorders>
              <w:top w:val="nil"/>
              <w:left w:val="nil"/>
              <w:bottom w:val="nil"/>
              <w:right w:val="nil"/>
            </w:tcBorders>
          </w:tcPr>
          <w:p w:rsidR="002012FA" w:rsidRDefault="002012FA"/>
        </w:tc>
        <w:tc>
          <w:tcPr>
            <w:tcW w:w="1843" w:type="dxa"/>
            <w:vMerge/>
            <w:tcBorders>
              <w:top w:val="nil"/>
              <w:left w:val="nil"/>
              <w:bottom w:val="nil"/>
              <w:right w:val="nil"/>
            </w:tcBorders>
          </w:tcPr>
          <w:p w:rsidR="002012FA" w:rsidRDefault="002012FA"/>
        </w:tc>
        <w:tc>
          <w:tcPr>
            <w:tcW w:w="2268" w:type="dxa"/>
            <w:vMerge/>
            <w:tcBorders>
              <w:top w:val="nil"/>
              <w:left w:val="nil"/>
              <w:bottom w:val="nil"/>
              <w:right w:val="nil"/>
            </w:tcBorders>
          </w:tcPr>
          <w:p w:rsidR="002012FA" w:rsidRDefault="002012FA"/>
        </w:tc>
        <w:tc>
          <w:tcPr>
            <w:tcW w:w="1247" w:type="dxa"/>
            <w:tcBorders>
              <w:top w:val="nil"/>
              <w:left w:val="nil"/>
              <w:bottom w:val="nil"/>
              <w:right w:val="nil"/>
            </w:tcBorders>
          </w:tcPr>
          <w:p w:rsidR="002012FA" w:rsidRDefault="002012FA">
            <w:pPr>
              <w:pStyle w:val="ConsPlusNormal"/>
              <w:jc w:val="center"/>
            </w:pPr>
            <w:r>
              <w:t>в том числе</w:t>
            </w:r>
          </w:p>
        </w:tc>
        <w:tc>
          <w:tcPr>
            <w:tcW w:w="1303" w:type="dxa"/>
            <w:tcBorders>
              <w:top w:val="nil"/>
              <w:left w:val="nil"/>
              <w:bottom w:val="nil"/>
              <w:right w:val="nil"/>
            </w:tcBorders>
          </w:tcPr>
          <w:p w:rsidR="002012FA" w:rsidRDefault="002012FA">
            <w:pPr>
              <w:pStyle w:val="ConsPlusNormal"/>
            </w:pPr>
          </w:p>
        </w:tc>
        <w:tc>
          <w:tcPr>
            <w:tcW w:w="1303" w:type="dxa"/>
            <w:tcBorders>
              <w:top w:val="nil"/>
              <w:left w:val="nil"/>
              <w:bottom w:val="nil"/>
              <w:right w:val="nil"/>
            </w:tcBorders>
          </w:tcPr>
          <w:p w:rsidR="002012FA" w:rsidRDefault="002012FA">
            <w:pPr>
              <w:pStyle w:val="ConsPlusNormal"/>
            </w:pPr>
          </w:p>
        </w:tc>
        <w:tc>
          <w:tcPr>
            <w:tcW w:w="1303" w:type="dxa"/>
            <w:tcBorders>
              <w:top w:val="nil"/>
              <w:left w:val="nil"/>
              <w:bottom w:val="nil"/>
              <w:right w:val="nil"/>
            </w:tcBorders>
          </w:tcPr>
          <w:p w:rsidR="002012FA" w:rsidRDefault="002012FA">
            <w:pPr>
              <w:pStyle w:val="ConsPlusNormal"/>
            </w:pPr>
          </w:p>
        </w:tc>
        <w:tc>
          <w:tcPr>
            <w:tcW w:w="1304" w:type="dxa"/>
            <w:tcBorders>
              <w:top w:val="nil"/>
              <w:left w:val="nil"/>
              <w:bottom w:val="nil"/>
              <w:right w:val="nil"/>
            </w:tcBorders>
          </w:tcPr>
          <w:p w:rsidR="002012FA" w:rsidRDefault="002012FA">
            <w:pPr>
              <w:pStyle w:val="ConsPlusNormal"/>
            </w:pPr>
          </w:p>
        </w:tc>
      </w:tr>
      <w:tr w:rsidR="002012FA">
        <w:tblPrEx>
          <w:tblBorders>
            <w:insideH w:val="none" w:sz="0" w:space="0" w:color="auto"/>
            <w:insideV w:val="none" w:sz="0" w:space="0" w:color="auto"/>
          </w:tblBorders>
        </w:tblPrEx>
        <w:tc>
          <w:tcPr>
            <w:tcW w:w="576" w:type="dxa"/>
            <w:vMerge/>
            <w:tcBorders>
              <w:top w:val="nil"/>
              <w:left w:val="nil"/>
              <w:bottom w:val="nil"/>
              <w:right w:val="nil"/>
            </w:tcBorders>
          </w:tcPr>
          <w:p w:rsidR="002012FA" w:rsidRDefault="002012FA"/>
        </w:tc>
        <w:tc>
          <w:tcPr>
            <w:tcW w:w="2977" w:type="dxa"/>
            <w:gridSpan w:val="2"/>
            <w:vMerge/>
            <w:tcBorders>
              <w:top w:val="nil"/>
              <w:left w:val="nil"/>
              <w:bottom w:val="nil"/>
              <w:right w:val="nil"/>
            </w:tcBorders>
          </w:tcPr>
          <w:p w:rsidR="002012FA" w:rsidRDefault="002012FA"/>
        </w:tc>
        <w:tc>
          <w:tcPr>
            <w:tcW w:w="1843" w:type="dxa"/>
            <w:vMerge/>
            <w:tcBorders>
              <w:top w:val="nil"/>
              <w:left w:val="nil"/>
              <w:bottom w:val="nil"/>
              <w:right w:val="nil"/>
            </w:tcBorders>
          </w:tcPr>
          <w:p w:rsidR="002012FA" w:rsidRDefault="002012FA"/>
        </w:tc>
        <w:tc>
          <w:tcPr>
            <w:tcW w:w="2268" w:type="dxa"/>
            <w:vMerge/>
            <w:tcBorders>
              <w:top w:val="nil"/>
              <w:left w:val="nil"/>
              <w:bottom w:val="nil"/>
              <w:right w:val="nil"/>
            </w:tcBorders>
          </w:tcPr>
          <w:p w:rsidR="002012FA" w:rsidRDefault="002012FA"/>
        </w:tc>
        <w:tc>
          <w:tcPr>
            <w:tcW w:w="1247" w:type="dxa"/>
            <w:tcBorders>
              <w:top w:val="nil"/>
              <w:left w:val="nil"/>
              <w:bottom w:val="nil"/>
              <w:right w:val="nil"/>
            </w:tcBorders>
          </w:tcPr>
          <w:p w:rsidR="002012FA" w:rsidRDefault="002012FA">
            <w:pPr>
              <w:pStyle w:val="ConsPlusNormal"/>
              <w:jc w:val="center"/>
            </w:pPr>
            <w:r>
              <w:t>2016 год</w:t>
            </w:r>
          </w:p>
        </w:tc>
        <w:tc>
          <w:tcPr>
            <w:tcW w:w="1303" w:type="dxa"/>
            <w:tcBorders>
              <w:top w:val="nil"/>
              <w:left w:val="nil"/>
              <w:bottom w:val="nil"/>
              <w:right w:val="nil"/>
            </w:tcBorders>
          </w:tcPr>
          <w:p w:rsidR="002012FA" w:rsidRDefault="002012FA">
            <w:pPr>
              <w:pStyle w:val="ConsPlusNormal"/>
              <w:jc w:val="center"/>
            </w:pPr>
            <w:r>
              <w:t>26</w:t>
            </w:r>
          </w:p>
        </w:tc>
        <w:tc>
          <w:tcPr>
            <w:tcW w:w="1303" w:type="dxa"/>
            <w:tcBorders>
              <w:top w:val="nil"/>
              <w:left w:val="nil"/>
              <w:bottom w:val="nil"/>
              <w:right w:val="nil"/>
            </w:tcBorders>
          </w:tcPr>
          <w:p w:rsidR="002012FA" w:rsidRDefault="002012FA">
            <w:pPr>
              <w:pStyle w:val="ConsPlusNormal"/>
              <w:jc w:val="center"/>
            </w:pPr>
            <w:r>
              <w:t>-</w:t>
            </w:r>
          </w:p>
        </w:tc>
        <w:tc>
          <w:tcPr>
            <w:tcW w:w="1303" w:type="dxa"/>
            <w:tcBorders>
              <w:top w:val="nil"/>
              <w:left w:val="nil"/>
              <w:bottom w:val="nil"/>
              <w:right w:val="nil"/>
            </w:tcBorders>
          </w:tcPr>
          <w:p w:rsidR="002012FA" w:rsidRDefault="002012FA">
            <w:pPr>
              <w:pStyle w:val="ConsPlusNormal"/>
              <w:jc w:val="center"/>
            </w:pPr>
            <w:r>
              <w:t>26</w:t>
            </w:r>
          </w:p>
        </w:tc>
        <w:tc>
          <w:tcPr>
            <w:tcW w:w="1304"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576" w:type="dxa"/>
            <w:vMerge/>
            <w:tcBorders>
              <w:top w:val="nil"/>
              <w:left w:val="nil"/>
              <w:bottom w:val="nil"/>
              <w:right w:val="nil"/>
            </w:tcBorders>
          </w:tcPr>
          <w:p w:rsidR="002012FA" w:rsidRDefault="002012FA"/>
        </w:tc>
        <w:tc>
          <w:tcPr>
            <w:tcW w:w="2977" w:type="dxa"/>
            <w:gridSpan w:val="2"/>
            <w:vMerge/>
            <w:tcBorders>
              <w:top w:val="nil"/>
              <w:left w:val="nil"/>
              <w:bottom w:val="nil"/>
              <w:right w:val="nil"/>
            </w:tcBorders>
          </w:tcPr>
          <w:p w:rsidR="002012FA" w:rsidRDefault="002012FA"/>
        </w:tc>
        <w:tc>
          <w:tcPr>
            <w:tcW w:w="1843" w:type="dxa"/>
            <w:vMerge/>
            <w:tcBorders>
              <w:top w:val="nil"/>
              <w:left w:val="nil"/>
              <w:bottom w:val="nil"/>
              <w:right w:val="nil"/>
            </w:tcBorders>
          </w:tcPr>
          <w:p w:rsidR="002012FA" w:rsidRDefault="002012FA"/>
        </w:tc>
        <w:tc>
          <w:tcPr>
            <w:tcW w:w="2268" w:type="dxa"/>
            <w:vMerge/>
            <w:tcBorders>
              <w:top w:val="nil"/>
              <w:left w:val="nil"/>
              <w:bottom w:val="nil"/>
              <w:right w:val="nil"/>
            </w:tcBorders>
          </w:tcPr>
          <w:p w:rsidR="002012FA" w:rsidRDefault="002012FA"/>
        </w:tc>
        <w:tc>
          <w:tcPr>
            <w:tcW w:w="1247" w:type="dxa"/>
            <w:tcBorders>
              <w:top w:val="nil"/>
              <w:left w:val="nil"/>
              <w:bottom w:val="nil"/>
              <w:right w:val="nil"/>
            </w:tcBorders>
          </w:tcPr>
          <w:p w:rsidR="002012FA" w:rsidRDefault="002012FA">
            <w:pPr>
              <w:pStyle w:val="ConsPlusNormal"/>
              <w:jc w:val="center"/>
            </w:pPr>
            <w:r>
              <w:t>2017 год</w:t>
            </w:r>
          </w:p>
        </w:tc>
        <w:tc>
          <w:tcPr>
            <w:tcW w:w="1303" w:type="dxa"/>
            <w:tcBorders>
              <w:top w:val="nil"/>
              <w:left w:val="nil"/>
              <w:bottom w:val="nil"/>
              <w:right w:val="nil"/>
            </w:tcBorders>
          </w:tcPr>
          <w:p w:rsidR="002012FA" w:rsidRDefault="002012FA">
            <w:pPr>
              <w:pStyle w:val="ConsPlusNormal"/>
              <w:jc w:val="center"/>
            </w:pPr>
            <w:r>
              <w:t>73</w:t>
            </w:r>
          </w:p>
        </w:tc>
        <w:tc>
          <w:tcPr>
            <w:tcW w:w="1303" w:type="dxa"/>
            <w:tcBorders>
              <w:top w:val="nil"/>
              <w:left w:val="nil"/>
              <w:bottom w:val="nil"/>
              <w:right w:val="nil"/>
            </w:tcBorders>
          </w:tcPr>
          <w:p w:rsidR="002012FA" w:rsidRDefault="002012FA">
            <w:pPr>
              <w:pStyle w:val="ConsPlusNormal"/>
              <w:jc w:val="center"/>
            </w:pPr>
            <w:r>
              <w:t>-</w:t>
            </w:r>
          </w:p>
        </w:tc>
        <w:tc>
          <w:tcPr>
            <w:tcW w:w="1303" w:type="dxa"/>
            <w:tcBorders>
              <w:top w:val="nil"/>
              <w:left w:val="nil"/>
              <w:bottom w:val="nil"/>
              <w:right w:val="nil"/>
            </w:tcBorders>
          </w:tcPr>
          <w:p w:rsidR="002012FA" w:rsidRDefault="002012FA">
            <w:pPr>
              <w:pStyle w:val="ConsPlusNormal"/>
              <w:jc w:val="center"/>
            </w:pPr>
            <w:r>
              <w:t>73</w:t>
            </w:r>
          </w:p>
        </w:tc>
        <w:tc>
          <w:tcPr>
            <w:tcW w:w="1304"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576" w:type="dxa"/>
            <w:vMerge/>
            <w:tcBorders>
              <w:top w:val="nil"/>
              <w:left w:val="nil"/>
              <w:bottom w:val="nil"/>
              <w:right w:val="nil"/>
            </w:tcBorders>
          </w:tcPr>
          <w:p w:rsidR="002012FA" w:rsidRDefault="002012FA"/>
        </w:tc>
        <w:tc>
          <w:tcPr>
            <w:tcW w:w="2977" w:type="dxa"/>
            <w:gridSpan w:val="2"/>
            <w:vMerge/>
            <w:tcBorders>
              <w:top w:val="nil"/>
              <w:left w:val="nil"/>
              <w:bottom w:val="nil"/>
              <w:right w:val="nil"/>
            </w:tcBorders>
          </w:tcPr>
          <w:p w:rsidR="002012FA" w:rsidRDefault="002012FA"/>
        </w:tc>
        <w:tc>
          <w:tcPr>
            <w:tcW w:w="1843" w:type="dxa"/>
            <w:vMerge/>
            <w:tcBorders>
              <w:top w:val="nil"/>
              <w:left w:val="nil"/>
              <w:bottom w:val="nil"/>
              <w:right w:val="nil"/>
            </w:tcBorders>
          </w:tcPr>
          <w:p w:rsidR="002012FA" w:rsidRDefault="002012FA"/>
        </w:tc>
        <w:tc>
          <w:tcPr>
            <w:tcW w:w="2268" w:type="dxa"/>
            <w:vMerge/>
            <w:tcBorders>
              <w:top w:val="nil"/>
              <w:left w:val="nil"/>
              <w:bottom w:val="nil"/>
              <w:right w:val="nil"/>
            </w:tcBorders>
          </w:tcPr>
          <w:p w:rsidR="002012FA" w:rsidRDefault="002012FA"/>
        </w:tc>
        <w:tc>
          <w:tcPr>
            <w:tcW w:w="1247" w:type="dxa"/>
            <w:tcBorders>
              <w:top w:val="nil"/>
              <w:left w:val="nil"/>
              <w:bottom w:val="nil"/>
              <w:right w:val="nil"/>
            </w:tcBorders>
          </w:tcPr>
          <w:p w:rsidR="002012FA" w:rsidRDefault="002012FA">
            <w:pPr>
              <w:pStyle w:val="ConsPlusNormal"/>
              <w:jc w:val="center"/>
            </w:pPr>
            <w:r>
              <w:t>2018 год</w:t>
            </w:r>
          </w:p>
        </w:tc>
        <w:tc>
          <w:tcPr>
            <w:tcW w:w="1303" w:type="dxa"/>
            <w:tcBorders>
              <w:top w:val="nil"/>
              <w:left w:val="nil"/>
              <w:bottom w:val="nil"/>
              <w:right w:val="nil"/>
            </w:tcBorders>
          </w:tcPr>
          <w:p w:rsidR="002012FA" w:rsidRDefault="002012FA">
            <w:pPr>
              <w:pStyle w:val="ConsPlusNormal"/>
              <w:jc w:val="center"/>
            </w:pPr>
            <w:r>
              <w:t>62</w:t>
            </w:r>
          </w:p>
        </w:tc>
        <w:tc>
          <w:tcPr>
            <w:tcW w:w="1303" w:type="dxa"/>
            <w:tcBorders>
              <w:top w:val="nil"/>
              <w:left w:val="nil"/>
              <w:bottom w:val="nil"/>
              <w:right w:val="nil"/>
            </w:tcBorders>
          </w:tcPr>
          <w:p w:rsidR="002012FA" w:rsidRDefault="002012FA">
            <w:pPr>
              <w:pStyle w:val="ConsPlusNormal"/>
              <w:jc w:val="center"/>
            </w:pPr>
            <w:r>
              <w:t>-</w:t>
            </w:r>
          </w:p>
        </w:tc>
        <w:tc>
          <w:tcPr>
            <w:tcW w:w="1303" w:type="dxa"/>
            <w:tcBorders>
              <w:top w:val="nil"/>
              <w:left w:val="nil"/>
              <w:bottom w:val="nil"/>
              <w:right w:val="nil"/>
            </w:tcBorders>
          </w:tcPr>
          <w:p w:rsidR="002012FA" w:rsidRDefault="002012FA">
            <w:pPr>
              <w:pStyle w:val="ConsPlusNormal"/>
              <w:jc w:val="center"/>
            </w:pPr>
            <w:r>
              <w:t>62</w:t>
            </w:r>
          </w:p>
        </w:tc>
        <w:tc>
          <w:tcPr>
            <w:tcW w:w="1304"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576" w:type="dxa"/>
            <w:vMerge/>
            <w:tcBorders>
              <w:top w:val="nil"/>
              <w:left w:val="nil"/>
              <w:bottom w:val="nil"/>
              <w:right w:val="nil"/>
            </w:tcBorders>
          </w:tcPr>
          <w:p w:rsidR="002012FA" w:rsidRDefault="002012FA"/>
        </w:tc>
        <w:tc>
          <w:tcPr>
            <w:tcW w:w="2977" w:type="dxa"/>
            <w:gridSpan w:val="2"/>
            <w:vMerge/>
            <w:tcBorders>
              <w:top w:val="nil"/>
              <w:left w:val="nil"/>
              <w:bottom w:val="nil"/>
              <w:right w:val="nil"/>
            </w:tcBorders>
          </w:tcPr>
          <w:p w:rsidR="002012FA" w:rsidRDefault="002012FA"/>
        </w:tc>
        <w:tc>
          <w:tcPr>
            <w:tcW w:w="1843" w:type="dxa"/>
            <w:vMerge/>
            <w:tcBorders>
              <w:top w:val="nil"/>
              <w:left w:val="nil"/>
              <w:bottom w:val="nil"/>
              <w:right w:val="nil"/>
            </w:tcBorders>
          </w:tcPr>
          <w:p w:rsidR="002012FA" w:rsidRDefault="002012FA"/>
        </w:tc>
        <w:tc>
          <w:tcPr>
            <w:tcW w:w="2268" w:type="dxa"/>
            <w:vMerge/>
            <w:tcBorders>
              <w:top w:val="nil"/>
              <w:left w:val="nil"/>
              <w:bottom w:val="nil"/>
              <w:right w:val="nil"/>
            </w:tcBorders>
          </w:tcPr>
          <w:p w:rsidR="002012FA" w:rsidRDefault="002012FA"/>
        </w:tc>
        <w:tc>
          <w:tcPr>
            <w:tcW w:w="1247" w:type="dxa"/>
            <w:tcBorders>
              <w:top w:val="nil"/>
              <w:left w:val="nil"/>
              <w:bottom w:val="nil"/>
              <w:right w:val="nil"/>
            </w:tcBorders>
          </w:tcPr>
          <w:p w:rsidR="002012FA" w:rsidRDefault="002012FA">
            <w:pPr>
              <w:pStyle w:val="ConsPlusNormal"/>
              <w:jc w:val="center"/>
            </w:pPr>
            <w:r>
              <w:t>2019 год</w:t>
            </w:r>
          </w:p>
        </w:tc>
        <w:tc>
          <w:tcPr>
            <w:tcW w:w="1303" w:type="dxa"/>
            <w:tcBorders>
              <w:top w:val="nil"/>
              <w:left w:val="nil"/>
              <w:bottom w:val="nil"/>
              <w:right w:val="nil"/>
            </w:tcBorders>
          </w:tcPr>
          <w:p w:rsidR="002012FA" w:rsidRDefault="002012FA">
            <w:pPr>
              <w:pStyle w:val="ConsPlusNormal"/>
              <w:jc w:val="center"/>
            </w:pPr>
            <w:r>
              <w:t>6</w:t>
            </w:r>
          </w:p>
        </w:tc>
        <w:tc>
          <w:tcPr>
            <w:tcW w:w="1303" w:type="dxa"/>
            <w:tcBorders>
              <w:top w:val="nil"/>
              <w:left w:val="nil"/>
              <w:bottom w:val="nil"/>
              <w:right w:val="nil"/>
            </w:tcBorders>
          </w:tcPr>
          <w:p w:rsidR="002012FA" w:rsidRDefault="002012FA">
            <w:pPr>
              <w:pStyle w:val="ConsPlusNormal"/>
              <w:jc w:val="center"/>
            </w:pPr>
            <w:r>
              <w:t>-</w:t>
            </w:r>
          </w:p>
        </w:tc>
        <w:tc>
          <w:tcPr>
            <w:tcW w:w="1303" w:type="dxa"/>
            <w:tcBorders>
              <w:top w:val="nil"/>
              <w:left w:val="nil"/>
              <w:bottom w:val="nil"/>
              <w:right w:val="nil"/>
            </w:tcBorders>
          </w:tcPr>
          <w:p w:rsidR="002012FA" w:rsidRDefault="002012FA">
            <w:pPr>
              <w:pStyle w:val="ConsPlusNormal"/>
              <w:jc w:val="center"/>
            </w:pPr>
            <w:r>
              <w:t>6</w:t>
            </w:r>
          </w:p>
        </w:tc>
        <w:tc>
          <w:tcPr>
            <w:tcW w:w="1304"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576" w:type="dxa"/>
            <w:vMerge/>
            <w:tcBorders>
              <w:top w:val="nil"/>
              <w:left w:val="nil"/>
              <w:bottom w:val="nil"/>
              <w:right w:val="nil"/>
            </w:tcBorders>
          </w:tcPr>
          <w:p w:rsidR="002012FA" w:rsidRDefault="002012FA"/>
        </w:tc>
        <w:tc>
          <w:tcPr>
            <w:tcW w:w="2977" w:type="dxa"/>
            <w:gridSpan w:val="2"/>
            <w:vMerge/>
            <w:tcBorders>
              <w:top w:val="nil"/>
              <w:left w:val="nil"/>
              <w:bottom w:val="nil"/>
              <w:right w:val="nil"/>
            </w:tcBorders>
          </w:tcPr>
          <w:p w:rsidR="002012FA" w:rsidRDefault="002012FA"/>
        </w:tc>
        <w:tc>
          <w:tcPr>
            <w:tcW w:w="1843" w:type="dxa"/>
            <w:vMerge/>
            <w:tcBorders>
              <w:top w:val="nil"/>
              <w:left w:val="nil"/>
              <w:bottom w:val="nil"/>
              <w:right w:val="nil"/>
            </w:tcBorders>
          </w:tcPr>
          <w:p w:rsidR="002012FA" w:rsidRDefault="002012FA"/>
        </w:tc>
        <w:tc>
          <w:tcPr>
            <w:tcW w:w="2268" w:type="dxa"/>
            <w:vMerge/>
            <w:tcBorders>
              <w:top w:val="nil"/>
              <w:left w:val="nil"/>
              <w:bottom w:val="nil"/>
              <w:right w:val="nil"/>
            </w:tcBorders>
          </w:tcPr>
          <w:p w:rsidR="002012FA" w:rsidRDefault="002012FA"/>
        </w:tc>
        <w:tc>
          <w:tcPr>
            <w:tcW w:w="1247" w:type="dxa"/>
            <w:tcBorders>
              <w:top w:val="nil"/>
              <w:left w:val="nil"/>
              <w:bottom w:val="nil"/>
              <w:right w:val="nil"/>
            </w:tcBorders>
          </w:tcPr>
          <w:p w:rsidR="002012FA" w:rsidRDefault="002012FA">
            <w:pPr>
              <w:pStyle w:val="ConsPlusNormal"/>
              <w:jc w:val="center"/>
            </w:pPr>
            <w:r>
              <w:t>2020 год</w:t>
            </w:r>
          </w:p>
        </w:tc>
        <w:tc>
          <w:tcPr>
            <w:tcW w:w="1303" w:type="dxa"/>
            <w:tcBorders>
              <w:top w:val="nil"/>
              <w:left w:val="nil"/>
              <w:bottom w:val="nil"/>
              <w:right w:val="nil"/>
            </w:tcBorders>
          </w:tcPr>
          <w:p w:rsidR="002012FA" w:rsidRDefault="002012FA">
            <w:pPr>
              <w:pStyle w:val="ConsPlusNormal"/>
              <w:jc w:val="center"/>
            </w:pPr>
            <w:r>
              <w:t>3</w:t>
            </w:r>
          </w:p>
        </w:tc>
        <w:tc>
          <w:tcPr>
            <w:tcW w:w="1303" w:type="dxa"/>
            <w:tcBorders>
              <w:top w:val="nil"/>
              <w:left w:val="nil"/>
              <w:bottom w:val="nil"/>
              <w:right w:val="nil"/>
            </w:tcBorders>
          </w:tcPr>
          <w:p w:rsidR="002012FA" w:rsidRDefault="002012FA">
            <w:pPr>
              <w:pStyle w:val="ConsPlusNormal"/>
              <w:jc w:val="center"/>
            </w:pPr>
            <w:r>
              <w:t>-</w:t>
            </w:r>
          </w:p>
        </w:tc>
        <w:tc>
          <w:tcPr>
            <w:tcW w:w="1303" w:type="dxa"/>
            <w:tcBorders>
              <w:top w:val="nil"/>
              <w:left w:val="nil"/>
              <w:bottom w:val="nil"/>
              <w:right w:val="nil"/>
            </w:tcBorders>
          </w:tcPr>
          <w:p w:rsidR="002012FA" w:rsidRDefault="002012FA">
            <w:pPr>
              <w:pStyle w:val="ConsPlusNormal"/>
              <w:jc w:val="center"/>
            </w:pPr>
            <w:r>
              <w:t>3</w:t>
            </w:r>
          </w:p>
        </w:tc>
        <w:tc>
          <w:tcPr>
            <w:tcW w:w="1304"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576" w:type="dxa"/>
            <w:vMerge/>
            <w:tcBorders>
              <w:top w:val="nil"/>
              <w:left w:val="nil"/>
              <w:bottom w:val="nil"/>
              <w:right w:val="nil"/>
            </w:tcBorders>
          </w:tcPr>
          <w:p w:rsidR="002012FA" w:rsidRDefault="002012FA"/>
        </w:tc>
        <w:tc>
          <w:tcPr>
            <w:tcW w:w="2977" w:type="dxa"/>
            <w:gridSpan w:val="2"/>
            <w:vMerge/>
            <w:tcBorders>
              <w:top w:val="nil"/>
              <w:left w:val="nil"/>
              <w:bottom w:val="nil"/>
              <w:right w:val="nil"/>
            </w:tcBorders>
          </w:tcPr>
          <w:p w:rsidR="002012FA" w:rsidRDefault="002012FA"/>
        </w:tc>
        <w:tc>
          <w:tcPr>
            <w:tcW w:w="1843" w:type="dxa"/>
            <w:vMerge/>
            <w:tcBorders>
              <w:top w:val="nil"/>
              <w:left w:val="nil"/>
              <w:bottom w:val="nil"/>
              <w:right w:val="nil"/>
            </w:tcBorders>
          </w:tcPr>
          <w:p w:rsidR="002012FA" w:rsidRDefault="002012FA"/>
        </w:tc>
        <w:tc>
          <w:tcPr>
            <w:tcW w:w="2268" w:type="dxa"/>
            <w:vMerge/>
            <w:tcBorders>
              <w:top w:val="nil"/>
              <w:left w:val="nil"/>
              <w:bottom w:val="nil"/>
              <w:right w:val="nil"/>
            </w:tcBorders>
          </w:tcPr>
          <w:p w:rsidR="002012FA" w:rsidRDefault="002012FA"/>
        </w:tc>
        <w:tc>
          <w:tcPr>
            <w:tcW w:w="1247" w:type="dxa"/>
            <w:tcBorders>
              <w:top w:val="nil"/>
              <w:left w:val="nil"/>
              <w:bottom w:val="nil"/>
              <w:right w:val="nil"/>
            </w:tcBorders>
          </w:tcPr>
          <w:p w:rsidR="002012FA" w:rsidRDefault="002012FA">
            <w:pPr>
              <w:pStyle w:val="ConsPlusNormal"/>
              <w:jc w:val="center"/>
            </w:pPr>
            <w:r>
              <w:t>2021 год</w:t>
            </w:r>
          </w:p>
        </w:tc>
        <w:tc>
          <w:tcPr>
            <w:tcW w:w="1303" w:type="dxa"/>
            <w:tcBorders>
              <w:top w:val="nil"/>
              <w:left w:val="nil"/>
              <w:bottom w:val="nil"/>
              <w:right w:val="nil"/>
            </w:tcBorders>
          </w:tcPr>
          <w:p w:rsidR="002012FA" w:rsidRDefault="002012FA">
            <w:pPr>
              <w:pStyle w:val="ConsPlusNormal"/>
              <w:jc w:val="center"/>
            </w:pPr>
            <w:r>
              <w:t>8</w:t>
            </w:r>
          </w:p>
        </w:tc>
        <w:tc>
          <w:tcPr>
            <w:tcW w:w="1303" w:type="dxa"/>
            <w:tcBorders>
              <w:top w:val="nil"/>
              <w:left w:val="nil"/>
              <w:bottom w:val="nil"/>
              <w:right w:val="nil"/>
            </w:tcBorders>
          </w:tcPr>
          <w:p w:rsidR="002012FA" w:rsidRDefault="002012FA">
            <w:pPr>
              <w:pStyle w:val="ConsPlusNormal"/>
              <w:jc w:val="center"/>
            </w:pPr>
            <w:r>
              <w:t>-</w:t>
            </w:r>
          </w:p>
        </w:tc>
        <w:tc>
          <w:tcPr>
            <w:tcW w:w="1303" w:type="dxa"/>
            <w:tcBorders>
              <w:top w:val="nil"/>
              <w:left w:val="nil"/>
              <w:bottom w:val="nil"/>
              <w:right w:val="nil"/>
            </w:tcBorders>
          </w:tcPr>
          <w:p w:rsidR="002012FA" w:rsidRDefault="002012FA">
            <w:pPr>
              <w:pStyle w:val="ConsPlusNormal"/>
              <w:jc w:val="center"/>
            </w:pPr>
            <w:r>
              <w:t>8</w:t>
            </w:r>
          </w:p>
        </w:tc>
        <w:tc>
          <w:tcPr>
            <w:tcW w:w="1304"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576" w:type="dxa"/>
            <w:tcBorders>
              <w:top w:val="nil"/>
              <w:left w:val="nil"/>
              <w:bottom w:val="nil"/>
              <w:right w:val="nil"/>
            </w:tcBorders>
          </w:tcPr>
          <w:p w:rsidR="002012FA" w:rsidRDefault="002012FA">
            <w:pPr>
              <w:pStyle w:val="ConsPlusNormal"/>
            </w:pPr>
          </w:p>
        </w:tc>
        <w:tc>
          <w:tcPr>
            <w:tcW w:w="13548" w:type="dxa"/>
            <w:gridSpan w:val="9"/>
            <w:tcBorders>
              <w:top w:val="nil"/>
              <w:left w:val="nil"/>
              <w:bottom w:val="nil"/>
              <w:right w:val="nil"/>
            </w:tcBorders>
          </w:tcPr>
          <w:p w:rsidR="002012FA" w:rsidRDefault="002012FA">
            <w:pPr>
              <w:pStyle w:val="ConsPlusNormal"/>
              <w:jc w:val="center"/>
              <w:outlineLvl w:val="3"/>
            </w:pPr>
            <w:r>
              <w:t>Прочие нужды</w:t>
            </w:r>
          </w:p>
        </w:tc>
      </w:tr>
      <w:tr w:rsidR="002012FA">
        <w:tblPrEx>
          <w:tblBorders>
            <w:insideH w:val="none" w:sz="0" w:space="0" w:color="auto"/>
            <w:insideV w:val="none" w:sz="0" w:space="0" w:color="auto"/>
          </w:tblBorders>
        </w:tblPrEx>
        <w:tc>
          <w:tcPr>
            <w:tcW w:w="576" w:type="dxa"/>
            <w:vMerge w:val="restart"/>
            <w:tcBorders>
              <w:top w:val="nil"/>
              <w:left w:val="nil"/>
              <w:bottom w:val="nil"/>
              <w:right w:val="nil"/>
            </w:tcBorders>
          </w:tcPr>
          <w:p w:rsidR="002012FA" w:rsidRDefault="002012FA">
            <w:pPr>
              <w:pStyle w:val="ConsPlusNormal"/>
              <w:jc w:val="center"/>
            </w:pPr>
            <w:r>
              <w:t>12.</w:t>
            </w:r>
          </w:p>
        </w:tc>
        <w:tc>
          <w:tcPr>
            <w:tcW w:w="2977" w:type="dxa"/>
            <w:gridSpan w:val="2"/>
            <w:vMerge w:val="restart"/>
            <w:tcBorders>
              <w:top w:val="nil"/>
              <w:left w:val="nil"/>
              <w:bottom w:val="nil"/>
              <w:right w:val="nil"/>
            </w:tcBorders>
          </w:tcPr>
          <w:p w:rsidR="002012FA" w:rsidRDefault="002012FA">
            <w:pPr>
              <w:pStyle w:val="ConsPlusNormal"/>
            </w:pPr>
            <w:r>
              <w:t>Формирование институтов развития и обеспечивающей инфраструктуры (укрупненное мероприятие) (Росрыболовство)</w:t>
            </w:r>
          </w:p>
        </w:tc>
        <w:tc>
          <w:tcPr>
            <w:tcW w:w="1843" w:type="dxa"/>
            <w:vMerge w:val="restart"/>
            <w:tcBorders>
              <w:top w:val="nil"/>
              <w:left w:val="nil"/>
              <w:bottom w:val="nil"/>
              <w:right w:val="nil"/>
            </w:tcBorders>
          </w:tcPr>
          <w:p w:rsidR="002012FA" w:rsidRDefault="002012FA">
            <w:pPr>
              <w:pStyle w:val="ConsPlusNormal"/>
            </w:pPr>
            <w:r>
              <w:t>исследование 20 внутренних водных объектов (реки, озера) на предмет возможного размещения лососевого рыборазводного завода; подготовка 12 рыбоводно-биологических обоснований</w:t>
            </w:r>
          </w:p>
        </w:tc>
        <w:tc>
          <w:tcPr>
            <w:tcW w:w="2268" w:type="dxa"/>
            <w:vMerge w:val="restart"/>
            <w:tcBorders>
              <w:top w:val="nil"/>
              <w:left w:val="nil"/>
              <w:bottom w:val="nil"/>
              <w:right w:val="nil"/>
            </w:tcBorders>
          </w:tcPr>
          <w:p w:rsidR="002012FA" w:rsidRDefault="002012FA">
            <w:pPr>
              <w:pStyle w:val="ConsPlusNormal"/>
            </w:pPr>
            <w:r>
              <w:t>создание условий для интенсификации использования природно-ресурсного потенциала Курильских островов, включая неиспользуемые резервы водных биоресурсов, поддержка существующего бизнес-сообщества через предоставление обоснований для строительства лососевого рыборазводного завода</w:t>
            </w:r>
          </w:p>
        </w:tc>
        <w:tc>
          <w:tcPr>
            <w:tcW w:w="1247" w:type="dxa"/>
            <w:tcBorders>
              <w:top w:val="nil"/>
              <w:left w:val="nil"/>
              <w:bottom w:val="nil"/>
              <w:right w:val="nil"/>
            </w:tcBorders>
          </w:tcPr>
          <w:p w:rsidR="002012FA" w:rsidRDefault="002012FA">
            <w:pPr>
              <w:pStyle w:val="ConsPlusNormal"/>
              <w:jc w:val="center"/>
            </w:pPr>
            <w:r>
              <w:t>2016 - 2020 годы - всего</w:t>
            </w:r>
          </w:p>
        </w:tc>
        <w:tc>
          <w:tcPr>
            <w:tcW w:w="1303" w:type="dxa"/>
            <w:tcBorders>
              <w:top w:val="nil"/>
              <w:left w:val="nil"/>
              <w:bottom w:val="nil"/>
              <w:right w:val="nil"/>
            </w:tcBorders>
          </w:tcPr>
          <w:p w:rsidR="002012FA" w:rsidRDefault="002012FA">
            <w:pPr>
              <w:pStyle w:val="ConsPlusNormal"/>
              <w:jc w:val="center"/>
            </w:pPr>
            <w:r>
              <w:t>176,5</w:t>
            </w:r>
          </w:p>
        </w:tc>
        <w:tc>
          <w:tcPr>
            <w:tcW w:w="1303" w:type="dxa"/>
            <w:tcBorders>
              <w:top w:val="nil"/>
              <w:left w:val="nil"/>
              <w:bottom w:val="nil"/>
              <w:right w:val="nil"/>
            </w:tcBorders>
          </w:tcPr>
          <w:p w:rsidR="002012FA" w:rsidRDefault="002012FA">
            <w:pPr>
              <w:pStyle w:val="ConsPlusNormal"/>
              <w:jc w:val="center"/>
            </w:pPr>
            <w:r>
              <w:t>176,5</w:t>
            </w:r>
          </w:p>
        </w:tc>
        <w:tc>
          <w:tcPr>
            <w:tcW w:w="1303"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576" w:type="dxa"/>
            <w:vMerge/>
            <w:tcBorders>
              <w:top w:val="nil"/>
              <w:left w:val="nil"/>
              <w:bottom w:val="nil"/>
              <w:right w:val="nil"/>
            </w:tcBorders>
          </w:tcPr>
          <w:p w:rsidR="002012FA" w:rsidRDefault="002012FA"/>
        </w:tc>
        <w:tc>
          <w:tcPr>
            <w:tcW w:w="2977" w:type="dxa"/>
            <w:gridSpan w:val="2"/>
            <w:vMerge/>
            <w:tcBorders>
              <w:top w:val="nil"/>
              <w:left w:val="nil"/>
              <w:bottom w:val="nil"/>
              <w:right w:val="nil"/>
            </w:tcBorders>
          </w:tcPr>
          <w:p w:rsidR="002012FA" w:rsidRDefault="002012FA"/>
        </w:tc>
        <w:tc>
          <w:tcPr>
            <w:tcW w:w="1843" w:type="dxa"/>
            <w:vMerge/>
            <w:tcBorders>
              <w:top w:val="nil"/>
              <w:left w:val="nil"/>
              <w:bottom w:val="nil"/>
              <w:right w:val="nil"/>
            </w:tcBorders>
          </w:tcPr>
          <w:p w:rsidR="002012FA" w:rsidRDefault="002012FA"/>
        </w:tc>
        <w:tc>
          <w:tcPr>
            <w:tcW w:w="2268" w:type="dxa"/>
            <w:vMerge/>
            <w:tcBorders>
              <w:top w:val="nil"/>
              <w:left w:val="nil"/>
              <w:bottom w:val="nil"/>
              <w:right w:val="nil"/>
            </w:tcBorders>
          </w:tcPr>
          <w:p w:rsidR="002012FA" w:rsidRDefault="002012FA"/>
        </w:tc>
        <w:tc>
          <w:tcPr>
            <w:tcW w:w="1247" w:type="dxa"/>
            <w:tcBorders>
              <w:top w:val="nil"/>
              <w:left w:val="nil"/>
              <w:bottom w:val="nil"/>
              <w:right w:val="nil"/>
            </w:tcBorders>
          </w:tcPr>
          <w:p w:rsidR="002012FA" w:rsidRDefault="002012FA">
            <w:pPr>
              <w:pStyle w:val="ConsPlusNormal"/>
              <w:jc w:val="center"/>
            </w:pPr>
            <w:r>
              <w:t>в том числе</w:t>
            </w:r>
          </w:p>
        </w:tc>
        <w:tc>
          <w:tcPr>
            <w:tcW w:w="1303" w:type="dxa"/>
            <w:tcBorders>
              <w:top w:val="nil"/>
              <w:left w:val="nil"/>
              <w:bottom w:val="nil"/>
              <w:right w:val="nil"/>
            </w:tcBorders>
          </w:tcPr>
          <w:p w:rsidR="002012FA" w:rsidRDefault="002012FA">
            <w:pPr>
              <w:pStyle w:val="ConsPlusNormal"/>
            </w:pPr>
          </w:p>
        </w:tc>
        <w:tc>
          <w:tcPr>
            <w:tcW w:w="1303" w:type="dxa"/>
            <w:tcBorders>
              <w:top w:val="nil"/>
              <w:left w:val="nil"/>
              <w:bottom w:val="nil"/>
              <w:right w:val="nil"/>
            </w:tcBorders>
          </w:tcPr>
          <w:p w:rsidR="002012FA" w:rsidRDefault="002012FA">
            <w:pPr>
              <w:pStyle w:val="ConsPlusNormal"/>
            </w:pPr>
          </w:p>
        </w:tc>
        <w:tc>
          <w:tcPr>
            <w:tcW w:w="1303" w:type="dxa"/>
            <w:tcBorders>
              <w:top w:val="nil"/>
              <w:left w:val="nil"/>
              <w:bottom w:val="nil"/>
              <w:right w:val="nil"/>
            </w:tcBorders>
          </w:tcPr>
          <w:p w:rsidR="002012FA" w:rsidRDefault="002012FA">
            <w:pPr>
              <w:pStyle w:val="ConsPlusNormal"/>
            </w:pPr>
          </w:p>
        </w:tc>
        <w:tc>
          <w:tcPr>
            <w:tcW w:w="1304" w:type="dxa"/>
            <w:tcBorders>
              <w:top w:val="nil"/>
              <w:left w:val="nil"/>
              <w:bottom w:val="nil"/>
              <w:right w:val="nil"/>
            </w:tcBorders>
          </w:tcPr>
          <w:p w:rsidR="002012FA" w:rsidRDefault="002012FA">
            <w:pPr>
              <w:pStyle w:val="ConsPlusNormal"/>
            </w:pPr>
          </w:p>
        </w:tc>
      </w:tr>
      <w:tr w:rsidR="002012FA">
        <w:tblPrEx>
          <w:tblBorders>
            <w:insideH w:val="none" w:sz="0" w:space="0" w:color="auto"/>
            <w:insideV w:val="none" w:sz="0" w:space="0" w:color="auto"/>
          </w:tblBorders>
        </w:tblPrEx>
        <w:tc>
          <w:tcPr>
            <w:tcW w:w="576" w:type="dxa"/>
            <w:vMerge/>
            <w:tcBorders>
              <w:top w:val="nil"/>
              <w:left w:val="nil"/>
              <w:bottom w:val="nil"/>
              <w:right w:val="nil"/>
            </w:tcBorders>
          </w:tcPr>
          <w:p w:rsidR="002012FA" w:rsidRDefault="002012FA"/>
        </w:tc>
        <w:tc>
          <w:tcPr>
            <w:tcW w:w="2977" w:type="dxa"/>
            <w:gridSpan w:val="2"/>
            <w:vMerge/>
            <w:tcBorders>
              <w:top w:val="nil"/>
              <w:left w:val="nil"/>
              <w:bottom w:val="nil"/>
              <w:right w:val="nil"/>
            </w:tcBorders>
          </w:tcPr>
          <w:p w:rsidR="002012FA" w:rsidRDefault="002012FA"/>
        </w:tc>
        <w:tc>
          <w:tcPr>
            <w:tcW w:w="1843" w:type="dxa"/>
            <w:vMerge/>
            <w:tcBorders>
              <w:top w:val="nil"/>
              <w:left w:val="nil"/>
              <w:bottom w:val="nil"/>
              <w:right w:val="nil"/>
            </w:tcBorders>
          </w:tcPr>
          <w:p w:rsidR="002012FA" w:rsidRDefault="002012FA"/>
        </w:tc>
        <w:tc>
          <w:tcPr>
            <w:tcW w:w="2268" w:type="dxa"/>
            <w:vMerge/>
            <w:tcBorders>
              <w:top w:val="nil"/>
              <w:left w:val="nil"/>
              <w:bottom w:val="nil"/>
              <w:right w:val="nil"/>
            </w:tcBorders>
          </w:tcPr>
          <w:p w:rsidR="002012FA" w:rsidRDefault="002012FA"/>
        </w:tc>
        <w:tc>
          <w:tcPr>
            <w:tcW w:w="1247" w:type="dxa"/>
            <w:tcBorders>
              <w:top w:val="nil"/>
              <w:left w:val="nil"/>
              <w:bottom w:val="nil"/>
              <w:right w:val="nil"/>
            </w:tcBorders>
          </w:tcPr>
          <w:p w:rsidR="002012FA" w:rsidRDefault="002012FA">
            <w:pPr>
              <w:pStyle w:val="ConsPlusNormal"/>
              <w:jc w:val="center"/>
            </w:pPr>
            <w:r>
              <w:t>2016 год</w:t>
            </w:r>
          </w:p>
        </w:tc>
        <w:tc>
          <w:tcPr>
            <w:tcW w:w="1303" w:type="dxa"/>
            <w:tcBorders>
              <w:top w:val="nil"/>
              <w:left w:val="nil"/>
              <w:bottom w:val="nil"/>
              <w:right w:val="nil"/>
            </w:tcBorders>
          </w:tcPr>
          <w:p w:rsidR="002012FA" w:rsidRDefault="002012FA">
            <w:pPr>
              <w:pStyle w:val="ConsPlusNormal"/>
              <w:jc w:val="center"/>
            </w:pPr>
            <w:r>
              <w:t>-</w:t>
            </w:r>
          </w:p>
        </w:tc>
        <w:tc>
          <w:tcPr>
            <w:tcW w:w="1303" w:type="dxa"/>
            <w:tcBorders>
              <w:top w:val="nil"/>
              <w:left w:val="nil"/>
              <w:bottom w:val="nil"/>
              <w:right w:val="nil"/>
            </w:tcBorders>
          </w:tcPr>
          <w:p w:rsidR="002012FA" w:rsidRDefault="002012FA">
            <w:pPr>
              <w:pStyle w:val="ConsPlusNormal"/>
              <w:jc w:val="center"/>
            </w:pPr>
            <w:r>
              <w:t>-</w:t>
            </w:r>
          </w:p>
        </w:tc>
        <w:tc>
          <w:tcPr>
            <w:tcW w:w="1303"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576" w:type="dxa"/>
            <w:vMerge/>
            <w:tcBorders>
              <w:top w:val="nil"/>
              <w:left w:val="nil"/>
              <w:bottom w:val="nil"/>
              <w:right w:val="nil"/>
            </w:tcBorders>
          </w:tcPr>
          <w:p w:rsidR="002012FA" w:rsidRDefault="002012FA"/>
        </w:tc>
        <w:tc>
          <w:tcPr>
            <w:tcW w:w="2977" w:type="dxa"/>
            <w:gridSpan w:val="2"/>
            <w:vMerge/>
            <w:tcBorders>
              <w:top w:val="nil"/>
              <w:left w:val="nil"/>
              <w:bottom w:val="nil"/>
              <w:right w:val="nil"/>
            </w:tcBorders>
          </w:tcPr>
          <w:p w:rsidR="002012FA" w:rsidRDefault="002012FA"/>
        </w:tc>
        <w:tc>
          <w:tcPr>
            <w:tcW w:w="1843" w:type="dxa"/>
            <w:vMerge/>
            <w:tcBorders>
              <w:top w:val="nil"/>
              <w:left w:val="nil"/>
              <w:bottom w:val="nil"/>
              <w:right w:val="nil"/>
            </w:tcBorders>
          </w:tcPr>
          <w:p w:rsidR="002012FA" w:rsidRDefault="002012FA"/>
        </w:tc>
        <w:tc>
          <w:tcPr>
            <w:tcW w:w="2268" w:type="dxa"/>
            <w:vMerge/>
            <w:tcBorders>
              <w:top w:val="nil"/>
              <w:left w:val="nil"/>
              <w:bottom w:val="nil"/>
              <w:right w:val="nil"/>
            </w:tcBorders>
          </w:tcPr>
          <w:p w:rsidR="002012FA" w:rsidRDefault="002012FA"/>
        </w:tc>
        <w:tc>
          <w:tcPr>
            <w:tcW w:w="1247" w:type="dxa"/>
            <w:tcBorders>
              <w:top w:val="nil"/>
              <w:left w:val="nil"/>
              <w:bottom w:val="nil"/>
              <w:right w:val="nil"/>
            </w:tcBorders>
          </w:tcPr>
          <w:p w:rsidR="002012FA" w:rsidRDefault="002012FA">
            <w:pPr>
              <w:pStyle w:val="ConsPlusNormal"/>
              <w:jc w:val="center"/>
            </w:pPr>
            <w:r>
              <w:t>2017 год</w:t>
            </w:r>
          </w:p>
        </w:tc>
        <w:tc>
          <w:tcPr>
            <w:tcW w:w="1303" w:type="dxa"/>
            <w:tcBorders>
              <w:top w:val="nil"/>
              <w:left w:val="nil"/>
              <w:bottom w:val="nil"/>
              <w:right w:val="nil"/>
            </w:tcBorders>
          </w:tcPr>
          <w:p w:rsidR="002012FA" w:rsidRDefault="002012FA">
            <w:pPr>
              <w:pStyle w:val="ConsPlusNormal"/>
              <w:jc w:val="center"/>
            </w:pPr>
            <w:r>
              <w:t>-</w:t>
            </w:r>
          </w:p>
        </w:tc>
        <w:tc>
          <w:tcPr>
            <w:tcW w:w="1303" w:type="dxa"/>
            <w:tcBorders>
              <w:top w:val="nil"/>
              <w:left w:val="nil"/>
              <w:bottom w:val="nil"/>
              <w:right w:val="nil"/>
            </w:tcBorders>
          </w:tcPr>
          <w:p w:rsidR="002012FA" w:rsidRDefault="002012FA">
            <w:pPr>
              <w:pStyle w:val="ConsPlusNormal"/>
              <w:jc w:val="center"/>
            </w:pPr>
            <w:r>
              <w:t>-</w:t>
            </w:r>
          </w:p>
        </w:tc>
        <w:tc>
          <w:tcPr>
            <w:tcW w:w="1303"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576" w:type="dxa"/>
            <w:vMerge/>
            <w:tcBorders>
              <w:top w:val="nil"/>
              <w:left w:val="nil"/>
              <w:bottom w:val="nil"/>
              <w:right w:val="nil"/>
            </w:tcBorders>
          </w:tcPr>
          <w:p w:rsidR="002012FA" w:rsidRDefault="002012FA"/>
        </w:tc>
        <w:tc>
          <w:tcPr>
            <w:tcW w:w="2977" w:type="dxa"/>
            <w:gridSpan w:val="2"/>
            <w:vMerge/>
            <w:tcBorders>
              <w:top w:val="nil"/>
              <w:left w:val="nil"/>
              <w:bottom w:val="nil"/>
              <w:right w:val="nil"/>
            </w:tcBorders>
          </w:tcPr>
          <w:p w:rsidR="002012FA" w:rsidRDefault="002012FA"/>
        </w:tc>
        <w:tc>
          <w:tcPr>
            <w:tcW w:w="1843" w:type="dxa"/>
            <w:vMerge/>
            <w:tcBorders>
              <w:top w:val="nil"/>
              <w:left w:val="nil"/>
              <w:bottom w:val="nil"/>
              <w:right w:val="nil"/>
            </w:tcBorders>
          </w:tcPr>
          <w:p w:rsidR="002012FA" w:rsidRDefault="002012FA"/>
        </w:tc>
        <w:tc>
          <w:tcPr>
            <w:tcW w:w="2268" w:type="dxa"/>
            <w:vMerge/>
            <w:tcBorders>
              <w:top w:val="nil"/>
              <w:left w:val="nil"/>
              <w:bottom w:val="nil"/>
              <w:right w:val="nil"/>
            </w:tcBorders>
          </w:tcPr>
          <w:p w:rsidR="002012FA" w:rsidRDefault="002012FA"/>
        </w:tc>
        <w:tc>
          <w:tcPr>
            <w:tcW w:w="1247" w:type="dxa"/>
            <w:tcBorders>
              <w:top w:val="nil"/>
              <w:left w:val="nil"/>
              <w:bottom w:val="nil"/>
              <w:right w:val="nil"/>
            </w:tcBorders>
          </w:tcPr>
          <w:p w:rsidR="002012FA" w:rsidRDefault="002012FA">
            <w:pPr>
              <w:pStyle w:val="ConsPlusNormal"/>
              <w:jc w:val="center"/>
            </w:pPr>
            <w:r>
              <w:t>2018 год</w:t>
            </w:r>
          </w:p>
        </w:tc>
        <w:tc>
          <w:tcPr>
            <w:tcW w:w="1303" w:type="dxa"/>
            <w:tcBorders>
              <w:top w:val="nil"/>
              <w:left w:val="nil"/>
              <w:bottom w:val="nil"/>
              <w:right w:val="nil"/>
            </w:tcBorders>
          </w:tcPr>
          <w:p w:rsidR="002012FA" w:rsidRDefault="002012FA">
            <w:pPr>
              <w:pStyle w:val="ConsPlusNormal"/>
              <w:jc w:val="center"/>
            </w:pPr>
            <w:r>
              <w:t>32,5</w:t>
            </w:r>
          </w:p>
        </w:tc>
        <w:tc>
          <w:tcPr>
            <w:tcW w:w="1303" w:type="dxa"/>
            <w:tcBorders>
              <w:top w:val="nil"/>
              <w:left w:val="nil"/>
              <w:bottom w:val="nil"/>
              <w:right w:val="nil"/>
            </w:tcBorders>
          </w:tcPr>
          <w:p w:rsidR="002012FA" w:rsidRDefault="002012FA">
            <w:pPr>
              <w:pStyle w:val="ConsPlusNormal"/>
              <w:jc w:val="center"/>
            </w:pPr>
            <w:r>
              <w:t>32,5</w:t>
            </w:r>
          </w:p>
        </w:tc>
        <w:tc>
          <w:tcPr>
            <w:tcW w:w="1303"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576" w:type="dxa"/>
            <w:vMerge/>
            <w:tcBorders>
              <w:top w:val="nil"/>
              <w:left w:val="nil"/>
              <w:bottom w:val="nil"/>
              <w:right w:val="nil"/>
            </w:tcBorders>
          </w:tcPr>
          <w:p w:rsidR="002012FA" w:rsidRDefault="002012FA"/>
        </w:tc>
        <w:tc>
          <w:tcPr>
            <w:tcW w:w="2977" w:type="dxa"/>
            <w:gridSpan w:val="2"/>
            <w:vMerge/>
            <w:tcBorders>
              <w:top w:val="nil"/>
              <w:left w:val="nil"/>
              <w:bottom w:val="nil"/>
              <w:right w:val="nil"/>
            </w:tcBorders>
          </w:tcPr>
          <w:p w:rsidR="002012FA" w:rsidRDefault="002012FA"/>
        </w:tc>
        <w:tc>
          <w:tcPr>
            <w:tcW w:w="1843" w:type="dxa"/>
            <w:vMerge/>
            <w:tcBorders>
              <w:top w:val="nil"/>
              <w:left w:val="nil"/>
              <w:bottom w:val="nil"/>
              <w:right w:val="nil"/>
            </w:tcBorders>
          </w:tcPr>
          <w:p w:rsidR="002012FA" w:rsidRDefault="002012FA"/>
        </w:tc>
        <w:tc>
          <w:tcPr>
            <w:tcW w:w="2268" w:type="dxa"/>
            <w:vMerge/>
            <w:tcBorders>
              <w:top w:val="nil"/>
              <w:left w:val="nil"/>
              <w:bottom w:val="nil"/>
              <w:right w:val="nil"/>
            </w:tcBorders>
          </w:tcPr>
          <w:p w:rsidR="002012FA" w:rsidRDefault="002012FA"/>
        </w:tc>
        <w:tc>
          <w:tcPr>
            <w:tcW w:w="1247" w:type="dxa"/>
            <w:tcBorders>
              <w:top w:val="nil"/>
              <w:left w:val="nil"/>
              <w:bottom w:val="nil"/>
              <w:right w:val="nil"/>
            </w:tcBorders>
          </w:tcPr>
          <w:p w:rsidR="002012FA" w:rsidRDefault="002012FA">
            <w:pPr>
              <w:pStyle w:val="ConsPlusNormal"/>
              <w:jc w:val="center"/>
            </w:pPr>
            <w:r>
              <w:t>2019 год</w:t>
            </w:r>
          </w:p>
        </w:tc>
        <w:tc>
          <w:tcPr>
            <w:tcW w:w="1303" w:type="dxa"/>
            <w:tcBorders>
              <w:top w:val="nil"/>
              <w:left w:val="nil"/>
              <w:bottom w:val="nil"/>
              <w:right w:val="nil"/>
            </w:tcBorders>
          </w:tcPr>
          <w:p w:rsidR="002012FA" w:rsidRDefault="002012FA">
            <w:pPr>
              <w:pStyle w:val="ConsPlusNormal"/>
              <w:jc w:val="center"/>
            </w:pPr>
            <w:r>
              <w:t>55</w:t>
            </w:r>
          </w:p>
        </w:tc>
        <w:tc>
          <w:tcPr>
            <w:tcW w:w="1303" w:type="dxa"/>
            <w:tcBorders>
              <w:top w:val="nil"/>
              <w:left w:val="nil"/>
              <w:bottom w:val="nil"/>
              <w:right w:val="nil"/>
            </w:tcBorders>
          </w:tcPr>
          <w:p w:rsidR="002012FA" w:rsidRDefault="002012FA">
            <w:pPr>
              <w:pStyle w:val="ConsPlusNormal"/>
              <w:jc w:val="center"/>
            </w:pPr>
            <w:r>
              <w:t>55</w:t>
            </w:r>
          </w:p>
        </w:tc>
        <w:tc>
          <w:tcPr>
            <w:tcW w:w="1303"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576" w:type="dxa"/>
            <w:vMerge/>
            <w:tcBorders>
              <w:top w:val="nil"/>
              <w:left w:val="nil"/>
              <w:bottom w:val="nil"/>
              <w:right w:val="nil"/>
            </w:tcBorders>
          </w:tcPr>
          <w:p w:rsidR="002012FA" w:rsidRDefault="002012FA"/>
        </w:tc>
        <w:tc>
          <w:tcPr>
            <w:tcW w:w="2977" w:type="dxa"/>
            <w:gridSpan w:val="2"/>
            <w:vMerge/>
            <w:tcBorders>
              <w:top w:val="nil"/>
              <w:left w:val="nil"/>
              <w:bottom w:val="nil"/>
              <w:right w:val="nil"/>
            </w:tcBorders>
          </w:tcPr>
          <w:p w:rsidR="002012FA" w:rsidRDefault="002012FA"/>
        </w:tc>
        <w:tc>
          <w:tcPr>
            <w:tcW w:w="1843" w:type="dxa"/>
            <w:vMerge/>
            <w:tcBorders>
              <w:top w:val="nil"/>
              <w:left w:val="nil"/>
              <w:bottom w:val="nil"/>
              <w:right w:val="nil"/>
            </w:tcBorders>
          </w:tcPr>
          <w:p w:rsidR="002012FA" w:rsidRDefault="002012FA"/>
        </w:tc>
        <w:tc>
          <w:tcPr>
            <w:tcW w:w="2268" w:type="dxa"/>
            <w:vMerge/>
            <w:tcBorders>
              <w:top w:val="nil"/>
              <w:left w:val="nil"/>
              <w:bottom w:val="nil"/>
              <w:right w:val="nil"/>
            </w:tcBorders>
          </w:tcPr>
          <w:p w:rsidR="002012FA" w:rsidRDefault="002012FA"/>
        </w:tc>
        <w:tc>
          <w:tcPr>
            <w:tcW w:w="1247" w:type="dxa"/>
            <w:tcBorders>
              <w:top w:val="nil"/>
              <w:left w:val="nil"/>
              <w:bottom w:val="nil"/>
              <w:right w:val="nil"/>
            </w:tcBorders>
          </w:tcPr>
          <w:p w:rsidR="002012FA" w:rsidRDefault="002012FA">
            <w:pPr>
              <w:pStyle w:val="ConsPlusNormal"/>
              <w:jc w:val="center"/>
            </w:pPr>
            <w:r>
              <w:t>2020 год</w:t>
            </w:r>
          </w:p>
        </w:tc>
        <w:tc>
          <w:tcPr>
            <w:tcW w:w="1303" w:type="dxa"/>
            <w:tcBorders>
              <w:top w:val="nil"/>
              <w:left w:val="nil"/>
              <w:bottom w:val="nil"/>
              <w:right w:val="nil"/>
            </w:tcBorders>
          </w:tcPr>
          <w:p w:rsidR="002012FA" w:rsidRDefault="002012FA">
            <w:pPr>
              <w:pStyle w:val="ConsPlusNormal"/>
              <w:jc w:val="center"/>
            </w:pPr>
            <w:r>
              <w:t>89</w:t>
            </w:r>
          </w:p>
        </w:tc>
        <w:tc>
          <w:tcPr>
            <w:tcW w:w="1303" w:type="dxa"/>
            <w:tcBorders>
              <w:top w:val="nil"/>
              <w:left w:val="nil"/>
              <w:bottom w:val="nil"/>
              <w:right w:val="nil"/>
            </w:tcBorders>
          </w:tcPr>
          <w:p w:rsidR="002012FA" w:rsidRDefault="002012FA">
            <w:pPr>
              <w:pStyle w:val="ConsPlusNormal"/>
              <w:jc w:val="center"/>
            </w:pPr>
            <w:r>
              <w:t>89</w:t>
            </w:r>
          </w:p>
        </w:tc>
        <w:tc>
          <w:tcPr>
            <w:tcW w:w="1303"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576" w:type="dxa"/>
            <w:vMerge w:val="restart"/>
            <w:tcBorders>
              <w:top w:val="nil"/>
              <w:left w:val="nil"/>
              <w:bottom w:val="nil"/>
              <w:right w:val="nil"/>
            </w:tcBorders>
          </w:tcPr>
          <w:p w:rsidR="002012FA" w:rsidRDefault="002012FA">
            <w:pPr>
              <w:pStyle w:val="ConsPlusNormal"/>
              <w:jc w:val="center"/>
            </w:pPr>
            <w:r>
              <w:t>13.</w:t>
            </w:r>
          </w:p>
        </w:tc>
        <w:tc>
          <w:tcPr>
            <w:tcW w:w="2977" w:type="dxa"/>
            <w:gridSpan w:val="2"/>
            <w:vMerge w:val="restart"/>
            <w:tcBorders>
              <w:top w:val="nil"/>
              <w:left w:val="nil"/>
              <w:bottom w:val="nil"/>
              <w:right w:val="nil"/>
            </w:tcBorders>
          </w:tcPr>
          <w:p w:rsidR="002012FA" w:rsidRDefault="002012FA">
            <w:pPr>
              <w:pStyle w:val="ConsPlusNormal"/>
            </w:pPr>
            <w:r>
              <w:t xml:space="preserve">Разработка проектных предложений по формированию на Курильских островах </w:t>
            </w:r>
            <w:r>
              <w:lastRenderedPageBreak/>
              <w:t>территорий опережающего социально-экономического развития, включая инвестиционную стратегию и программы развития (Минвостокразвития России)</w:t>
            </w:r>
          </w:p>
        </w:tc>
        <w:tc>
          <w:tcPr>
            <w:tcW w:w="1843" w:type="dxa"/>
            <w:vMerge w:val="restart"/>
            <w:tcBorders>
              <w:top w:val="nil"/>
              <w:left w:val="nil"/>
              <w:bottom w:val="nil"/>
              <w:right w:val="nil"/>
            </w:tcBorders>
          </w:tcPr>
          <w:p w:rsidR="002012FA" w:rsidRDefault="002012FA">
            <w:pPr>
              <w:pStyle w:val="ConsPlusNormal"/>
            </w:pPr>
            <w:r>
              <w:lastRenderedPageBreak/>
              <w:t xml:space="preserve">будет определена в ходе разработки, уточнения </w:t>
            </w:r>
            <w:r>
              <w:lastRenderedPageBreak/>
              <w:t>проектной документации</w:t>
            </w:r>
          </w:p>
        </w:tc>
        <w:tc>
          <w:tcPr>
            <w:tcW w:w="2268" w:type="dxa"/>
            <w:vMerge w:val="restart"/>
            <w:tcBorders>
              <w:top w:val="nil"/>
              <w:left w:val="nil"/>
              <w:bottom w:val="nil"/>
              <w:right w:val="nil"/>
            </w:tcBorders>
          </w:tcPr>
          <w:p w:rsidR="002012FA" w:rsidRDefault="002012FA">
            <w:pPr>
              <w:pStyle w:val="ConsPlusNormal"/>
            </w:pPr>
            <w:r>
              <w:lastRenderedPageBreak/>
              <w:t xml:space="preserve">обосновывающие и регламентирующие документы предоставления </w:t>
            </w:r>
            <w:r>
              <w:lastRenderedPageBreak/>
              <w:t>государственной поддержки проектным инициативам по опережающему социально - экономическому развитию Курильских островов</w:t>
            </w:r>
          </w:p>
        </w:tc>
        <w:tc>
          <w:tcPr>
            <w:tcW w:w="1247" w:type="dxa"/>
            <w:tcBorders>
              <w:top w:val="nil"/>
              <w:left w:val="nil"/>
              <w:bottom w:val="nil"/>
              <w:right w:val="nil"/>
            </w:tcBorders>
          </w:tcPr>
          <w:p w:rsidR="002012FA" w:rsidRDefault="002012FA">
            <w:pPr>
              <w:pStyle w:val="ConsPlusNormal"/>
              <w:jc w:val="center"/>
            </w:pPr>
            <w:r>
              <w:lastRenderedPageBreak/>
              <w:t>2016 - 2025 годы - всего</w:t>
            </w:r>
          </w:p>
        </w:tc>
        <w:tc>
          <w:tcPr>
            <w:tcW w:w="1303" w:type="dxa"/>
            <w:tcBorders>
              <w:top w:val="nil"/>
              <w:left w:val="nil"/>
              <w:bottom w:val="nil"/>
              <w:right w:val="nil"/>
            </w:tcBorders>
          </w:tcPr>
          <w:p w:rsidR="002012FA" w:rsidRDefault="002012FA">
            <w:pPr>
              <w:pStyle w:val="ConsPlusNormal"/>
              <w:jc w:val="center"/>
            </w:pPr>
            <w:r>
              <w:t>42</w:t>
            </w:r>
          </w:p>
        </w:tc>
        <w:tc>
          <w:tcPr>
            <w:tcW w:w="1303" w:type="dxa"/>
            <w:tcBorders>
              <w:top w:val="nil"/>
              <w:left w:val="nil"/>
              <w:bottom w:val="nil"/>
              <w:right w:val="nil"/>
            </w:tcBorders>
          </w:tcPr>
          <w:p w:rsidR="002012FA" w:rsidRDefault="002012FA">
            <w:pPr>
              <w:pStyle w:val="ConsPlusNormal"/>
              <w:jc w:val="center"/>
            </w:pPr>
            <w:r>
              <w:t>42</w:t>
            </w:r>
          </w:p>
        </w:tc>
        <w:tc>
          <w:tcPr>
            <w:tcW w:w="1303"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576" w:type="dxa"/>
            <w:vMerge/>
            <w:tcBorders>
              <w:top w:val="nil"/>
              <w:left w:val="nil"/>
              <w:bottom w:val="nil"/>
              <w:right w:val="nil"/>
            </w:tcBorders>
          </w:tcPr>
          <w:p w:rsidR="002012FA" w:rsidRDefault="002012FA"/>
        </w:tc>
        <w:tc>
          <w:tcPr>
            <w:tcW w:w="2977" w:type="dxa"/>
            <w:gridSpan w:val="2"/>
            <w:vMerge/>
            <w:tcBorders>
              <w:top w:val="nil"/>
              <w:left w:val="nil"/>
              <w:bottom w:val="nil"/>
              <w:right w:val="nil"/>
            </w:tcBorders>
          </w:tcPr>
          <w:p w:rsidR="002012FA" w:rsidRDefault="002012FA"/>
        </w:tc>
        <w:tc>
          <w:tcPr>
            <w:tcW w:w="1843" w:type="dxa"/>
            <w:vMerge/>
            <w:tcBorders>
              <w:top w:val="nil"/>
              <w:left w:val="nil"/>
              <w:bottom w:val="nil"/>
              <w:right w:val="nil"/>
            </w:tcBorders>
          </w:tcPr>
          <w:p w:rsidR="002012FA" w:rsidRDefault="002012FA"/>
        </w:tc>
        <w:tc>
          <w:tcPr>
            <w:tcW w:w="2268" w:type="dxa"/>
            <w:vMerge/>
            <w:tcBorders>
              <w:top w:val="nil"/>
              <w:left w:val="nil"/>
              <w:bottom w:val="nil"/>
              <w:right w:val="nil"/>
            </w:tcBorders>
          </w:tcPr>
          <w:p w:rsidR="002012FA" w:rsidRDefault="002012FA"/>
        </w:tc>
        <w:tc>
          <w:tcPr>
            <w:tcW w:w="1247" w:type="dxa"/>
            <w:tcBorders>
              <w:top w:val="nil"/>
              <w:left w:val="nil"/>
              <w:bottom w:val="nil"/>
              <w:right w:val="nil"/>
            </w:tcBorders>
          </w:tcPr>
          <w:p w:rsidR="002012FA" w:rsidRDefault="002012FA">
            <w:pPr>
              <w:pStyle w:val="ConsPlusNormal"/>
              <w:jc w:val="center"/>
            </w:pPr>
            <w:r>
              <w:t>в том числе</w:t>
            </w:r>
          </w:p>
        </w:tc>
        <w:tc>
          <w:tcPr>
            <w:tcW w:w="1303" w:type="dxa"/>
            <w:tcBorders>
              <w:top w:val="nil"/>
              <w:left w:val="nil"/>
              <w:bottom w:val="nil"/>
              <w:right w:val="nil"/>
            </w:tcBorders>
          </w:tcPr>
          <w:p w:rsidR="002012FA" w:rsidRDefault="002012FA">
            <w:pPr>
              <w:pStyle w:val="ConsPlusNormal"/>
            </w:pPr>
          </w:p>
        </w:tc>
        <w:tc>
          <w:tcPr>
            <w:tcW w:w="1303" w:type="dxa"/>
            <w:tcBorders>
              <w:top w:val="nil"/>
              <w:left w:val="nil"/>
              <w:bottom w:val="nil"/>
              <w:right w:val="nil"/>
            </w:tcBorders>
          </w:tcPr>
          <w:p w:rsidR="002012FA" w:rsidRDefault="002012FA">
            <w:pPr>
              <w:pStyle w:val="ConsPlusNormal"/>
            </w:pPr>
          </w:p>
        </w:tc>
        <w:tc>
          <w:tcPr>
            <w:tcW w:w="1303" w:type="dxa"/>
            <w:tcBorders>
              <w:top w:val="nil"/>
              <w:left w:val="nil"/>
              <w:bottom w:val="nil"/>
              <w:right w:val="nil"/>
            </w:tcBorders>
          </w:tcPr>
          <w:p w:rsidR="002012FA" w:rsidRDefault="002012FA">
            <w:pPr>
              <w:pStyle w:val="ConsPlusNormal"/>
            </w:pPr>
          </w:p>
        </w:tc>
        <w:tc>
          <w:tcPr>
            <w:tcW w:w="1304" w:type="dxa"/>
            <w:tcBorders>
              <w:top w:val="nil"/>
              <w:left w:val="nil"/>
              <w:bottom w:val="nil"/>
              <w:right w:val="nil"/>
            </w:tcBorders>
          </w:tcPr>
          <w:p w:rsidR="002012FA" w:rsidRDefault="002012FA">
            <w:pPr>
              <w:pStyle w:val="ConsPlusNormal"/>
            </w:pPr>
          </w:p>
        </w:tc>
      </w:tr>
      <w:tr w:rsidR="002012FA">
        <w:tblPrEx>
          <w:tblBorders>
            <w:insideH w:val="none" w:sz="0" w:space="0" w:color="auto"/>
            <w:insideV w:val="none" w:sz="0" w:space="0" w:color="auto"/>
          </w:tblBorders>
        </w:tblPrEx>
        <w:tc>
          <w:tcPr>
            <w:tcW w:w="576" w:type="dxa"/>
            <w:vMerge/>
            <w:tcBorders>
              <w:top w:val="nil"/>
              <w:left w:val="nil"/>
              <w:bottom w:val="nil"/>
              <w:right w:val="nil"/>
            </w:tcBorders>
          </w:tcPr>
          <w:p w:rsidR="002012FA" w:rsidRDefault="002012FA"/>
        </w:tc>
        <w:tc>
          <w:tcPr>
            <w:tcW w:w="2977" w:type="dxa"/>
            <w:gridSpan w:val="2"/>
            <w:vMerge/>
            <w:tcBorders>
              <w:top w:val="nil"/>
              <w:left w:val="nil"/>
              <w:bottom w:val="nil"/>
              <w:right w:val="nil"/>
            </w:tcBorders>
          </w:tcPr>
          <w:p w:rsidR="002012FA" w:rsidRDefault="002012FA"/>
        </w:tc>
        <w:tc>
          <w:tcPr>
            <w:tcW w:w="1843" w:type="dxa"/>
            <w:vMerge/>
            <w:tcBorders>
              <w:top w:val="nil"/>
              <w:left w:val="nil"/>
              <w:bottom w:val="nil"/>
              <w:right w:val="nil"/>
            </w:tcBorders>
          </w:tcPr>
          <w:p w:rsidR="002012FA" w:rsidRDefault="002012FA"/>
        </w:tc>
        <w:tc>
          <w:tcPr>
            <w:tcW w:w="2268" w:type="dxa"/>
            <w:vMerge/>
            <w:tcBorders>
              <w:top w:val="nil"/>
              <w:left w:val="nil"/>
              <w:bottom w:val="nil"/>
              <w:right w:val="nil"/>
            </w:tcBorders>
          </w:tcPr>
          <w:p w:rsidR="002012FA" w:rsidRDefault="002012FA"/>
        </w:tc>
        <w:tc>
          <w:tcPr>
            <w:tcW w:w="1247" w:type="dxa"/>
            <w:tcBorders>
              <w:top w:val="nil"/>
              <w:left w:val="nil"/>
              <w:bottom w:val="nil"/>
              <w:right w:val="nil"/>
            </w:tcBorders>
          </w:tcPr>
          <w:p w:rsidR="002012FA" w:rsidRDefault="002012FA">
            <w:pPr>
              <w:pStyle w:val="ConsPlusNormal"/>
              <w:jc w:val="center"/>
            </w:pPr>
            <w:r>
              <w:t>2016 год</w:t>
            </w:r>
          </w:p>
        </w:tc>
        <w:tc>
          <w:tcPr>
            <w:tcW w:w="1303" w:type="dxa"/>
            <w:tcBorders>
              <w:top w:val="nil"/>
              <w:left w:val="nil"/>
              <w:bottom w:val="nil"/>
              <w:right w:val="nil"/>
            </w:tcBorders>
          </w:tcPr>
          <w:p w:rsidR="002012FA" w:rsidRDefault="002012FA">
            <w:pPr>
              <w:pStyle w:val="ConsPlusNormal"/>
              <w:jc w:val="center"/>
            </w:pPr>
            <w:r>
              <w:t>12</w:t>
            </w:r>
          </w:p>
        </w:tc>
        <w:tc>
          <w:tcPr>
            <w:tcW w:w="1303" w:type="dxa"/>
            <w:tcBorders>
              <w:top w:val="nil"/>
              <w:left w:val="nil"/>
              <w:bottom w:val="nil"/>
              <w:right w:val="nil"/>
            </w:tcBorders>
          </w:tcPr>
          <w:p w:rsidR="002012FA" w:rsidRDefault="002012FA">
            <w:pPr>
              <w:pStyle w:val="ConsPlusNormal"/>
              <w:jc w:val="center"/>
            </w:pPr>
            <w:r>
              <w:t>12</w:t>
            </w:r>
          </w:p>
        </w:tc>
        <w:tc>
          <w:tcPr>
            <w:tcW w:w="1303"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576" w:type="dxa"/>
            <w:vMerge/>
            <w:tcBorders>
              <w:top w:val="nil"/>
              <w:left w:val="nil"/>
              <w:bottom w:val="nil"/>
              <w:right w:val="nil"/>
            </w:tcBorders>
          </w:tcPr>
          <w:p w:rsidR="002012FA" w:rsidRDefault="002012FA"/>
        </w:tc>
        <w:tc>
          <w:tcPr>
            <w:tcW w:w="2977" w:type="dxa"/>
            <w:gridSpan w:val="2"/>
            <w:vMerge/>
            <w:tcBorders>
              <w:top w:val="nil"/>
              <w:left w:val="nil"/>
              <w:bottom w:val="nil"/>
              <w:right w:val="nil"/>
            </w:tcBorders>
          </w:tcPr>
          <w:p w:rsidR="002012FA" w:rsidRDefault="002012FA"/>
        </w:tc>
        <w:tc>
          <w:tcPr>
            <w:tcW w:w="1843" w:type="dxa"/>
            <w:vMerge/>
            <w:tcBorders>
              <w:top w:val="nil"/>
              <w:left w:val="nil"/>
              <w:bottom w:val="nil"/>
              <w:right w:val="nil"/>
            </w:tcBorders>
          </w:tcPr>
          <w:p w:rsidR="002012FA" w:rsidRDefault="002012FA"/>
        </w:tc>
        <w:tc>
          <w:tcPr>
            <w:tcW w:w="2268" w:type="dxa"/>
            <w:vMerge/>
            <w:tcBorders>
              <w:top w:val="nil"/>
              <w:left w:val="nil"/>
              <w:bottom w:val="nil"/>
              <w:right w:val="nil"/>
            </w:tcBorders>
          </w:tcPr>
          <w:p w:rsidR="002012FA" w:rsidRDefault="002012FA"/>
        </w:tc>
        <w:tc>
          <w:tcPr>
            <w:tcW w:w="1247" w:type="dxa"/>
            <w:tcBorders>
              <w:top w:val="nil"/>
              <w:left w:val="nil"/>
              <w:bottom w:val="nil"/>
              <w:right w:val="nil"/>
            </w:tcBorders>
          </w:tcPr>
          <w:p w:rsidR="002012FA" w:rsidRDefault="002012FA">
            <w:pPr>
              <w:pStyle w:val="ConsPlusNormal"/>
              <w:jc w:val="center"/>
            </w:pPr>
            <w:r>
              <w:t>2017 год</w:t>
            </w:r>
          </w:p>
        </w:tc>
        <w:tc>
          <w:tcPr>
            <w:tcW w:w="1303" w:type="dxa"/>
            <w:tcBorders>
              <w:top w:val="nil"/>
              <w:left w:val="nil"/>
              <w:bottom w:val="nil"/>
              <w:right w:val="nil"/>
            </w:tcBorders>
          </w:tcPr>
          <w:p w:rsidR="002012FA" w:rsidRDefault="002012FA">
            <w:pPr>
              <w:pStyle w:val="ConsPlusNormal"/>
              <w:jc w:val="center"/>
            </w:pPr>
            <w:r>
              <w:t>30</w:t>
            </w:r>
          </w:p>
        </w:tc>
        <w:tc>
          <w:tcPr>
            <w:tcW w:w="1303" w:type="dxa"/>
            <w:tcBorders>
              <w:top w:val="nil"/>
              <w:left w:val="nil"/>
              <w:bottom w:val="nil"/>
              <w:right w:val="nil"/>
            </w:tcBorders>
          </w:tcPr>
          <w:p w:rsidR="002012FA" w:rsidRDefault="002012FA">
            <w:pPr>
              <w:pStyle w:val="ConsPlusNormal"/>
              <w:jc w:val="center"/>
            </w:pPr>
            <w:r>
              <w:t>30</w:t>
            </w:r>
          </w:p>
        </w:tc>
        <w:tc>
          <w:tcPr>
            <w:tcW w:w="1303"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576" w:type="dxa"/>
            <w:vMerge/>
            <w:tcBorders>
              <w:top w:val="nil"/>
              <w:left w:val="nil"/>
              <w:bottom w:val="nil"/>
              <w:right w:val="nil"/>
            </w:tcBorders>
          </w:tcPr>
          <w:p w:rsidR="002012FA" w:rsidRDefault="002012FA"/>
        </w:tc>
        <w:tc>
          <w:tcPr>
            <w:tcW w:w="2977" w:type="dxa"/>
            <w:gridSpan w:val="2"/>
            <w:vMerge/>
            <w:tcBorders>
              <w:top w:val="nil"/>
              <w:left w:val="nil"/>
              <w:bottom w:val="nil"/>
              <w:right w:val="nil"/>
            </w:tcBorders>
          </w:tcPr>
          <w:p w:rsidR="002012FA" w:rsidRDefault="002012FA"/>
        </w:tc>
        <w:tc>
          <w:tcPr>
            <w:tcW w:w="1843" w:type="dxa"/>
            <w:vMerge/>
            <w:tcBorders>
              <w:top w:val="nil"/>
              <w:left w:val="nil"/>
              <w:bottom w:val="nil"/>
              <w:right w:val="nil"/>
            </w:tcBorders>
          </w:tcPr>
          <w:p w:rsidR="002012FA" w:rsidRDefault="002012FA"/>
        </w:tc>
        <w:tc>
          <w:tcPr>
            <w:tcW w:w="2268" w:type="dxa"/>
            <w:vMerge/>
            <w:tcBorders>
              <w:top w:val="nil"/>
              <w:left w:val="nil"/>
              <w:bottom w:val="nil"/>
              <w:right w:val="nil"/>
            </w:tcBorders>
          </w:tcPr>
          <w:p w:rsidR="002012FA" w:rsidRDefault="002012FA"/>
        </w:tc>
        <w:tc>
          <w:tcPr>
            <w:tcW w:w="1247" w:type="dxa"/>
            <w:tcBorders>
              <w:top w:val="nil"/>
              <w:left w:val="nil"/>
              <w:bottom w:val="nil"/>
              <w:right w:val="nil"/>
            </w:tcBorders>
          </w:tcPr>
          <w:p w:rsidR="002012FA" w:rsidRDefault="002012FA">
            <w:pPr>
              <w:pStyle w:val="ConsPlusNormal"/>
              <w:jc w:val="center"/>
            </w:pPr>
            <w:r>
              <w:t>2018 год</w:t>
            </w:r>
          </w:p>
        </w:tc>
        <w:tc>
          <w:tcPr>
            <w:tcW w:w="1303" w:type="dxa"/>
            <w:tcBorders>
              <w:top w:val="nil"/>
              <w:left w:val="nil"/>
              <w:bottom w:val="nil"/>
              <w:right w:val="nil"/>
            </w:tcBorders>
          </w:tcPr>
          <w:p w:rsidR="002012FA" w:rsidRDefault="002012FA">
            <w:pPr>
              <w:pStyle w:val="ConsPlusNormal"/>
              <w:jc w:val="center"/>
            </w:pPr>
            <w:r>
              <w:t>-</w:t>
            </w:r>
          </w:p>
        </w:tc>
        <w:tc>
          <w:tcPr>
            <w:tcW w:w="1303" w:type="dxa"/>
            <w:tcBorders>
              <w:top w:val="nil"/>
              <w:left w:val="nil"/>
              <w:bottom w:val="nil"/>
              <w:right w:val="nil"/>
            </w:tcBorders>
          </w:tcPr>
          <w:p w:rsidR="002012FA" w:rsidRDefault="002012FA">
            <w:pPr>
              <w:pStyle w:val="ConsPlusNormal"/>
              <w:jc w:val="center"/>
            </w:pPr>
            <w:r>
              <w:t>-</w:t>
            </w:r>
          </w:p>
        </w:tc>
        <w:tc>
          <w:tcPr>
            <w:tcW w:w="1303"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576" w:type="dxa"/>
            <w:vMerge/>
            <w:tcBorders>
              <w:top w:val="nil"/>
              <w:left w:val="nil"/>
              <w:bottom w:val="nil"/>
              <w:right w:val="nil"/>
            </w:tcBorders>
          </w:tcPr>
          <w:p w:rsidR="002012FA" w:rsidRDefault="002012FA"/>
        </w:tc>
        <w:tc>
          <w:tcPr>
            <w:tcW w:w="2977" w:type="dxa"/>
            <w:gridSpan w:val="2"/>
            <w:vMerge/>
            <w:tcBorders>
              <w:top w:val="nil"/>
              <w:left w:val="nil"/>
              <w:bottom w:val="nil"/>
              <w:right w:val="nil"/>
            </w:tcBorders>
          </w:tcPr>
          <w:p w:rsidR="002012FA" w:rsidRDefault="002012FA"/>
        </w:tc>
        <w:tc>
          <w:tcPr>
            <w:tcW w:w="1843" w:type="dxa"/>
            <w:vMerge/>
            <w:tcBorders>
              <w:top w:val="nil"/>
              <w:left w:val="nil"/>
              <w:bottom w:val="nil"/>
              <w:right w:val="nil"/>
            </w:tcBorders>
          </w:tcPr>
          <w:p w:rsidR="002012FA" w:rsidRDefault="002012FA"/>
        </w:tc>
        <w:tc>
          <w:tcPr>
            <w:tcW w:w="2268" w:type="dxa"/>
            <w:vMerge/>
            <w:tcBorders>
              <w:top w:val="nil"/>
              <w:left w:val="nil"/>
              <w:bottom w:val="nil"/>
              <w:right w:val="nil"/>
            </w:tcBorders>
          </w:tcPr>
          <w:p w:rsidR="002012FA" w:rsidRDefault="002012FA"/>
        </w:tc>
        <w:tc>
          <w:tcPr>
            <w:tcW w:w="1247" w:type="dxa"/>
            <w:tcBorders>
              <w:top w:val="nil"/>
              <w:left w:val="nil"/>
              <w:bottom w:val="nil"/>
              <w:right w:val="nil"/>
            </w:tcBorders>
          </w:tcPr>
          <w:p w:rsidR="002012FA" w:rsidRDefault="002012FA">
            <w:pPr>
              <w:pStyle w:val="ConsPlusNormal"/>
              <w:jc w:val="center"/>
            </w:pPr>
            <w:r>
              <w:t>2019 год</w:t>
            </w:r>
          </w:p>
        </w:tc>
        <w:tc>
          <w:tcPr>
            <w:tcW w:w="1303" w:type="dxa"/>
            <w:tcBorders>
              <w:top w:val="nil"/>
              <w:left w:val="nil"/>
              <w:bottom w:val="nil"/>
              <w:right w:val="nil"/>
            </w:tcBorders>
          </w:tcPr>
          <w:p w:rsidR="002012FA" w:rsidRDefault="002012FA">
            <w:pPr>
              <w:pStyle w:val="ConsPlusNormal"/>
              <w:jc w:val="center"/>
            </w:pPr>
            <w:r>
              <w:t>-</w:t>
            </w:r>
          </w:p>
        </w:tc>
        <w:tc>
          <w:tcPr>
            <w:tcW w:w="1303" w:type="dxa"/>
            <w:tcBorders>
              <w:top w:val="nil"/>
              <w:left w:val="nil"/>
              <w:bottom w:val="nil"/>
              <w:right w:val="nil"/>
            </w:tcBorders>
          </w:tcPr>
          <w:p w:rsidR="002012FA" w:rsidRDefault="002012FA">
            <w:pPr>
              <w:pStyle w:val="ConsPlusNormal"/>
              <w:jc w:val="center"/>
            </w:pPr>
            <w:r>
              <w:t>-</w:t>
            </w:r>
          </w:p>
        </w:tc>
        <w:tc>
          <w:tcPr>
            <w:tcW w:w="1303"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576" w:type="dxa"/>
            <w:vMerge/>
            <w:tcBorders>
              <w:top w:val="nil"/>
              <w:left w:val="nil"/>
              <w:bottom w:val="nil"/>
              <w:right w:val="nil"/>
            </w:tcBorders>
          </w:tcPr>
          <w:p w:rsidR="002012FA" w:rsidRDefault="002012FA"/>
        </w:tc>
        <w:tc>
          <w:tcPr>
            <w:tcW w:w="2977" w:type="dxa"/>
            <w:gridSpan w:val="2"/>
            <w:vMerge/>
            <w:tcBorders>
              <w:top w:val="nil"/>
              <w:left w:val="nil"/>
              <w:bottom w:val="nil"/>
              <w:right w:val="nil"/>
            </w:tcBorders>
          </w:tcPr>
          <w:p w:rsidR="002012FA" w:rsidRDefault="002012FA"/>
        </w:tc>
        <w:tc>
          <w:tcPr>
            <w:tcW w:w="1843" w:type="dxa"/>
            <w:vMerge/>
            <w:tcBorders>
              <w:top w:val="nil"/>
              <w:left w:val="nil"/>
              <w:bottom w:val="nil"/>
              <w:right w:val="nil"/>
            </w:tcBorders>
          </w:tcPr>
          <w:p w:rsidR="002012FA" w:rsidRDefault="002012FA"/>
        </w:tc>
        <w:tc>
          <w:tcPr>
            <w:tcW w:w="2268" w:type="dxa"/>
            <w:vMerge/>
            <w:tcBorders>
              <w:top w:val="nil"/>
              <w:left w:val="nil"/>
              <w:bottom w:val="nil"/>
              <w:right w:val="nil"/>
            </w:tcBorders>
          </w:tcPr>
          <w:p w:rsidR="002012FA" w:rsidRDefault="002012FA"/>
        </w:tc>
        <w:tc>
          <w:tcPr>
            <w:tcW w:w="1247" w:type="dxa"/>
            <w:tcBorders>
              <w:top w:val="nil"/>
              <w:left w:val="nil"/>
              <w:bottom w:val="nil"/>
              <w:right w:val="nil"/>
            </w:tcBorders>
          </w:tcPr>
          <w:p w:rsidR="002012FA" w:rsidRDefault="002012FA">
            <w:pPr>
              <w:pStyle w:val="ConsPlusNormal"/>
              <w:jc w:val="center"/>
            </w:pPr>
            <w:r>
              <w:t>2020 год</w:t>
            </w:r>
          </w:p>
        </w:tc>
        <w:tc>
          <w:tcPr>
            <w:tcW w:w="1303" w:type="dxa"/>
            <w:tcBorders>
              <w:top w:val="nil"/>
              <w:left w:val="nil"/>
              <w:bottom w:val="nil"/>
              <w:right w:val="nil"/>
            </w:tcBorders>
          </w:tcPr>
          <w:p w:rsidR="002012FA" w:rsidRDefault="002012FA">
            <w:pPr>
              <w:pStyle w:val="ConsPlusNormal"/>
              <w:jc w:val="center"/>
            </w:pPr>
            <w:r>
              <w:t>-</w:t>
            </w:r>
          </w:p>
        </w:tc>
        <w:tc>
          <w:tcPr>
            <w:tcW w:w="1303" w:type="dxa"/>
            <w:tcBorders>
              <w:top w:val="nil"/>
              <w:left w:val="nil"/>
              <w:bottom w:val="nil"/>
              <w:right w:val="nil"/>
            </w:tcBorders>
          </w:tcPr>
          <w:p w:rsidR="002012FA" w:rsidRDefault="002012FA">
            <w:pPr>
              <w:pStyle w:val="ConsPlusNormal"/>
              <w:jc w:val="center"/>
            </w:pPr>
            <w:r>
              <w:t>-</w:t>
            </w:r>
          </w:p>
        </w:tc>
        <w:tc>
          <w:tcPr>
            <w:tcW w:w="1303"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576" w:type="dxa"/>
            <w:vMerge/>
            <w:tcBorders>
              <w:top w:val="nil"/>
              <w:left w:val="nil"/>
              <w:bottom w:val="nil"/>
              <w:right w:val="nil"/>
            </w:tcBorders>
          </w:tcPr>
          <w:p w:rsidR="002012FA" w:rsidRDefault="002012FA"/>
        </w:tc>
        <w:tc>
          <w:tcPr>
            <w:tcW w:w="2977" w:type="dxa"/>
            <w:gridSpan w:val="2"/>
            <w:vMerge/>
            <w:tcBorders>
              <w:top w:val="nil"/>
              <w:left w:val="nil"/>
              <w:bottom w:val="nil"/>
              <w:right w:val="nil"/>
            </w:tcBorders>
          </w:tcPr>
          <w:p w:rsidR="002012FA" w:rsidRDefault="002012FA"/>
        </w:tc>
        <w:tc>
          <w:tcPr>
            <w:tcW w:w="1843" w:type="dxa"/>
            <w:vMerge/>
            <w:tcBorders>
              <w:top w:val="nil"/>
              <w:left w:val="nil"/>
              <w:bottom w:val="nil"/>
              <w:right w:val="nil"/>
            </w:tcBorders>
          </w:tcPr>
          <w:p w:rsidR="002012FA" w:rsidRDefault="002012FA"/>
        </w:tc>
        <w:tc>
          <w:tcPr>
            <w:tcW w:w="2268" w:type="dxa"/>
            <w:vMerge/>
            <w:tcBorders>
              <w:top w:val="nil"/>
              <w:left w:val="nil"/>
              <w:bottom w:val="nil"/>
              <w:right w:val="nil"/>
            </w:tcBorders>
          </w:tcPr>
          <w:p w:rsidR="002012FA" w:rsidRDefault="002012FA"/>
        </w:tc>
        <w:tc>
          <w:tcPr>
            <w:tcW w:w="1247" w:type="dxa"/>
            <w:tcBorders>
              <w:top w:val="nil"/>
              <w:left w:val="nil"/>
              <w:bottom w:val="nil"/>
              <w:right w:val="nil"/>
            </w:tcBorders>
          </w:tcPr>
          <w:p w:rsidR="002012FA" w:rsidRDefault="002012FA">
            <w:pPr>
              <w:pStyle w:val="ConsPlusNormal"/>
              <w:jc w:val="center"/>
            </w:pPr>
            <w:r>
              <w:t>2021 год</w:t>
            </w:r>
          </w:p>
        </w:tc>
        <w:tc>
          <w:tcPr>
            <w:tcW w:w="1303" w:type="dxa"/>
            <w:tcBorders>
              <w:top w:val="nil"/>
              <w:left w:val="nil"/>
              <w:bottom w:val="nil"/>
              <w:right w:val="nil"/>
            </w:tcBorders>
          </w:tcPr>
          <w:p w:rsidR="002012FA" w:rsidRDefault="002012FA">
            <w:pPr>
              <w:pStyle w:val="ConsPlusNormal"/>
              <w:jc w:val="center"/>
            </w:pPr>
            <w:r>
              <w:t>-</w:t>
            </w:r>
          </w:p>
        </w:tc>
        <w:tc>
          <w:tcPr>
            <w:tcW w:w="1303" w:type="dxa"/>
            <w:tcBorders>
              <w:top w:val="nil"/>
              <w:left w:val="nil"/>
              <w:bottom w:val="nil"/>
              <w:right w:val="nil"/>
            </w:tcBorders>
          </w:tcPr>
          <w:p w:rsidR="002012FA" w:rsidRDefault="002012FA">
            <w:pPr>
              <w:pStyle w:val="ConsPlusNormal"/>
              <w:jc w:val="center"/>
            </w:pPr>
            <w:r>
              <w:t>-</w:t>
            </w:r>
          </w:p>
        </w:tc>
        <w:tc>
          <w:tcPr>
            <w:tcW w:w="1303"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576" w:type="dxa"/>
            <w:vMerge/>
            <w:tcBorders>
              <w:top w:val="nil"/>
              <w:left w:val="nil"/>
              <w:bottom w:val="nil"/>
              <w:right w:val="nil"/>
            </w:tcBorders>
          </w:tcPr>
          <w:p w:rsidR="002012FA" w:rsidRDefault="002012FA"/>
        </w:tc>
        <w:tc>
          <w:tcPr>
            <w:tcW w:w="2977" w:type="dxa"/>
            <w:gridSpan w:val="2"/>
            <w:vMerge/>
            <w:tcBorders>
              <w:top w:val="nil"/>
              <w:left w:val="nil"/>
              <w:bottom w:val="nil"/>
              <w:right w:val="nil"/>
            </w:tcBorders>
          </w:tcPr>
          <w:p w:rsidR="002012FA" w:rsidRDefault="002012FA"/>
        </w:tc>
        <w:tc>
          <w:tcPr>
            <w:tcW w:w="1843" w:type="dxa"/>
            <w:vMerge/>
            <w:tcBorders>
              <w:top w:val="nil"/>
              <w:left w:val="nil"/>
              <w:bottom w:val="nil"/>
              <w:right w:val="nil"/>
            </w:tcBorders>
          </w:tcPr>
          <w:p w:rsidR="002012FA" w:rsidRDefault="002012FA"/>
        </w:tc>
        <w:tc>
          <w:tcPr>
            <w:tcW w:w="2268" w:type="dxa"/>
            <w:vMerge/>
            <w:tcBorders>
              <w:top w:val="nil"/>
              <w:left w:val="nil"/>
              <w:bottom w:val="nil"/>
              <w:right w:val="nil"/>
            </w:tcBorders>
          </w:tcPr>
          <w:p w:rsidR="002012FA" w:rsidRDefault="002012FA"/>
        </w:tc>
        <w:tc>
          <w:tcPr>
            <w:tcW w:w="1247" w:type="dxa"/>
            <w:tcBorders>
              <w:top w:val="nil"/>
              <w:left w:val="nil"/>
              <w:bottom w:val="nil"/>
              <w:right w:val="nil"/>
            </w:tcBorders>
          </w:tcPr>
          <w:p w:rsidR="002012FA" w:rsidRDefault="002012FA">
            <w:pPr>
              <w:pStyle w:val="ConsPlusNormal"/>
              <w:jc w:val="center"/>
            </w:pPr>
            <w:r>
              <w:t>2022 год</w:t>
            </w:r>
          </w:p>
        </w:tc>
        <w:tc>
          <w:tcPr>
            <w:tcW w:w="1303" w:type="dxa"/>
            <w:tcBorders>
              <w:top w:val="nil"/>
              <w:left w:val="nil"/>
              <w:bottom w:val="nil"/>
              <w:right w:val="nil"/>
            </w:tcBorders>
          </w:tcPr>
          <w:p w:rsidR="002012FA" w:rsidRDefault="002012FA">
            <w:pPr>
              <w:pStyle w:val="ConsPlusNormal"/>
              <w:jc w:val="center"/>
            </w:pPr>
            <w:r>
              <w:t>-</w:t>
            </w:r>
          </w:p>
        </w:tc>
        <w:tc>
          <w:tcPr>
            <w:tcW w:w="1303" w:type="dxa"/>
            <w:tcBorders>
              <w:top w:val="nil"/>
              <w:left w:val="nil"/>
              <w:bottom w:val="nil"/>
              <w:right w:val="nil"/>
            </w:tcBorders>
          </w:tcPr>
          <w:p w:rsidR="002012FA" w:rsidRDefault="002012FA">
            <w:pPr>
              <w:pStyle w:val="ConsPlusNormal"/>
              <w:jc w:val="center"/>
            </w:pPr>
            <w:r>
              <w:t>-</w:t>
            </w:r>
          </w:p>
        </w:tc>
        <w:tc>
          <w:tcPr>
            <w:tcW w:w="1303"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576" w:type="dxa"/>
            <w:vMerge/>
            <w:tcBorders>
              <w:top w:val="nil"/>
              <w:left w:val="nil"/>
              <w:bottom w:val="nil"/>
              <w:right w:val="nil"/>
            </w:tcBorders>
          </w:tcPr>
          <w:p w:rsidR="002012FA" w:rsidRDefault="002012FA"/>
        </w:tc>
        <w:tc>
          <w:tcPr>
            <w:tcW w:w="2977" w:type="dxa"/>
            <w:gridSpan w:val="2"/>
            <w:vMerge/>
            <w:tcBorders>
              <w:top w:val="nil"/>
              <w:left w:val="nil"/>
              <w:bottom w:val="nil"/>
              <w:right w:val="nil"/>
            </w:tcBorders>
          </w:tcPr>
          <w:p w:rsidR="002012FA" w:rsidRDefault="002012FA"/>
        </w:tc>
        <w:tc>
          <w:tcPr>
            <w:tcW w:w="1843" w:type="dxa"/>
            <w:vMerge/>
            <w:tcBorders>
              <w:top w:val="nil"/>
              <w:left w:val="nil"/>
              <w:bottom w:val="nil"/>
              <w:right w:val="nil"/>
            </w:tcBorders>
          </w:tcPr>
          <w:p w:rsidR="002012FA" w:rsidRDefault="002012FA"/>
        </w:tc>
        <w:tc>
          <w:tcPr>
            <w:tcW w:w="2268" w:type="dxa"/>
            <w:vMerge/>
            <w:tcBorders>
              <w:top w:val="nil"/>
              <w:left w:val="nil"/>
              <w:bottom w:val="nil"/>
              <w:right w:val="nil"/>
            </w:tcBorders>
          </w:tcPr>
          <w:p w:rsidR="002012FA" w:rsidRDefault="002012FA"/>
        </w:tc>
        <w:tc>
          <w:tcPr>
            <w:tcW w:w="1247" w:type="dxa"/>
            <w:tcBorders>
              <w:top w:val="nil"/>
              <w:left w:val="nil"/>
              <w:bottom w:val="nil"/>
              <w:right w:val="nil"/>
            </w:tcBorders>
          </w:tcPr>
          <w:p w:rsidR="002012FA" w:rsidRDefault="002012FA">
            <w:pPr>
              <w:pStyle w:val="ConsPlusNormal"/>
              <w:jc w:val="center"/>
            </w:pPr>
            <w:r>
              <w:t>2023 год</w:t>
            </w:r>
          </w:p>
        </w:tc>
        <w:tc>
          <w:tcPr>
            <w:tcW w:w="1303" w:type="dxa"/>
            <w:tcBorders>
              <w:top w:val="nil"/>
              <w:left w:val="nil"/>
              <w:bottom w:val="nil"/>
              <w:right w:val="nil"/>
            </w:tcBorders>
          </w:tcPr>
          <w:p w:rsidR="002012FA" w:rsidRDefault="002012FA">
            <w:pPr>
              <w:pStyle w:val="ConsPlusNormal"/>
              <w:jc w:val="center"/>
            </w:pPr>
            <w:r>
              <w:t>-</w:t>
            </w:r>
          </w:p>
        </w:tc>
        <w:tc>
          <w:tcPr>
            <w:tcW w:w="1303" w:type="dxa"/>
            <w:tcBorders>
              <w:top w:val="nil"/>
              <w:left w:val="nil"/>
              <w:bottom w:val="nil"/>
              <w:right w:val="nil"/>
            </w:tcBorders>
          </w:tcPr>
          <w:p w:rsidR="002012FA" w:rsidRDefault="002012FA">
            <w:pPr>
              <w:pStyle w:val="ConsPlusNormal"/>
              <w:jc w:val="center"/>
            </w:pPr>
            <w:r>
              <w:t>-</w:t>
            </w:r>
          </w:p>
        </w:tc>
        <w:tc>
          <w:tcPr>
            <w:tcW w:w="1303"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576" w:type="dxa"/>
            <w:vMerge/>
            <w:tcBorders>
              <w:top w:val="nil"/>
              <w:left w:val="nil"/>
              <w:bottom w:val="nil"/>
              <w:right w:val="nil"/>
            </w:tcBorders>
          </w:tcPr>
          <w:p w:rsidR="002012FA" w:rsidRDefault="002012FA"/>
        </w:tc>
        <w:tc>
          <w:tcPr>
            <w:tcW w:w="2977" w:type="dxa"/>
            <w:gridSpan w:val="2"/>
            <w:vMerge/>
            <w:tcBorders>
              <w:top w:val="nil"/>
              <w:left w:val="nil"/>
              <w:bottom w:val="nil"/>
              <w:right w:val="nil"/>
            </w:tcBorders>
          </w:tcPr>
          <w:p w:rsidR="002012FA" w:rsidRDefault="002012FA"/>
        </w:tc>
        <w:tc>
          <w:tcPr>
            <w:tcW w:w="1843" w:type="dxa"/>
            <w:vMerge/>
            <w:tcBorders>
              <w:top w:val="nil"/>
              <w:left w:val="nil"/>
              <w:bottom w:val="nil"/>
              <w:right w:val="nil"/>
            </w:tcBorders>
          </w:tcPr>
          <w:p w:rsidR="002012FA" w:rsidRDefault="002012FA"/>
        </w:tc>
        <w:tc>
          <w:tcPr>
            <w:tcW w:w="2268" w:type="dxa"/>
            <w:vMerge/>
            <w:tcBorders>
              <w:top w:val="nil"/>
              <w:left w:val="nil"/>
              <w:bottom w:val="nil"/>
              <w:right w:val="nil"/>
            </w:tcBorders>
          </w:tcPr>
          <w:p w:rsidR="002012FA" w:rsidRDefault="002012FA"/>
        </w:tc>
        <w:tc>
          <w:tcPr>
            <w:tcW w:w="1247" w:type="dxa"/>
            <w:tcBorders>
              <w:top w:val="nil"/>
              <w:left w:val="nil"/>
              <w:bottom w:val="nil"/>
              <w:right w:val="nil"/>
            </w:tcBorders>
          </w:tcPr>
          <w:p w:rsidR="002012FA" w:rsidRDefault="002012FA">
            <w:pPr>
              <w:pStyle w:val="ConsPlusNormal"/>
              <w:jc w:val="center"/>
            </w:pPr>
            <w:r>
              <w:t>2024 год</w:t>
            </w:r>
          </w:p>
        </w:tc>
        <w:tc>
          <w:tcPr>
            <w:tcW w:w="1303" w:type="dxa"/>
            <w:tcBorders>
              <w:top w:val="nil"/>
              <w:left w:val="nil"/>
              <w:bottom w:val="nil"/>
              <w:right w:val="nil"/>
            </w:tcBorders>
          </w:tcPr>
          <w:p w:rsidR="002012FA" w:rsidRDefault="002012FA">
            <w:pPr>
              <w:pStyle w:val="ConsPlusNormal"/>
              <w:jc w:val="center"/>
            </w:pPr>
            <w:r>
              <w:t>-</w:t>
            </w:r>
          </w:p>
        </w:tc>
        <w:tc>
          <w:tcPr>
            <w:tcW w:w="1303" w:type="dxa"/>
            <w:tcBorders>
              <w:top w:val="nil"/>
              <w:left w:val="nil"/>
              <w:bottom w:val="nil"/>
              <w:right w:val="nil"/>
            </w:tcBorders>
          </w:tcPr>
          <w:p w:rsidR="002012FA" w:rsidRDefault="002012FA">
            <w:pPr>
              <w:pStyle w:val="ConsPlusNormal"/>
              <w:jc w:val="center"/>
            </w:pPr>
            <w:r>
              <w:t>-</w:t>
            </w:r>
          </w:p>
        </w:tc>
        <w:tc>
          <w:tcPr>
            <w:tcW w:w="1303"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576" w:type="dxa"/>
            <w:vMerge/>
            <w:tcBorders>
              <w:top w:val="nil"/>
              <w:left w:val="nil"/>
              <w:bottom w:val="nil"/>
              <w:right w:val="nil"/>
            </w:tcBorders>
          </w:tcPr>
          <w:p w:rsidR="002012FA" w:rsidRDefault="002012FA"/>
        </w:tc>
        <w:tc>
          <w:tcPr>
            <w:tcW w:w="2977" w:type="dxa"/>
            <w:gridSpan w:val="2"/>
            <w:vMerge/>
            <w:tcBorders>
              <w:top w:val="nil"/>
              <w:left w:val="nil"/>
              <w:bottom w:val="nil"/>
              <w:right w:val="nil"/>
            </w:tcBorders>
          </w:tcPr>
          <w:p w:rsidR="002012FA" w:rsidRDefault="002012FA"/>
        </w:tc>
        <w:tc>
          <w:tcPr>
            <w:tcW w:w="1843" w:type="dxa"/>
            <w:vMerge/>
            <w:tcBorders>
              <w:top w:val="nil"/>
              <w:left w:val="nil"/>
              <w:bottom w:val="nil"/>
              <w:right w:val="nil"/>
            </w:tcBorders>
          </w:tcPr>
          <w:p w:rsidR="002012FA" w:rsidRDefault="002012FA"/>
        </w:tc>
        <w:tc>
          <w:tcPr>
            <w:tcW w:w="2268" w:type="dxa"/>
            <w:vMerge/>
            <w:tcBorders>
              <w:top w:val="nil"/>
              <w:left w:val="nil"/>
              <w:bottom w:val="nil"/>
              <w:right w:val="nil"/>
            </w:tcBorders>
          </w:tcPr>
          <w:p w:rsidR="002012FA" w:rsidRDefault="002012FA"/>
        </w:tc>
        <w:tc>
          <w:tcPr>
            <w:tcW w:w="1247" w:type="dxa"/>
            <w:tcBorders>
              <w:top w:val="nil"/>
              <w:left w:val="nil"/>
              <w:bottom w:val="nil"/>
              <w:right w:val="nil"/>
            </w:tcBorders>
          </w:tcPr>
          <w:p w:rsidR="002012FA" w:rsidRDefault="002012FA">
            <w:pPr>
              <w:pStyle w:val="ConsPlusNormal"/>
              <w:jc w:val="center"/>
            </w:pPr>
            <w:r>
              <w:t>2025 год</w:t>
            </w:r>
          </w:p>
        </w:tc>
        <w:tc>
          <w:tcPr>
            <w:tcW w:w="1303" w:type="dxa"/>
            <w:tcBorders>
              <w:top w:val="nil"/>
              <w:left w:val="nil"/>
              <w:bottom w:val="nil"/>
              <w:right w:val="nil"/>
            </w:tcBorders>
          </w:tcPr>
          <w:p w:rsidR="002012FA" w:rsidRDefault="002012FA">
            <w:pPr>
              <w:pStyle w:val="ConsPlusNormal"/>
              <w:jc w:val="center"/>
            </w:pPr>
            <w:r>
              <w:t>-</w:t>
            </w:r>
          </w:p>
        </w:tc>
        <w:tc>
          <w:tcPr>
            <w:tcW w:w="1303" w:type="dxa"/>
            <w:tcBorders>
              <w:top w:val="nil"/>
              <w:left w:val="nil"/>
              <w:bottom w:val="nil"/>
              <w:right w:val="nil"/>
            </w:tcBorders>
          </w:tcPr>
          <w:p w:rsidR="002012FA" w:rsidRDefault="002012FA">
            <w:pPr>
              <w:pStyle w:val="ConsPlusNormal"/>
              <w:jc w:val="center"/>
            </w:pPr>
            <w:r>
              <w:t>-</w:t>
            </w:r>
          </w:p>
        </w:tc>
        <w:tc>
          <w:tcPr>
            <w:tcW w:w="1303"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576" w:type="dxa"/>
            <w:vMerge w:val="restart"/>
            <w:tcBorders>
              <w:top w:val="nil"/>
              <w:left w:val="nil"/>
              <w:bottom w:val="nil"/>
              <w:right w:val="nil"/>
            </w:tcBorders>
          </w:tcPr>
          <w:p w:rsidR="002012FA" w:rsidRDefault="002012FA">
            <w:pPr>
              <w:pStyle w:val="ConsPlusNormal"/>
              <w:jc w:val="center"/>
            </w:pPr>
            <w:r>
              <w:t>14.</w:t>
            </w:r>
          </w:p>
        </w:tc>
        <w:tc>
          <w:tcPr>
            <w:tcW w:w="2977" w:type="dxa"/>
            <w:gridSpan w:val="2"/>
            <w:vMerge w:val="restart"/>
            <w:tcBorders>
              <w:top w:val="nil"/>
              <w:left w:val="nil"/>
              <w:bottom w:val="nil"/>
              <w:right w:val="nil"/>
            </w:tcBorders>
          </w:tcPr>
          <w:p w:rsidR="002012FA" w:rsidRDefault="002012FA">
            <w:pPr>
              <w:pStyle w:val="ConsPlusNormal"/>
            </w:pPr>
            <w:r>
              <w:t>Мероприятия по государственному стимулированию бизнеса (включая целевую поддержку промышленных предприятий, производящих продукцию из водно-биологических ресурсов, на частичную компенсацию затрат на энергоснабжение) (Правительство Сахалинской области)</w:t>
            </w:r>
          </w:p>
        </w:tc>
        <w:tc>
          <w:tcPr>
            <w:tcW w:w="1843" w:type="dxa"/>
            <w:vMerge w:val="restart"/>
            <w:tcBorders>
              <w:top w:val="nil"/>
              <w:left w:val="nil"/>
              <w:bottom w:val="nil"/>
              <w:right w:val="nil"/>
            </w:tcBorders>
          </w:tcPr>
          <w:p w:rsidR="002012FA" w:rsidRDefault="002012FA">
            <w:pPr>
              <w:pStyle w:val="ConsPlusNormal"/>
            </w:pPr>
            <w:r>
              <w:t>предоставление субсидий по заявкам бизнес-структур в размере не менее 12 заявок в год</w:t>
            </w:r>
          </w:p>
        </w:tc>
        <w:tc>
          <w:tcPr>
            <w:tcW w:w="2268" w:type="dxa"/>
            <w:vMerge w:val="restart"/>
            <w:tcBorders>
              <w:top w:val="nil"/>
              <w:left w:val="nil"/>
              <w:bottom w:val="nil"/>
              <w:right w:val="nil"/>
            </w:tcBorders>
          </w:tcPr>
          <w:p w:rsidR="002012FA" w:rsidRDefault="002012FA">
            <w:pPr>
              <w:pStyle w:val="ConsPlusNormal"/>
            </w:pPr>
            <w:r>
              <w:t>снижение затрат на электроэнергию для субъектов хозяйственной деятельности на Курильских островах для повышения конкурентоспособности их продукции</w:t>
            </w:r>
          </w:p>
        </w:tc>
        <w:tc>
          <w:tcPr>
            <w:tcW w:w="1247" w:type="dxa"/>
            <w:tcBorders>
              <w:top w:val="nil"/>
              <w:left w:val="nil"/>
              <w:bottom w:val="nil"/>
              <w:right w:val="nil"/>
            </w:tcBorders>
          </w:tcPr>
          <w:p w:rsidR="002012FA" w:rsidRDefault="002012FA">
            <w:pPr>
              <w:pStyle w:val="ConsPlusNormal"/>
              <w:jc w:val="center"/>
            </w:pPr>
            <w:r>
              <w:t>2016 - 2025 годы - всего</w:t>
            </w:r>
          </w:p>
        </w:tc>
        <w:tc>
          <w:tcPr>
            <w:tcW w:w="1303" w:type="dxa"/>
            <w:tcBorders>
              <w:top w:val="nil"/>
              <w:left w:val="nil"/>
              <w:bottom w:val="nil"/>
              <w:right w:val="nil"/>
            </w:tcBorders>
          </w:tcPr>
          <w:p w:rsidR="002012FA" w:rsidRDefault="002012FA">
            <w:pPr>
              <w:pStyle w:val="ConsPlusNormal"/>
              <w:jc w:val="center"/>
            </w:pPr>
            <w:r>
              <w:t>2376,2</w:t>
            </w:r>
          </w:p>
        </w:tc>
        <w:tc>
          <w:tcPr>
            <w:tcW w:w="1303" w:type="dxa"/>
            <w:tcBorders>
              <w:top w:val="nil"/>
              <w:left w:val="nil"/>
              <w:bottom w:val="nil"/>
              <w:right w:val="nil"/>
            </w:tcBorders>
          </w:tcPr>
          <w:p w:rsidR="002012FA" w:rsidRDefault="002012FA">
            <w:pPr>
              <w:pStyle w:val="ConsPlusNormal"/>
              <w:jc w:val="center"/>
            </w:pPr>
            <w:r>
              <w:t>-</w:t>
            </w:r>
          </w:p>
        </w:tc>
        <w:tc>
          <w:tcPr>
            <w:tcW w:w="1303" w:type="dxa"/>
            <w:tcBorders>
              <w:top w:val="nil"/>
              <w:left w:val="nil"/>
              <w:bottom w:val="nil"/>
              <w:right w:val="nil"/>
            </w:tcBorders>
          </w:tcPr>
          <w:p w:rsidR="002012FA" w:rsidRDefault="002012FA">
            <w:pPr>
              <w:pStyle w:val="ConsPlusNormal"/>
              <w:jc w:val="center"/>
            </w:pPr>
            <w:r>
              <w:t>2376,2</w:t>
            </w:r>
          </w:p>
        </w:tc>
        <w:tc>
          <w:tcPr>
            <w:tcW w:w="1304"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576" w:type="dxa"/>
            <w:vMerge/>
            <w:tcBorders>
              <w:top w:val="nil"/>
              <w:left w:val="nil"/>
              <w:bottom w:val="nil"/>
              <w:right w:val="nil"/>
            </w:tcBorders>
          </w:tcPr>
          <w:p w:rsidR="002012FA" w:rsidRDefault="002012FA"/>
        </w:tc>
        <w:tc>
          <w:tcPr>
            <w:tcW w:w="2977" w:type="dxa"/>
            <w:gridSpan w:val="2"/>
            <w:vMerge/>
            <w:tcBorders>
              <w:top w:val="nil"/>
              <w:left w:val="nil"/>
              <w:bottom w:val="nil"/>
              <w:right w:val="nil"/>
            </w:tcBorders>
          </w:tcPr>
          <w:p w:rsidR="002012FA" w:rsidRDefault="002012FA"/>
        </w:tc>
        <w:tc>
          <w:tcPr>
            <w:tcW w:w="1843" w:type="dxa"/>
            <w:vMerge/>
            <w:tcBorders>
              <w:top w:val="nil"/>
              <w:left w:val="nil"/>
              <w:bottom w:val="nil"/>
              <w:right w:val="nil"/>
            </w:tcBorders>
          </w:tcPr>
          <w:p w:rsidR="002012FA" w:rsidRDefault="002012FA"/>
        </w:tc>
        <w:tc>
          <w:tcPr>
            <w:tcW w:w="2268" w:type="dxa"/>
            <w:vMerge/>
            <w:tcBorders>
              <w:top w:val="nil"/>
              <w:left w:val="nil"/>
              <w:bottom w:val="nil"/>
              <w:right w:val="nil"/>
            </w:tcBorders>
          </w:tcPr>
          <w:p w:rsidR="002012FA" w:rsidRDefault="002012FA"/>
        </w:tc>
        <w:tc>
          <w:tcPr>
            <w:tcW w:w="1247" w:type="dxa"/>
            <w:tcBorders>
              <w:top w:val="nil"/>
              <w:left w:val="nil"/>
              <w:bottom w:val="nil"/>
              <w:right w:val="nil"/>
            </w:tcBorders>
          </w:tcPr>
          <w:p w:rsidR="002012FA" w:rsidRDefault="002012FA">
            <w:pPr>
              <w:pStyle w:val="ConsPlusNormal"/>
              <w:jc w:val="center"/>
            </w:pPr>
            <w:r>
              <w:t>в том числе</w:t>
            </w:r>
          </w:p>
        </w:tc>
        <w:tc>
          <w:tcPr>
            <w:tcW w:w="1303" w:type="dxa"/>
            <w:tcBorders>
              <w:top w:val="nil"/>
              <w:left w:val="nil"/>
              <w:bottom w:val="nil"/>
              <w:right w:val="nil"/>
            </w:tcBorders>
          </w:tcPr>
          <w:p w:rsidR="002012FA" w:rsidRDefault="002012FA">
            <w:pPr>
              <w:pStyle w:val="ConsPlusNormal"/>
            </w:pPr>
          </w:p>
        </w:tc>
        <w:tc>
          <w:tcPr>
            <w:tcW w:w="1303" w:type="dxa"/>
            <w:tcBorders>
              <w:top w:val="nil"/>
              <w:left w:val="nil"/>
              <w:bottom w:val="nil"/>
              <w:right w:val="nil"/>
            </w:tcBorders>
          </w:tcPr>
          <w:p w:rsidR="002012FA" w:rsidRDefault="002012FA">
            <w:pPr>
              <w:pStyle w:val="ConsPlusNormal"/>
            </w:pPr>
          </w:p>
        </w:tc>
        <w:tc>
          <w:tcPr>
            <w:tcW w:w="1303" w:type="dxa"/>
            <w:tcBorders>
              <w:top w:val="nil"/>
              <w:left w:val="nil"/>
              <w:bottom w:val="nil"/>
              <w:right w:val="nil"/>
            </w:tcBorders>
          </w:tcPr>
          <w:p w:rsidR="002012FA" w:rsidRDefault="002012FA">
            <w:pPr>
              <w:pStyle w:val="ConsPlusNormal"/>
            </w:pPr>
          </w:p>
        </w:tc>
        <w:tc>
          <w:tcPr>
            <w:tcW w:w="1304" w:type="dxa"/>
            <w:tcBorders>
              <w:top w:val="nil"/>
              <w:left w:val="nil"/>
              <w:bottom w:val="nil"/>
              <w:right w:val="nil"/>
            </w:tcBorders>
          </w:tcPr>
          <w:p w:rsidR="002012FA" w:rsidRDefault="002012FA">
            <w:pPr>
              <w:pStyle w:val="ConsPlusNormal"/>
            </w:pPr>
          </w:p>
        </w:tc>
      </w:tr>
      <w:tr w:rsidR="002012FA">
        <w:tblPrEx>
          <w:tblBorders>
            <w:insideH w:val="none" w:sz="0" w:space="0" w:color="auto"/>
            <w:insideV w:val="none" w:sz="0" w:space="0" w:color="auto"/>
          </w:tblBorders>
        </w:tblPrEx>
        <w:tc>
          <w:tcPr>
            <w:tcW w:w="576" w:type="dxa"/>
            <w:vMerge/>
            <w:tcBorders>
              <w:top w:val="nil"/>
              <w:left w:val="nil"/>
              <w:bottom w:val="nil"/>
              <w:right w:val="nil"/>
            </w:tcBorders>
          </w:tcPr>
          <w:p w:rsidR="002012FA" w:rsidRDefault="002012FA"/>
        </w:tc>
        <w:tc>
          <w:tcPr>
            <w:tcW w:w="2977" w:type="dxa"/>
            <w:gridSpan w:val="2"/>
            <w:vMerge/>
            <w:tcBorders>
              <w:top w:val="nil"/>
              <w:left w:val="nil"/>
              <w:bottom w:val="nil"/>
              <w:right w:val="nil"/>
            </w:tcBorders>
          </w:tcPr>
          <w:p w:rsidR="002012FA" w:rsidRDefault="002012FA"/>
        </w:tc>
        <w:tc>
          <w:tcPr>
            <w:tcW w:w="1843" w:type="dxa"/>
            <w:vMerge/>
            <w:tcBorders>
              <w:top w:val="nil"/>
              <w:left w:val="nil"/>
              <w:bottom w:val="nil"/>
              <w:right w:val="nil"/>
            </w:tcBorders>
          </w:tcPr>
          <w:p w:rsidR="002012FA" w:rsidRDefault="002012FA"/>
        </w:tc>
        <w:tc>
          <w:tcPr>
            <w:tcW w:w="2268" w:type="dxa"/>
            <w:vMerge/>
            <w:tcBorders>
              <w:top w:val="nil"/>
              <w:left w:val="nil"/>
              <w:bottom w:val="nil"/>
              <w:right w:val="nil"/>
            </w:tcBorders>
          </w:tcPr>
          <w:p w:rsidR="002012FA" w:rsidRDefault="002012FA"/>
        </w:tc>
        <w:tc>
          <w:tcPr>
            <w:tcW w:w="1247" w:type="dxa"/>
            <w:tcBorders>
              <w:top w:val="nil"/>
              <w:left w:val="nil"/>
              <w:bottom w:val="nil"/>
              <w:right w:val="nil"/>
            </w:tcBorders>
          </w:tcPr>
          <w:p w:rsidR="002012FA" w:rsidRDefault="002012FA">
            <w:pPr>
              <w:pStyle w:val="ConsPlusNormal"/>
              <w:jc w:val="center"/>
            </w:pPr>
            <w:r>
              <w:t>2016 год</w:t>
            </w:r>
          </w:p>
        </w:tc>
        <w:tc>
          <w:tcPr>
            <w:tcW w:w="1303" w:type="dxa"/>
            <w:tcBorders>
              <w:top w:val="nil"/>
              <w:left w:val="nil"/>
              <w:bottom w:val="nil"/>
              <w:right w:val="nil"/>
            </w:tcBorders>
          </w:tcPr>
          <w:p w:rsidR="002012FA" w:rsidRDefault="002012FA">
            <w:pPr>
              <w:pStyle w:val="ConsPlusNormal"/>
              <w:jc w:val="center"/>
            </w:pPr>
            <w:r>
              <w:t>176,2</w:t>
            </w:r>
          </w:p>
        </w:tc>
        <w:tc>
          <w:tcPr>
            <w:tcW w:w="1303" w:type="dxa"/>
            <w:tcBorders>
              <w:top w:val="nil"/>
              <w:left w:val="nil"/>
              <w:bottom w:val="nil"/>
              <w:right w:val="nil"/>
            </w:tcBorders>
          </w:tcPr>
          <w:p w:rsidR="002012FA" w:rsidRDefault="002012FA">
            <w:pPr>
              <w:pStyle w:val="ConsPlusNormal"/>
              <w:jc w:val="center"/>
            </w:pPr>
            <w:r>
              <w:t>-</w:t>
            </w:r>
          </w:p>
        </w:tc>
        <w:tc>
          <w:tcPr>
            <w:tcW w:w="1303" w:type="dxa"/>
            <w:tcBorders>
              <w:top w:val="nil"/>
              <w:left w:val="nil"/>
              <w:bottom w:val="nil"/>
              <w:right w:val="nil"/>
            </w:tcBorders>
          </w:tcPr>
          <w:p w:rsidR="002012FA" w:rsidRDefault="002012FA">
            <w:pPr>
              <w:pStyle w:val="ConsPlusNormal"/>
              <w:jc w:val="center"/>
            </w:pPr>
            <w:r>
              <w:t>176,2</w:t>
            </w:r>
          </w:p>
        </w:tc>
        <w:tc>
          <w:tcPr>
            <w:tcW w:w="1304"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576" w:type="dxa"/>
            <w:vMerge/>
            <w:tcBorders>
              <w:top w:val="nil"/>
              <w:left w:val="nil"/>
              <w:bottom w:val="nil"/>
              <w:right w:val="nil"/>
            </w:tcBorders>
          </w:tcPr>
          <w:p w:rsidR="002012FA" w:rsidRDefault="002012FA"/>
        </w:tc>
        <w:tc>
          <w:tcPr>
            <w:tcW w:w="2977" w:type="dxa"/>
            <w:gridSpan w:val="2"/>
            <w:vMerge/>
            <w:tcBorders>
              <w:top w:val="nil"/>
              <w:left w:val="nil"/>
              <w:bottom w:val="nil"/>
              <w:right w:val="nil"/>
            </w:tcBorders>
          </w:tcPr>
          <w:p w:rsidR="002012FA" w:rsidRDefault="002012FA"/>
        </w:tc>
        <w:tc>
          <w:tcPr>
            <w:tcW w:w="1843" w:type="dxa"/>
            <w:vMerge/>
            <w:tcBorders>
              <w:top w:val="nil"/>
              <w:left w:val="nil"/>
              <w:bottom w:val="nil"/>
              <w:right w:val="nil"/>
            </w:tcBorders>
          </w:tcPr>
          <w:p w:rsidR="002012FA" w:rsidRDefault="002012FA"/>
        </w:tc>
        <w:tc>
          <w:tcPr>
            <w:tcW w:w="2268" w:type="dxa"/>
            <w:vMerge/>
            <w:tcBorders>
              <w:top w:val="nil"/>
              <w:left w:val="nil"/>
              <w:bottom w:val="nil"/>
              <w:right w:val="nil"/>
            </w:tcBorders>
          </w:tcPr>
          <w:p w:rsidR="002012FA" w:rsidRDefault="002012FA"/>
        </w:tc>
        <w:tc>
          <w:tcPr>
            <w:tcW w:w="1247" w:type="dxa"/>
            <w:tcBorders>
              <w:top w:val="nil"/>
              <w:left w:val="nil"/>
              <w:bottom w:val="nil"/>
              <w:right w:val="nil"/>
            </w:tcBorders>
          </w:tcPr>
          <w:p w:rsidR="002012FA" w:rsidRDefault="002012FA">
            <w:pPr>
              <w:pStyle w:val="ConsPlusNormal"/>
              <w:jc w:val="center"/>
            </w:pPr>
            <w:r>
              <w:t>2017 год</w:t>
            </w:r>
          </w:p>
        </w:tc>
        <w:tc>
          <w:tcPr>
            <w:tcW w:w="1303" w:type="dxa"/>
            <w:tcBorders>
              <w:top w:val="nil"/>
              <w:left w:val="nil"/>
              <w:bottom w:val="nil"/>
              <w:right w:val="nil"/>
            </w:tcBorders>
          </w:tcPr>
          <w:p w:rsidR="002012FA" w:rsidRDefault="002012FA">
            <w:pPr>
              <w:pStyle w:val="ConsPlusNormal"/>
              <w:jc w:val="center"/>
            </w:pPr>
            <w:r>
              <w:t>195,1</w:t>
            </w:r>
          </w:p>
        </w:tc>
        <w:tc>
          <w:tcPr>
            <w:tcW w:w="1303" w:type="dxa"/>
            <w:tcBorders>
              <w:top w:val="nil"/>
              <w:left w:val="nil"/>
              <w:bottom w:val="nil"/>
              <w:right w:val="nil"/>
            </w:tcBorders>
          </w:tcPr>
          <w:p w:rsidR="002012FA" w:rsidRDefault="002012FA">
            <w:pPr>
              <w:pStyle w:val="ConsPlusNormal"/>
              <w:jc w:val="center"/>
            </w:pPr>
            <w:r>
              <w:t>-</w:t>
            </w:r>
          </w:p>
        </w:tc>
        <w:tc>
          <w:tcPr>
            <w:tcW w:w="1303" w:type="dxa"/>
            <w:tcBorders>
              <w:top w:val="nil"/>
              <w:left w:val="nil"/>
              <w:bottom w:val="nil"/>
              <w:right w:val="nil"/>
            </w:tcBorders>
          </w:tcPr>
          <w:p w:rsidR="002012FA" w:rsidRDefault="002012FA">
            <w:pPr>
              <w:pStyle w:val="ConsPlusNormal"/>
              <w:jc w:val="center"/>
            </w:pPr>
            <w:r>
              <w:t>195,1</w:t>
            </w:r>
          </w:p>
        </w:tc>
        <w:tc>
          <w:tcPr>
            <w:tcW w:w="1304"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576" w:type="dxa"/>
            <w:vMerge/>
            <w:tcBorders>
              <w:top w:val="nil"/>
              <w:left w:val="nil"/>
              <w:bottom w:val="nil"/>
              <w:right w:val="nil"/>
            </w:tcBorders>
          </w:tcPr>
          <w:p w:rsidR="002012FA" w:rsidRDefault="002012FA"/>
        </w:tc>
        <w:tc>
          <w:tcPr>
            <w:tcW w:w="2977" w:type="dxa"/>
            <w:gridSpan w:val="2"/>
            <w:vMerge/>
            <w:tcBorders>
              <w:top w:val="nil"/>
              <w:left w:val="nil"/>
              <w:bottom w:val="nil"/>
              <w:right w:val="nil"/>
            </w:tcBorders>
          </w:tcPr>
          <w:p w:rsidR="002012FA" w:rsidRDefault="002012FA"/>
        </w:tc>
        <w:tc>
          <w:tcPr>
            <w:tcW w:w="1843" w:type="dxa"/>
            <w:vMerge/>
            <w:tcBorders>
              <w:top w:val="nil"/>
              <w:left w:val="nil"/>
              <w:bottom w:val="nil"/>
              <w:right w:val="nil"/>
            </w:tcBorders>
          </w:tcPr>
          <w:p w:rsidR="002012FA" w:rsidRDefault="002012FA"/>
        </w:tc>
        <w:tc>
          <w:tcPr>
            <w:tcW w:w="2268" w:type="dxa"/>
            <w:vMerge/>
            <w:tcBorders>
              <w:top w:val="nil"/>
              <w:left w:val="nil"/>
              <w:bottom w:val="nil"/>
              <w:right w:val="nil"/>
            </w:tcBorders>
          </w:tcPr>
          <w:p w:rsidR="002012FA" w:rsidRDefault="002012FA"/>
        </w:tc>
        <w:tc>
          <w:tcPr>
            <w:tcW w:w="1247" w:type="dxa"/>
            <w:tcBorders>
              <w:top w:val="nil"/>
              <w:left w:val="nil"/>
              <w:bottom w:val="nil"/>
              <w:right w:val="nil"/>
            </w:tcBorders>
          </w:tcPr>
          <w:p w:rsidR="002012FA" w:rsidRDefault="002012FA">
            <w:pPr>
              <w:pStyle w:val="ConsPlusNormal"/>
              <w:jc w:val="center"/>
            </w:pPr>
            <w:r>
              <w:t>2018 год</w:t>
            </w:r>
          </w:p>
        </w:tc>
        <w:tc>
          <w:tcPr>
            <w:tcW w:w="1303" w:type="dxa"/>
            <w:tcBorders>
              <w:top w:val="nil"/>
              <w:left w:val="nil"/>
              <w:bottom w:val="nil"/>
              <w:right w:val="nil"/>
            </w:tcBorders>
          </w:tcPr>
          <w:p w:rsidR="002012FA" w:rsidRDefault="002012FA">
            <w:pPr>
              <w:pStyle w:val="ConsPlusNormal"/>
              <w:jc w:val="center"/>
            </w:pPr>
            <w:r>
              <w:t>216</w:t>
            </w:r>
          </w:p>
        </w:tc>
        <w:tc>
          <w:tcPr>
            <w:tcW w:w="1303" w:type="dxa"/>
            <w:tcBorders>
              <w:top w:val="nil"/>
              <w:left w:val="nil"/>
              <w:bottom w:val="nil"/>
              <w:right w:val="nil"/>
            </w:tcBorders>
          </w:tcPr>
          <w:p w:rsidR="002012FA" w:rsidRDefault="002012FA">
            <w:pPr>
              <w:pStyle w:val="ConsPlusNormal"/>
              <w:jc w:val="center"/>
            </w:pPr>
            <w:r>
              <w:t>-</w:t>
            </w:r>
          </w:p>
        </w:tc>
        <w:tc>
          <w:tcPr>
            <w:tcW w:w="1303" w:type="dxa"/>
            <w:tcBorders>
              <w:top w:val="nil"/>
              <w:left w:val="nil"/>
              <w:bottom w:val="nil"/>
              <w:right w:val="nil"/>
            </w:tcBorders>
          </w:tcPr>
          <w:p w:rsidR="002012FA" w:rsidRDefault="002012FA">
            <w:pPr>
              <w:pStyle w:val="ConsPlusNormal"/>
              <w:jc w:val="center"/>
            </w:pPr>
            <w:r>
              <w:t>216</w:t>
            </w:r>
          </w:p>
        </w:tc>
        <w:tc>
          <w:tcPr>
            <w:tcW w:w="1304"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576" w:type="dxa"/>
            <w:vMerge/>
            <w:tcBorders>
              <w:top w:val="nil"/>
              <w:left w:val="nil"/>
              <w:bottom w:val="nil"/>
              <w:right w:val="nil"/>
            </w:tcBorders>
          </w:tcPr>
          <w:p w:rsidR="002012FA" w:rsidRDefault="002012FA"/>
        </w:tc>
        <w:tc>
          <w:tcPr>
            <w:tcW w:w="2977" w:type="dxa"/>
            <w:gridSpan w:val="2"/>
            <w:vMerge/>
            <w:tcBorders>
              <w:top w:val="nil"/>
              <w:left w:val="nil"/>
              <w:bottom w:val="nil"/>
              <w:right w:val="nil"/>
            </w:tcBorders>
          </w:tcPr>
          <w:p w:rsidR="002012FA" w:rsidRDefault="002012FA"/>
        </w:tc>
        <w:tc>
          <w:tcPr>
            <w:tcW w:w="1843" w:type="dxa"/>
            <w:vMerge/>
            <w:tcBorders>
              <w:top w:val="nil"/>
              <w:left w:val="nil"/>
              <w:bottom w:val="nil"/>
              <w:right w:val="nil"/>
            </w:tcBorders>
          </w:tcPr>
          <w:p w:rsidR="002012FA" w:rsidRDefault="002012FA"/>
        </w:tc>
        <w:tc>
          <w:tcPr>
            <w:tcW w:w="2268" w:type="dxa"/>
            <w:vMerge/>
            <w:tcBorders>
              <w:top w:val="nil"/>
              <w:left w:val="nil"/>
              <w:bottom w:val="nil"/>
              <w:right w:val="nil"/>
            </w:tcBorders>
          </w:tcPr>
          <w:p w:rsidR="002012FA" w:rsidRDefault="002012FA"/>
        </w:tc>
        <w:tc>
          <w:tcPr>
            <w:tcW w:w="1247" w:type="dxa"/>
            <w:tcBorders>
              <w:top w:val="nil"/>
              <w:left w:val="nil"/>
              <w:bottom w:val="nil"/>
              <w:right w:val="nil"/>
            </w:tcBorders>
          </w:tcPr>
          <w:p w:rsidR="002012FA" w:rsidRDefault="002012FA">
            <w:pPr>
              <w:pStyle w:val="ConsPlusNormal"/>
              <w:jc w:val="center"/>
            </w:pPr>
            <w:r>
              <w:t>2019 год</w:t>
            </w:r>
          </w:p>
        </w:tc>
        <w:tc>
          <w:tcPr>
            <w:tcW w:w="1303" w:type="dxa"/>
            <w:tcBorders>
              <w:top w:val="nil"/>
              <w:left w:val="nil"/>
              <w:bottom w:val="nil"/>
              <w:right w:val="nil"/>
            </w:tcBorders>
          </w:tcPr>
          <w:p w:rsidR="002012FA" w:rsidRDefault="002012FA">
            <w:pPr>
              <w:pStyle w:val="ConsPlusNormal"/>
              <w:jc w:val="center"/>
            </w:pPr>
            <w:r>
              <w:t>239,1</w:t>
            </w:r>
          </w:p>
        </w:tc>
        <w:tc>
          <w:tcPr>
            <w:tcW w:w="1303" w:type="dxa"/>
            <w:tcBorders>
              <w:top w:val="nil"/>
              <w:left w:val="nil"/>
              <w:bottom w:val="nil"/>
              <w:right w:val="nil"/>
            </w:tcBorders>
          </w:tcPr>
          <w:p w:rsidR="002012FA" w:rsidRDefault="002012FA">
            <w:pPr>
              <w:pStyle w:val="ConsPlusNormal"/>
              <w:jc w:val="center"/>
            </w:pPr>
            <w:r>
              <w:t>-</w:t>
            </w:r>
          </w:p>
        </w:tc>
        <w:tc>
          <w:tcPr>
            <w:tcW w:w="1303" w:type="dxa"/>
            <w:tcBorders>
              <w:top w:val="nil"/>
              <w:left w:val="nil"/>
              <w:bottom w:val="nil"/>
              <w:right w:val="nil"/>
            </w:tcBorders>
          </w:tcPr>
          <w:p w:rsidR="002012FA" w:rsidRDefault="002012FA">
            <w:pPr>
              <w:pStyle w:val="ConsPlusNormal"/>
              <w:jc w:val="center"/>
            </w:pPr>
            <w:r>
              <w:t>239,1</w:t>
            </w:r>
          </w:p>
        </w:tc>
        <w:tc>
          <w:tcPr>
            <w:tcW w:w="1304"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576" w:type="dxa"/>
            <w:vMerge/>
            <w:tcBorders>
              <w:top w:val="nil"/>
              <w:left w:val="nil"/>
              <w:bottom w:val="nil"/>
              <w:right w:val="nil"/>
            </w:tcBorders>
          </w:tcPr>
          <w:p w:rsidR="002012FA" w:rsidRDefault="002012FA"/>
        </w:tc>
        <w:tc>
          <w:tcPr>
            <w:tcW w:w="2977" w:type="dxa"/>
            <w:gridSpan w:val="2"/>
            <w:vMerge/>
            <w:tcBorders>
              <w:top w:val="nil"/>
              <w:left w:val="nil"/>
              <w:bottom w:val="nil"/>
              <w:right w:val="nil"/>
            </w:tcBorders>
          </w:tcPr>
          <w:p w:rsidR="002012FA" w:rsidRDefault="002012FA"/>
        </w:tc>
        <w:tc>
          <w:tcPr>
            <w:tcW w:w="1843" w:type="dxa"/>
            <w:vMerge/>
            <w:tcBorders>
              <w:top w:val="nil"/>
              <w:left w:val="nil"/>
              <w:bottom w:val="nil"/>
              <w:right w:val="nil"/>
            </w:tcBorders>
          </w:tcPr>
          <w:p w:rsidR="002012FA" w:rsidRDefault="002012FA"/>
        </w:tc>
        <w:tc>
          <w:tcPr>
            <w:tcW w:w="2268" w:type="dxa"/>
            <w:vMerge/>
            <w:tcBorders>
              <w:top w:val="nil"/>
              <w:left w:val="nil"/>
              <w:bottom w:val="nil"/>
              <w:right w:val="nil"/>
            </w:tcBorders>
          </w:tcPr>
          <w:p w:rsidR="002012FA" w:rsidRDefault="002012FA"/>
        </w:tc>
        <w:tc>
          <w:tcPr>
            <w:tcW w:w="1247" w:type="dxa"/>
            <w:tcBorders>
              <w:top w:val="nil"/>
              <w:left w:val="nil"/>
              <w:bottom w:val="nil"/>
              <w:right w:val="nil"/>
            </w:tcBorders>
          </w:tcPr>
          <w:p w:rsidR="002012FA" w:rsidRDefault="002012FA">
            <w:pPr>
              <w:pStyle w:val="ConsPlusNormal"/>
              <w:jc w:val="center"/>
            </w:pPr>
            <w:r>
              <w:t>2020 год</w:t>
            </w:r>
          </w:p>
        </w:tc>
        <w:tc>
          <w:tcPr>
            <w:tcW w:w="1303" w:type="dxa"/>
            <w:tcBorders>
              <w:top w:val="nil"/>
              <w:left w:val="nil"/>
              <w:bottom w:val="nil"/>
              <w:right w:val="nil"/>
            </w:tcBorders>
          </w:tcPr>
          <w:p w:rsidR="002012FA" w:rsidRDefault="002012FA">
            <w:pPr>
              <w:pStyle w:val="ConsPlusNormal"/>
              <w:jc w:val="center"/>
            </w:pPr>
            <w:r>
              <w:t>190,3</w:t>
            </w:r>
          </w:p>
        </w:tc>
        <w:tc>
          <w:tcPr>
            <w:tcW w:w="1303" w:type="dxa"/>
            <w:tcBorders>
              <w:top w:val="nil"/>
              <w:left w:val="nil"/>
              <w:bottom w:val="nil"/>
              <w:right w:val="nil"/>
            </w:tcBorders>
          </w:tcPr>
          <w:p w:rsidR="002012FA" w:rsidRDefault="002012FA">
            <w:pPr>
              <w:pStyle w:val="ConsPlusNormal"/>
              <w:jc w:val="center"/>
            </w:pPr>
            <w:r>
              <w:t>-</w:t>
            </w:r>
          </w:p>
        </w:tc>
        <w:tc>
          <w:tcPr>
            <w:tcW w:w="1303" w:type="dxa"/>
            <w:tcBorders>
              <w:top w:val="nil"/>
              <w:left w:val="nil"/>
              <w:bottom w:val="nil"/>
              <w:right w:val="nil"/>
            </w:tcBorders>
          </w:tcPr>
          <w:p w:rsidR="002012FA" w:rsidRDefault="002012FA">
            <w:pPr>
              <w:pStyle w:val="ConsPlusNormal"/>
              <w:jc w:val="center"/>
            </w:pPr>
            <w:r>
              <w:t>190,3</w:t>
            </w:r>
          </w:p>
        </w:tc>
        <w:tc>
          <w:tcPr>
            <w:tcW w:w="1304"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576" w:type="dxa"/>
            <w:vMerge/>
            <w:tcBorders>
              <w:top w:val="nil"/>
              <w:left w:val="nil"/>
              <w:bottom w:val="nil"/>
              <w:right w:val="nil"/>
            </w:tcBorders>
          </w:tcPr>
          <w:p w:rsidR="002012FA" w:rsidRDefault="002012FA"/>
        </w:tc>
        <w:tc>
          <w:tcPr>
            <w:tcW w:w="2977" w:type="dxa"/>
            <w:gridSpan w:val="2"/>
            <w:vMerge/>
            <w:tcBorders>
              <w:top w:val="nil"/>
              <w:left w:val="nil"/>
              <w:bottom w:val="nil"/>
              <w:right w:val="nil"/>
            </w:tcBorders>
          </w:tcPr>
          <w:p w:rsidR="002012FA" w:rsidRDefault="002012FA"/>
        </w:tc>
        <w:tc>
          <w:tcPr>
            <w:tcW w:w="1843" w:type="dxa"/>
            <w:vMerge/>
            <w:tcBorders>
              <w:top w:val="nil"/>
              <w:left w:val="nil"/>
              <w:bottom w:val="nil"/>
              <w:right w:val="nil"/>
            </w:tcBorders>
          </w:tcPr>
          <w:p w:rsidR="002012FA" w:rsidRDefault="002012FA"/>
        </w:tc>
        <w:tc>
          <w:tcPr>
            <w:tcW w:w="2268" w:type="dxa"/>
            <w:vMerge/>
            <w:tcBorders>
              <w:top w:val="nil"/>
              <w:left w:val="nil"/>
              <w:bottom w:val="nil"/>
              <w:right w:val="nil"/>
            </w:tcBorders>
          </w:tcPr>
          <w:p w:rsidR="002012FA" w:rsidRDefault="002012FA"/>
        </w:tc>
        <w:tc>
          <w:tcPr>
            <w:tcW w:w="1247" w:type="dxa"/>
            <w:tcBorders>
              <w:top w:val="nil"/>
              <w:left w:val="nil"/>
              <w:bottom w:val="nil"/>
              <w:right w:val="nil"/>
            </w:tcBorders>
          </w:tcPr>
          <w:p w:rsidR="002012FA" w:rsidRDefault="002012FA">
            <w:pPr>
              <w:pStyle w:val="ConsPlusNormal"/>
              <w:jc w:val="center"/>
            </w:pPr>
            <w:r>
              <w:t>2021 год</w:t>
            </w:r>
          </w:p>
        </w:tc>
        <w:tc>
          <w:tcPr>
            <w:tcW w:w="1303" w:type="dxa"/>
            <w:tcBorders>
              <w:top w:val="nil"/>
              <w:left w:val="nil"/>
              <w:bottom w:val="nil"/>
              <w:right w:val="nil"/>
            </w:tcBorders>
          </w:tcPr>
          <w:p w:rsidR="002012FA" w:rsidRDefault="002012FA">
            <w:pPr>
              <w:pStyle w:val="ConsPlusNormal"/>
              <w:jc w:val="center"/>
            </w:pPr>
            <w:r>
              <w:t>212,7</w:t>
            </w:r>
          </w:p>
        </w:tc>
        <w:tc>
          <w:tcPr>
            <w:tcW w:w="1303" w:type="dxa"/>
            <w:tcBorders>
              <w:top w:val="nil"/>
              <w:left w:val="nil"/>
              <w:bottom w:val="nil"/>
              <w:right w:val="nil"/>
            </w:tcBorders>
          </w:tcPr>
          <w:p w:rsidR="002012FA" w:rsidRDefault="002012FA">
            <w:pPr>
              <w:pStyle w:val="ConsPlusNormal"/>
              <w:jc w:val="center"/>
            </w:pPr>
            <w:r>
              <w:t>-</w:t>
            </w:r>
          </w:p>
        </w:tc>
        <w:tc>
          <w:tcPr>
            <w:tcW w:w="1303" w:type="dxa"/>
            <w:tcBorders>
              <w:top w:val="nil"/>
              <w:left w:val="nil"/>
              <w:bottom w:val="nil"/>
              <w:right w:val="nil"/>
            </w:tcBorders>
          </w:tcPr>
          <w:p w:rsidR="002012FA" w:rsidRDefault="002012FA">
            <w:pPr>
              <w:pStyle w:val="ConsPlusNormal"/>
              <w:jc w:val="center"/>
            </w:pPr>
            <w:r>
              <w:t>212,7</w:t>
            </w:r>
          </w:p>
        </w:tc>
        <w:tc>
          <w:tcPr>
            <w:tcW w:w="1304"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576" w:type="dxa"/>
            <w:vMerge/>
            <w:tcBorders>
              <w:top w:val="nil"/>
              <w:left w:val="nil"/>
              <w:bottom w:val="nil"/>
              <w:right w:val="nil"/>
            </w:tcBorders>
          </w:tcPr>
          <w:p w:rsidR="002012FA" w:rsidRDefault="002012FA"/>
        </w:tc>
        <w:tc>
          <w:tcPr>
            <w:tcW w:w="2977" w:type="dxa"/>
            <w:gridSpan w:val="2"/>
            <w:vMerge/>
            <w:tcBorders>
              <w:top w:val="nil"/>
              <w:left w:val="nil"/>
              <w:bottom w:val="nil"/>
              <w:right w:val="nil"/>
            </w:tcBorders>
          </w:tcPr>
          <w:p w:rsidR="002012FA" w:rsidRDefault="002012FA"/>
        </w:tc>
        <w:tc>
          <w:tcPr>
            <w:tcW w:w="1843" w:type="dxa"/>
            <w:vMerge/>
            <w:tcBorders>
              <w:top w:val="nil"/>
              <w:left w:val="nil"/>
              <w:bottom w:val="nil"/>
              <w:right w:val="nil"/>
            </w:tcBorders>
          </w:tcPr>
          <w:p w:rsidR="002012FA" w:rsidRDefault="002012FA"/>
        </w:tc>
        <w:tc>
          <w:tcPr>
            <w:tcW w:w="2268" w:type="dxa"/>
            <w:vMerge/>
            <w:tcBorders>
              <w:top w:val="nil"/>
              <w:left w:val="nil"/>
              <w:bottom w:val="nil"/>
              <w:right w:val="nil"/>
            </w:tcBorders>
          </w:tcPr>
          <w:p w:rsidR="002012FA" w:rsidRDefault="002012FA"/>
        </w:tc>
        <w:tc>
          <w:tcPr>
            <w:tcW w:w="1247" w:type="dxa"/>
            <w:tcBorders>
              <w:top w:val="nil"/>
              <w:left w:val="nil"/>
              <w:bottom w:val="nil"/>
              <w:right w:val="nil"/>
            </w:tcBorders>
          </w:tcPr>
          <w:p w:rsidR="002012FA" w:rsidRDefault="002012FA">
            <w:pPr>
              <w:pStyle w:val="ConsPlusNormal"/>
              <w:jc w:val="center"/>
            </w:pPr>
            <w:r>
              <w:t>2022 год</w:t>
            </w:r>
          </w:p>
        </w:tc>
        <w:tc>
          <w:tcPr>
            <w:tcW w:w="1303" w:type="dxa"/>
            <w:tcBorders>
              <w:top w:val="nil"/>
              <w:left w:val="nil"/>
              <w:bottom w:val="nil"/>
              <w:right w:val="nil"/>
            </w:tcBorders>
          </w:tcPr>
          <w:p w:rsidR="002012FA" w:rsidRDefault="002012FA">
            <w:pPr>
              <w:pStyle w:val="ConsPlusNormal"/>
              <w:jc w:val="center"/>
            </w:pPr>
            <w:r>
              <w:t>237,5</w:t>
            </w:r>
          </w:p>
        </w:tc>
        <w:tc>
          <w:tcPr>
            <w:tcW w:w="1303" w:type="dxa"/>
            <w:tcBorders>
              <w:top w:val="nil"/>
              <w:left w:val="nil"/>
              <w:bottom w:val="nil"/>
              <w:right w:val="nil"/>
            </w:tcBorders>
          </w:tcPr>
          <w:p w:rsidR="002012FA" w:rsidRDefault="002012FA">
            <w:pPr>
              <w:pStyle w:val="ConsPlusNormal"/>
              <w:jc w:val="center"/>
            </w:pPr>
            <w:r>
              <w:t>-</w:t>
            </w:r>
          </w:p>
        </w:tc>
        <w:tc>
          <w:tcPr>
            <w:tcW w:w="1303" w:type="dxa"/>
            <w:tcBorders>
              <w:top w:val="nil"/>
              <w:left w:val="nil"/>
              <w:bottom w:val="nil"/>
              <w:right w:val="nil"/>
            </w:tcBorders>
          </w:tcPr>
          <w:p w:rsidR="002012FA" w:rsidRDefault="002012FA">
            <w:pPr>
              <w:pStyle w:val="ConsPlusNormal"/>
              <w:jc w:val="center"/>
            </w:pPr>
            <w:r>
              <w:t>237,5</w:t>
            </w:r>
          </w:p>
        </w:tc>
        <w:tc>
          <w:tcPr>
            <w:tcW w:w="1304"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576" w:type="dxa"/>
            <w:vMerge/>
            <w:tcBorders>
              <w:top w:val="nil"/>
              <w:left w:val="nil"/>
              <w:bottom w:val="nil"/>
              <w:right w:val="nil"/>
            </w:tcBorders>
          </w:tcPr>
          <w:p w:rsidR="002012FA" w:rsidRDefault="002012FA"/>
        </w:tc>
        <w:tc>
          <w:tcPr>
            <w:tcW w:w="2977" w:type="dxa"/>
            <w:gridSpan w:val="2"/>
            <w:vMerge/>
            <w:tcBorders>
              <w:top w:val="nil"/>
              <w:left w:val="nil"/>
              <w:bottom w:val="nil"/>
              <w:right w:val="nil"/>
            </w:tcBorders>
          </w:tcPr>
          <w:p w:rsidR="002012FA" w:rsidRDefault="002012FA"/>
        </w:tc>
        <w:tc>
          <w:tcPr>
            <w:tcW w:w="1843" w:type="dxa"/>
            <w:vMerge/>
            <w:tcBorders>
              <w:top w:val="nil"/>
              <w:left w:val="nil"/>
              <w:bottom w:val="nil"/>
              <w:right w:val="nil"/>
            </w:tcBorders>
          </w:tcPr>
          <w:p w:rsidR="002012FA" w:rsidRDefault="002012FA"/>
        </w:tc>
        <w:tc>
          <w:tcPr>
            <w:tcW w:w="2268" w:type="dxa"/>
            <w:vMerge/>
            <w:tcBorders>
              <w:top w:val="nil"/>
              <w:left w:val="nil"/>
              <w:bottom w:val="nil"/>
              <w:right w:val="nil"/>
            </w:tcBorders>
          </w:tcPr>
          <w:p w:rsidR="002012FA" w:rsidRDefault="002012FA"/>
        </w:tc>
        <w:tc>
          <w:tcPr>
            <w:tcW w:w="1247" w:type="dxa"/>
            <w:tcBorders>
              <w:top w:val="nil"/>
              <w:left w:val="nil"/>
              <w:bottom w:val="nil"/>
              <w:right w:val="nil"/>
            </w:tcBorders>
          </w:tcPr>
          <w:p w:rsidR="002012FA" w:rsidRDefault="002012FA">
            <w:pPr>
              <w:pStyle w:val="ConsPlusNormal"/>
              <w:jc w:val="center"/>
            </w:pPr>
            <w:r>
              <w:t>2023 год</w:t>
            </w:r>
          </w:p>
        </w:tc>
        <w:tc>
          <w:tcPr>
            <w:tcW w:w="1303" w:type="dxa"/>
            <w:tcBorders>
              <w:top w:val="nil"/>
              <w:left w:val="nil"/>
              <w:bottom w:val="nil"/>
              <w:right w:val="nil"/>
            </w:tcBorders>
          </w:tcPr>
          <w:p w:rsidR="002012FA" w:rsidRDefault="002012FA">
            <w:pPr>
              <w:pStyle w:val="ConsPlusNormal"/>
              <w:jc w:val="center"/>
            </w:pPr>
            <w:r>
              <w:t>272,7</w:t>
            </w:r>
          </w:p>
        </w:tc>
        <w:tc>
          <w:tcPr>
            <w:tcW w:w="1303" w:type="dxa"/>
            <w:tcBorders>
              <w:top w:val="nil"/>
              <w:left w:val="nil"/>
              <w:bottom w:val="nil"/>
              <w:right w:val="nil"/>
            </w:tcBorders>
          </w:tcPr>
          <w:p w:rsidR="002012FA" w:rsidRDefault="002012FA">
            <w:pPr>
              <w:pStyle w:val="ConsPlusNormal"/>
              <w:jc w:val="center"/>
            </w:pPr>
            <w:r>
              <w:t>-</w:t>
            </w:r>
          </w:p>
        </w:tc>
        <w:tc>
          <w:tcPr>
            <w:tcW w:w="1303" w:type="dxa"/>
            <w:tcBorders>
              <w:top w:val="nil"/>
              <w:left w:val="nil"/>
              <w:bottom w:val="nil"/>
              <w:right w:val="nil"/>
            </w:tcBorders>
          </w:tcPr>
          <w:p w:rsidR="002012FA" w:rsidRDefault="002012FA">
            <w:pPr>
              <w:pStyle w:val="ConsPlusNormal"/>
              <w:jc w:val="center"/>
            </w:pPr>
            <w:r>
              <w:t>272,7</w:t>
            </w:r>
          </w:p>
        </w:tc>
        <w:tc>
          <w:tcPr>
            <w:tcW w:w="1304"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576" w:type="dxa"/>
            <w:vMerge/>
            <w:tcBorders>
              <w:top w:val="nil"/>
              <w:left w:val="nil"/>
              <w:bottom w:val="nil"/>
              <w:right w:val="nil"/>
            </w:tcBorders>
          </w:tcPr>
          <w:p w:rsidR="002012FA" w:rsidRDefault="002012FA"/>
        </w:tc>
        <w:tc>
          <w:tcPr>
            <w:tcW w:w="2977" w:type="dxa"/>
            <w:gridSpan w:val="2"/>
            <w:vMerge/>
            <w:tcBorders>
              <w:top w:val="nil"/>
              <w:left w:val="nil"/>
              <w:bottom w:val="nil"/>
              <w:right w:val="nil"/>
            </w:tcBorders>
          </w:tcPr>
          <w:p w:rsidR="002012FA" w:rsidRDefault="002012FA"/>
        </w:tc>
        <w:tc>
          <w:tcPr>
            <w:tcW w:w="1843" w:type="dxa"/>
            <w:vMerge/>
            <w:tcBorders>
              <w:top w:val="nil"/>
              <w:left w:val="nil"/>
              <w:bottom w:val="nil"/>
              <w:right w:val="nil"/>
            </w:tcBorders>
          </w:tcPr>
          <w:p w:rsidR="002012FA" w:rsidRDefault="002012FA"/>
        </w:tc>
        <w:tc>
          <w:tcPr>
            <w:tcW w:w="2268" w:type="dxa"/>
            <w:vMerge/>
            <w:tcBorders>
              <w:top w:val="nil"/>
              <w:left w:val="nil"/>
              <w:bottom w:val="nil"/>
              <w:right w:val="nil"/>
            </w:tcBorders>
          </w:tcPr>
          <w:p w:rsidR="002012FA" w:rsidRDefault="002012FA"/>
        </w:tc>
        <w:tc>
          <w:tcPr>
            <w:tcW w:w="1247" w:type="dxa"/>
            <w:tcBorders>
              <w:top w:val="nil"/>
              <w:left w:val="nil"/>
              <w:bottom w:val="nil"/>
              <w:right w:val="nil"/>
            </w:tcBorders>
          </w:tcPr>
          <w:p w:rsidR="002012FA" w:rsidRDefault="002012FA">
            <w:pPr>
              <w:pStyle w:val="ConsPlusNormal"/>
              <w:jc w:val="center"/>
            </w:pPr>
            <w:r>
              <w:t>2024 год</w:t>
            </w:r>
          </w:p>
        </w:tc>
        <w:tc>
          <w:tcPr>
            <w:tcW w:w="1303" w:type="dxa"/>
            <w:tcBorders>
              <w:top w:val="nil"/>
              <w:left w:val="nil"/>
              <w:bottom w:val="nil"/>
              <w:right w:val="nil"/>
            </w:tcBorders>
          </w:tcPr>
          <w:p w:rsidR="002012FA" w:rsidRDefault="002012FA">
            <w:pPr>
              <w:pStyle w:val="ConsPlusNormal"/>
              <w:jc w:val="center"/>
            </w:pPr>
            <w:r>
              <w:t>300,9</w:t>
            </w:r>
          </w:p>
        </w:tc>
        <w:tc>
          <w:tcPr>
            <w:tcW w:w="1303" w:type="dxa"/>
            <w:tcBorders>
              <w:top w:val="nil"/>
              <w:left w:val="nil"/>
              <w:bottom w:val="nil"/>
              <w:right w:val="nil"/>
            </w:tcBorders>
          </w:tcPr>
          <w:p w:rsidR="002012FA" w:rsidRDefault="002012FA">
            <w:pPr>
              <w:pStyle w:val="ConsPlusNormal"/>
              <w:jc w:val="center"/>
            </w:pPr>
            <w:r>
              <w:t>-</w:t>
            </w:r>
          </w:p>
        </w:tc>
        <w:tc>
          <w:tcPr>
            <w:tcW w:w="1303" w:type="dxa"/>
            <w:tcBorders>
              <w:top w:val="nil"/>
              <w:left w:val="nil"/>
              <w:bottom w:val="nil"/>
              <w:right w:val="nil"/>
            </w:tcBorders>
          </w:tcPr>
          <w:p w:rsidR="002012FA" w:rsidRDefault="002012FA">
            <w:pPr>
              <w:pStyle w:val="ConsPlusNormal"/>
              <w:jc w:val="center"/>
            </w:pPr>
            <w:r>
              <w:t>300,9</w:t>
            </w:r>
          </w:p>
        </w:tc>
        <w:tc>
          <w:tcPr>
            <w:tcW w:w="1304"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576" w:type="dxa"/>
            <w:vMerge/>
            <w:tcBorders>
              <w:top w:val="nil"/>
              <w:left w:val="nil"/>
              <w:bottom w:val="nil"/>
              <w:right w:val="nil"/>
            </w:tcBorders>
          </w:tcPr>
          <w:p w:rsidR="002012FA" w:rsidRDefault="002012FA"/>
        </w:tc>
        <w:tc>
          <w:tcPr>
            <w:tcW w:w="2977" w:type="dxa"/>
            <w:gridSpan w:val="2"/>
            <w:vMerge/>
            <w:tcBorders>
              <w:top w:val="nil"/>
              <w:left w:val="nil"/>
              <w:bottom w:val="nil"/>
              <w:right w:val="nil"/>
            </w:tcBorders>
          </w:tcPr>
          <w:p w:rsidR="002012FA" w:rsidRDefault="002012FA"/>
        </w:tc>
        <w:tc>
          <w:tcPr>
            <w:tcW w:w="1843" w:type="dxa"/>
            <w:vMerge/>
            <w:tcBorders>
              <w:top w:val="nil"/>
              <w:left w:val="nil"/>
              <w:bottom w:val="nil"/>
              <w:right w:val="nil"/>
            </w:tcBorders>
          </w:tcPr>
          <w:p w:rsidR="002012FA" w:rsidRDefault="002012FA"/>
        </w:tc>
        <w:tc>
          <w:tcPr>
            <w:tcW w:w="2268" w:type="dxa"/>
            <w:vMerge/>
            <w:tcBorders>
              <w:top w:val="nil"/>
              <w:left w:val="nil"/>
              <w:bottom w:val="nil"/>
              <w:right w:val="nil"/>
            </w:tcBorders>
          </w:tcPr>
          <w:p w:rsidR="002012FA" w:rsidRDefault="002012FA"/>
        </w:tc>
        <w:tc>
          <w:tcPr>
            <w:tcW w:w="1247" w:type="dxa"/>
            <w:tcBorders>
              <w:top w:val="nil"/>
              <w:left w:val="nil"/>
              <w:bottom w:val="nil"/>
              <w:right w:val="nil"/>
            </w:tcBorders>
          </w:tcPr>
          <w:p w:rsidR="002012FA" w:rsidRDefault="002012FA">
            <w:pPr>
              <w:pStyle w:val="ConsPlusNormal"/>
              <w:jc w:val="center"/>
            </w:pPr>
            <w:r>
              <w:t>2025 год</w:t>
            </w:r>
          </w:p>
        </w:tc>
        <w:tc>
          <w:tcPr>
            <w:tcW w:w="1303" w:type="dxa"/>
            <w:tcBorders>
              <w:top w:val="nil"/>
              <w:left w:val="nil"/>
              <w:bottom w:val="nil"/>
              <w:right w:val="nil"/>
            </w:tcBorders>
          </w:tcPr>
          <w:p w:rsidR="002012FA" w:rsidRDefault="002012FA">
            <w:pPr>
              <w:pStyle w:val="ConsPlusNormal"/>
              <w:jc w:val="center"/>
            </w:pPr>
            <w:r>
              <w:t>335,7</w:t>
            </w:r>
          </w:p>
        </w:tc>
        <w:tc>
          <w:tcPr>
            <w:tcW w:w="1303" w:type="dxa"/>
            <w:tcBorders>
              <w:top w:val="nil"/>
              <w:left w:val="nil"/>
              <w:bottom w:val="nil"/>
              <w:right w:val="nil"/>
            </w:tcBorders>
          </w:tcPr>
          <w:p w:rsidR="002012FA" w:rsidRDefault="002012FA">
            <w:pPr>
              <w:pStyle w:val="ConsPlusNormal"/>
              <w:jc w:val="center"/>
            </w:pPr>
            <w:r>
              <w:t>-</w:t>
            </w:r>
          </w:p>
        </w:tc>
        <w:tc>
          <w:tcPr>
            <w:tcW w:w="1303" w:type="dxa"/>
            <w:tcBorders>
              <w:top w:val="nil"/>
              <w:left w:val="nil"/>
              <w:bottom w:val="nil"/>
              <w:right w:val="nil"/>
            </w:tcBorders>
          </w:tcPr>
          <w:p w:rsidR="002012FA" w:rsidRDefault="002012FA">
            <w:pPr>
              <w:pStyle w:val="ConsPlusNormal"/>
              <w:jc w:val="center"/>
            </w:pPr>
            <w:r>
              <w:t>335,7</w:t>
            </w:r>
          </w:p>
        </w:tc>
        <w:tc>
          <w:tcPr>
            <w:tcW w:w="1304"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14124" w:type="dxa"/>
            <w:gridSpan w:val="10"/>
            <w:tcBorders>
              <w:top w:val="nil"/>
              <w:left w:val="nil"/>
              <w:bottom w:val="nil"/>
              <w:right w:val="nil"/>
            </w:tcBorders>
          </w:tcPr>
          <w:p w:rsidR="002012FA" w:rsidRDefault="002012FA">
            <w:pPr>
              <w:pStyle w:val="ConsPlusNormal"/>
              <w:jc w:val="center"/>
              <w:outlineLvl w:val="2"/>
            </w:pPr>
            <w:r>
              <w:t>III. Мероприятия по обеспечению жителей Курильских островов доступным и комфортным жильем, повышению качества жилищно-коммунальных услуг, услуг связи и обеспечению комплексной безопасности жизнедеятельности</w:t>
            </w:r>
          </w:p>
        </w:tc>
      </w:tr>
      <w:tr w:rsidR="002012FA">
        <w:tblPrEx>
          <w:tblBorders>
            <w:insideH w:val="none" w:sz="0" w:space="0" w:color="auto"/>
            <w:insideV w:val="none" w:sz="0" w:space="0" w:color="auto"/>
          </w:tblBorders>
        </w:tblPrEx>
        <w:tc>
          <w:tcPr>
            <w:tcW w:w="14124" w:type="dxa"/>
            <w:gridSpan w:val="10"/>
            <w:tcBorders>
              <w:top w:val="nil"/>
              <w:left w:val="nil"/>
              <w:bottom w:val="nil"/>
              <w:right w:val="nil"/>
            </w:tcBorders>
          </w:tcPr>
          <w:p w:rsidR="002012FA" w:rsidRDefault="002012FA">
            <w:pPr>
              <w:pStyle w:val="ConsPlusNormal"/>
              <w:jc w:val="center"/>
              <w:outlineLvl w:val="3"/>
            </w:pPr>
            <w:r>
              <w:t>Капитальные вложения</w:t>
            </w:r>
          </w:p>
        </w:tc>
      </w:tr>
      <w:tr w:rsidR="002012FA">
        <w:tblPrEx>
          <w:tblBorders>
            <w:insideH w:val="none" w:sz="0" w:space="0" w:color="auto"/>
            <w:insideV w:val="none" w:sz="0" w:space="0" w:color="auto"/>
          </w:tblBorders>
        </w:tblPrEx>
        <w:tc>
          <w:tcPr>
            <w:tcW w:w="576" w:type="dxa"/>
            <w:vMerge w:val="restart"/>
            <w:tcBorders>
              <w:top w:val="nil"/>
              <w:left w:val="nil"/>
              <w:bottom w:val="nil"/>
              <w:right w:val="nil"/>
            </w:tcBorders>
          </w:tcPr>
          <w:p w:rsidR="002012FA" w:rsidRDefault="002012FA">
            <w:pPr>
              <w:pStyle w:val="ConsPlusNormal"/>
              <w:jc w:val="center"/>
            </w:pPr>
            <w:r>
              <w:t>15.</w:t>
            </w:r>
          </w:p>
        </w:tc>
        <w:tc>
          <w:tcPr>
            <w:tcW w:w="2977" w:type="dxa"/>
            <w:gridSpan w:val="2"/>
            <w:vMerge w:val="restart"/>
            <w:tcBorders>
              <w:top w:val="nil"/>
              <w:left w:val="nil"/>
              <w:bottom w:val="nil"/>
              <w:right w:val="nil"/>
            </w:tcBorders>
          </w:tcPr>
          <w:p w:rsidR="002012FA" w:rsidRDefault="002012FA">
            <w:pPr>
              <w:pStyle w:val="ConsPlusNormal"/>
            </w:pPr>
            <w:r>
              <w:t>Строительство и реконструкция инженерной инфраструктуры для развития жилищного строительства (укрупненное мероприятие) (Минстрой России, Правительство Сахалинской области)</w:t>
            </w:r>
          </w:p>
        </w:tc>
        <w:tc>
          <w:tcPr>
            <w:tcW w:w="1843" w:type="dxa"/>
            <w:vMerge w:val="restart"/>
            <w:tcBorders>
              <w:top w:val="nil"/>
              <w:left w:val="nil"/>
              <w:bottom w:val="nil"/>
              <w:right w:val="nil"/>
            </w:tcBorders>
          </w:tcPr>
          <w:p w:rsidR="002012FA" w:rsidRDefault="002012FA">
            <w:pPr>
              <w:pStyle w:val="ConsPlusNormal"/>
            </w:pPr>
            <w:r>
              <w:t>будет определена в ходе разработки, уточнения проектной документации</w:t>
            </w:r>
          </w:p>
        </w:tc>
        <w:tc>
          <w:tcPr>
            <w:tcW w:w="2268" w:type="dxa"/>
            <w:vMerge w:val="restart"/>
            <w:tcBorders>
              <w:top w:val="nil"/>
              <w:left w:val="nil"/>
              <w:bottom w:val="nil"/>
              <w:right w:val="nil"/>
            </w:tcBorders>
          </w:tcPr>
          <w:p w:rsidR="002012FA" w:rsidRDefault="002012FA">
            <w:pPr>
              <w:pStyle w:val="ConsPlusNormal"/>
            </w:pPr>
            <w:r>
              <w:t>формирование условий для развития массового жилищного строительства на 6 перспективных площадках, с общим объемом застройки 82,3 тыс. кв. м</w:t>
            </w:r>
          </w:p>
        </w:tc>
        <w:tc>
          <w:tcPr>
            <w:tcW w:w="1247" w:type="dxa"/>
            <w:tcBorders>
              <w:top w:val="nil"/>
              <w:left w:val="nil"/>
              <w:bottom w:val="nil"/>
              <w:right w:val="nil"/>
            </w:tcBorders>
          </w:tcPr>
          <w:p w:rsidR="002012FA" w:rsidRDefault="002012FA">
            <w:pPr>
              <w:pStyle w:val="ConsPlusNormal"/>
              <w:jc w:val="center"/>
            </w:pPr>
            <w:r>
              <w:t>2016 - 2021 годы - всего</w:t>
            </w:r>
          </w:p>
        </w:tc>
        <w:tc>
          <w:tcPr>
            <w:tcW w:w="1303" w:type="dxa"/>
            <w:tcBorders>
              <w:top w:val="nil"/>
              <w:left w:val="nil"/>
              <w:bottom w:val="nil"/>
              <w:right w:val="nil"/>
            </w:tcBorders>
          </w:tcPr>
          <w:p w:rsidR="002012FA" w:rsidRDefault="002012FA">
            <w:pPr>
              <w:pStyle w:val="ConsPlusNormal"/>
              <w:jc w:val="center"/>
            </w:pPr>
            <w:r>
              <w:t>2414,92</w:t>
            </w:r>
          </w:p>
        </w:tc>
        <w:tc>
          <w:tcPr>
            <w:tcW w:w="1303" w:type="dxa"/>
            <w:tcBorders>
              <w:top w:val="nil"/>
              <w:left w:val="nil"/>
              <w:bottom w:val="nil"/>
              <w:right w:val="nil"/>
            </w:tcBorders>
          </w:tcPr>
          <w:p w:rsidR="002012FA" w:rsidRDefault="002012FA">
            <w:pPr>
              <w:pStyle w:val="ConsPlusNormal"/>
              <w:jc w:val="center"/>
            </w:pPr>
            <w:r>
              <w:t>660,96</w:t>
            </w:r>
          </w:p>
        </w:tc>
        <w:tc>
          <w:tcPr>
            <w:tcW w:w="1303" w:type="dxa"/>
            <w:tcBorders>
              <w:top w:val="nil"/>
              <w:left w:val="nil"/>
              <w:bottom w:val="nil"/>
              <w:right w:val="nil"/>
            </w:tcBorders>
          </w:tcPr>
          <w:p w:rsidR="002012FA" w:rsidRDefault="002012FA">
            <w:pPr>
              <w:pStyle w:val="ConsPlusNormal"/>
              <w:jc w:val="center"/>
            </w:pPr>
            <w:r>
              <w:t>1753,96</w:t>
            </w:r>
          </w:p>
        </w:tc>
        <w:tc>
          <w:tcPr>
            <w:tcW w:w="1304"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576" w:type="dxa"/>
            <w:vMerge/>
            <w:tcBorders>
              <w:top w:val="nil"/>
              <w:left w:val="nil"/>
              <w:bottom w:val="nil"/>
              <w:right w:val="nil"/>
            </w:tcBorders>
          </w:tcPr>
          <w:p w:rsidR="002012FA" w:rsidRDefault="002012FA"/>
        </w:tc>
        <w:tc>
          <w:tcPr>
            <w:tcW w:w="2977" w:type="dxa"/>
            <w:gridSpan w:val="2"/>
            <w:vMerge/>
            <w:tcBorders>
              <w:top w:val="nil"/>
              <w:left w:val="nil"/>
              <w:bottom w:val="nil"/>
              <w:right w:val="nil"/>
            </w:tcBorders>
          </w:tcPr>
          <w:p w:rsidR="002012FA" w:rsidRDefault="002012FA"/>
        </w:tc>
        <w:tc>
          <w:tcPr>
            <w:tcW w:w="1843" w:type="dxa"/>
            <w:vMerge/>
            <w:tcBorders>
              <w:top w:val="nil"/>
              <w:left w:val="nil"/>
              <w:bottom w:val="nil"/>
              <w:right w:val="nil"/>
            </w:tcBorders>
          </w:tcPr>
          <w:p w:rsidR="002012FA" w:rsidRDefault="002012FA"/>
        </w:tc>
        <w:tc>
          <w:tcPr>
            <w:tcW w:w="2268" w:type="dxa"/>
            <w:vMerge/>
            <w:tcBorders>
              <w:top w:val="nil"/>
              <w:left w:val="nil"/>
              <w:bottom w:val="nil"/>
              <w:right w:val="nil"/>
            </w:tcBorders>
          </w:tcPr>
          <w:p w:rsidR="002012FA" w:rsidRDefault="002012FA"/>
        </w:tc>
        <w:tc>
          <w:tcPr>
            <w:tcW w:w="1247" w:type="dxa"/>
            <w:tcBorders>
              <w:top w:val="nil"/>
              <w:left w:val="nil"/>
              <w:bottom w:val="nil"/>
              <w:right w:val="nil"/>
            </w:tcBorders>
          </w:tcPr>
          <w:p w:rsidR="002012FA" w:rsidRDefault="002012FA">
            <w:pPr>
              <w:pStyle w:val="ConsPlusNormal"/>
              <w:jc w:val="center"/>
            </w:pPr>
            <w:r>
              <w:t>в том числе</w:t>
            </w:r>
          </w:p>
        </w:tc>
        <w:tc>
          <w:tcPr>
            <w:tcW w:w="1303" w:type="dxa"/>
            <w:tcBorders>
              <w:top w:val="nil"/>
              <w:left w:val="nil"/>
              <w:bottom w:val="nil"/>
              <w:right w:val="nil"/>
            </w:tcBorders>
          </w:tcPr>
          <w:p w:rsidR="002012FA" w:rsidRDefault="002012FA">
            <w:pPr>
              <w:pStyle w:val="ConsPlusNormal"/>
            </w:pPr>
          </w:p>
        </w:tc>
        <w:tc>
          <w:tcPr>
            <w:tcW w:w="1303" w:type="dxa"/>
            <w:tcBorders>
              <w:top w:val="nil"/>
              <w:left w:val="nil"/>
              <w:bottom w:val="nil"/>
              <w:right w:val="nil"/>
            </w:tcBorders>
          </w:tcPr>
          <w:p w:rsidR="002012FA" w:rsidRDefault="002012FA">
            <w:pPr>
              <w:pStyle w:val="ConsPlusNormal"/>
            </w:pPr>
          </w:p>
        </w:tc>
        <w:tc>
          <w:tcPr>
            <w:tcW w:w="1303" w:type="dxa"/>
            <w:tcBorders>
              <w:top w:val="nil"/>
              <w:left w:val="nil"/>
              <w:bottom w:val="nil"/>
              <w:right w:val="nil"/>
            </w:tcBorders>
          </w:tcPr>
          <w:p w:rsidR="002012FA" w:rsidRDefault="002012FA">
            <w:pPr>
              <w:pStyle w:val="ConsPlusNormal"/>
            </w:pPr>
          </w:p>
        </w:tc>
        <w:tc>
          <w:tcPr>
            <w:tcW w:w="1304" w:type="dxa"/>
            <w:tcBorders>
              <w:top w:val="nil"/>
              <w:left w:val="nil"/>
              <w:bottom w:val="nil"/>
              <w:right w:val="nil"/>
            </w:tcBorders>
          </w:tcPr>
          <w:p w:rsidR="002012FA" w:rsidRDefault="002012FA">
            <w:pPr>
              <w:pStyle w:val="ConsPlusNormal"/>
            </w:pPr>
          </w:p>
        </w:tc>
      </w:tr>
      <w:tr w:rsidR="002012FA">
        <w:tblPrEx>
          <w:tblBorders>
            <w:insideH w:val="none" w:sz="0" w:space="0" w:color="auto"/>
            <w:insideV w:val="none" w:sz="0" w:space="0" w:color="auto"/>
          </w:tblBorders>
        </w:tblPrEx>
        <w:tc>
          <w:tcPr>
            <w:tcW w:w="576" w:type="dxa"/>
            <w:vMerge/>
            <w:tcBorders>
              <w:top w:val="nil"/>
              <w:left w:val="nil"/>
              <w:bottom w:val="nil"/>
              <w:right w:val="nil"/>
            </w:tcBorders>
          </w:tcPr>
          <w:p w:rsidR="002012FA" w:rsidRDefault="002012FA"/>
        </w:tc>
        <w:tc>
          <w:tcPr>
            <w:tcW w:w="2977" w:type="dxa"/>
            <w:gridSpan w:val="2"/>
            <w:vMerge/>
            <w:tcBorders>
              <w:top w:val="nil"/>
              <w:left w:val="nil"/>
              <w:bottom w:val="nil"/>
              <w:right w:val="nil"/>
            </w:tcBorders>
          </w:tcPr>
          <w:p w:rsidR="002012FA" w:rsidRDefault="002012FA"/>
        </w:tc>
        <w:tc>
          <w:tcPr>
            <w:tcW w:w="1843" w:type="dxa"/>
            <w:vMerge/>
            <w:tcBorders>
              <w:top w:val="nil"/>
              <w:left w:val="nil"/>
              <w:bottom w:val="nil"/>
              <w:right w:val="nil"/>
            </w:tcBorders>
          </w:tcPr>
          <w:p w:rsidR="002012FA" w:rsidRDefault="002012FA"/>
        </w:tc>
        <w:tc>
          <w:tcPr>
            <w:tcW w:w="2268" w:type="dxa"/>
            <w:vMerge/>
            <w:tcBorders>
              <w:top w:val="nil"/>
              <w:left w:val="nil"/>
              <w:bottom w:val="nil"/>
              <w:right w:val="nil"/>
            </w:tcBorders>
          </w:tcPr>
          <w:p w:rsidR="002012FA" w:rsidRDefault="002012FA"/>
        </w:tc>
        <w:tc>
          <w:tcPr>
            <w:tcW w:w="1247" w:type="dxa"/>
            <w:tcBorders>
              <w:top w:val="nil"/>
              <w:left w:val="nil"/>
              <w:bottom w:val="nil"/>
              <w:right w:val="nil"/>
            </w:tcBorders>
          </w:tcPr>
          <w:p w:rsidR="002012FA" w:rsidRDefault="002012FA">
            <w:pPr>
              <w:pStyle w:val="ConsPlusNormal"/>
              <w:jc w:val="center"/>
            </w:pPr>
            <w:r>
              <w:t>2016 год</w:t>
            </w:r>
          </w:p>
        </w:tc>
        <w:tc>
          <w:tcPr>
            <w:tcW w:w="1303" w:type="dxa"/>
            <w:tcBorders>
              <w:top w:val="nil"/>
              <w:left w:val="nil"/>
              <w:bottom w:val="nil"/>
              <w:right w:val="nil"/>
            </w:tcBorders>
          </w:tcPr>
          <w:p w:rsidR="002012FA" w:rsidRDefault="002012FA">
            <w:pPr>
              <w:pStyle w:val="ConsPlusNormal"/>
              <w:jc w:val="center"/>
            </w:pPr>
            <w:r>
              <w:t>482,26</w:t>
            </w:r>
          </w:p>
        </w:tc>
        <w:tc>
          <w:tcPr>
            <w:tcW w:w="1303" w:type="dxa"/>
            <w:tcBorders>
              <w:top w:val="nil"/>
              <w:left w:val="nil"/>
              <w:bottom w:val="nil"/>
              <w:right w:val="nil"/>
            </w:tcBorders>
          </w:tcPr>
          <w:p w:rsidR="002012FA" w:rsidRDefault="002012FA">
            <w:pPr>
              <w:pStyle w:val="ConsPlusNormal"/>
              <w:jc w:val="center"/>
            </w:pPr>
            <w:r>
              <w:t>-</w:t>
            </w:r>
          </w:p>
        </w:tc>
        <w:tc>
          <w:tcPr>
            <w:tcW w:w="1303" w:type="dxa"/>
            <w:tcBorders>
              <w:top w:val="nil"/>
              <w:left w:val="nil"/>
              <w:bottom w:val="nil"/>
              <w:right w:val="nil"/>
            </w:tcBorders>
          </w:tcPr>
          <w:p w:rsidR="002012FA" w:rsidRDefault="002012FA">
            <w:pPr>
              <w:pStyle w:val="ConsPlusNormal"/>
              <w:jc w:val="center"/>
            </w:pPr>
            <w:r>
              <w:t>482,26</w:t>
            </w:r>
          </w:p>
        </w:tc>
        <w:tc>
          <w:tcPr>
            <w:tcW w:w="1304"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576" w:type="dxa"/>
            <w:vMerge/>
            <w:tcBorders>
              <w:top w:val="nil"/>
              <w:left w:val="nil"/>
              <w:bottom w:val="nil"/>
              <w:right w:val="nil"/>
            </w:tcBorders>
          </w:tcPr>
          <w:p w:rsidR="002012FA" w:rsidRDefault="002012FA"/>
        </w:tc>
        <w:tc>
          <w:tcPr>
            <w:tcW w:w="2977" w:type="dxa"/>
            <w:gridSpan w:val="2"/>
            <w:vMerge/>
            <w:tcBorders>
              <w:top w:val="nil"/>
              <w:left w:val="nil"/>
              <w:bottom w:val="nil"/>
              <w:right w:val="nil"/>
            </w:tcBorders>
          </w:tcPr>
          <w:p w:rsidR="002012FA" w:rsidRDefault="002012FA"/>
        </w:tc>
        <w:tc>
          <w:tcPr>
            <w:tcW w:w="1843" w:type="dxa"/>
            <w:vMerge/>
            <w:tcBorders>
              <w:top w:val="nil"/>
              <w:left w:val="nil"/>
              <w:bottom w:val="nil"/>
              <w:right w:val="nil"/>
            </w:tcBorders>
          </w:tcPr>
          <w:p w:rsidR="002012FA" w:rsidRDefault="002012FA"/>
        </w:tc>
        <w:tc>
          <w:tcPr>
            <w:tcW w:w="2268" w:type="dxa"/>
            <w:vMerge/>
            <w:tcBorders>
              <w:top w:val="nil"/>
              <w:left w:val="nil"/>
              <w:bottom w:val="nil"/>
              <w:right w:val="nil"/>
            </w:tcBorders>
          </w:tcPr>
          <w:p w:rsidR="002012FA" w:rsidRDefault="002012FA"/>
        </w:tc>
        <w:tc>
          <w:tcPr>
            <w:tcW w:w="1247" w:type="dxa"/>
            <w:tcBorders>
              <w:top w:val="nil"/>
              <w:left w:val="nil"/>
              <w:bottom w:val="nil"/>
              <w:right w:val="nil"/>
            </w:tcBorders>
          </w:tcPr>
          <w:p w:rsidR="002012FA" w:rsidRDefault="002012FA">
            <w:pPr>
              <w:pStyle w:val="ConsPlusNormal"/>
              <w:jc w:val="center"/>
            </w:pPr>
            <w:r>
              <w:t>2017 год</w:t>
            </w:r>
          </w:p>
        </w:tc>
        <w:tc>
          <w:tcPr>
            <w:tcW w:w="1303" w:type="dxa"/>
            <w:tcBorders>
              <w:top w:val="nil"/>
              <w:left w:val="nil"/>
              <w:bottom w:val="nil"/>
              <w:right w:val="nil"/>
            </w:tcBorders>
          </w:tcPr>
          <w:p w:rsidR="002012FA" w:rsidRDefault="002012FA">
            <w:pPr>
              <w:pStyle w:val="ConsPlusNormal"/>
              <w:jc w:val="center"/>
            </w:pPr>
            <w:r>
              <w:t>319,6</w:t>
            </w:r>
          </w:p>
        </w:tc>
        <w:tc>
          <w:tcPr>
            <w:tcW w:w="1303" w:type="dxa"/>
            <w:tcBorders>
              <w:top w:val="nil"/>
              <w:left w:val="nil"/>
              <w:bottom w:val="nil"/>
              <w:right w:val="nil"/>
            </w:tcBorders>
          </w:tcPr>
          <w:p w:rsidR="002012FA" w:rsidRDefault="002012FA">
            <w:pPr>
              <w:pStyle w:val="ConsPlusNormal"/>
              <w:jc w:val="center"/>
            </w:pPr>
            <w:r>
              <w:t>-</w:t>
            </w:r>
          </w:p>
        </w:tc>
        <w:tc>
          <w:tcPr>
            <w:tcW w:w="1303" w:type="dxa"/>
            <w:tcBorders>
              <w:top w:val="nil"/>
              <w:left w:val="nil"/>
              <w:bottom w:val="nil"/>
              <w:right w:val="nil"/>
            </w:tcBorders>
          </w:tcPr>
          <w:p w:rsidR="002012FA" w:rsidRDefault="002012FA">
            <w:pPr>
              <w:pStyle w:val="ConsPlusNormal"/>
              <w:jc w:val="center"/>
            </w:pPr>
            <w:r>
              <w:t>319,6</w:t>
            </w:r>
          </w:p>
        </w:tc>
        <w:tc>
          <w:tcPr>
            <w:tcW w:w="1304"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576" w:type="dxa"/>
            <w:vMerge/>
            <w:tcBorders>
              <w:top w:val="nil"/>
              <w:left w:val="nil"/>
              <w:bottom w:val="nil"/>
              <w:right w:val="nil"/>
            </w:tcBorders>
          </w:tcPr>
          <w:p w:rsidR="002012FA" w:rsidRDefault="002012FA"/>
        </w:tc>
        <w:tc>
          <w:tcPr>
            <w:tcW w:w="2977" w:type="dxa"/>
            <w:gridSpan w:val="2"/>
            <w:vMerge/>
            <w:tcBorders>
              <w:top w:val="nil"/>
              <w:left w:val="nil"/>
              <w:bottom w:val="nil"/>
              <w:right w:val="nil"/>
            </w:tcBorders>
          </w:tcPr>
          <w:p w:rsidR="002012FA" w:rsidRDefault="002012FA"/>
        </w:tc>
        <w:tc>
          <w:tcPr>
            <w:tcW w:w="1843" w:type="dxa"/>
            <w:vMerge/>
            <w:tcBorders>
              <w:top w:val="nil"/>
              <w:left w:val="nil"/>
              <w:bottom w:val="nil"/>
              <w:right w:val="nil"/>
            </w:tcBorders>
          </w:tcPr>
          <w:p w:rsidR="002012FA" w:rsidRDefault="002012FA"/>
        </w:tc>
        <w:tc>
          <w:tcPr>
            <w:tcW w:w="2268" w:type="dxa"/>
            <w:vMerge/>
            <w:tcBorders>
              <w:top w:val="nil"/>
              <w:left w:val="nil"/>
              <w:bottom w:val="nil"/>
              <w:right w:val="nil"/>
            </w:tcBorders>
          </w:tcPr>
          <w:p w:rsidR="002012FA" w:rsidRDefault="002012FA"/>
        </w:tc>
        <w:tc>
          <w:tcPr>
            <w:tcW w:w="1247" w:type="dxa"/>
            <w:tcBorders>
              <w:top w:val="nil"/>
              <w:left w:val="nil"/>
              <w:bottom w:val="nil"/>
              <w:right w:val="nil"/>
            </w:tcBorders>
          </w:tcPr>
          <w:p w:rsidR="002012FA" w:rsidRDefault="002012FA">
            <w:pPr>
              <w:pStyle w:val="ConsPlusNormal"/>
              <w:jc w:val="center"/>
            </w:pPr>
            <w:r>
              <w:t>2018 год</w:t>
            </w:r>
          </w:p>
        </w:tc>
        <w:tc>
          <w:tcPr>
            <w:tcW w:w="1303" w:type="dxa"/>
            <w:tcBorders>
              <w:top w:val="nil"/>
              <w:left w:val="nil"/>
              <w:bottom w:val="nil"/>
              <w:right w:val="nil"/>
            </w:tcBorders>
          </w:tcPr>
          <w:p w:rsidR="002012FA" w:rsidRDefault="002012FA">
            <w:pPr>
              <w:pStyle w:val="ConsPlusNormal"/>
              <w:jc w:val="center"/>
            </w:pPr>
            <w:r>
              <w:t>923,49</w:t>
            </w:r>
          </w:p>
        </w:tc>
        <w:tc>
          <w:tcPr>
            <w:tcW w:w="1303" w:type="dxa"/>
            <w:tcBorders>
              <w:top w:val="nil"/>
              <w:left w:val="nil"/>
              <w:bottom w:val="nil"/>
              <w:right w:val="nil"/>
            </w:tcBorders>
          </w:tcPr>
          <w:p w:rsidR="002012FA" w:rsidRDefault="002012FA">
            <w:pPr>
              <w:pStyle w:val="ConsPlusNormal"/>
              <w:jc w:val="center"/>
            </w:pPr>
            <w:r>
              <w:t>352,96</w:t>
            </w:r>
          </w:p>
        </w:tc>
        <w:tc>
          <w:tcPr>
            <w:tcW w:w="1303" w:type="dxa"/>
            <w:tcBorders>
              <w:top w:val="nil"/>
              <w:left w:val="nil"/>
              <w:bottom w:val="nil"/>
              <w:right w:val="nil"/>
            </w:tcBorders>
          </w:tcPr>
          <w:p w:rsidR="002012FA" w:rsidRDefault="002012FA">
            <w:pPr>
              <w:pStyle w:val="ConsPlusNormal"/>
              <w:jc w:val="center"/>
            </w:pPr>
            <w:r>
              <w:t>570,53</w:t>
            </w:r>
          </w:p>
        </w:tc>
        <w:tc>
          <w:tcPr>
            <w:tcW w:w="1304"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576" w:type="dxa"/>
            <w:vMerge/>
            <w:tcBorders>
              <w:top w:val="nil"/>
              <w:left w:val="nil"/>
              <w:bottom w:val="nil"/>
              <w:right w:val="nil"/>
            </w:tcBorders>
          </w:tcPr>
          <w:p w:rsidR="002012FA" w:rsidRDefault="002012FA"/>
        </w:tc>
        <w:tc>
          <w:tcPr>
            <w:tcW w:w="2977" w:type="dxa"/>
            <w:gridSpan w:val="2"/>
            <w:vMerge/>
            <w:tcBorders>
              <w:top w:val="nil"/>
              <w:left w:val="nil"/>
              <w:bottom w:val="nil"/>
              <w:right w:val="nil"/>
            </w:tcBorders>
          </w:tcPr>
          <w:p w:rsidR="002012FA" w:rsidRDefault="002012FA"/>
        </w:tc>
        <w:tc>
          <w:tcPr>
            <w:tcW w:w="1843" w:type="dxa"/>
            <w:vMerge/>
            <w:tcBorders>
              <w:top w:val="nil"/>
              <w:left w:val="nil"/>
              <w:bottom w:val="nil"/>
              <w:right w:val="nil"/>
            </w:tcBorders>
          </w:tcPr>
          <w:p w:rsidR="002012FA" w:rsidRDefault="002012FA"/>
        </w:tc>
        <w:tc>
          <w:tcPr>
            <w:tcW w:w="2268" w:type="dxa"/>
            <w:vMerge/>
            <w:tcBorders>
              <w:top w:val="nil"/>
              <w:left w:val="nil"/>
              <w:bottom w:val="nil"/>
              <w:right w:val="nil"/>
            </w:tcBorders>
          </w:tcPr>
          <w:p w:rsidR="002012FA" w:rsidRDefault="002012FA"/>
        </w:tc>
        <w:tc>
          <w:tcPr>
            <w:tcW w:w="1247" w:type="dxa"/>
            <w:tcBorders>
              <w:top w:val="nil"/>
              <w:left w:val="nil"/>
              <w:bottom w:val="nil"/>
              <w:right w:val="nil"/>
            </w:tcBorders>
          </w:tcPr>
          <w:p w:rsidR="002012FA" w:rsidRDefault="002012FA">
            <w:pPr>
              <w:pStyle w:val="ConsPlusNormal"/>
              <w:jc w:val="center"/>
            </w:pPr>
            <w:r>
              <w:t>2019 год</w:t>
            </w:r>
          </w:p>
        </w:tc>
        <w:tc>
          <w:tcPr>
            <w:tcW w:w="1303" w:type="dxa"/>
            <w:tcBorders>
              <w:top w:val="nil"/>
              <w:left w:val="nil"/>
              <w:bottom w:val="nil"/>
              <w:right w:val="nil"/>
            </w:tcBorders>
          </w:tcPr>
          <w:p w:rsidR="002012FA" w:rsidRDefault="002012FA">
            <w:pPr>
              <w:pStyle w:val="ConsPlusNormal"/>
              <w:jc w:val="center"/>
            </w:pPr>
            <w:r>
              <w:t>388,43</w:t>
            </w:r>
          </w:p>
        </w:tc>
        <w:tc>
          <w:tcPr>
            <w:tcW w:w="1303" w:type="dxa"/>
            <w:tcBorders>
              <w:top w:val="nil"/>
              <w:left w:val="nil"/>
              <w:bottom w:val="nil"/>
              <w:right w:val="nil"/>
            </w:tcBorders>
          </w:tcPr>
          <w:p w:rsidR="002012FA" w:rsidRDefault="002012FA">
            <w:pPr>
              <w:pStyle w:val="ConsPlusNormal"/>
              <w:jc w:val="center"/>
            </w:pPr>
            <w:r>
              <w:t>196</w:t>
            </w:r>
          </w:p>
        </w:tc>
        <w:tc>
          <w:tcPr>
            <w:tcW w:w="1303" w:type="dxa"/>
            <w:tcBorders>
              <w:top w:val="nil"/>
              <w:left w:val="nil"/>
              <w:bottom w:val="nil"/>
              <w:right w:val="nil"/>
            </w:tcBorders>
          </w:tcPr>
          <w:p w:rsidR="002012FA" w:rsidRDefault="002012FA">
            <w:pPr>
              <w:pStyle w:val="ConsPlusNormal"/>
              <w:jc w:val="center"/>
            </w:pPr>
            <w:r>
              <w:t>192,43</w:t>
            </w:r>
          </w:p>
        </w:tc>
        <w:tc>
          <w:tcPr>
            <w:tcW w:w="1304"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576" w:type="dxa"/>
            <w:vMerge/>
            <w:tcBorders>
              <w:top w:val="nil"/>
              <w:left w:val="nil"/>
              <w:bottom w:val="nil"/>
              <w:right w:val="nil"/>
            </w:tcBorders>
          </w:tcPr>
          <w:p w:rsidR="002012FA" w:rsidRDefault="002012FA"/>
        </w:tc>
        <w:tc>
          <w:tcPr>
            <w:tcW w:w="2977" w:type="dxa"/>
            <w:gridSpan w:val="2"/>
            <w:vMerge/>
            <w:tcBorders>
              <w:top w:val="nil"/>
              <w:left w:val="nil"/>
              <w:bottom w:val="nil"/>
              <w:right w:val="nil"/>
            </w:tcBorders>
          </w:tcPr>
          <w:p w:rsidR="002012FA" w:rsidRDefault="002012FA"/>
        </w:tc>
        <w:tc>
          <w:tcPr>
            <w:tcW w:w="1843" w:type="dxa"/>
            <w:vMerge/>
            <w:tcBorders>
              <w:top w:val="nil"/>
              <w:left w:val="nil"/>
              <w:bottom w:val="nil"/>
              <w:right w:val="nil"/>
            </w:tcBorders>
          </w:tcPr>
          <w:p w:rsidR="002012FA" w:rsidRDefault="002012FA"/>
        </w:tc>
        <w:tc>
          <w:tcPr>
            <w:tcW w:w="2268" w:type="dxa"/>
            <w:vMerge/>
            <w:tcBorders>
              <w:top w:val="nil"/>
              <w:left w:val="nil"/>
              <w:bottom w:val="nil"/>
              <w:right w:val="nil"/>
            </w:tcBorders>
          </w:tcPr>
          <w:p w:rsidR="002012FA" w:rsidRDefault="002012FA"/>
        </w:tc>
        <w:tc>
          <w:tcPr>
            <w:tcW w:w="1247" w:type="dxa"/>
            <w:tcBorders>
              <w:top w:val="nil"/>
              <w:left w:val="nil"/>
              <w:bottom w:val="nil"/>
              <w:right w:val="nil"/>
            </w:tcBorders>
          </w:tcPr>
          <w:p w:rsidR="002012FA" w:rsidRDefault="002012FA">
            <w:pPr>
              <w:pStyle w:val="ConsPlusNormal"/>
              <w:jc w:val="center"/>
            </w:pPr>
            <w:r>
              <w:t>2020 год</w:t>
            </w:r>
          </w:p>
        </w:tc>
        <w:tc>
          <w:tcPr>
            <w:tcW w:w="1303" w:type="dxa"/>
            <w:tcBorders>
              <w:top w:val="nil"/>
              <w:left w:val="nil"/>
              <w:bottom w:val="nil"/>
              <w:right w:val="nil"/>
            </w:tcBorders>
          </w:tcPr>
          <w:p w:rsidR="002012FA" w:rsidRDefault="002012FA">
            <w:pPr>
              <w:pStyle w:val="ConsPlusNormal"/>
              <w:jc w:val="center"/>
            </w:pPr>
            <w:r>
              <w:t>173,59</w:t>
            </w:r>
          </w:p>
        </w:tc>
        <w:tc>
          <w:tcPr>
            <w:tcW w:w="1303" w:type="dxa"/>
            <w:tcBorders>
              <w:top w:val="nil"/>
              <w:left w:val="nil"/>
              <w:bottom w:val="nil"/>
              <w:right w:val="nil"/>
            </w:tcBorders>
          </w:tcPr>
          <w:p w:rsidR="002012FA" w:rsidRDefault="002012FA">
            <w:pPr>
              <w:pStyle w:val="ConsPlusNormal"/>
              <w:jc w:val="center"/>
            </w:pPr>
            <w:r>
              <w:t>56</w:t>
            </w:r>
          </w:p>
        </w:tc>
        <w:tc>
          <w:tcPr>
            <w:tcW w:w="1303" w:type="dxa"/>
            <w:tcBorders>
              <w:top w:val="nil"/>
              <w:left w:val="nil"/>
              <w:bottom w:val="nil"/>
              <w:right w:val="nil"/>
            </w:tcBorders>
          </w:tcPr>
          <w:p w:rsidR="002012FA" w:rsidRDefault="002012FA">
            <w:pPr>
              <w:pStyle w:val="ConsPlusNormal"/>
              <w:jc w:val="center"/>
            </w:pPr>
            <w:r>
              <w:t>117,59</w:t>
            </w:r>
          </w:p>
        </w:tc>
        <w:tc>
          <w:tcPr>
            <w:tcW w:w="1304"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576" w:type="dxa"/>
            <w:vMerge/>
            <w:tcBorders>
              <w:top w:val="nil"/>
              <w:left w:val="nil"/>
              <w:bottom w:val="nil"/>
              <w:right w:val="nil"/>
            </w:tcBorders>
          </w:tcPr>
          <w:p w:rsidR="002012FA" w:rsidRDefault="002012FA"/>
        </w:tc>
        <w:tc>
          <w:tcPr>
            <w:tcW w:w="2977" w:type="dxa"/>
            <w:gridSpan w:val="2"/>
            <w:vMerge/>
            <w:tcBorders>
              <w:top w:val="nil"/>
              <w:left w:val="nil"/>
              <w:bottom w:val="nil"/>
              <w:right w:val="nil"/>
            </w:tcBorders>
          </w:tcPr>
          <w:p w:rsidR="002012FA" w:rsidRDefault="002012FA"/>
        </w:tc>
        <w:tc>
          <w:tcPr>
            <w:tcW w:w="1843" w:type="dxa"/>
            <w:vMerge/>
            <w:tcBorders>
              <w:top w:val="nil"/>
              <w:left w:val="nil"/>
              <w:bottom w:val="nil"/>
              <w:right w:val="nil"/>
            </w:tcBorders>
          </w:tcPr>
          <w:p w:rsidR="002012FA" w:rsidRDefault="002012FA"/>
        </w:tc>
        <w:tc>
          <w:tcPr>
            <w:tcW w:w="2268" w:type="dxa"/>
            <w:vMerge/>
            <w:tcBorders>
              <w:top w:val="nil"/>
              <w:left w:val="nil"/>
              <w:bottom w:val="nil"/>
              <w:right w:val="nil"/>
            </w:tcBorders>
          </w:tcPr>
          <w:p w:rsidR="002012FA" w:rsidRDefault="002012FA"/>
        </w:tc>
        <w:tc>
          <w:tcPr>
            <w:tcW w:w="1247" w:type="dxa"/>
            <w:tcBorders>
              <w:top w:val="nil"/>
              <w:left w:val="nil"/>
              <w:bottom w:val="nil"/>
              <w:right w:val="nil"/>
            </w:tcBorders>
          </w:tcPr>
          <w:p w:rsidR="002012FA" w:rsidRDefault="002012FA">
            <w:pPr>
              <w:pStyle w:val="ConsPlusNormal"/>
              <w:jc w:val="center"/>
            </w:pPr>
            <w:r>
              <w:t>2021 год</w:t>
            </w:r>
          </w:p>
        </w:tc>
        <w:tc>
          <w:tcPr>
            <w:tcW w:w="1303" w:type="dxa"/>
            <w:tcBorders>
              <w:top w:val="nil"/>
              <w:left w:val="nil"/>
              <w:bottom w:val="nil"/>
              <w:right w:val="nil"/>
            </w:tcBorders>
          </w:tcPr>
          <w:p w:rsidR="002012FA" w:rsidRDefault="002012FA">
            <w:pPr>
              <w:pStyle w:val="ConsPlusNormal"/>
              <w:jc w:val="center"/>
            </w:pPr>
            <w:r>
              <w:t>127,55</w:t>
            </w:r>
          </w:p>
        </w:tc>
        <w:tc>
          <w:tcPr>
            <w:tcW w:w="1303" w:type="dxa"/>
            <w:tcBorders>
              <w:top w:val="nil"/>
              <w:left w:val="nil"/>
              <w:bottom w:val="nil"/>
              <w:right w:val="nil"/>
            </w:tcBorders>
          </w:tcPr>
          <w:p w:rsidR="002012FA" w:rsidRDefault="002012FA">
            <w:pPr>
              <w:pStyle w:val="ConsPlusNormal"/>
              <w:jc w:val="center"/>
            </w:pPr>
            <w:r>
              <w:t>56</w:t>
            </w:r>
          </w:p>
        </w:tc>
        <w:tc>
          <w:tcPr>
            <w:tcW w:w="1303" w:type="dxa"/>
            <w:tcBorders>
              <w:top w:val="nil"/>
              <w:left w:val="nil"/>
              <w:bottom w:val="nil"/>
              <w:right w:val="nil"/>
            </w:tcBorders>
          </w:tcPr>
          <w:p w:rsidR="002012FA" w:rsidRDefault="002012FA">
            <w:pPr>
              <w:pStyle w:val="ConsPlusNormal"/>
              <w:jc w:val="center"/>
            </w:pPr>
            <w:r>
              <w:t>71,55</w:t>
            </w:r>
          </w:p>
        </w:tc>
        <w:tc>
          <w:tcPr>
            <w:tcW w:w="1304"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576" w:type="dxa"/>
            <w:vMerge/>
            <w:tcBorders>
              <w:top w:val="nil"/>
              <w:left w:val="nil"/>
              <w:bottom w:val="nil"/>
              <w:right w:val="nil"/>
            </w:tcBorders>
          </w:tcPr>
          <w:p w:rsidR="002012FA" w:rsidRDefault="002012FA"/>
        </w:tc>
        <w:tc>
          <w:tcPr>
            <w:tcW w:w="2977" w:type="dxa"/>
            <w:gridSpan w:val="2"/>
            <w:tcBorders>
              <w:top w:val="nil"/>
              <w:left w:val="nil"/>
              <w:bottom w:val="nil"/>
              <w:right w:val="nil"/>
            </w:tcBorders>
          </w:tcPr>
          <w:p w:rsidR="002012FA" w:rsidRDefault="002012FA">
            <w:pPr>
              <w:pStyle w:val="ConsPlusNormal"/>
              <w:ind w:left="283"/>
            </w:pPr>
            <w:r>
              <w:t>в том числе:</w:t>
            </w:r>
          </w:p>
        </w:tc>
        <w:tc>
          <w:tcPr>
            <w:tcW w:w="1843" w:type="dxa"/>
            <w:tcBorders>
              <w:top w:val="nil"/>
              <w:left w:val="nil"/>
              <w:bottom w:val="nil"/>
              <w:right w:val="nil"/>
            </w:tcBorders>
          </w:tcPr>
          <w:p w:rsidR="002012FA" w:rsidRDefault="002012FA">
            <w:pPr>
              <w:pStyle w:val="ConsPlusNormal"/>
            </w:pPr>
          </w:p>
        </w:tc>
        <w:tc>
          <w:tcPr>
            <w:tcW w:w="2268" w:type="dxa"/>
            <w:tcBorders>
              <w:top w:val="nil"/>
              <w:left w:val="nil"/>
              <w:bottom w:val="nil"/>
              <w:right w:val="nil"/>
            </w:tcBorders>
          </w:tcPr>
          <w:p w:rsidR="002012FA" w:rsidRDefault="002012FA">
            <w:pPr>
              <w:pStyle w:val="ConsPlusNormal"/>
            </w:pPr>
          </w:p>
        </w:tc>
        <w:tc>
          <w:tcPr>
            <w:tcW w:w="1247" w:type="dxa"/>
            <w:tcBorders>
              <w:top w:val="nil"/>
              <w:left w:val="nil"/>
              <w:bottom w:val="nil"/>
              <w:right w:val="nil"/>
            </w:tcBorders>
          </w:tcPr>
          <w:p w:rsidR="002012FA" w:rsidRDefault="002012FA">
            <w:pPr>
              <w:pStyle w:val="ConsPlusNormal"/>
            </w:pPr>
          </w:p>
        </w:tc>
        <w:tc>
          <w:tcPr>
            <w:tcW w:w="1303" w:type="dxa"/>
            <w:tcBorders>
              <w:top w:val="nil"/>
              <w:left w:val="nil"/>
              <w:bottom w:val="nil"/>
              <w:right w:val="nil"/>
            </w:tcBorders>
          </w:tcPr>
          <w:p w:rsidR="002012FA" w:rsidRDefault="002012FA">
            <w:pPr>
              <w:pStyle w:val="ConsPlusNormal"/>
            </w:pPr>
          </w:p>
        </w:tc>
        <w:tc>
          <w:tcPr>
            <w:tcW w:w="1303" w:type="dxa"/>
            <w:tcBorders>
              <w:top w:val="nil"/>
              <w:left w:val="nil"/>
              <w:bottom w:val="nil"/>
              <w:right w:val="nil"/>
            </w:tcBorders>
          </w:tcPr>
          <w:p w:rsidR="002012FA" w:rsidRDefault="002012FA">
            <w:pPr>
              <w:pStyle w:val="ConsPlusNormal"/>
            </w:pPr>
          </w:p>
        </w:tc>
        <w:tc>
          <w:tcPr>
            <w:tcW w:w="1303" w:type="dxa"/>
            <w:tcBorders>
              <w:top w:val="nil"/>
              <w:left w:val="nil"/>
              <w:bottom w:val="nil"/>
              <w:right w:val="nil"/>
            </w:tcBorders>
          </w:tcPr>
          <w:p w:rsidR="002012FA" w:rsidRDefault="002012FA">
            <w:pPr>
              <w:pStyle w:val="ConsPlusNormal"/>
            </w:pPr>
          </w:p>
        </w:tc>
        <w:tc>
          <w:tcPr>
            <w:tcW w:w="1304" w:type="dxa"/>
            <w:tcBorders>
              <w:top w:val="nil"/>
              <w:left w:val="nil"/>
              <w:bottom w:val="nil"/>
              <w:right w:val="nil"/>
            </w:tcBorders>
          </w:tcPr>
          <w:p w:rsidR="002012FA" w:rsidRDefault="002012FA">
            <w:pPr>
              <w:pStyle w:val="ConsPlusNormal"/>
            </w:pPr>
          </w:p>
        </w:tc>
      </w:tr>
      <w:tr w:rsidR="002012FA">
        <w:tblPrEx>
          <w:tblBorders>
            <w:insideH w:val="none" w:sz="0" w:space="0" w:color="auto"/>
            <w:insideV w:val="none" w:sz="0" w:space="0" w:color="auto"/>
          </w:tblBorders>
        </w:tblPrEx>
        <w:tc>
          <w:tcPr>
            <w:tcW w:w="576" w:type="dxa"/>
            <w:vMerge/>
            <w:tcBorders>
              <w:top w:val="nil"/>
              <w:left w:val="nil"/>
              <w:bottom w:val="nil"/>
              <w:right w:val="nil"/>
            </w:tcBorders>
          </w:tcPr>
          <w:p w:rsidR="002012FA" w:rsidRDefault="002012FA"/>
        </w:tc>
        <w:tc>
          <w:tcPr>
            <w:tcW w:w="2977" w:type="dxa"/>
            <w:gridSpan w:val="2"/>
            <w:vMerge w:val="restart"/>
            <w:tcBorders>
              <w:top w:val="nil"/>
              <w:left w:val="nil"/>
              <w:bottom w:val="nil"/>
              <w:right w:val="nil"/>
            </w:tcBorders>
          </w:tcPr>
          <w:p w:rsidR="002012FA" w:rsidRDefault="002012FA">
            <w:pPr>
              <w:pStyle w:val="ConsPlusNormal"/>
              <w:ind w:left="283"/>
            </w:pPr>
            <w:r>
              <w:t xml:space="preserve">строительство инженерной инфраструктуры </w:t>
            </w:r>
            <w:r>
              <w:lastRenderedPageBreak/>
              <w:t>микрорайона "Южный" в с. Рейдово, остров Итуруп (Правительство Сахалинской области)</w:t>
            </w:r>
          </w:p>
        </w:tc>
        <w:tc>
          <w:tcPr>
            <w:tcW w:w="1843" w:type="dxa"/>
            <w:vMerge w:val="restart"/>
            <w:tcBorders>
              <w:top w:val="nil"/>
              <w:left w:val="nil"/>
              <w:bottom w:val="nil"/>
              <w:right w:val="nil"/>
            </w:tcBorders>
          </w:tcPr>
          <w:p w:rsidR="002012FA" w:rsidRDefault="002012FA">
            <w:pPr>
              <w:pStyle w:val="ConsPlusNormal"/>
            </w:pPr>
            <w:r>
              <w:lastRenderedPageBreak/>
              <w:t xml:space="preserve">будет определена в ходе разработки, </w:t>
            </w:r>
            <w:r>
              <w:lastRenderedPageBreak/>
              <w:t>уточнения проектной документации</w:t>
            </w:r>
          </w:p>
        </w:tc>
        <w:tc>
          <w:tcPr>
            <w:tcW w:w="2268" w:type="dxa"/>
            <w:vMerge w:val="restart"/>
            <w:tcBorders>
              <w:top w:val="nil"/>
              <w:left w:val="nil"/>
              <w:bottom w:val="nil"/>
              <w:right w:val="nil"/>
            </w:tcBorders>
          </w:tcPr>
          <w:p w:rsidR="002012FA" w:rsidRDefault="002012FA">
            <w:pPr>
              <w:pStyle w:val="ConsPlusNormal"/>
            </w:pPr>
            <w:r>
              <w:lastRenderedPageBreak/>
              <w:t xml:space="preserve">формирование условий для развития массового жилищного </w:t>
            </w:r>
            <w:r>
              <w:lastRenderedPageBreak/>
              <w:t>строительства на острове Итуруп с общим объемом застройки 40,7 тыс. кв. м</w:t>
            </w:r>
          </w:p>
        </w:tc>
        <w:tc>
          <w:tcPr>
            <w:tcW w:w="1247" w:type="dxa"/>
            <w:tcBorders>
              <w:top w:val="nil"/>
              <w:left w:val="nil"/>
              <w:bottom w:val="nil"/>
              <w:right w:val="nil"/>
            </w:tcBorders>
          </w:tcPr>
          <w:p w:rsidR="002012FA" w:rsidRDefault="002012FA">
            <w:pPr>
              <w:pStyle w:val="ConsPlusNormal"/>
              <w:jc w:val="center"/>
            </w:pPr>
            <w:r>
              <w:lastRenderedPageBreak/>
              <w:t>2016 - 2025 годы - всего</w:t>
            </w:r>
          </w:p>
        </w:tc>
        <w:tc>
          <w:tcPr>
            <w:tcW w:w="1303" w:type="dxa"/>
            <w:tcBorders>
              <w:top w:val="nil"/>
              <w:left w:val="nil"/>
              <w:bottom w:val="nil"/>
              <w:right w:val="nil"/>
            </w:tcBorders>
          </w:tcPr>
          <w:p w:rsidR="002012FA" w:rsidRDefault="002012FA">
            <w:pPr>
              <w:pStyle w:val="ConsPlusNormal"/>
              <w:jc w:val="center"/>
            </w:pPr>
            <w:r>
              <w:t>275,43</w:t>
            </w:r>
          </w:p>
        </w:tc>
        <w:tc>
          <w:tcPr>
            <w:tcW w:w="1303" w:type="dxa"/>
            <w:tcBorders>
              <w:top w:val="nil"/>
              <w:left w:val="nil"/>
              <w:bottom w:val="nil"/>
              <w:right w:val="nil"/>
            </w:tcBorders>
          </w:tcPr>
          <w:p w:rsidR="002012FA" w:rsidRDefault="002012FA">
            <w:pPr>
              <w:pStyle w:val="ConsPlusNormal"/>
              <w:jc w:val="center"/>
            </w:pPr>
            <w:r>
              <w:t>-</w:t>
            </w:r>
          </w:p>
        </w:tc>
        <w:tc>
          <w:tcPr>
            <w:tcW w:w="1303" w:type="dxa"/>
            <w:tcBorders>
              <w:top w:val="nil"/>
              <w:left w:val="nil"/>
              <w:bottom w:val="nil"/>
              <w:right w:val="nil"/>
            </w:tcBorders>
          </w:tcPr>
          <w:p w:rsidR="002012FA" w:rsidRDefault="002012FA">
            <w:pPr>
              <w:pStyle w:val="ConsPlusNormal"/>
              <w:jc w:val="center"/>
            </w:pPr>
            <w:r>
              <w:t>275,43</w:t>
            </w:r>
          </w:p>
        </w:tc>
        <w:tc>
          <w:tcPr>
            <w:tcW w:w="1304"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576" w:type="dxa"/>
            <w:vMerge/>
            <w:tcBorders>
              <w:top w:val="nil"/>
              <w:left w:val="nil"/>
              <w:bottom w:val="nil"/>
              <w:right w:val="nil"/>
            </w:tcBorders>
          </w:tcPr>
          <w:p w:rsidR="002012FA" w:rsidRDefault="002012FA"/>
        </w:tc>
        <w:tc>
          <w:tcPr>
            <w:tcW w:w="2977" w:type="dxa"/>
            <w:gridSpan w:val="2"/>
            <w:vMerge/>
            <w:tcBorders>
              <w:top w:val="nil"/>
              <w:left w:val="nil"/>
              <w:bottom w:val="nil"/>
              <w:right w:val="nil"/>
            </w:tcBorders>
          </w:tcPr>
          <w:p w:rsidR="002012FA" w:rsidRDefault="002012FA"/>
        </w:tc>
        <w:tc>
          <w:tcPr>
            <w:tcW w:w="1843" w:type="dxa"/>
            <w:vMerge/>
            <w:tcBorders>
              <w:top w:val="nil"/>
              <w:left w:val="nil"/>
              <w:bottom w:val="nil"/>
              <w:right w:val="nil"/>
            </w:tcBorders>
          </w:tcPr>
          <w:p w:rsidR="002012FA" w:rsidRDefault="002012FA"/>
        </w:tc>
        <w:tc>
          <w:tcPr>
            <w:tcW w:w="2268" w:type="dxa"/>
            <w:vMerge/>
            <w:tcBorders>
              <w:top w:val="nil"/>
              <w:left w:val="nil"/>
              <w:bottom w:val="nil"/>
              <w:right w:val="nil"/>
            </w:tcBorders>
          </w:tcPr>
          <w:p w:rsidR="002012FA" w:rsidRDefault="002012FA"/>
        </w:tc>
        <w:tc>
          <w:tcPr>
            <w:tcW w:w="1247" w:type="dxa"/>
            <w:tcBorders>
              <w:top w:val="nil"/>
              <w:left w:val="nil"/>
              <w:bottom w:val="nil"/>
              <w:right w:val="nil"/>
            </w:tcBorders>
          </w:tcPr>
          <w:p w:rsidR="002012FA" w:rsidRDefault="002012FA">
            <w:pPr>
              <w:pStyle w:val="ConsPlusNormal"/>
              <w:jc w:val="center"/>
            </w:pPr>
            <w:r>
              <w:t>в том числе</w:t>
            </w:r>
          </w:p>
        </w:tc>
        <w:tc>
          <w:tcPr>
            <w:tcW w:w="1303" w:type="dxa"/>
            <w:tcBorders>
              <w:top w:val="nil"/>
              <w:left w:val="nil"/>
              <w:bottom w:val="nil"/>
              <w:right w:val="nil"/>
            </w:tcBorders>
          </w:tcPr>
          <w:p w:rsidR="002012FA" w:rsidRDefault="002012FA">
            <w:pPr>
              <w:pStyle w:val="ConsPlusNormal"/>
            </w:pPr>
          </w:p>
        </w:tc>
        <w:tc>
          <w:tcPr>
            <w:tcW w:w="1303" w:type="dxa"/>
            <w:tcBorders>
              <w:top w:val="nil"/>
              <w:left w:val="nil"/>
              <w:bottom w:val="nil"/>
              <w:right w:val="nil"/>
            </w:tcBorders>
          </w:tcPr>
          <w:p w:rsidR="002012FA" w:rsidRDefault="002012FA">
            <w:pPr>
              <w:pStyle w:val="ConsPlusNormal"/>
            </w:pPr>
          </w:p>
        </w:tc>
        <w:tc>
          <w:tcPr>
            <w:tcW w:w="1303" w:type="dxa"/>
            <w:tcBorders>
              <w:top w:val="nil"/>
              <w:left w:val="nil"/>
              <w:bottom w:val="nil"/>
              <w:right w:val="nil"/>
            </w:tcBorders>
          </w:tcPr>
          <w:p w:rsidR="002012FA" w:rsidRDefault="002012FA">
            <w:pPr>
              <w:pStyle w:val="ConsPlusNormal"/>
            </w:pPr>
          </w:p>
        </w:tc>
        <w:tc>
          <w:tcPr>
            <w:tcW w:w="1304" w:type="dxa"/>
            <w:tcBorders>
              <w:top w:val="nil"/>
              <w:left w:val="nil"/>
              <w:bottom w:val="nil"/>
              <w:right w:val="nil"/>
            </w:tcBorders>
          </w:tcPr>
          <w:p w:rsidR="002012FA" w:rsidRDefault="002012FA">
            <w:pPr>
              <w:pStyle w:val="ConsPlusNormal"/>
            </w:pPr>
          </w:p>
        </w:tc>
      </w:tr>
      <w:tr w:rsidR="002012FA">
        <w:tblPrEx>
          <w:tblBorders>
            <w:insideH w:val="none" w:sz="0" w:space="0" w:color="auto"/>
            <w:insideV w:val="none" w:sz="0" w:space="0" w:color="auto"/>
          </w:tblBorders>
        </w:tblPrEx>
        <w:tc>
          <w:tcPr>
            <w:tcW w:w="576" w:type="dxa"/>
            <w:vMerge/>
            <w:tcBorders>
              <w:top w:val="nil"/>
              <w:left w:val="nil"/>
              <w:bottom w:val="nil"/>
              <w:right w:val="nil"/>
            </w:tcBorders>
          </w:tcPr>
          <w:p w:rsidR="002012FA" w:rsidRDefault="002012FA"/>
        </w:tc>
        <w:tc>
          <w:tcPr>
            <w:tcW w:w="2977" w:type="dxa"/>
            <w:gridSpan w:val="2"/>
            <w:vMerge/>
            <w:tcBorders>
              <w:top w:val="nil"/>
              <w:left w:val="nil"/>
              <w:bottom w:val="nil"/>
              <w:right w:val="nil"/>
            </w:tcBorders>
          </w:tcPr>
          <w:p w:rsidR="002012FA" w:rsidRDefault="002012FA"/>
        </w:tc>
        <w:tc>
          <w:tcPr>
            <w:tcW w:w="1843" w:type="dxa"/>
            <w:vMerge/>
            <w:tcBorders>
              <w:top w:val="nil"/>
              <w:left w:val="nil"/>
              <w:bottom w:val="nil"/>
              <w:right w:val="nil"/>
            </w:tcBorders>
          </w:tcPr>
          <w:p w:rsidR="002012FA" w:rsidRDefault="002012FA"/>
        </w:tc>
        <w:tc>
          <w:tcPr>
            <w:tcW w:w="2268" w:type="dxa"/>
            <w:vMerge/>
            <w:tcBorders>
              <w:top w:val="nil"/>
              <w:left w:val="nil"/>
              <w:bottom w:val="nil"/>
              <w:right w:val="nil"/>
            </w:tcBorders>
          </w:tcPr>
          <w:p w:rsidR="002012FA" w:rsidRDefault="002012FA"/>
        </w:tc>
        <w:tc>
          <w:tcPr>
            <w:tcW w:w="1247" w:type="dxa"/>
            <w:tcBorders>
              <w:top w:val="nil"/>
              <w:left w:val="nil"/>
              <w:bottom w:val="nil"/>
              <w:right w:val="nil"/>
            </w:tcBorders>
          </w:tcPr>
          <w:p w:rsidR="002012FA" w:rsidRDefault="002012FA">
            <w:pPr>
              <w:pStyle w:val="ConsPlusNormal"/>
              <w:jc w:val="center"/>
            </w:pPr>
            <w:r>
              <w:t>2016 год</w:t>
            </w:r>
          </w:p>
        </w:tc>
        <w:tc>
          <w:tcPr>
            <w:tcW w:w="1303" w:type="dxa"/>
            <w:tcBorders>
              <w:top w:val="nil"/>
              <w:left w:val="nil"/>
              <w:bottom w:val="nil"/>
              <w:right w:val="nil"/>
            </w:tcBorders>
          </w:tcPr>
          <w:p w:rsidR="002012FA" w:rsidRDefault="002012FA">
            <w:pPr>
              <w:pStyle w:val="ConsPlusNormal"/>
              <w:jc w:val="center"/>
            </w:pPr>
            <w:r>
              <w:t>275,43</w:t>
            </w:r>
          </w:p>
        </w:tc>
        <w:tc>
          <w:tcPr>
            <w:tcW w:w="1303" w:type="dxa"/>
            <w:tcBorders>
              <w:top w:val="nil"/>
              <w:left w:val="nil"/>
              <w:bottom w:val="nil"/>
              <w:right w:val="nil"/>
            </w:tcBorders>
          </w:tcPr>
          <w:p w:rsidR="002012FA" w:rsidRDefault="002012FA">
            <w:pPr>
              <w:pStyle w:val="ConsPlusNormal"/>
              <w:jc w:val="center"/>
            </w:pPr>
            <w:r>
              <w:t>-</w:t>
            </w:r>
          </w:p>
        </w:tc>
        <w:tc>
          <w:tcPr>
            <w:tcW w:w="1303" w:type="dxa"/>
            <w:tcBorders>
              <w:top w:val="nil"/>
              <w:left w:val="nil"/>
              <w:bottom w:val="nil"/>
              <w:right w:val="nil"/>
            </w:tcBorders>
          </w:tcPr>
          <w:p w:rsidR="002012FA" w:rsidRDefault="002012FA">
            <w:pPr>
              <w:pStyle w:val="ConsPlusNormal"/>
              <w:jc w:val="center"/>
            </w:pPr>
            <w:r>
              <w:t>275,43</w:t>
            </w:r>
          </w:p>
        </w:tc>
        <w:tc>
          <w:tcPr>
            <w:tcW w:w="1304"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576" w:type="dxa"/>
            <w:vMerge/>
            <w:tcBorders>
              <w:top w:val="nil"/>
              <w:left w:val="nil"/>
              <w:bottom w:val="nil"/>
              <w:right w:val="nil"/>
            </w:tcBorders>
          </w:tcPr>
          <w:p w:rsidR="002012FA" w:rsidRDefault="002012FA"/>
        </w:tc>
        <w:tc>
          <w:tcPr>
            <w:tcW w:w="2977" w:type="dxa"/>
            <w:gridSpan w:val="2"/>
            <w:vMerge/>
            <w:tcBorders>
              <w:top w:val="nil"/>
              <w:left w:val="nil"/>
              <w:bottom w:val="nil"/>
              <w:right w:val="nil"/>
            </w:tcBorders>
          </w:tcPr>
          <w:p w:rsidR="002012FA" w:rsidRDefault="002012FA"/>
        </w:tc>
        <w:tc>
          <w:tcPr>
            <w:tcW w:w="1843" w:type="dxa"/>
            <w:vMerge/>
            <w:tcBorders>
              <w:top w:val="nil"/>
              <w:left w:val="nil"/>
              <w:bottom w:val="nil"/>
              <w:right w:val="nil"/>
            </w:tcBorders>
          </w:tcPr>
          <w:p w:rsidR="002012FA" w:rsidRDefault="002012FA"/>
        </w:tc>
        <w:tc>
          <w:tcPr>
            <w:tcW w:w="2268" w:type="dxa"/>
            <w:vMerge/>
            <w:tcBorders>
              <w:top w:val="nil"/>
              <w:left w:val="nil"/>
              <w:bottom w:val="nil"/>
              <w:right w:val="nil"/>
            </w:tcBorders>
          </w:tcPr>
          <w:p w:rsidR="002012FA" w:rsidRDefault="002012FA"/>
        </w:tc>
        <w:tc>
          <w:tcPr>
            <w:tcW w:w="1247" w:type="dxa"/>
            <w:tcBorders>
              <w:top w:val="nil"/>
              <w:left w:val="nil"/>
              <w:bottom w:val="nil"/>
              <w:right w:val="nil"/>
            </w:tcBorders>
          </w:tcPr>
          <w:p w:rsidR="002012FA" w:rsidRDefault="002012FA">
            <w:pPr>
              <w:pStyle w:val="ConsPlusNormal"/>
              <w:jc w:val="center"/>
            </w:pPr>
            <w:r>
              <w:t>2017 год</w:t>
            </w:r>
          </w:p>
        </w:tc>
        <w:tc>
          <w:tcPr>
            <w:tcW w:w="1303" w:type="dxa"/>
            <w:tcBorders>
              <w:top w:val="nil"/>
              <w:left w:val="nil"/>
              <w:bottom w:val="nil"/>
              <w:right w:val="nil"/>
            </w:tcBorders>
          </w:tcPr>
          <w:p w:rsidR="002012FA" w:rsidRDefault="002012FA">
            <w:pPr>
              <w:pStyle w:val="ConsPlusNormal"/>
              <w:jc w:val="center"/>
            </w:pPr>
            <w:r>
              <w:t>-</w:t>
            </w:r>
          </w:p>
        </w:tc>
        <w:tc>
          <w:tcPr>
            <w:tcW w:w="1303" w:type="dxa"/>
            <w:tcBorders>
              <w:top w:val="nil"/>
              <w:left w:val="nil"/>
              <w:bottom w:val="nil"/>
              <w:right w:val="nil"/>
            </w:tcBorders>
          </w:tcPr>
          <w:p w:rsidR="002012FA" w:rsidRDefault="002012FA">
            <w:pPr>
              <w:pStyle w:val="ConsPlusNormal"/>
              <w:jc w:val="center"/>
            </w:pPr>
            <w:r>
              <w:t>-</w:t>
            </w:r>
          </w:p>
        </w:tc>
        <w:tc>
          <w:tcPr>
            <w:tcW w:w="1303"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576" w:type="dxa"/>
            <w:vMerge/>
            <w:tcBorders>
              <w:top w:val="nil"/>
              <w:left w:val="nil"/>
              <w:bottom w:val="nil"/>
              <w:right w:val="nil"/>
            </w:tcBorders>
          </w:tcPr>
          <w:p w:rsidR="002012FA" w:rsidRDefault="002012FA"/>
        </w:tc>
        <w:tc>
          <w:tcPr>
            <w:tcW w:w="2977" w:type="dxa"/>
            <w:gridSpan w:val="2"/>
            <w:vMerge/>
            <w:tcBorders>
              <w:top w:val="nil"/>
              <w:left w:val="nil"/>
              <w:bottom w:val="nil"/>
              <w:right w:val="nil"/>
            </w:tcBorders>
          </w:tcPr>
          <w:p w:rsidR="002012FA" w:rsidRDefault="002012FA"/>
        </w:tc>
        <w:tc>
          <w:tcPr>
            <w:tcW w:w="1843" w:type="dxa"/>
            <w:vMerge/>
            <w:tcBorders>
              <w:top w:val="nil"/>
              <w:left w:val="nil"/>
              <w:bottom w:val="nil"/>
              <w:right w:val="nil"/>
            </w:tcBorders>
          </w:tcPr>
          <w:p w:rsidR="002012FA" w:rsidRDefault="002012FA"/>
        </w:tc>
        <w:tc>
          <w:tcPr>
            <w:tcW w:w="2268" w:type="dxa"/>
            <w:vMerge/>
            <w:tcBorders>
              <w:top w:val="nil"/>
              <w:left w:val="nil"/>
              <w:bottom w:val="nil"/>
              <w:right w:val="nil"/>
            </w:tcBorders>
          </w:tcPr>
          <w:p w:rsidR="002012FA" w:rsidRDefault="002012FA"/>
        </w:tc>
        <w:tc>
          <w:tcPr>
            <w:tcW w:w="1247" w:type="dxa"/>
            <w:tcBorders>
              <w:top w:val="nil"/>
              <w:left w:val="nil"/>
              <w:bottom w:val="nil"/>
              <w:right w:val="nil"/>
            </w:tcBorders>
          </w:tcPr>
          <w:p w:rsidR="002012FA" w:rsidRDefault="002012FA">
            <w:pPr>
              <w:pStyle w:val="ConsPlusNormal"/>
              <w:jc w:val="center"/>
            </w:pPr>
            <w:r>
              <w:t>2018 год</w:t>
            </w:r>
          </w:p>
        </w:tc>
        <w:tc>
          <w:tcPr>
            <w:tcW w:w="1303" w:type="dxa"/>
            <w:tcBorders>
              <w:top w:val="nil"/>
              <w:left w:val="nil"/>
              <w:bottom w:val="nil"/>
              <w:right w:val="nil"/>
            </w:tcBorders>
          </w:tcPr>
          <w:p w:rsidR="002012FA" w:rsidRDefault="002012FA">
            <w:pPr>
              <w:pStyle w:val="ConsPlusNormal"/>
              <w:jc w:val="center"/>
            </w:pPr>
            <w:r>
              <w:t>-</w:t>
            </w:r>
          </w:p>
        </w:tc>
        <w:tc>
          <w:tcPr>
            <w:tcW w:w="1303" w:type="dxa"/>
            <w:tcBorders>
              <w:top w:val="nil"/>
              <w:left w:val="nil"/>
              <w:bottom w:val="nil"/>
              <w:right w:val="nil"/>
            </w:tcBorders>
          </w:tcPr>
          <w:p w:rsidR="002012FA" w:rsidRDefault="002012FA">
            <w:pPr>
              <w:pStyle w:val="ConsPlusNormal"/>
              <w:jc w:val="center"/>
            </w:pPr>
            <w:r>
              <w:t>-</w:t>
            </w:r>
          </w:p>
        </w:tc>
        <w:tc>
          <w:tcPr>
            <w:tcW w:w="1303"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576" w:type="dxa"/>
            <w:vMerge/>
            <w:tcBorders>
              <w:top w:val="nil"/>
              <w:left w:val="nil"/>
              <w:bottom w:val="nil"/>
              <w:right w:val="nil"/>
            </w:tcBorders>
          </w:tcPr>
          <w:p w:rsidR="002012FA" w:rsidRDefault="002012FA"/>
        </w:tc>
        <w:tc>
          <w:tcPr>
            <w:tcW w:w="2977" w:type="dxa"/>
            <w:gridSpan w:val="2"/>
            <w:vMerge/>
            <w:tcBorders>
              <w:top w:val="nil"/>
              <w:left w:val="nil"/>
              <w:bottom w:val="nil"/>
              <w:right w:val="nil"/>
            </w:tcBorders>
          </w:tcPr>
          <w:p w:rsidR="002012FA" w:rsidRDefault="002012FA"/>
        </w:tc>
        <w:tc>
          <w:tcPr>
            <w:tcW w:w="1843" w:type="dxa"/>
            <w:vMerge/>
            <w:tcBorders>
              <w:top w:val="nil"/>
              <w:left w:val="nil"/>
              <w:bottom w:val="nil"/>
              <w:right w:val="nil"/>
            </w:tcBorders>
          </w:tcPr>
          <w:p w:rsidR="002012FA" w:rsidRDefault="002012FA"/>
        </w:tc>
        <w:tc>
          <w:tcPr>
            <w:tcW w:w="2268" w:type="dxa"/>
            <w:vMerge/>
            <w:tcBorders>
              <w:top w:val="nil"/>
              <w:left w:val="nil"/>
              <w:bottom w:val="nil"/>
              <w:right w:val="nil"/>
            </w:tcBorders>
          </w:tcPr>
          <w:p w:rsidR="002012FA" w:rsidRDefault="002012FA"/>
        </w:tc>
        <w:tc>
          <w:tcPr>
            <w:tcW w:w="1247" w:type="dxa"/>
            <w:tcBorders>
              <w:top w:val="nil"/>
              <w:left w:val="nil"/>
              <w:bottom w:val="nil"/>
              <w:right w:val="nil"/>
            </w:tcBorders>
          </w:tcPr>
          <w:p w:rsidR="002012FA" w:rsidRDefault="002012FA">
            <w:pPr>
              <w:pStyle w:val="ConsPlusNormal"/>
              <w:jc w:val="center"/>
            </w:pPr>
            <w:r>
              <w:t>2019 год</w:t>
            </w:r>
          </w:p>
        </w:tc>
        <w:tc>
          <w:tcPr>
            <w:tcW w:w="1303" w:type="dxa"/>
            <w:tcBorders>
              <w:top w:val="nil"/>
              <w:left w:val="nil"/>
              <w:bottom w:val="nil"/>
              <w:right w:val="nil"/>
            </w:tcBorders>
          </w:tcPr>
          <w:p w:rsidR="002012FA" w:rsidRDefault="002012FA">
            <w:pPr>
              <w:pStyle w:val="ConsPlusNormal"/>
              <w:jc w:val="center"/>
            </w:pPr>
            <w:r>
              <w:t>-</w:t>
            </w:r>
          </w:p>
        </w:tc>
        <w:tc>
          <w:tcPr>
            <w:tcW w:w="1303" w:type="dxa"/>
            <w:tcBorders>
              <w:top w:val="nil"/>
              <w:left w:val="nil"/>
              <w:bottom w:val="nil"/>
              <w:right w:val="nil"/>
            </w:tcBorders>
          </w:tcPr>
          <w:p w:rsidR="002012FA" w:rsidRDefault="002012FA">
            <w:pPr>
              <w:pStyle w:val="ConsPlusNormal"/>
              <w:jc w:val="center"/>
            </w:pPr>
            <w:r>
              <w:t>-</w:t>
            </w:r>
          </w:p>
        </w:tc>
        <w:tc>
          <w:tcPr>
            <w:tcW w:w="1303"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576" w:type="dxa"/>
            <w:vMerge/>
            <w:tcBorders>
              <w:top w:val="nil"/>
              <w:left w:val="nil"/>
              <w:bottom w:val="nil"/>
              <w:right w:val="nil"/>
            </w:tcBorders>
          </w:tcPr>
          <w:p w:rsidR="002012FA" w:rsidRDefault="002012FA"/>
        </w:tc>
        <w:tc>
          <w:tcPr>
            <w:tcW w:w="2977" w:type="dxa"/>
            <w:gridSpan w:val="2"/>
            <w:vMerge/>
            <w:tcBorders>
              <w:top w:val="nil"/>
              <w:left w:val="nil"/>
              <w:bottom w:val="nil"/>
              <w:right w:val="nil"/>
            </w:tcBorders>
          </w:tcPr>
          <w:p w:rsidR="002012FA" w:rsidRDefault="002012FA"/>
        </w:tc>
        <w:tc>
          <w:tcPr>
            <w:tcW w:w="1843" w:type="dxa"/>
            <w:vMerge/>
            <w:tcBorders>
              <w:top w:val="nil"/>
              <w:left w:val="nil"/>
              <w:bottom w:val="nil"/>
              <w:right w:val="nil"/>
            </w:tcBorders>
          </w:tcPr>
          <w:p w:rsidR="002012FA" w:rsidRDefault="002012FA"/>
        </w:tc>
        <w:tc>
          <w:tcPr>
            <w:tcW w:w="2268" w:type="dxa"/>
            <w:vMerge/>
            <w:tcBorders>
              <w:top w:val="nil"/>
              <w:left w:val="nil"/>
              <w:bottom w:val="nil"/>
              <w:right w:val="nil"/>
            </w:tcBorders>
          </w:tcPr>
          <w:p w:rsidR="002012FA" w:rsidRDefault="002012FA"/>
        </w:tc>
        <w:tc>
          <w:tcPr>
            <w:tcW w:w="1247" w:type="dxa"/>
            <w:tcBorders>
              <w:top w:val="nil"/>
              <w:left w:val="nil"/>
              <w:bottom w:val="nil"/>
              <w:right w:val="nil"/>
            </w:tcBorders>
          </w:tcPr>
          <w:p w:rsidR="002012FA" w:rsidRDefault="002012FA">
            <w:pPr>
              <w:pStyle w:val="ConsPlusNormal"/>
              <w:jc w:val="center"/>
            </w:pPr>
            <w:r>
              <w:t>2020 год</w:t>
            </w:r>
          </w:p>
        </w:tc>
        <w:tc>
          <w:tcPr>
            <w:tcW w:w="1303" w:type="dxa"/>
            <w:tcBorders>
              <w:top w:val="nil"/>
              <w:left w:val="nil"/>
              <w:bottom w:val="nil"/>
              <w:right w:val="nil"/>
            </w:tcBorders>
          </w:tcPr>
          <w:p w:rsidR="002012FA" w:rsidRDefault="002012FA">
            <w:pPr>
              <w:pStyle w:val="ConsPlusNormal"/>
              <w:jc w:val="center"/>
            </w:pPr>
            <w:r>
              <w:t>-</w:t>
            </w:r>
          </w:p>
        </w:tc>
        <w:tc>
          <w:tcPr>
            <w:tcW w:w="1303" w:type="dxa"/>
            <w:tcBorders>
              <w:top w:val="nil"/>
              <w:left w:val="nil"/>
              <w:bottom w:val="nil"/>
              <w:right w:val="nil"/>
            </w:tcBorders>
          </w:tcPr>
          <w:p w:rsidR="002012FA" w:rsidRDefault="002012FA">
            <w:pPr>
              <w:pStyle w:val="ConsPlusNormal"/>
              <w:jc w:val="center"/>
            </w:pPr>
            <w:r>
              <w:t>-</w:t>
            </w:r>
          </w:p>
        </w:tc>
        <w:tc>
          <w:tcPr>
            <w:tcW w:w="1303"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576" w:type="dxa"/>
            <w:vMerge/>
            <w:tcBorders>
              <w:top w:val="nil"/>
              <w:left w:val="nil"/>
              <w:bottom w:val="nil"/>
              <w:right w:val="nil"/>
            </w:tcBorders>
          </w:tcPr>
          <w:p w:rsidR="002012FA" w:rsidRDefault="002012FA"/>
        </w:tc>
        <w:tc>
          <w:tcPr>
            <w:tcW w:w="2977" w:type="dxa"/>
            <w:gridSpan w:val="2"/>
            <w:vMerge/>
            <w:tcBorders>
              <w:top w:val="nil"/>
              <w:left w:val="nil"/>
              <w:bottom w:val="nil"/>
              <w:right w:val="nil"/>
            </w:tcBorders>
          </w:tcPr>
          <w:p w:rsidR="002012FA" w:rsidRDefault="002012FA"/>
        </w:tc>
        <w:tc>
          <w:tcPr>
            <w:tcW w:w="1843" w:type="dxa"/>
            <w:vMerge/>
            <w:tcBorders>
              <w:top w:val="nil"/>
              <w:left w:val="nil"/>
              <w:bottom w:val="nil"/>
              <w:right w:val="nil"/>
            </w:tcBorders>
          </w:tcPr>
          <w:p w:rsidR="002012FA" w:rsidRDefault="002012FA"/>
        </w:tc>
        <w:tc>
          <w:tcPr>
            <w:tcW w:w="2268" w:type="dxa"/>
            <w:vMerge/>
            <w:tcBorders>
              <w:top w:val="nil"/>
              <w:left w:val="nil"/>
              <w:bottom w:val="nil"/>
              <w:right w:val="nil"/>
            </w:tcBorders>
          </w:tcPr>
          <w:p w:rsidR="002012FA" w:rsidRDefault="002012FA"/>
        </w:tc>
        <w:tc>
          <w:tcPr>
            <w:tcW w:w="1247" w:type="dxa"/>
            <w:tcBorders>
              <w:top w:val="nil"/>
              <w:left w:val="nil"/>
              <w:bottom w:val="nil"/>
              <w:right w:val="nil"/>
            </w:tcBorders>
          </w:tcPr>
          <w:p w:rsidR="002012FA" w:rsidRDefault="002012FA">
            <w:pPr>
              <w:pStyle w:val="ConsPlusNormal"/>
              <w:jc w:val="center"/>
            </w:pPr>
            <w:r>
              <w:t>2021 год</w:t>
            </w:r>
          </w:p>
        </w:tc>
        <w:tc>
          <w:tcPr>
            <w:tcW w:w="1303" w:type="dxa"/>
            <w:tcBorders>
              <w:top w:val="nil"/>
              <w:left w:val="nil"/>
              <w:bottom w:val="nil"/>
              <w:right w:val="nil"/>
            </w:tcBorders>
          </w:tcPr>
          <w:p w:rsidR="002012FA" w:rsidRDefault="002012FA">
            <w:pPr>
              <w:pStyle w:val="ConsPlusNormal"/>
              <w:jc w:val="center"/>
            </w:pPr>
            <w:r>
              <w:t>-</w:t>
            </w:r>
          </w:p>
        </w:tc>
        <w:tc>
          <w:tcPr>
            <w:tcW w:w="1303" w:type="dxa"/>
            <w:tcBorders>
              <w:top w:val="nil"/>
              <w:left w:val="nil"/>
              <w:bottom w:val="nil"/>
              <w:right w:val="nil"/>
            </w:tcBorders>
          </w:tcPr>
          <w:p w:rsidR="002012FA" w:rsidRDefault="002012FA">
            <w:pPr>
              <w:pStyle w:val="ConsPlusNormal"/>
              <w:jc w:val="center"/>
            </w:pPr>
            <w:r>
              <w:t>-</w:t>
            </w:r>
          </w:p>
        </w:tc>
        <w:tc>
          <w:tcPr>
            <w:tcW w:w="1303"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576" w:type="dxa"/>
            <w:vMerge/>
            <w:tcBorders>
              <w:top w:val="nil"/>
              <w:left w:val="nil"/>
              <w:bottom w:val="nil"/>
              <w:right w:val="nil"/>
            </w:tcBorders>
          </w:tcPr>
          <w:p w:rsidR="002012FA" w:rsidRDefault="002012FA"/>
        </w:tc>
        <w:tc>
          <w:tcPr>
            <w:tcW w:w="2977" w:type="dxa"/>
            <w:gridSpan w:val="2"/>
            <w:vMerge/>
            <w:tcBorders>
              <w:top w:val="nil"/>
              <w:left w:val="nil"/>
              <w:bottom w:val="nil"/>
              <w:right w:val="nil"/>
            </w:tcBorders>
          </w:tcPr>
          <w:p w:rsidR="002012FA" w:rsidRDefault="002012FA"/>
        </w:tc>
        <w:tc>
          <w:tcPr>
            <w:tcW w:w="1843" w:type="dxa"/>
            <w:vMerge/>
            <w:tcBorders>
              <w:top w:val="nil"/>
              <w:left w:val="nil"/>
              <w:bottom w:val="nil"/>
              <w:right w:val="nil"/>
            </w:tcBorders>
          </w:tcPr>
          <w:p w:rsidR="002012FA" w:rsidRDefault="002012FA"/>
        </w:tc>
        <w:tc>
          <w:tcPr>
            <w:tcW w:w="2268" w:type="dxa"/>
            <w:vMerge/>
            <w:tcBorders>
              <w:top w:val="nil"/>
              <w:left w:val="nil"/>
              <w:bottom w:val="nil"/>
              <w:right w:val="nil"/>
            </w:tcBorders>
          </w:tcPr>
          <w:p w:rsidR="002012FA" w:rsidRDefault="002012FA"/>
        </w:tc>
        <w:tc>
          <w:tcPr>
            <w:tcW w:w="1247" w:type="dxa"/>
            <w:tcBorders>
              <w:top w:val="nil"/>
              <w:left w:val="nil"/>
              <w:bottom w:val="nil"/>
              <w:right w:val="nil"/>
            </w:tcBorders>
          </w:tcPr>
          <w:p w:rsidR="002012FA" w:rsidRDefault="002012FA">
            <w:pPr>
              <w:pStyle w:val="ConsPlusNormal"/>
              <w:jc w:val="center"/>
            </w:pPr>
            <w:r>
              <w:t>2022 год</w:t>
            </w:r>
          </w:p>
        </w:tc>
        <w:tc>
          <w:tcPr>
            <w:tcW w:w="1303" w:type="dxa"/>
            <w:tcBorders>
              <w:top w:val="nil"/>
              <w:left w:val="nil"/>
              <w:bottom w:val="nil"/>
              <w:right w:val="nil"/>
            </w:tcBorders>
          </w:tcPr>
          <w:p w:rsidR="002012FA" w:rsidRDefault="002012FA">
            <w:pPr>
              <w:pStyle w:val="ConsPlusNormal"/>
              <w:jc w:val="center"/>
            </w:pPr>
            <w:r>
              <w:t>-</w:t>
            </w:r>
          </w:p>
        </w:tc>
        <w:tc>
          <w:tcPr>
            <w:tcW w:w="1303" w:type="dxa"/>
            <w:tcBorders>
              <w:top w:val="nil"/>
              <w:left w:val="nil"/>
              <w:bottom w:val="nil"/>
              <w:right w:val="nil"/>
            </w:tcBorders>
          </w:tcPr>
          <w:p w:rsidR="002012FA" w:rsidRDefault="002012FA">
            <w:pPr>
              <w:pStyle w:val="ConsPlusNormal"/>
              <w:jc w:val="center"/>
            </w:pPr>
            <w:r>
              <w:t>-</w:t>
            </w:r>
          </w:p>
        </w:tc>
        <w:tc>
          <w:tcPr>
            <w:tcW w:w="1303"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576" w:type="dxa"/>
            <w:vMerge/>
            <w:tcBorders>
              <w:top w:val="nil"/>
              <w:left w:val="nil"/>
              <w:bottom w:val="nil"/>
              <w:right w:val="nil"/>
            </w:tcBorders>
          </w:tcPr>
          <w:p w:rsidR="002012FA" w:rsidRDefault="002012FA"/>
        </w:tc>
        <w:tc>
          <w:tcPr>
            <w:tcW w:w="2977" w:type="dxa"/>
            <w:gridSpan w:val="2"/>
            <w:vMerge/>
            <w:tcBorders>
              <w:top w:val="nil"/>
              <w:left w:val="nil"/>
              <w:bottom w:val="nil"/>
              <w:right w:val="nil"/>
            </w:tcBorders>
          </w:tcPr>
          <w:p w:rsidR="002012FA" w:rsidRDefault="002012FA"/>
        </w:tc>
        <w:tc>
          <w:tcPr>
            <w:tcW w:w="1843" w:type="dxa"/>
            <w:vMerge/>
            <w:tcBorders>
              <w:top w:val="nil"/>
              <w:left w:val="nil"/>
              <w:bottom w:val="nil"/>
              <w:right w:val="nil"/>
            </w:tcBorders>
          </w:tcPr>
          <w:p w:rsidR="002012FA" w:rsidRDefault="002012FA"/>
        </w:tc>
        <w:tc>
          <w:tcPr>
            <w:tcW w:w="2268" w:type="dxa"/>
            <w:vMerge/>
            <w:tcBorders>
              <w:top w:val="nil"/>
              <w:left w:val="nil"/>
              <w:bottom w:val="nil"/>
              <w:right w:val="nil"/>
            </w:tcBorders>
          </w:tcPr>
          <w:p w:rsidR="002012FA" w:rsidRDefault="002012FA"/>
        </w:tc>
        <w:tc>
          <w:tcPr>
            <w:tcW w:w="1247" w:type="dxa"/>
            <w:tcBorders>
              <w:top w:val="nil"/>
              <w:left w:val="nil"/>
              <w:bottom w:val="nil"/>
              <w:right w:val="nil"/>
            </w:tcBorders>
          </w:tcPr>
          <w:p w:rsidR="002012FA" w:rsidRDefault="002012FA">
            <w:pPr>
              <w:pStyle w:val="ConsPlusNormal"/>
              <w:jc w:val="center"/>
            </w:pPr>
            <w:r>
              <w:t>2023 год</w:t>
            </w:r>
          </w:p>
        </w:tc>
        <w:tc>
          <w:tcPr>
            <w:tcW w:w="1303" w:type="dxa"/>
            <w:tcBorders>
              <w:top w:val="nil"/>
              <w:left w:val="nil"/>
              <w:bottom w:val="nil"/>
              <w:right w:val="nil"/>
            </w:tcBorders>
          </w:tcPr>
          <w:p w:rsidR="002012FA" w:rsidRDefault="002012FA">
            <w:pPr>
              <w:pStyle w:val="ConsPlusNormal"/>
              <w:jc w:val="center"/>
            </w:pPr>
            <w:r>
              <w:t>-</w:t>
            </w:r>
          </w:p>
        </w:tc>
        <w:tc>
          <w:tcPr>
            <w:tcW w:w="1303" w:type="dxa"/>
            <w:tcBorders>
              <w:top w:val="nil"/>
              <w:left w:val="nil"/>
              <w:bottom w:val="nil"/>
              <w:right w:val="nil"/>
            </w:tcBorders>
          </w:tcPr>
          <w:p w:rsidR="002012FA" w:rsidRDefault="002012FA">
            <w:pPr>
              <w:pStyle w:val="ConsPlusNormal"/>
              <w:jc w:val="center"/>
            </w:pPr>
            <w:r>
              <w:t>-</w:t>
            </w:r>
          </w:p>
        </w:tc>
        <w:tc>
          <w:tcPr>
            <w:tcW w:w="1303"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576" w:type="dxa"/>
            <w:vMerge/>
            <w:tcBorders>
              <w:top w:val="nil"/>
              <w:left w:val="nil"/>
              <w:bottom w:val="nil"/>
              <w:right w:val="nil"/>
            </w:tcBorders>
          </w:tcPr>
          <w:p w:rsidR="002012FA" w:rsidRDefault="002012FA"/>
        </w:tc>
        <w:tc>
          <w:tcPr>
            <w:tcW w:w="2977" w:type="dxa"/>
            <w:gridSpan w:val="2"/>
            <w:vMerge/>
            <w:tcBorders>
              <w:top w:val="nil"/>
              <w:left w:val="nil"/>
              <w:bottom w:val="nil"/>
              <w:right w:val="nil"/>
            </w:tcBorders>
          </w:tcPr>
          <w:p w:rsidR="002012FA" w:rsidRDefault="002012FA"/>
        </w:tc>
        <w:tc>
          <w:tcPr>
            <w:tcW w:w="1843" w:type="dxa"/>
            <w:vMerge/>
            <w:tcBorders>
              <w:top w:val="nil"/>
              <w:left w:val="nil"/>
              <w:bottom w:val="nil"/>
              <w:right w:val="nil"/>
            </w:tcBorders>
          </w:tcPr>
          <w:p w:rsidR="002012FA" w:rsidRDefault="002012FA"/>
        </w:tc>
        <w:tc>
          <w:tcPr>
            <w:tcW w:w="2268" w:type="dxa"/>
            <w:vMerge/>
            <w:tcBorders>
              <w:top w:val="nil"/>
              <w:left w:val="nil"/>
              <w:bottom w:val="nil"/>
              <w:right w:val="nil"/>
            </w:tcBorders>
          </w:tcPr>
          <w:p w:rsidR="002012FA" w:rsidRDefault="002012FA"/>
        </w:tc>
        <w:tc>
          <w:tcPr>
            <w:tcW w:w="1247" w:type="dxa"/>
            <w:tcBorders>
              <w:top w:val="nil"/>
              <w:left w:val="nil"/>
              <w:bottom w:val="nil"/>
              <w:right w:val="nil"/>
            </w:tcBorders>
          </w:tcPr>
          <w:p w:rsidR="002012FA" w:rsidRDefault="002012FA">
            <w:pPr>
              <w:pStyle w:val="ConsPlusNormal"/>
              <w:jc w:val="center"/>
            </w:pPr>
            <w:r>
              <w:t>2024 год</w:t>
            </w:r>
          </w:p>
        </w:tc>
        <w:tc>
          <w:tcPr>
            <w:tcW w:w="1303" w:type="dxa"/>
            <w:tcBorders>
              <w:top w:val="nil"/>
              <w:left w:val="nil"/>
              <w:bottom w:val="nil"/>
              <w:right w:val="nil"/>
            </w:tcBorders>
          </w:tcPr>
          <w:p w:rsidR="002012FA" w:rsidRDefault="002012FA">
            <w:pPr>
              <w:pStyle w:val="ConsPlusNormal"/>
              <w:jc w:val="center"/>
            </w:pPr>
            <w:r>
              <w:t>-</w:t>
            </w:r>
          </w:p>
        </w:tc>
        <w:tc>
          <w:tcPr>
            <w:tcW w:w="1303" w:type="dxa"/>
            <w:tcBorders>
              <w:top w:val="nil"/>
              <w:left w:val="nil"/>
              <w:bottom w:val="nil"/>
              <w:right w:val="nil"/>
            </w:tcBorders>
          </w:tcPr>
          <w:p w:rsidR="002012FA" w:rsidRDefault="002012FA">
            <w:pPr>
              <w:pStyle w:val="ConsPlusNormal"/>
              <w:jc w:val="center"/>
            </w:pPr>
            <w:r>
              <w:t>-</w:t>
            </w:r>
          </w:p>
        </w:tc>
        <w:tc>
          <w:tcPr>
            <w:tcW w:w="1303"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576" w:type="dxa"/>
            <w:vMerge/>
            <w:tcBorders>
              <w:top w:val="nil"/>
              <w:left w:val="nil"/>
              <w:bottom w:val="nil"/>
              <w:right w:val="nil"/>
            </w:tcBorders>
          </w:tcPr>
          <w:p w:rsidR="002012FA" w:rsidRDefault="002012FA"/>
        </w:tc>
        <w:tc>
          <w:tcPr>
            <w:tcW w:w="2977" w:type="dxa"/>
            <w:gridSpan w:val="2"/>
            <w:vMerge/>
            <w:tcBorders>
              <w:top w:val="nil"/>
              <w:left w:val="nil"/>
              <w:bottom w:val="nil"/>
              <w:right w:val="nil"/>
            </w:tcBorders>
          </w:tcPr>
          <w:p w:rsidR="002012FA" w:rsidRDefault="002012FA"/>
        </w:tc>
        <w:tc>
          <w:tcPr>
            <w:tcW w:w="1843" w:type="dxa"/>
            <w:vMerge/>
            <w:tcBorders>
              <w:top w:val="nil"/>
              <w:left w:val="nil"/>
              <w:bottom w:val="nil"/>
              <w:right w:val="nil"/>
            </w:tcBorders>
          </w:tcPr>
          <w:p w:rsidR="002012FA" w:rsidRDefault="002012FA"/>
        </w:tc>
        <w:tc>
          <w:tcPr>
            <w:tcW w:w="2268" w:type="dxa"/>
            <w:vMerge/>
            <w:tcBorders>
              <w:top w:val="nil"/>
              <w:left w:val="nil"/>
              <w:bottom w:val="nil"/>
              <w:right w:val="nil"/>
            </w:tcBorders>
          </w:tcPr>
          <w:p w:rsidR="002012FA" w:rsidRDefault="002012FA"/>
        </w:tc>
        <w:tc>
          <w:tcPr>
            <w:tcW w:w="1247" w:type="dxa"/>
            <w:tcBorders>
              <w:top w:val="nil"/>
              <w:left w:val="nil"/>
              <w:bottom w:val="nil"/>
              <w:right w:val="nil"/>
            </w:tcBorders>
          </w:tcPr>
          <w:p w:rsidR="002012FA" w:rsidRDefault="002012FA">
            <w:pPr>
              <w:pStyle w:val="ConsPlusNormal"/>
              <w:jc w:val="center"/>
            </w:pPr>
            <w:r>
              <w:t>2025 год</w:t>
            </w:r>
          </w:p>
        </w:tc>
        <w:tc>
          <w:tcPr>
            <w:tcW w:w="1303" w:type="dxa"/>
            <w:tcBorders>
              <w:top w:val="nil"/>
              <w:left w:val="nil"/>
              <w:bottom w:val="nil"/>
              <w:right w:val="nil"/>
            </w:tcBorders>
          </w:tcPr>
          <w:p w:rsidR="002012FA" w:rsidRDefault="002012FA">
            <w:pPr>
              <w:pStyle w:val="ConsPlusNormal"/>
              <w:jc w:val="center"/>
            </w:pPr>
            <w:r>
              <w:t>-</w:t>
            </w:r>
          </w:p>
        </w:tc>
        <w:tc>
          <w:tcPr>
            <w:tcW w:w="1303" w:type="dxa"/>
            <w:tcBorders>
              <w:top w:val="nil"/>
              <w:left w:val="nil"/>
              <w:bottom w:val="nil"/>
              <w:right w:val="nil"/>
            </w:tcBorders>
          </w:tcPr>
          <w:p w:rsidR="002012FA" w:rsidRDefault="002012FA">
            <w:pPr>
              <w:pStyle w:val="ConsPlusNormal"/>
              <w:jc w:val="center"/>
            </w:pPr>
            <w:r>
              <w:t>-</w:t>
            </w:r>
          </w:p>
        </w:tc>
        <w:tc>
          <w:tcPr>
            <w:tcW w:w="1303"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576" w:type="dxa"/>
            <w:vMerge/>
            <w:tcBorders>
              <w:top w:val="nil"/>
              <w:left w:val="nil"/>
              <w:bottom w:val="nil"/>
              <w:right w:val="nil"/>
            </w:tcBorders>
          </w:tcPr>
          <w:p w:rsidR="002012FA" w:rsidRDefault="002012FA"/>
        </w:tc>
        <w:tc>
          <w:tcPr>
            <w:tcW w:w="2977" w:type="dxa"/>
            <w:gridSpan w:val="2"/>
            <w:vMerge w:val="restart"/>
            <w:tcBorders>
              <w:top w:val="nil"/>
              <w:left w:val="nil"/>
              <w:bottom w:val="nil"/>
              <w:right w:val="nil"/>
            </w:tcBorders>
          </w:tcPr>
          <w:p w:rsidR="002012FA" w:rsidRDefault="002012FA">
            <w:pPr>
              <w:pStyle w:val="ConsPlusNormal"/>
              <w:ind w:left="283"/>
            </w:pPr>
            <w:r>
              <w:t>строительство инженерной инфраструктуры микрорайона "Северный" в г. Курильске, остров Итуруп (Правительство Сахалинской области)</w:t>
            </w:r>
          </w:p>
        </w:tc>
        <w:tc>
          <w:tcPr>
            <w:tcW w:w="1843" w:type="dxa"/>
            <w:vMerge w:val="restart"/>
            <w:tcBorders>
              <w:top w:val="nil"/>
              <w:left w:val="nil"/>
              <w:bottom w:val="nil"/>
              <w:right w:val="nil"/>
            </w:tcBorders>
          </w:tcPr>
          <w:p w:rsidR="002012FA" w:rsidRDefault="002012FA">
            <w:pPr>
              <w:pStyle w:val="ConsPlusNormal"/>
            </w:pPr>
            <w:r>
              <w:t>будет определена в ходе разработки, уточнения проектной документации</w:t>
            </w:r>
          </w:p>
        </w:tc>
        <w:tc>
          <w:tcPr>
            <w:tcW w:w="2268" w:type="dxa"/>
            <w:vMerge w:val="restart"/>
            <w:tcBorders>
              <w:top w:val="nil"/>
              <w:left w:val="nil"/>
              <w:bottom w:val="nil"/>
              <w:right w:val="nil"/>
            </w:tcBorders>
          </w:tcPr>
          <w:p w:rsidR="002012FA" w:rsidRDefault="002012FA">
            <w:pPr>
              <w:pStyle w:val="ConsPlusNormal"/>
            </w:pPr>
            <w:r>
              <w:t>формирование условий для развития массового жилищного строительства на острове Итуруп с общим объемом застройки 40,7 тыс. кв. м</w:t>
            </w:r>
          </w:p>
        </w:tc>
        <w:tc>
          <w:tcPr>
            <w:tcW w:w="1247" w:type="dxa"/>
            <w:tcBorders>
              <w:top w:val="nil"/>
              <w:left w:val="nil"/>
              <w:bottom w:val="nil"/>
              <w:right w:val="nil"/>
            </w:tcBorders>
          </w:tcPr>
          <w:p w:rsidR="002012FA" w:rsidRDefault="002012FA">
            <w:pPr>
              <w:pStyle w:val="ConsPlusNormal"/>
              <w:jc w:val="center"/>
            </w:pPr>
            <w:r>
              <w:t>2016 - 2025 годы - всего</w:t>
            </w:r>
          </w:p>
        </w:tc>
        <w:tc>
          <w:tcPr>
            <w:tcW w:w="1303" w:type="dxa"/>
            <w:tcBorders>
              <w:top w:val="nil"/>
              <w:left w:val="nil"/>
              <w:bottom w:val="nil"/>
              <w:right w:val="nil"/>
            </w:tcBorders>
          </w:tcPr>
          <w:p w:rsidR="002012FA" w:rsidRDefault="002012FA">
            <w:pPr>
              <w:pStyle w:val="ConsPlusNormal"/>
              <w:jc w:val="center"/>
            </w:pPr>
            <w:r>
              <w:t>495,73</w:t>
            </w:r>
          </w:p>
        </w:tc>
        <w:tc>
          <w:tcPr>
            <w:tcW w:w="1303" w:type="dxa"/>
            <w:tcBorders>
              <w:top w:val="nil"/>
              <w:left w:val="nil"/>
              <w:bottom w:val="nil"/>
              <w:right w:val="nil"/>
            </w:tcBorders>
          </w:tcPr>
          <w:p w:rsidR="002012FA" w:rsidRDefault="002012FA">
            <w:pPr>
              <w:pStyle w:val="ConsPlusNormal"/>
              <w:jc w:val="center"/>
            </w:pPr>
            <w:r>
              <w:t>-</w:t>
            </w:r>
          </w:p>
        </w:tc>
        <w:tc>
          <w:tcPr>
            <w:tcW w:w="1303" w:type="dxa"/>
            <w:tcBorders>
              <w:top w:val="nil"/>
              <w:left w:val="nil"/>
              <w:bottom w:val="nil"/>
              <w:right w:val="nil"/>
            </w:tcBorders>
          </w:tcPr>
          <w:p w:rsidR="002012FA" w:rsidRDefault="002012FA">
            <w:pPr>
              <w:pStyle w:val="ConsPlusNormal"/>
              <w:jc w:val="center"/>
            </w:pPr>
            <w:r>
              <w:t>495,73</w:t>
            </w:r>
          </w:p>
        </w:tc>
        <w:tc>
          <w:tcPr>
            <w:tcW w:w="1304"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576" w:type="dxa"/>
            <w:vMerge/>
            <w:tcBorders>
              <w:top w:val="nil"/>
              <w:left w:val="nil"/>
              <w:bottom w:val="nil"/>
              <w:right w:val="nil"/>
            </w:tcBorders>
          </w:tcPr>
          <w:p w:rsidR="002012FA" w:rsidRDefault="002012FA"/>
        </w:tc>
        <w:tc>
          <w:tcPr>
            <w:tcW w:w="2977" w:type="dxa"/>
            <w:gridSpan w:val="2"/>
            <w:vMerge/>
            <w:tcBorders>
              <w:top w:val="nil"/>
              <w:left w:val="nil"/>
              <w:bottom w:val="nil"/>
              <w:right w:val="nil"/>
            </w:tcBorders>
          </w:tcPr>
          <w:p w:rsidR="002012FA" w:rsidRDefault="002012FA"/>
        </w:tc>
        <w:tc>
          <w:tcPr>
            <w:tcW w:w="1843" w:type="dxa"/>
            <w:vMerge/>
            <w:tcBorders>
              <w:top w:val="nil"/>
              <w:left w:val="nil"/>
              <w:bottom w:val="nil"/>
              <w:right w:val="nil"/>
            </w:tcBorders>
          </w:tcPr>
          <w:p w:rsidR="002012FA" w:rsidRDefault="002012FA"/>
        </w:tc>
        <w:tc>
          <w:tcPr>
            <w:tcW w:w="2268" w:type="dxa"/>
            <w:vMerge/>
            <w:tcBorders>
              <w:top w:val="nil"/>
              <w:left w:val="nil"/>
              <w:bottom w:val="nil"/>
              <w:right w:val="nil"/>
            </w:tcBorders>
          </w:tcPr>
          <w:p w:rsidR="002012FA" w:rsidRDefault="002012FA"/>
        </w:tc>
        <w:tc>
          <w:tcPr>
            <w:tcW w:w="1247" w:type="dxa"/>
            <w:tcBorders>
              <w:top w:val="nil"/>
              <w:left w:val="nil"/>
              <w:bottom w:val="nil"/>
              <w:right w:val="nil"/>
            </w:tcBorders>
          </w:tcPr>
          <w:p w:rsidR="002012FA" w:rsidRDefault="002012FA">
            <w:pPr>
              <w:pStyle w:val="ConsPlusNormal"/>
              <w:jc w:val="center"/>
            </w:pPr>
            <w:r>
              <w:t>в том числе</w:t>
            </w:r>
          </w:p>
        </w:tc>
        <w:tc>
          <w:tcPr>
            <w:tcW w:w="1303" w:type="dxa"/>
            <w:tcBorders>
              <w:top w:val="nil"/>
              <w:left w:val="nil"/>
              <w:bottom w:val="nil"/>
              <w:right w:val="nil"/>
            </w:tcBorders>
          </w:tcPr>
          <w:p w:rsidR="002012FA" w:rsidRDefault="002012FA">
            <w:pPr>
              <w:pStyle w:val="ConsPlusNormal"/>
            </w:pPr>
          </w:p>
        </w:tc>
        <w:tc>
          <w:tcPr>
            <w:tcW w:w="1303" w:type="dxa"/>
            <w:tcBorders>
              <w:top w:val="nil"/>
              <w:left w:val="nil"/>
              <w:bottom w:val="nil"/>
              <w:right w:val="nil"/>
            </w:tcBorders>
          </w:tcPr>
          <w:p w:rsidR="002012FA" w:rsidRDefault="002012FA">
            <w:pPr>
              <w:pStyle w:val="ConsPlusNormal"/>
            </w:pPr>
          </w:p>
        </w:tc>
        <w:tc>
          <w:tcPr>
            <w:tcW w:w="1303" w:type="dxa"/>
            <w:tcBorders>
              <w:top w:val="nil"/>
              <w:left w:val="nil"/>
              <w:bottom w:val="nil"/>
              <w:right w:val="nil"/>
            </w:tcBorders>
          </w:tcPr>
          <w:p w:rsidR="002012FA" w:rsidRDefault="002012FA">
            <w:pPr>
              <w:pStyle w:val="ConsPlusNormal"/>
            </w:pPr>
          </w:p>
        </w:tc>
        <w:tc>
          <w:tcPr>
            <w:tcW w:w="1304" w:type="dxa"/>
            <w:tcBorders>
              <w:top w:val="nil"/>
              <w:left w:val="nil"/>
              <w:bottom w:val="nil"/>
              <w:right w:val="nil"/>
            </w:tcBorders>
          </w:tcPr>
          <w:p w:rsidR="002012FA" w:rsidRDefault="002012FA">
            <w:pPr>
              <w:pStyle w:val="ConsPlusNormal"/>
            </w:pPr>
          </w:p>
        </w:tc>
      </w:tr>
      <w:tr w:rsidR="002012FA">
        <w:tblPrEx>
          <w:tblBorders>
            <w:insideH w:val="none" w:sz="0" w:space="0" w:color="auto"/>
            <w:insideV w:val="none" w:sz="0" w:space="0" w:color="auto"/>
          </w:tblBorders>
        </w:tblPrEx>
        <w:tc>
          <w:tcPr>
            <w:tcW w:w="576" w:type="dxa"/>
            <w:vMerge/>
            <w:tcBorders>
              <w:top w:val="nil"/>
              <w:left w:val="nil"/>
              <w:bottom w:val="nil"/>
              <w:right w:val="nil"/>
            </w:tcBorders>
          </w:tcPr>
          <w:p w:rsidR="002012FA" w:rsidRDefault="002012FA"/>
        </w:tc>
        <w:tc>
          <w:tcPr>
            <w:tcW w:w="2977" w:type="dxa"/>
            <w:gridSpan w:val="2"/>
            <w:vMerge/>
            <w:tcBorders>
              <w:top w:val="nil"/>
              <w:left w:val="nil"/>
              <w:bottom w:val="nil"/>
              <w:right w:val="nil"/>
            </w:tcBorders>
          </w:tcPr>
          <w:p w:rsidR="002012FA" w:rsidRDefault="002012FA"/>
        </w:tc>
        <w:tc>
          <w:tcPr>
            <w:tcW w:w="1843" w:type="dxa"/>
            <w:vMerge/>
            <w:tcBorders>
              <w:top w:val="nil"/>
              <w:left w:val="nil"/>
              <w:bottom w:val="nil"/>
              <w:right w:val="nil"/>
            </w:tcBorders>
          </w:tcPr>
          <w:p w:rsidR="002012FA" w:rsidRDefault="002012FA"/>
        </w:tc>
        <w:tc>
          <w:tcPr>
            <w:tcW w:w="2268" w:type="dxa"/>
            <w:vMerge/>
            <w:tcBorders>
              <w:top w:val="nil"/>
              <w:left w:val="nil"/>
              <w:bottom w:val="nil"/>
              <w:right w:val="nil"/>
            </w:tcBorders>
          </w:tcPr>
          <w:p w:rsidR="002012FA" w:rsidRDefault="002012FA"/>
        </w:tc>
        <w:tc>
          <w:tcPr>
            <w:tcW w:w="1247" w:type="dxa"/>
            <w:tcBorders>
              <w:top w:val="nil"/>
              <w:left w:val="nil"/>
              <w:bottom w:val="nil"/>
              <w:right w:val="nil"/>
            </w:tcBorders>
          </w:tcPr>
          <w:p w:rsidR="002012FA" w:rsidRDefault="002012FA">
            <w:pPr>
              <w:pStyle w:val="ConsPlusNormal"/>
              <w:jc w:val="center"/>
            </w:pPr>
            <w:r>
              <w:t>2016 год</w:t>
            </w:r>
          </w:p>
        </w:tc>
        <w:tc>
          <w:tcPr>
            <w:tcW w:w="1303" w:type="dxa"/>
            <w:tcBorders>
              <w:top w:val="nil"/>
              <w:left w:val="nil"/>
              <w:bottom w:val="nil"/>
              <w:right w:val="nil"/>
            </w:tcBorders>
          </w:tcPr>
          <w:p w:rsidR="002012FA" w:rsidRDefault="002012FA">
            <w:pPr>
              <w:pStyle w:val="ConsPlusNormal"/>
              <w:jc w:val="center"/>
            </w:pPr>
            <w:r>
              <w:t>206,83</w:t>
            </w:r>
          </w:p>
        </w:tc>
        <w:tc>
          <w:tcPr>
            <w:tcW w:w="1303" w:type="dxa"/>
            <w:tcBorders>
              <w:top w:val="nil"/>
              <w:left w:val="nil"/>
              <w:bottom w:val="nil"/>
              <w:right w:val="nil"/>
            </w:tcBorders>
          </w:tcPr>
          <w:p w:rsidR="002012FA" w:rsidRDefault="002012FA">
            <w:pPr>
              <w:pStyle w:val="ConsPlusNormal"/>
              <w:jc w:val="center"/>
            </w:pPr>
            <w:r>
              <w:t>-</w:t>
            </w:r>
          </w:p>
        </w:tc>
        <w:tc>
          <w:tcPr>
            <w:tcW w:w="1303" w:type="dxa"/>
            <w:tcBorders>
              <w:top w:val="nil"/>
              <w:left w:val="nil"/>
              <w:bottom w:val="nil"/>
              <w:right w:val="nil"/>
            </w:tcBorders>
          </w:tcPr>
          <w:p w:rsidR="002012FA" w:rsidRDefault="002012FA">
            <w:pPr>
              <w:pStyle w:val="ConsPlusNormal"/>
              <w:jc w:val="center"/>
            </w:pPr>
            <w:r>
              <w:t>206,83</w:t>
            </w:r>
          </w:p>
        </w:tc>
        <w:tc>
          <w:tcPr>
            <w:tcW w:w="1304"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576" w:type="dxa"/>
            <w:vMerge/>
            <w:tcBorders>
              <w:top w:val="nil"/>
              <w:left w:val="nil"/>
              <w:bottom w:val="nil"/>
              <w:right w:val="nil"/>
            </w:tcBorders>
          </w:tcPr>
          <w:p w:rsidR="002012FA" w:rsidRDefault="002012FA"/>
        </w:tc>
        <w:tc>
          <w:tcPr>
            <w:tcW w:w="2977" w:type="dxa"/>
            <w:gridSpan w:val="2"/>
            <w:vMerge/>
            <w:tcBorders>
              <w:top w:val="nil"/>
              <w:left w:val="nil"/>
              <w:bottom w:val="nil"/>
              <w:right w:val="nil"/>
            </w:tcBorders>
          </w:tcPr>
          <w:p w:rsidR="002012FA" w:rsidRDefault="002012FA"/>
        </w:tc>
        <w:tc>
          <w:tcPr>
            <w:tcW w:w="1843" w:type="dxa"/>
            <w:vMerge/>
            <w:tcBorders>
              <w:top w:val="nil"/>
              <w:left w:val="nil"/>
              <w:bottom w:val="nil"/>
              <w:right w:val="nil"/>
            </w:tcBorders>
          </w:tcPr>
          <w:p w:rsidR="002012FA" w:rsidRDefault="002012FA"/>
        </w:tc>
        <w:tc>
          <w:tcPr>
            <w:tcW w:w="2268" w:type="dxa"/>
            <w:vMerge/>
            <w:tcBorders>
              <w:top w:val="nil"/>
              <w:left w:val="nil"/>
              <w:bottom w:val="nil"/>
              <w:right w:val="nil"/>
            </w:tcBorders>
          </w:tcPr>
          <w:p w:rsidR="002012FA" w:rsidRDefault="002012FA"/>
        </w:tc>
        <w:tc>
          <w:tcPr>
            <w:tcW w:w="1247" w:type="dxa"/>
            <w:tcBorders>
              <w:top w:val="nil"/>
              <w:left w:val="nil"/>
              <w:bottom w:val="nil"/>
              <w:right w:val="nil"/>
            </w:tcBorders>
          </w:tcPr>
          <w:p w:rsidR="002012FA" w:rsidRDefault="002012FA">
            <w:pPr>
              <w:pStyle w:val="ConsPlusNormal"/>
              <w:jc w:val="center"/>
            </w:pPr>
            <w:r>
              <w:t>2017 год</w:t>
            </w:r>
          </w:p>
        </w:tc>
        <w:tc>
          <w:tcPr>
            <w:tcW w:w="1303" w:type="dxa"/>
            <w:tcBorders>
              <w:top w:val="nil"/>
              <w:left w:val="nil"/>
              <w:bottom w:val="nil"/>
              <w:right w:val="nil"/>
            </w:tcBorders>
          </w:tcPr>
          <w:p w:rsidR="002012FA" w:rsidRDefault="002012FA">
            <w:pPr>
              <w:pStyle w:val="ConsPlusNormal"/>
              <w:jc w:val="center"/>
            </w:pPr>
            <w:r>
              <w:t>288,9</w:t>
            </w:r>
          </w:p>
        </w:tc>
        <w:tc>
          <w:tcPr>
            <w:tcW w:w="1303" w:type="dxa"/>
            <w:tcBorders>
              <w:top w:val="nil"/>
              <w:left w:val="nil"/>
              <w:bottom w:val="nil"/>
              <w:right w:val="nil"/>
            </w:tcBorders>
          </w:tcPr>
          <w:p w:rsidR="002012FA" w:rsidRDefault="002012FA">
            <w:pPr>
              <w:pStyle w:val="ConsPlusNormal"/>
              <w:jc w:val="center"/>
            </w:pPr>
            <w:r>
              <w:t>-</w:t>
            </w:r>
          </w:p>
        </w:tc>
        <w:tc>
          <w:tcPr>
            <w:tcW w:w="1303" w:type="dxa"/>
            <w:tcBorders>
              <w:top w:val="nil"/>
              <w:left w:val="nil"/>
              <w:bottom w:val="nil"/>
              <w:right w:val="nil"/>
            </w:tcBorders>
          </w:tcPr>
          <w:p w:rsidR="002012FA" w:rsidRDefault="002012FA">
            <w:pPr>
              <w:pStyle w:val="ConsPlusNormal"/>
              <w:jc w:val="center"/>
            </w:pPr>
            <w:r>
              <w:t>288,9</w:t>
            </w:r>
          </w:p>
        </w:tc>
        <w:tc>
          <w:tcPr>
            <w:tcW w:w="1304"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576" w:type="dxa"/>
            <w:vMerge/>
            <w:tcBorders>
              <w:top w:val="nil"/>
              <w:left w:val="nil"/>
              <w:bottom w:val="nil"/>
              <w:right w:val="nil"/>
            </w:tcBorders>
          </w:tcPr>
          <w:p w:rsidR="002012FA" w:rsidRDefault="002012FA"/>
        </w:tc>
        <w:tc>
          <w:tcPr>
            <w:tcW w:w="2977" w:type="dxa"/>
            <w:gridSpan w:val="2"/>
            <w:vMerge/>
            <w:tcBorders>
              <w:top w:val="nil"/>
              <w:left w:val="nil"/>
              <w:bottom w:val="nil"/>
              <w:right w:val="nil"/>
            </w:tcBorders>
          </w:tcPr>
          <w:p w:rsidR="002012FA" w:rsidRDefault="002012FA"/>
        </w:tc>
        <w:tc>
          <w:tcPr>
            <w:tcW w:w="1843" w:type="dxa"/>
            <w:vMerge/>
            <w:tcBorders>
              <w:top w:val="nil"/>
              <w:left w:val="nil"/>
              <w:bottom w:val="nil"/>
              <w:right w:val="nil"/>
            </w:tcBorders>
          </w:tcPr>
          <w:p w:rsidR="002012FA" w:rsidRDefault="002012FA"/>
        </w:tc>
        <w:tc>
          <w:tcPr>
            <w:tcW w:w="2268" w:type="dxa"/>
            <w:vMerge/>
            <w:tcBorders>
              <w:top w:val="nil"/>
              <w:left w:val="nil"/>
              <w:bottom w:val="nil"/>
              <w:right w:val="nil"/>
            </w:tcBorders>
          </w:tcPr>
          <w:p w:rsidR="002012FA" w:rsidRDefault="002012FA"/>
        </w:tc>
        <w:tc>
          <w:tcPr>
            <w:tcW w:w="1247" w:type="dxa"/>
            <w:tcBorders>
              <w:top w:val="nil"/>
              <w:left w:val="nil"/>
              <w:bottom w:val="nil"/>
              <w:right w:val="nil"/>
            </w:tcBorders>
          </w:tcPr>
          <w:p w:rsidR="002012FA" w:rsidRDefault="002012FA">
            <w:pPr>
              <w:pStyle w:val="ConsPlusNormal"/>
              <w:jc w:val="center"/>
            </w:pPr>
            <w:r>
              <w:t>2018 год</w:t>
            </w:r>
          </w:p>
        </w:tc>
        <w:tc>
          <w:tcPr>
            <w:tcW w:w="1303" w:type="dxa"/>
            <w:tcBorders>
              <w:top w:val="nil"/>
              <w:left w:val="nil"/>
              <w:bottom w:val="nil"/>
              <w:right w:val="nil"/>
            </w:tcBorders>
          </w:tcPr>
          <w:p w:rsidR="002012FA" w:rsidRDefault="002012FA">
            <w:pPr>
              <w:pStyle w:val="ConsPlusNormal"/>
              <w:jc w:val="center"/>
            </w:pPr>
            <w:r>
              <w:t>-</w:t>
            </w:r>
          </w:p>
        </w:tc>
        <w:tc>
          <w:tcPr>
            <w:tcW w:w="1303" w:type="dxa"/>
            <w:tcBorders>
              <w:top w:val="nil"/>
              <w:left w:val="nil"/>
              <w:bottom w:val="nil"/>
              <w:right w:val="nil"/>
            </w:tcBorders>
          </w:tcPr>
          <w:p w:rsidR="002012FA" w:rsidRDefault="002012FA">
            <w:pPr>
              <w:pStyle w:val="ConsPlusNormal"/>
              <w:jc w:val="center"/>
            </w:pPr>
            <w:r>
              <w:t>-</w:t>
            </w:r>
          </w:p>
        </w:tc>
        <w:tc>
          <w:tcPr>
            <w:tcW w:w="1303"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576" w:type="dxa"/>
            <w:vMerge/>
            <w:tcBorders>
              <w:top w:val="nil"/>
              <w:left w:val="nil"/>
              <w:bottom w:val="nil"/>
              <w:right w:val="nil"/>
            </w:tcBorders>
          </w:tcPr>
          <w:p w:rsidR="002012FA" w:rsidRDefault="002012FA"/>
        </w:tc>
        <w:tc>
          <w:tcPr>
            <w:tcW w:w="2977" w:type="dxa"/>
            <w:gridSpan w:val="2"/>
            <w:vMerge/>
            <w:tcBorders>
              <w:top w:val="nil"/>
              <w:left w:val="nil"/>
              <w:bottom w:val="nil"/>
              <w:right w:val="nil"/>
            </w:tcBorders>
          </w:tcPr>
          <w:p w:rsidR="002012FA" w:rsidRDefault="002012FA"/>
        </w:tc>
        <w:tc>
          <w:tcPr>
            <w:tcW w:w="1843" w:type="dxa"/>
            <w:vMerge/>
            <w:tcBorders>
              <w:top w:val="nil"/>
              <w:left w:val="nil"/>
              <w:bottom w:val="nil"/>
              <w:right w:val="nil"/>
            </w:tcBorders>
          </w:tcPr>
          <w:p w:rsidR="002012FA" w:rsidRDefault="002012FA"/>
        </w:tc>
        <w:tc>
          <w:tcPr>
            <w:tcW w:w="2268" w:type="dxa"/>
            <w:vMerge/>
            <w:tcBorders>
              <w:top w:val="nil"/>
              <w:left w:val="nil"/>
              <w:bottom w:val="nil"/>
              <w:right w:val="nil"/>
            </w:tcBorders>
          </w:tcPr>
          <w:p w:rsidR="002012FA" w:rsidRDefault="002012FA"/>
        </w:tc>
        <w:tc>
          <w:tcPr>
            <w:tcW w:w="1247" w:type="dxa"/>
            <w:tcBorders>
              <w:top w:val="nil"/>
              <w:left w:val="nil"/>
              <w:bottom w:val="nil"/>
              <w:right w:val="nil"/>
            </w:tcBorders>
          </w:tcPr>
          <w:p w:rsidR="002012FA" w:rsidRDefault="002012FA">
            <w:pPr>
              <w:pStyle w:val="ConsPlusNormal"/>
              <w:jc w:val="center"/>
            </w:pPr>
            <w:r>
              <w:t>2019 год</w:t>
            </w:r>
          </w:p>
        </w:tc>
        <w:tc>
          <w:tcPr>
            <w:tcW w:w="1303" w:type="dxa"/>
            <w:tcBorders>
              <w:top w:val="nil"/>
              <w:left w:val="nil"/>
              <w:bottom w:val="nil"/>
              <w:right w:val="nil"/>
            </w:tcBorders>
          </w:tcPr>
          <w:p w:rsidR="002012FA" w:rsidRDefault="002012FA">
            <w:pPr>
              <w:pStyle w:val="ConsPlusNormal"/>
              <w:jc w:val="center"/>
            </w:pPr>
            <w:r>
              <w:t>-</w:t>
            </w:r>
          </w:p>
        </w:tc>
        <w:tc>
          <w:tcPr>
            <w:tcW w:w="1303" w:type="dxa"/>
            <w:tcBorders>
              <w:top w:val="nil"/>
              <w:left w:val="nil"/>
              <w:bottom w:val="nil"/>
              <w:right w:val="nil"/>
            </w:tcBorders>
          </w:tcPr>
          <w:p w:rsidR="002012FA" w:rsidRDefault="002012FA">
            <w:pPr>
              <w:pStyle w:val="ConsPlusNormal"/>
              <w:jc w:val="center"/>
            </w:pPr>
            <w:r>
              <w:t>-</w:t>
            </w:r>
          </w:p>
        </w:tc>
        <w:tc>
          <w:tcPr>
            <w:tcW w:w="1303"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576" w:type="dxa"/>
            <w:vMerge/>
            <w:tcBorders>
              <w:top w:val="nil"/>
              <w:left w:val="nil"/>
              <w:bottom w:val="nil"/>
              <w:right w:val="nil"/>
            </w:tcBorders>
          </w:tcPr>
          <w:p w:rsidR="002012FA" w:rsidRDefault="002012FA"/>
        </w:tc>
        <w:tc>
          <w:tcPr>
            <w:tcW w:w="2977" w:type="dxa"/>
            <w:gridSpan w:val="2"/>
            <w:vMerge/>
            <w:tcBorders>
              <w:top w:val="nil"/>
              <w:left w:val="nil"/>
              <w:bottom w:val="nil"/>
              <w:right w:val="nil"/>
            </w:tcBorders>
          </w:tcPr>
          <w:p w:rsidR="002012FA" w:rsidRDefault="002012FA"/>
        </w:tc>
        <w:tc>
          <w:tcPr>
            <w:tcW w:w="1843" w:type="dxa"/>
            <w:vMerge/>
            <w:tcBorders>
              <w:top w:val="nil"/>
              <w:left w:val="nil"/>
              <w:bottom w:val="nil"/>
              <w:right w:val="nil"/>
            </w:tcBorders>
          </w:tcPr>
          <w:p w:rsidR="002012FA" w:rsidRDefault="002012FA"/>
        </w:tc>
        <w:tc>
          <w:tcPr>
            <w:tcW w:w="2268" w:type="dxa"/>
            <w:vMerge/>
            <w:tcBorders>
              <w:top w:val="nil"/>
              <w:left w:val="nil"/>
              <w:bottom w:val="nil"/>
              <w:right w:val="nil"/>
            </w:tcBorders>
          </w:tcPr>
          <w:p w:rsidR="002012FA" w:rsidRDefault="002012FA"/>
        </w:tc>
        <w:tc>
          <w:tcPr>
            <w:tcW w:w="1247" w:type="dxa"/>
            <w:tcBorders>
              <w:top w:val="nil"/>
              <w:left w:val="nil"/>
              <w:bottom w:val="nil"/>
              <w:right w:val="nil"/>
            </w:tcBorders>
          </w:tcPr>
          <w:p w:rsidR="002012FA" w:rsidRDefault="002012FA">
            <w:pPr>
              <w:pStyle w:val="ConsPlusNormal"/>
              <w:jc w:val="center"/>
            </w:pPr>
            <w:r>
              <w:t>2020 год</w:t>
            </w:r>
          </w:p>
        </w:tc>
        <w:tc>
          <w:tcPr>
            <w:tcW w:w="1303" w:type="dxa"/>
            <w:tcBorders>
              <w:top w:val="nil"/>
              <w:left w:val="nil"/>
              <w:bottom w:val="nil"/>
              <w:right w:val="nil"/>
            </w:tcBorders>
          </w:tcPr>
          <w:p w:rsidR="002012FA" w:rsidRDefault="002012FA">
            <w:pPr>
              <w:pStyle w:val="ConsPlusNormal"/>
              <w:jc w:val="center"/>
            </w:pPr>
            <w:r>
              <w:t>-</w:t>
            </w:r>
          </w:p>
        </w:tc>
        <w:tc>
          <w:tcPr>
            <w:tcW w:w="1303" w:type="dxa"/>
            <w:tcBorders>
              <w:top w:val="nil"/>
              <w:left w:val="nil"/>
              <w:bottom w:val="nil"/>
              <w:right w:val="nil"/>
            </w:tcBorders>
          </w:tcPr>
          <w:p w:rsidR="002012FA" w:rsidRDefault="002012FA">
            <w:pPr>
              <w:pStyle w:val="ConsPlusNormal"/>
              <w:jc w:val="center"/>
            </w:pPr>
            <w:r>
              <w:t>-</w:t>
            </w:r>
          </w:p>
        </w:tc>
        <w:tc>
          <w:tcPr>
            <w:tcW w:w="1303"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576" w:type="dxa"/>
            <w:vMerge/>
            <w:tcBorders>
              <w:top w:val="nil"/>
              <w:left w:val="nil"/>
              <w:bottom w:val="nil"/>
              <w:right w:val="nil"/>
            </w:tcBorders>
          </w:tcPr>
          <w:p w:rsidR="002012FA" w:rsidRDefault="002012FA"/>
        </w:tc>
        <w:tc>
          <w:tcPr>
            <w:tcW w:w="2977" w:type="dxa"/>
            <w:gridSpan w:val="2"/>
            <w:vMerge/>
            <w:tcBorders>
              <w:top w:val="nil"/>
              <w:left w:val="nil"/>
              <w:bottom w:val="nil"/>
              <w:right w:val="nil"/>
            </w:tcBorders>
          </w:tcPr>
          <w:p w:rsidR="002012FA" w:rsidRDefault="002012FA"/>
        </w:tc>
        <w:tc>
          <w:tcPr>
            <w:tcW w:w="1843" w:type="dxa"/>
            <w:vMerge/>
            <w:tcBorders>
              <w:top w:val="nil"/>
              <w:left w:val="nil"/>
              <w:bottom w:val="nil"/>
              <w:right w:val="nil"/>
            </w:tcBorders>
          </w:tcPr>
          <w:p w:rsidR="002012FA" w:rsidRDefault="002012FA"/>
        </w:tc>
        <w:tc>
          <w:tcPr>
            <w:tcW w:w="2268" w:type="dxa"/>
            <w:vMerge/>
            <w:tcBorders>
              <w:top w:val="nil"/>
              <w:left w:val="nil"/>
              <w:bottom w:val="nil"/>
              <w:right w:val="nil"/>
            </w:tcBorders>
          </w:tcPr>
          <w:p w:rsidR="002012FA" w:rsidRDefault="002012FA"/>
        </w:tc>
        <w:tc>
          <w:tcPr>
            <w:tcW w:w="1247" w:type="dxa"/>
            <w:tcBorders>
              <w:top w:val="nil"/>
              <w:left w:val="nil"/>
              <w:bottom w:val="nil"/>
              <w:right w:val="nil"/>
            </w:tcBorders>
          </w:tcPr>
          <w:p w:rsidR="002012FA" w:rsidRDefault="002012FA">
            <w:pPr>
              <w:pStyle w:val="ConsPlusNormal"/>
              <w:jc w:val="center"/>
            </w:pPr>
            <w:r>
              <w:t>2021 год</w:t>
            </w:r>
          </w:p>
        </w:tc>
        <w:tc>
          <w:tcPr>
            <w:tcW w:w="1303" w:type="dxa"/>
            <w:tcBorders>
              <w:top w:val="nil"/>
              <w:left w:val="nil"/>
              <w:bottom w:val="nil"/>
              <w:right w:val="nil"/>
            </w:tcBorders>
          </w:tcPr>
          <w:p w:rsidR="002012FA" w:rsidRDefault="002012FA">
            <w:pPr>
              <w:pStyle w:val="ConsPlusNormal"/>
              <w:jc w:val="center"/>
            </w:pPr>
            <w:r>
              <w:t>-</w:t>
            </w:r>
          </w:p>
        </w:tc>
        <w:tc>
          <w:tcPr>
            <w:tcW w:w="1303" w:type="dxa"/>
            <w:tcBorders>
              <w:top w:val="nil"/>
              <w:left w:val="nil"/>
              <w:bottom w:val="nil"/>
              <w:right w:val="nil"/>
            </w:tcBorders>
          </w:tcPr>
          <w:p w:rsidR="002012FA" w:rsidRDefault="002012FA">
            <w:pPr>
              <w:pStyle w:val="ConsPlusNormal"/>
              <w:jc w:val="center"/>
            </w:pPr>
            <w:r>
              <w:t>-</w:t>
            </w:r>
          </w:p>
        </w:tc>
        <w:tc>
          <w:tcPr>
            <w:tcW w:w="1303"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576" w:type="dxa"/>
            <w:vMerge/>
            <w:tcBorders>
              <w:top w:val="nil"/>
              <w:left w:val="nil"/>
              <w:bottom w:val="nil"/>
              <w:right w:val="nil"/>
            </w:tcBorders>
          </w:tcPr>
          <w:p w:rsidR="002012FA" w:rsidRDefault="002012FA"/>
        </w:tc>
        <w:tc>
          <w:tcPr>
            <w:tcW w:w="2977" w:type="dxa"/>
            <w:gridSpan w:val="2"/>
            <w:vMerge/>
            <w:tcBorders>
              <w:top w:val="nil"/>
              <w:left w:val="nil"/>
              <w:bottom w:val="nil"/>
              <w:right w:val="nil"/>
            </w:tcBorders>
          </w:tcPr>
          <w:p w:rsidR="002012FA" w:rsidRDefault="002012FA"/>
        </w:tc>
        <w:tc>
          <w:tcPr>
            <w:tcW w:w="1843" w:type="dxa"/>
            <w:vMerge/>
            <w:tcBorders>
              <w:top w:val="nil"/>
              <w:left w:val="nil"/>
              <w:bottom w:val="nil"/>
              <w:right w:val="nil"/>
            </w:tcBorders>
          </w:tcPr>
          <w:p w:rsidR="002012FA" w:rsidRDefault="002012FA"/>
        </w:tc>
        <w:tc>
          <w:tcPr>
            <w:tcW w:w="2268" w:type="dxa"/>
            <w:vMerge/>
            <w:tcBorders>
              <w:top w:val="nil"/>
              <w:left w:val="nil"/>
              <w:bottom w:val="nil"/>
              <w:right w:val="nil"/>
            </w:tcBorders>
          </w:tcPr>
          <w:p w:rsidR="002012FA" w:rsidRDefault="002012FA"/>
        </w:tc>
        <w:tc>
          <w:tcPr>
            <w:tcW w:w="1247" w:type="dxa"/>
            <w:tcBorders>
              <w:top w:val="nil"/>
              <w:left w:val="nil"/>
              <w:bottom w:val="nil"/>
              <w:right w:val="nil"/>
            </w:tcBorders>
          </w:tcPr>
          <w:p w:rsidR="002012FA" w:rsidRDefault="002012FA">
            <w:pPr>
              <w:pStyle w:val="ConsPlusNormal"/>
              <w:jc w:val="center"/>
            </w:pPr>
            <w:r>
              <w:t>2022 год</w:t>
            </w:r>
          </w:p>
        </w:tc>
        <w:tc>
          <w:tcPr>
            <w:tcW w:w="1303" w:type="dxa"/>
            <w:tcBorders>
              <w:top w:val="nil"/>
              <w:left w:val="nil"/>
              <w:bottom w:val="nil"/>
              <w:right w:val="nil"/>
            </w:tcBorders>
          </w:tcPr>
          <w:p w:rsidR="002012FA" w:rsidRDefault="002012FA">
            <w:pPr>
              <w:pStyle w:val="ConsPlusNormal"/>
              <w:jc w:val="center"/>
            </w:pPr>
            <w:r>
              <w:t>-</w:t>
            </w:r>
          </w:p>
        </w:tc>
        <w:tc>
          <w:tcPr>
            <w:tcW w:w="1303" w:type="dxa"/>
            <w:tcBorders>
              <w:top w:val="nil"/>
              <w:left w:val="nil"/>
              <w:bottom w:val="nil"/>
              <w:right w:val="nil"/>
            </w:tcBorders>
          </w:tcPr>
          <w:p w:rsidR="002012FA" w:rsidRDefault="002012FA">
            <w:pPr>
              <w:pStyle w:val="ConsPlusNormal"/>
              <w:jc w:val="center"/>
            </w:pPr>
            <w:r>
              <w:t>-</w:t>
            </w:r>
          </w:p>
        </w:tc>
        <w:tc>
          <w:tcPr>
            <w:tcW w:w="1303"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576" w:type="dxa"/>
            <w:vMerge/>
            <w:tcBorders>
              <w:top w:val="nil"/>
              <w:left w:val="nil"/>
              <w:bottom w:val="nil"/>
              <w:right w:val="nil"/>
            </w:tcBorders>
          </w:tcPr>
          <w:p w:rsidR="002012FA" w:rsidRDefault="002012FA"/>
        </w:tc>
        <w:tc>
          <w:tcPr>
            <w:tcW w:w="2977" w:type="dxa"/>
            <w:gridSpan w:val="2"/>
            <w:vMerge/>
            <w:tcBorders>
              <w:top w:val="nil"/>
              <w:left w:val="nil"/>
              <w:bottom w:val="nil"/>
              <w:right w:val="nil"/>
            </w:tcBorders>
          </w:tcPr>
          <w:p w:rsidR="002012FA" w:rsidRDefault="002012FA"/>
        </w:tc>
        <w:tc>
          <w:tcPr>
            <w:tcW w:w="1843" w:type="dxa"/>
            <w:vMerge/>
            <w:tcBorders>
              <w:top w:val="nil"/>
              <w:left w:val="nil"/>
              <w:bottom w:val="nil"/>
              <w:right w:val="nil"/>
            </w:tcBorders>
          </w:tcPr>
          <w:p w:rsidR="002012FA" w:rsidRDefault="002012FA"/>
        </w:tc>
        <w:tc>
          <w:tcPr>
            <w:tcW w:w="2268" w:type="dxa"/>
            <w:vMerge/>
            <w:tcBorders>
              <w:top w:val="nil"/>
              <w:left w:val="nil"/>
              <w:bottom w:val="nil"/>
              <w:right w:val="nil"/>
            </w:tcBorders>
          </w:tcPr>
          <w:p w:rsidR="002012FA" w:rsidRDefault="002012FA"/>
        </w:tc>
        <w:tc>
          <w:tcPr>
            <w:tcW w:w="1247" w:type="dxa"/>
            <w:tcBorders>
              <w:top w:val="nil"/>
              <w:left w:val="nil"/>
              <w:bottom w:val="nil"/>
              <w:right w:val="nil"/>
            </w:tcBorders>
          </w:tcPr>
          <w:p w:rsidR="002012FA" w:rsidRDefault="002012FA">
            <w:pPr>
              <w:pStyle w:val="ConsPlusNormal"/>
              <w:jc w:val="center"/>
            </w:pPr>
            <w:r>
              <w:t>2023 год</w:t>
            </w:r>
          </w:p>
        </w:tc>
        <w:tc>
          <w:tcPr>
            <w:tcW w:w="1303" w:type="dxa"/>
            <w:tcBorders>
              <w:top w:val="nil"/>
              <w:left w:val="nil"/>
              <w:bottom w:val="nil"/>
              <w:right w:val="nil"/>
            </w:tcBorders>
          </w:tcPr>
          <w:p w:rsidR="002012FA" w:rsidRDefault="002012FA">
            <w:pPr>
              <w:pStyle w:val="ConsPlusNormal"/>
              <w:jc w:val="center"/>
            </w:pPr>
            <w:r>
              <w:t>-</w:t>
            </w:r>
          </w:p>
        </w:tc>
        <w:tc>
          <w:tcPr>
            <w:tcW w:w="1303" w:type="dxa"/>
            <w:tcBorders>
              <w:top w:val="nil"/>
              <w:left w:val="nil"/>
              <w:bottom w:val="nil"/>
              <w:right w:val="nil"/>
            </w:tcBorders>
          </w:tcPr>
          <w:p w:rsidR="002012FA" w:rsidRDefault="002012FA">
            <w:pPr>
              <w:pStyle w:val="ConsPlusNormal"/>
              <w:jc w:val="center"/>
            </w:pPr>
            <w:r>
              <w:t>-</w:t>
            </w:r>
          </w:p>
        </w:tc>
        <w:tc>
          <w:tcPr>
            <w:tcW w:w="1303"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576" w:type="dxa"/>
            <w:vMerge/>
            <w:tcBorders>
              <w:top w:val="nil"/>
              <w:left w:val="nil"/>
              <w:bottom w:val="nil"/>
              <w:right w:val="nil"/>
            </w:tcBorders>
          </w:tcPr>
          <w:p w:rsidR="002012FA" w:rsidRDefault="002012FA"/>
        </w:tc>
        <w:tc>
          <w:tcPr>
            <w:tcW w:w="2977" w:type="dxa"/>
            <w:gridSpan w:val="2"/>
            <w:vMerge/>
            <w:tcBorders>
              <w:top w:val="nil"/>
              <w:left w:val="nil"/>
              <w:bottom w:val="nil"/>
              <w:right w:val="nil"/>
            </w:tcBorders>
          </w:tcPr>
          <w:p w:rsidR="002012FA" w:rsidRDefault="002012FA"/>
        </w:tc>
        <w:tc>
          <w:tcPr>
            <w:tcW w:w="1843" w:type="dxa"/>
            <w:vMerge/>
            <w:tcBorders>
              <w:top w:val="nil"/>
              <w:left w:val="nil"/>
              <w:bottom w:val="nil"/>
              <w:right w:val="nil"/>
            </w:tcBorders>
          </w:tcPr>
          <w:p w:rsidR="002012FA" w:rsidRDefault="002012FA"/>
        </w:tc>
        <w:tc>
          <w:tcPr>
            <w:tcW w:w="2268" w:type="dxa"/>
            <w:vMerge/>
            <w:tcBorders>
              <w:top w:val="nil"/>
              <w:left w:val="nil"/>
              <w:bottom w:val="nil"/>
              <w:right w:val="nil"/>
            </w:tcBorders>
          </w:tcPr>
          <w:p w:rsidR="002012FA" w:rsidRDefault="002012FA"/>
        </w:tc>
        <w:tc>
          <w:tcPr>
            <w:tcW w:w="1247" w:type="dxa"/>
            <w:tcBorders>
              <w:top w:val="nil"/>
              <w:left w:val="nil"/>
              <w:bottom w:val="nil"/>
              <w:right w:val="nil"/>
            </w:tcBorders>
          </w:tcPr>
          <w:p w:rsidR="002012FA" w:rsidRDefault="002012FA">
            <w:pPr>
              <w:pStyle w:val="ConsPlusNormal"/>
              <w:jc w:val="center"/>
            </w:pPr>
            <w:r>
              <w:t>2024 год</w:t>
            </w:r>
          </w:p>
        </w:tc>
        <w:tc>
          <w:tcPr>
            <w:tcW w:w="1303" w:type="dxa"/>
            <w:tcBorders>
              <w:top w:val="nil"/>
              <w:left w:val="nil"/>
              <w:bottom w:val="nil"/>
              <w:right w:val="nil"/>
            </w:tcBorders>
          </w:tcPr>
          <w:p w:rsidR="002012FA" w:rsidRDefault="002012FA">
            <w:pPr>
              <w:pStyle w:val="ConsPlusNormal"/>
              <w:jc w:val="center"/>
            </w:pPr>
            <w:r>
              <w:t>-</w:t>
            </w:r>
          </w:p>
        </w:tc>
        <w:tc>
          <w:tcPr>
            <w:tcW w:w="1303" w:type="dxa"/>
            <w:tcBorders>
              <w:top w:val="nil"/>
              <w:left w:val="nil"/>
              <w:bottom w:val="nil"/>
              <w:right w:val="nil"/>
            </w:tcBorders>
          </w:tcPr>
          <w:p w:rsidR="002012FA" w:rsidRDefault="002012FA">
            <w:pPr>
              <w:pStyle w:val="ConsPlusNormal"/>
              <w:jc w:val="center"/>
            </w:pPr>
            <w:r>
              <w:t>-</w:t>
            </w:r>
          </w:p>
        </w:tc>
        <w:tc>
          <w:tcPr>
            <w:tcW w:w="1303"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576" w:type="dxa"/>
            <w:vMerge/>
            <w:tcBorders>
              <w:top w:val="nil"/>
              <w:left w:val="nil"/>
              <w:bottom w:val="nil"/>
              <w:right w:val="nil"/>
            </w:tcBorders>
          </w:tcPr>
          <w:p w:rsidR="002012FA" w:rsidRDefault="002012FA"/>
        </w:tc>
        <w:tc>
          <w:tcPr>
            <w:tcW w:w="2977" w:type="dxa"/>
            <w:gridSpan w:val="2"/>
            <w:vMerge/>
            <w:tcBorders>
              <w:top w:val="nil"/>
              <w:left w:val="nil"/>
              <w:bottom w:val="nil"/>
              <w:right w:val="nil"/>
            </w:tcBorders>
          </w:tcPr>
          <w:p w:rsidR="002012FA" w:rsidRDefault="002012FA"/>
        </w:tc>
        <w:tc>
          <w:tcPr>
            <w:tcW w:w="1843" w:type="dxa"/>
            <w:vMerge/>
            <w:tcBorders>
              <w:top w:val="nil"/>
              <w:left w:val="nil"/>
              <w:bottom w:val="nil"/>
              <w:right w:val="nil"/>
            </w:tcBorders>
          </w:tcPr>
          <w:p w:rsidR="002012FA" w:rsidRDefault="002012FA"/>
        </w:tc>
        <w:tc>
          <w:tcPr>
            <w:tcW w:w="2268" w:type="dxa"/>
            <w:vMerge/>
            <w:tcBorders>
              <w:top w:val="nil"/>
              <w:left w:val="nil"/>
              <w:bottom w:val="nil"/>
              <w:right w:val="nil"/>
            </w:tcBorders>
          </w:tcPr>
          <w:p w:rsidR="002012FA" w:rsidRDefault="002012FA"/>
        </w:tc>
        <w:tc>
          <w:tcPr>
            <w:tcW w:w="1247" w:type="dxa"/>
            <w:tcBorders>
              <w:top w:val="nil"/>
              <w:left w:val="nil"/>
              <w:bottom w:val="nil"/>
              <w:right w:val="nil"/>
            </w:tcBorders>
          </w:tcPr>
          <w:p w:rsidR="002012FA" w:rsidRDefault="002012FA">
            <w:pPr>
              <w:pStyle w:val="ConsPlusNormal"/>
              <w:jc w:val="center"/>
            </w:pPr>
            <w:r>
              <w:t>2025 год</w:t>
            </w:r>
          </w:p>
        </w:tc>
        <w:tc>
          <w:tcPr>
            <w:tcW w:w="1303" w:type="dxa"/>
            <w:tcBorders>
              <w:top w:val="nil"/>
              <w:left w:val="nil"/>
              <w:bottom w:val="nil"/>
              <w:right w:val="nil"/>
            </w:tcBorders>
          </w:tcPr>
          <w:p w:rsidR="002012FA" w:rsidRDefault="002012FA">
            <w:pPr>
              <w:pStyle w:val="ConsPlusNormal"/>
              <w:jc w:val="center"/>
            </w:pPr>
            <w:r>
              <w:t>-</w:t>
            </w:r>
          </w:p>
        </w:tc>
        <w:tc>
          <w:tcPr>
            <w:tcW w:w="1303" w:type="dxa"/>
            <w:tcBorders>
              <w:top w:val="nil"/>
              <w:left w:val="nil"/>
              <w:bottom w:val="nil"/>
              <w:right w:val="nil"/>
            </w:tcBorders>
          </w:tcPr>
          <w:p w:rsidR="002012FA" w:rsidRDefault="002012FA">
            <w:pPr>
              <w:pStyle w:val="ConsPlusNormal"/>
              <w:jc w:val="center"/>
            </w:pPr>
            <w:r>
              <w:t>-</w:t>
            </w:r>
          </w:p>
        </w:tc>
        <w:tc>
          <w:tcPr>
            <w:tcW w:w="1303"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576" w:type="dxa"/>
            <w:vMerge w:val="restart"/>
            <w:tcBorders>
              <w:top w:val="nil"/>
              <w:left w:val="nil"/>
              <w:bottom w:val="nil"/>
              <w:right w:val="nil"/>
            </w:tcBorders>
          </w:tcPr>
          <w:p w:rsidR="002012FA" w:rsidRDefault="002012FA">
            <w:pPr>
              <w:pStyle w:val="ConsPlusNormal"/>
              <w:jc w:val="center"/>
            </w:pPr>
            <w:r>
              <w:t>16.</w:t>
            </w:r>
          </w:p>
        </w:tc>
        <w:tc>
          <w:tcPr>
            <w:tcW w:w="2977" w:type="dxa"/>
            <w:gridSpan w:val="2"/>
            <w:vMerge w:val="restart"/>
            <w:tcBorders>
              <w:top w:val="nil"/>
              <w:left w:val="nil"/>
              <w:bottom w:val="nil"/>
              <w:right w:val="nil"/>
            </w:tcBorders>
          </w:tcPr>
          <w:p w:rsidR="002012FA" w:rsidRDefault="002012FA">
            <w:pPr>
              <w:pStyle w:val="ConsPlusNormal"/>
            </w:pPr>
            <w:r>
              <w:t>Строительство и реконструкция инженерной инфраструктуры коммунального хозяйства (укрупненное мероприятие) (Минстрой России, Правительство Сахалинской области)</w:t>
            </w:r>
          </w:p>
        </w:tc>
        <w:tc>
          <w:tcPr>
            <w:tcW w:w="1843" w:type="dxa"/>
            <w:vMerge w:val="restart"/>
            <w:tcBorders>
              <w:top w:val="nil"/>
              <w:left w:val="nil"/>
              <w:bottom w:val="nil"/>
              <w:right w:val="nil"/>
            </w:tcBorders>
          </w:tcPr>
          <w:p w:rsidR="002012FA" w:rsidRDefault="002012FA">
            <w:pPr>
              <w:pStyle w:val="ConsPlusNormal"/>
            </w:pPr>
            <w:r>
              <w:t>тепловая мощность 8,9 Гкал/час, система водоподготовки 450 куб. м воды в сутки, протяженность сетей - 11,2 км</w:t>
            </w:r>
          </w:p>
        </w:tc>
        <w:tc>
          <w:tcPr>
            <w:tcW w:w="2268" w:type="dxa"/>
            <w:vMerge w:val="restart"/>
            <w:tcBorders>
              <w:top w:val="nil"/>
              <w:left w:val="nil"/>
              <w:bottom w:val="nil"/>
              <w:right w:val="nil"/>
            </w:tcBorders>
          </w:tcPr>
          <w:p w:rsidR="002012FA" w:rsidRDefault="002012FA">
            <w:pPr>
              <w:pStyle w:val="ConsPlusNormal"/>
            </w:pPr>
            <w:r>
              <w:t>замещение выбывающих по износу мощностей коммунального хозяйства поселений Курильских островов, улучшение качества оказания жилищно-коммунальных услуг</w:t>
            </w:r>
          </w:p>
        </w:tc>
        <w:tc>
          <w:tcPr>
            <w:tcW w:w="1247" w:type="dxa"/>
            <w:tcBorders>
              <w:top w:val="nil"/>
              <w:left w:val="nil"/>
              <w:bottom w:val="nil"/>
              <w:right w:val="nil"/>
            </w:tcBorders>
          </w:tcPr>
          <w:p w:rsidR="002012FA" w:rsidRDefault="002012FA">
            <w:pPr>
              <w:pStyle w:val="ConsPlusNormal"/>
              <w:jc w:val="center"/>
            </w:pPr>
            <w:r>
              <w:t>2016 - 2024 годы - всего</w:t>
            </w:r>
          </w:p>
        </w:tc>
        <w:tc>
          <w:tcPr>
            <w:tcW w:w="1303" w:type="dxa"/>
            <w:tcBorders>
              <w:top w:val="nil"/>
              <w:left w:val="nil"/>
              <w:bottom w:val="nil"/>
              <w:right w:val="nil"/>
            </w:tcBorders>
          </w:tcPr>
          <w:p w:rsidR="002012FA" w:rsidRDefault="002012FA">
            <w:pPr>
              <w:pStyle w:val="ConsPlusNormal"/>
              <w:jc w:val="center"/>
            </w:pPr>
            <w:r>
              <w:t>3684,19</w:t>
            </w:r>
          </w:p>
        </w:tc>
        <w:tc>
          <w:tcPr>
            <w:tcW w:w="1303" w:type="dxa"/>
            <w:tcBorders>
              <w:top w:val="nil"/>
              <w:left w:val="nil"/>
              <w:bottom w:val="nil"/>
              <w:right w:val="nil"/>
            </w:tcBorders>
          </w:tcPr>
          <w:p w:rsidR="002012FA" w:rsidRDefault="002012FA">
            <w:pPr>
              <w:pStyle w:val="ConsPlusNormal"/>
              <w:jc w:val="center"/>
            </w:pPr>
            <w:r>
              <w:t>1568</w:t>
            </w:r>
          </w:p>
        </w:tc>
        <w:tc>
          <w:tcPr>
            <w:tcW w:w="1303" w:type="dxa"/>
            <w:tcBorders>
              <w:top w:val="nil"/>
              <w:left w:val="nil"/>
              <w:bottom w:val="nil"/>
              <w:right w:val="nil"/>
            </w:tcBorders>
          </w:tcPr>
          <w:p w:rsidR="002012FA" w:rsidRDefault="002012FA">
            <w:pPr>
              <w:pStyle w:val="ConsPlusNormal"/>
              <w:jc w:val="center"/>
            </w:pPr>
            <w:r>
              <w:t>2116,19</w:t>
            </w:r>
          </w:p>
        </w:tc>
        <w:tc>
          <w:tcPr>
            <w:tcW w:w="1304"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576" w:type="dxa"/>
            <w:vMerge/>
            <w:tcBorders>
              <w:top w:val="nil"/>
              <w:left w:val="nil"/>
              <w:bottom w:val="nil"/>
              <w:right w:val="nil"/>
            </w:tcBorders>
          </w:tcPr>
          <w:p w:rsidR="002012FA" w:rsidRDefault="002012FA"/>
        </w:tc>
        <w:tc>
          <w:tcPr>
            <w:tcW w:w="2977" w:type="dxa"/>
            <w:gridSpan w:val="2"/>
            <w:vMerge/>
            <w:tcBorders>
              <w:top w:val="nil"/>
              <w:left w:val="nil"/>
              <w:bottom w:val="nil"/>
              <w:right w:val="nil"/>
            </w:tcBorders>
          </w:tcPr>
          <w:p w:rsidR="002012FA" w:rsidRDefault="002012FA"/>
        </w:tc>
        <w:tc>
          <w:tcPr>
            <w:tcW w:w="1843" w:type="dxa"/>
            <w:vMerge/>
            <w:tcBorders>
              <w:top w:val="nil"/>
              <w:left w:val="nil"/>
              <w:bottom w:val="nil"/>
              <w:right w:val="nil"/>
            </w:tcBorders>
          </w:tcPr>
          <w:p w:rsidR="002012FA" w:rsidRDefault="002012FA"/>
        </w:tc>
        <w:tc>
          <w:tcPr>
            <w:tcW w:w="2268" w:type="dxa"/>
            <w:vMerge/>
            <w:tcBorders>
              <w:top w:val="nil"/>
              <w:left w:val="nil"/>
              <w:bottom w:val="nil"/>
              <w:right w:val="nil"/>
            </w:tcBorders>
          </w:tcPr>
          <w:p w:rsidR="002012FA" w:rsidRDefault="002012FA"/>
        </w:tc>
        <w:tc>
          <w:tcPr>
            <w:tcW w:w="1247" w:type="dxa"/>
            <w:tcBorders>
              <w:top w:val="nil"/>
              <w:left w:val="nil"/>
              <w:bottom w:val="nil"/>
              <w:right w:val="nil"/>
            </w:tcBorders>
          </w:tcPr>
          <w:p w:rsidR="002012FA" w:rsidRDefault="002012FA">
            <w:pPr>
              <w:pStyle w:val="ConsPlusNormal"/>
              <w:jc w:val="center"/>
            </w:pPr>
            <w:r>
              <w:t>в том числе</w:t>
            </w:r>
          </w:p>
        </w:tc>
        <w:tc>
          <w:tcPr>
            <w:tcW w:w="1303" w:type="dxa"/>
            <w:tcBorders>
              <w:top w:val="nil"/>
              <w:left w:val="nil"/>
              <w:bottom w:val="nil"/>
              <w:right w:val="nil"/>
            </w:tcBorders>
          </w:tcPr>
          <w:p w:rsidR="002012FA" w:rsidRDefault="002012FA">
            <w:pPr>
              <w:pStyle w:val="ConsPlusNormal"/>
            </w:pPr>
          </w:p>
        </w:tc>
        <w:tc>
          <w:tcPr>
            <w:tcW w:w="1303" w:type="dxa"/>
            <w:tcBorders>
              <w:top w:val="nil"/>
              <w:left w:val="nil"/>
              <w:bottom w:val="nil"/>
              <w:right w:val="nil"/>
            </w:tcBorders>
          </w:tcPr>
          <w:p w:rsidR="002012FA" w:rsidRDefault="002012FA">
            <w:pPr>
              <w:pStyle w:val="ConsPlusNormal"/>
            </w:pPr>
          </w:p>
        </w:tc>
        <w:tc>
          <w:tcPr>
            <w:tcW w:w="1303" w:type="dxa"/>
            <w:tcBorders>
              <w:top w:val="nil"/>
              <w:left w:val="nil"/>
              <w:bottom w:val="nil"/>
              <w:right w:val="nil"/>
            </w:tcBorders>
          </w:tcPr>
          <w:p w:rsidR="002012FA" w:rsidRDefault="002012FA">
            <w:pPr>
              <w:pStyle w:val="ConsPlusNormal"/>
            </w:pPr>
          </w:p>
        </w:tc>
        <w:tc>
          <w:tcPr>
            <w:tcW w:w="1304" w:type="dxa"/>
            <w:tcBorders>
              <w:top w:val="nil"/>
              <w:left w:val="nil"/>
              <w:bottom w:val="nil"/>
              <w:right w:val="nil"/>
            </w:tcBorders>
          </w:tcPr>
          <w:p w:rsidR="002012FA" w:rsidRDefault="002012FA">
            <w:pPr>
              <w:pStyle w:val="ConsPlusNormal"/>
            </w:pPr>
          </w:p>
        </w:tc>
      </w:tr>
      <w:tr w:rsidR="002012FA">
        <w:tblPrEx>
          <w:tblBorders>
            <w:insideH w:val="none" w:sz="0" w:space="0" w:color="auto"/>
            <w:insideV w:val="none" w:sz="0" w:space="0" w:color="auto"/>
          </w:tblBorders>
        </w:tblPrEx>
        <w:tc>
          <w:tcPr>
            <w:tcW w:w="576" w:type="dxa"/>
            <w:vMerge/>
            <w:tcBorders>
              <w:top w:val="nil"/>
              <w:left w:val="nil"/>
              <w:bottom w:val="nil"/>
              <w:right w:val="nil"/>
            </w:tcBorders>
          </w:tcPr>
          <w:p w:rsidR="002012FA" w:rsidRDefault="002012FA"/>
        </w:tc>
        <w:tc>
          <w:tcPr>
            <w:tcW w:w="2977" w:type="dxa"/>
            <w:gridSpan w:val="2"/>
            <w:vMerge/>
            <w:tcBorders>
              <w:top w:val="nil"/>
              <w:left w:val="nil"/>
              <w:bottom w:val="nil"/>
              <w:right w:val="nil"/>
            </w:tcBorders>
          </w:tcPr>
          <w:p w:rsidR="002012FA" w:rsidRDefault="002012FA"/>
        </w:tc>
        <w:tc>
          <w:tcPr>
            <w:tcW w:w="1843" w:type="dxa"/>
            <w:vMerge/>
            <w:tcBorders>
              <w:top w:val="nil"/>
              <w:left w:val="nil"/>
              <w:bottom w:val="nil"/>
              <w:right w:val="nil"/>
            </w:tcBorders>
          </w:tcPr>
          <w:p w:rsidR="002012FA" w:rsidRDefault="002012FA"/>
        </w:tc>
        <w:tc>
          <w:tcPr>
            <w:tcW w:w="2268" w:type="dxa"/>
            <w:vMerge/>
            <w:tcBorders>
              <w:top w:val="nil"/>
              <w:left w:val="nil"/>
              <w:bottom w:val="nil"/>
              <w:right w:val="nil"/>
            </w:tcBorders>
          </w:tcPr>
          <w:p w:rsidR="002012FA" w:rsidRDefault="002012FA"/>
        </w:tc>
        <w:tc>
          <w:tcPr>
            <w:tcW w:w="1247" w:type="dxa"/>
            <w:tcBorders>
              <w:top w:val="nil"/>
              <w:left w:val="nil"/>
              <w:bottom w:val="nil"/>
              <w:right w:val="nil"/>
            </w:tcBorders>
          </w:tcPr>
          <w:p w:rsidR="002012FA" w:rsidRDefault="002012FA">
            <w:pPr>
              <w:pStyle w:val="ConsPlusNormal"/>
              <w:jc w:val="center"/>
            </w:pPr>
            <w:r>
              <w:t>2016 год</w:t>
            </w:r>
          </w:p>
        </w:tc>
        <w:tc>
          <w:tcPr>
            <w:tcW w:w="1303" w:type="dxa"/>
            <w:tcBorders>
              <w:top w:val="nil"/>
              <w:left w:val="nil"/>
              <w:bottom w:val="nil"/>
              <w:right w:val="nil"/>
            </w:tcBorders>
          </w:tcPr>
          <w:p w:rsidR="002012FA" w:rsidRDefault="002012FA">
            <w:pPr>
              <w:pStyle w:val="ConsPlusNormal"/>
              <w:jc w:val="center"/>
            </w:pPr>
            <w:r>
              <w:t>47,73</w:t>
            </w:r>
          </w:p>
        </w:tc>
        <w:tc>
          <w:tcPr>
            <w:tcW w:w="1303" w:type="dxa"/>
            <w:tcBorders>
              <w:top w:val="nil"/>
              <w:left w:val="nil"/>
              <w:bottom w:val="nil"/>
              <w:right w:val="nil"/>
            </w:tcBorders>
          </w:tcPr>
          <w:p w:rsidR="002012FA" w:rsidRDefault="002012FA">
            <w:pPr>
              <w:pStyle w:val="ConsPlusNormal"/>
              <w:jc w:val="center"/>
            </w:pPr>
            <w:r>
              <w:t>-</w:t>
            </w:r>
          </w:p>
        </w:tc>
        <w:tc>
          <w:tcPr>
            <w:tcW w:w="1303" w:type="dxa"/>
            <w:tcBorders>
              <w:top w:val="nil"/>
              <w:left w:val="nil"/>
              <w:bottom w:val="nil"/>
              <w:right w:val="nil"/>
            </w:tcBorders>
          </w:tcPr>
          <w:p w:rsidR="002012FA" w:rsidRDefault="002012FA">
            <w:pPr>
              <w:pStyle w:val="ConsPlusNormal"/>
              <w:jc w:val="center"/>
            </w:pPr>
            <w:r>
              <w:t>47,73</w:t>
            </w:r>
          </w:p>
        </w:tc>
        <w:tc>
          <w:tcPr>
            <w:tcW w:w="1304"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576" w:type="dxa"/>
            <w:vMerge/>
            <w:tcBorders>
              <w:top w:val="nil"/>
              <w:left w:val="nil"/>
              <w:bottom w:val="nil"/>
              <w:right w:val="nil"/>
            </w:tcBorders>
          </w:tcPr>
          <w:p w:rsidR="002012FA" w:rsidRDefault="002012FA"/>
        </w:tc>
        <w:tc>
          <w:tcPr>
            <w:tcW w:w="2977" w:type="dxa"/>
            <w:gridSpan w:val="2"/>
            <w:vMerge/>
            <w:tcBorders>
              <w:top w:val="nil"/>
              <w:left w:val="nil"/>
              <w:bottom w:val="nil"/>
              <w:right w:val="nil"/>
            </w:tcBorders>
          </w:tcPr>
          <w:p w:rsidR="002012FA" w:rsidRDefault="002012FA"/>
        </w:tc>
        <w:tc>
          <w:tcPr>
            <w:tcW w:w="1843" w:type="dxa"/>
            <w:vMerge/>
            <w:tcBorders>
              <w:top w:val="nil"/>
              <w:left w:val="nil"/>
              <w:bottom w:val="nil"/>
              <w:right w:val="nil"/>
            </w:tcBorders>
          </w:tcPr>
          <w:p w:rsidR="002012FA" w:rsidRDefault="002012FA"/>
        </w:tc>
        <w:tc>
          <w:tcPr>
            <w:tcW w:w="2268" w:type="dxa"/>
            <w:vMerge/>
            <w:tcBorders>
              <w:top w:val="nil"/>
              <w:left w:val="nil"/>
              <w:bottom w:val="nil"/>
              <w:right w:val="nil"/>
            </w:tcBorders>
          </w:tcPr>
          <w:p w:rsidR="002012FA" w:rsidRDefault="002012FA"/>
        </w:tc>
        <w:tc>
          <w:tcPr>
            <w:tcW w:w="1247" w:type="dxa"/>
            <w:tcBorders>
              <w:top w:val="nil"/>
              <w:left w:val="nil"/>
              <w:bottom w:val="nil"/>
              <w:right w:val="nil"/>
            </w:tcBorders>
          </w:tcPr>
          <w:p w:rsidR="002012FA" w:rsidRDefault="002012FA">
            <w:pPr>
              <w:pStyle w:val="ConsPlusNormal"/>
              <w:jc w:val="center"/>
            </w:pPr>
            <w:r>
              <w:t>2017 год</w:t>
            </w:r>
          </w:p>
        </w:tc>
        <w:tc>
          <w:tcPr>
            <w:tcW w:w="1303" w:type="dxa"/>
            <w:tcBorders>
              <w:top w:val="nil"/>
              <w:left w:val="nil"/>
              <w:bottom w:val="nil"/>
              <w:right w:val="nil"/>
            </w:tcBorders>
          </w:tcPr>
          <w:p w:rsidR="002012FA" w:rsidRDefault="002012FA">
            <w:pPr>
              <w:pStyle w:val="ConsPlusNormal"/>
              <w:jc w:val="center"/>
            </w:pPr>
            <w:r>
              <w:t>74,36</w:t>
            </w:r>
          </w:p>
        </w:tc>
        <w:tc>
          <w:tcPr>
            <w:tcW w:w="1303" w:type="dxa"/>
            <w:tcBorders>
              <w:top w:val="nil"/>
              <w:left w:val="nil"/>
              <w:bottom w:val="nil"/>
              <w:right w:val="nil"/>
            </w:tcBorders>
          </w:tcPr>
          <w:p w:rsidR="002012FA" w:rsidRDefault="002012FA">
            <w:pPr>
              <w:pStyle w:val="ConsPlusNormal"/>
              <w:jc w:val="center"/>
            </w:pPr>
            <w:r>
              <w:t>-</w:t>
            </w:r>
          </w:p>
        </w:tc>
        <w:tc>
          <w:tcPr>
            <w:tcW w:w="1303" w:type="dxa"/>
            <w:tcBorders>
              <w:top w:val="nil"/>
              <w:left w:val="nil"/>
              <w:bottom w:val="nil"/>
              <w:right w:val="nil"/>
            </w:tcBorders>
          </w:tcPr>
          <w:p w:rsidR="002012FA" w:rsidRDefault="002012FA">
            <w:pPr>
              <w:pStyle w:val="ConsPlusNormal"/>
              <w:jc w:val="center"/>
            </w:pPr>
            <w:r>
              <w:t>74,36</w:t>
            </w:r>
          </w:p>
        </w:tc>
        <w:tc>
          <w:tcPr>
            <w:tcW w:w="1304"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576" w:type="dxa"/>
            <w:vMerge/>
            <w:tcBorders>
              <w:top w:val="nil"/>
              <w:left w:val="nil"/>
              <w:bottom w:val="nil"/>
              <w:right w:val="nil"/>
            </w:tcBorders>
          </w:tcPr>
          <w:p w:rsidR="002012FA" w:rsidRDefault="002012FA"/>
        </w:tc>
        <w:tc>
          <w:tcPr>
            <w:tcW w:w="2977" w:type="dxa"/>
            <w:gridSpan w:val="2"/>
            <w:vMerge/>
            <w:tcBorders>
              <w:top w:val="nil"/>
              <w:left w:val="nil"/>
              <w:bottom w:val="nil"/>
              <w:right w:val="nil"/>
            </w:tcBorders>
          </w:tcPr>
          <w:p w:rsidR="002012FA" w:rsidRDefault="002012FA"/>
        </w:tc>
        <w:tc>
          <w:tcPr>
            <w:tcW w:w="1843" w:type="dxa"/>
            <w:vMerge/>
            <w:tcBorders>
              <w:top w:val="nil"/>
              <w:left w:val="nil"/>
              <w:bottom w:val="nil"/>
              <w:right w:val="nil"/>
            </w:tcBorders>
          </w:tcPr>
          <w:p w:rsidR="002012FA" w:rsidRDefault="002012FA"/>
        </w:tc>
        <w:tc>
          <w:tcPr>
            <w:tcW w:w="2268" w:type="dxa"/>
            <w:vMerge/>
            <w:tcBorders>
              <w:top w:val="nil"/>
              <w:left w:val="nil"/>
              <w:bottom w:val="nil"/>
              <w:right w:val="nil"/>
            </w:tcBorders>
          </w:tcPr>
          <w:p w:rsidR="002012FA" w:rsidRDefault="002012FA"/>
        </w:tc>
        <w:tc>
          <w:tcPr>
            <w:tcW w:w="1247" w:type="dxa"/>
            <w:tcBorders>
              <w:top w:val="nil"/>
              <w:left w:val="nil"/>
              <w:bottom w:val="nil"/>
              <w:right w:val="nil"/>
            </w:tcBorders>
          </w:tcPr>
          <w:p w:rsidR="002012FA" w:rsidRDefault="002012FA">
            <w:pPr>
              <w:pStyle w:val="ConsPlusNormal"/>
              <w:jc w:val="center"/>
            </w:pPr>
            <w:r>
              <w:t>2018 год</w:t>
            </w:r>
          </w:p>
        </w:tc>
        <w:tc>
          <w:tcPr>
            <w:tcW w:w="1303" w:type="dxa"/>
            <w:tcBorders>
              <w:top w:val="nil"/>
              <w:left w:val="nil"/>
              <w:bottom w:val="nil"/>
              <w:right w:val="nil"/>
            </w:tcBorders>
          </w:tcPr>
          <w:p w:rsidR="002012FA" w:rsidRDefault="002012FA">
            <w:pPr>
              <w:pStyle w:val="ConsPlusNormal"/>
              <w:jc w:val="center"/>
            </w:pPr>
            <w:r>
              <w:t>836,58</w:t>
            </w:r>
          </w:p>
        </w:tc>
        <w:tc>
          <w:tcPr>
            <w:tcW w:w="1303" w:type="dxa"/>
            <w:tcBorders>
              <w:top w:val="nil"/>
              <w:left w:val="nil"/>
              <w:bottom w:val="nil"/>
              <w:right w:val="nil"/>
            </w:tcBorders>
          </w:tcPr>
          <w:p w:rsidR="002012FA" w:rsidRDefault="002012FA">
            <w:pPr>
              <w:pStyle w:val="ConsPlusNormal"/>
              <w:jc w:val="center"/>
            </w:pPr>
            <w:r>
              <w:t>399</w:t>
            </w:r>
          </w:p>
        </w:tc>
        <w:tc>
          <w:tcPr>
            <w:tcW w:w="1303" w:type="dxa"/>
            <w:tcBorders>
              <w:top w:val="nil"/>
              <w:left w:val="nil"/>
              <w:bottom w:val="nil"/>
              <w:right w:val="nil"/>
            </w:tcBorders>
          </w:tcPr>
          <w:p w:rsidR="002012FA" w:rsidRDefault="002012FA">
            <w:pPr>
              <w:pStyle w:val="ConsPlusNormal"/>
              <w:jc w:val="center"/>
            </w:pPr>
            <w:r>
              <w:t>437,58</w:t>
            </w:r>
          </w:p>
        </w:tc>
        <w:tc>
          <w:tcPr>
            <w:tcW w:w="1304"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576" w:type="dxa"/>
            <w:vMerge/>
            <w:tcBorders>
              <w:top w:val="nil"/>
              <w:left w:val="nil"/>
              <w:bottom w:val="nil"/>
              <w:right w:val="nil"/>
            </w:tcBorders>
          </w:tcPr>
          <w:p w:rsidR="002012FA" w:rsidRDefault="002012FA"/>
        </w:tc>
        <w:tc>
          <w:tcPr>
            <w:tcW w:w="2977" w:type="dxa"/>
            <w:gridSpan w:val="2"/>
            <w:vMerge/>
            <w:tcBorders>
              <w:top w:val="nil"/>
              <w:left w:val="nil"/>
              <w:bottom w:val="nil"/>
              <w:right w:val="nil"/>
            </w:tcBorders>
          </w:tcPr>
          <w:p w:rsidR="002012FA" w:rsidRDefault="002012FA"/>
        </w:tc>
        <w:tc>
          <w:tcPr>
            <w:tcW w:w="1843" w:type="dxa"/>
            <w:vMerge/>
            <w:tcBorders>
              <w:top w:val="nil"/>
              <w:left w:val="nil"/>
              <w:bottom w:val="nil"/>
              <w:right w:val="nil"/>
            </w:tcBorders>
          </w:tcPr>
          <w:p w:rsidR="002012FA" w:rsidRDefault="002012FA"/>
        </w:tc>
        <w:tc>
          <w:tcPr>
            <w:tcW w:w="2268" w:type="dxa"/>
            <w:vMerge/>
            <w:tcBorders>
              <w:top w:val="nil"/>
              <w:left w:val="nil"/>
              <w:bottom w:val="nil"/>
              <w:right w:val="nil"/>
            </w:tcBorders>
          </w:tcPr>
          <w:p w:rsidR="002012FA" w:rsidRDefault="002012FA"/>
        </w:tc>
        <w:tc>
          <w:tcPr>
            <w:tcW w:w="1247" w:type="dxa"/>
            <w:tcBorders>
              <w:top w:val="nil"/>
              <w:left w:val="nil"/>
              <w:bottom w:val="nil"/>
              <w:right w:val="nil"/>
            </w:tcBorders>
          </w:tcPr>
          <w:p w:rsidR="002012FA" w:rsidRDefault="002012FA">
            <w:pPr>
              <w:pStyle w:val="ConsPlusNormal"/>
              <w:jc w:val="center"/>
            </w:pPr>
            <w:r>
              <w:t>2019 год</w:t>
            </w:r>
          </w:p>
        </w:tc>
        <w:tc>
          <w:tcPr>
            <w:tcW w:w="1303" w:type="dxa"/>
            <w:tcBorders>
              <w:top w:val="nil"/>
              <w:left w:val="nil"/>
              <w:bottom w:val="nil"/>
              <w:right w:val="nil"/>
            </w:tcBorders>
          </w:tcPr>
          <w:p w:rsidR="002012FA" w:rsidRDefault="002012FA">
            <w:pPr>
              <w:pStyle w:val="ConsPlusNormal"/>
              <w:jc w:val="center"/>
            </w:pPr>
            <w:r>
              <w:t>652,4</w:t>
            </w:r>
          </w:p>
        </w:tc>
        <w:tc>
          <w:tcPr>
            <w:tcW w:w="1303" w:type="dxa"/>
            <w:tcBorders>
              <w:top w:val="nil"/>
              <w:left w:val="nil"/>
              <w:bottom w:val="nil"/>
              <w:right w:val="nil"/>
            </w:tcBorders>
          </w:tcPr>
          <w:p w:rsidR="002012FA" w:rsidRDefault="002012FA">
            <w:pPr>
              <w:pStyle w:val="ConsPlusNormal"/>
              <w:jc w:val="center"/>
            </w:pPr>
            <w:r>
              <w:t>308</w:t>
            </w:r>
          </w:p>
        </w:tc>
        <w:tc>
          <w:tcPr>
            <w:tcW w:w="1303" w:type="dxa"/>
            <w:tcBorders>
              <w:top w:val="nil"/>
              <w:left w:val="nil"/>
              <w:bottom w:val="nil"/>
              <w:right w:val="nil"/>
            </w:tcBorders>
          </w:tcPr>
          <w:p w:rsidR="002012FA" w:rsidRDefault="002012FA">
            <w:pPr>
              <w:pStyle w:val="ConsPlusNormal"/>
              <w:jc w:val="center"/>
            </w:pPr>
            <w:r>
              <w:t>344,4</w:t>
            </w:r>
          </w:p>
        </w:tc>
        <w:tc>
          <w:tcPr>
            <w:tcW w:w="1304"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576" w:type="dxa"/>
            <w:vMerge/>
            <w:tcBorders>
              <w:top w:val="nil"/>
              <w:left w:val="nil"/>
              <w:bottom w:val="nil"/>
              <w:right w:val="nil"/>
            </w:tcBorders>
          </w:tcPr>
          <w:p w:rsidR="002012FA" w:rsidRDefault="002012FA"/>
        </w:tc>
        <w:tc>
          <w:tcPr>
            <w:tcW w:w="2977" w:type="dxa"/>
            <w:gridSpan w:val="2"/>
            <w:vMerge/>
            <w:tcBorders>
              <w:top w:val="nil"/>
              <w:left w:val="nil"/>
              <w:bottom w:val="nil"/>
              <w:right w:val="nil"/>
            </w:tcBorders>
          </w:tcPr>
          <w:p w:rsidR="002012FA" w:rsidRDefault="002012FA"/>
        </w:tc>
        <w:tc>
          <w:tcPr>
            <w:tcW w:w="1843" w:type="dxa"/>
            <w:vMerge/>
            <w:tcBorders>
              <w:top w:val="nil"/>
              <w:left w:val="nil"/>
              <w:bottom w:val="nil"/>
              <w:right w:val="nil"/>
            </w:tcBorders>
          </w:tcPr>
          <w:p w:rsidR="002012FA" w:rsidRDefault="002012FA"/>
        </w:tc>
        <w:tc>
          <w:tcPr>
            <w:tcW w:w="2268" w:type="dxa"/>
            <w:vMerge/>
            <w:tcBorders>
              <w:top w:val="nil"/>
              <w:left w:val="nil"/>
              <w:bottom w:val="nil"/>
              <w:right w:val="nil"/>
            </w:tcBorders>
          </w:tcPr>
          <w:p w:rsidR="002012FA" w:rsidRDefault="002012FA"/>
        </w:tc>
        <w:tc>
          <w:tcPr>
            <w:tcW w:w="1247" w:type="dxa"/>
            <w:tcBorders>
              <w:top w:val="nil"/>
              <w:left w:val="nil"/>
              <w:bottom w:val="nil"/>
              <w:right w:val="nil"/>
            </w:tcBorders>
          </w:tcPr>
          <w:p w:rsidR="002012FA" w:rsidRDefault="002012FA">
            <w:pPr>
              <w:pStyle w:val="ConsPlusNormal"/>
              <w:jc w:val="center"/>
            </w:pPr>
            <w:r>
              <w:t>2020 год</w:t>
            </w:r>
          </w:p>
        </w:tc>
        <w:tc>
          <w:tcPr>
            <w:tcW w:w="1303" w:type="dxa"/>
            <w:tcBorders>
              <w:top w:val="nil"/>
              <w:left w:val="nil"/>
              <w:bottom w:val="nil"/>
              <w:right w:val="nil"/>
            </w:tcBorders>
          </w:tcPr>
          <w:p w:rsidR="002012FA" w:rsidRDefault="002012FA">
            <w:pPr>
              <w:pStyle w:val="ConsPlusNormal"/>
              <w:jc w:val="center"/>
            </w:pPr>
            <w:r>
              <w:t>487,85</w:t>
            </w:r>
          </w:p>
        </w:tc>
        <w:tc>
          <w:tcPr>
            <w:tcW w:w="1303" w:type="dxa"/>
            <w:tcBorders>
              <w:top w:val="nil"/>
              <w:left w:val="nil"/>
              <w:bottom w:val="nil"/>
              <w:right w:val="nil"/>
            </w:tcBorders>
          </w:tcPr>
          <w:p w:rsidR="002012FA" w:rsidRDefault="002012FA">
            <w:pPr>
              <w:pStyle w:val="ConsPlusNormal"/>
              <w:jc w:val="center"/>
            </w:pPr>
            <w:r>
              <w:t>210</w:t>
            </w:r>
          </w:p>
        </w:tc>
        <w:tc>
          <w:tcPr>
            <w:tcW w:w="1303" w:type="dxa"/>
            <w:tcBorders>
              <w:top w:val="nil"/>
              <w:left w:val="nil"/>
              <w:bottom w:val="nil"/>
              <w:right w:val="nil"/>
            </w:tcBorders>
          </w:tcPr>
          <w:p w:rsidR="002012FA" w:rsidRDefault="002012FA">
            <w:pPr>
              <w:pStyle w:val="ConsPlusNormal"/>
              <w:jc w:val="center"/>
            </w:pPr>
            <w:r>
              <w:t>277,85</w:t>
            </w:r>
          </w:p>
        </w:tc>
        <w:tc>
          <w:tcPr>
            <w:tcW w:w="1304"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576" w:type="dxa"/>
            <w:vMerge/>
            <w:tcBorders>
              <w:top w:val="nil"/>
              <w:left w:val="nil"/>
              <w:bottom w:val="nil"/>
              <w:right w:val="nil"/>
            </w:tcBorders>
          </w:tcPr>
          <w:p w:rsidR="002012FA" w:rsidRDefault="002012FA"/>
        </w:tc>
        <w:tc>
          <w:tcPr>
            <w:tcW w:w="2977" w:type="dxa"/>
            <w:gridSpan w:val="2"/>
            <w:vMerge/>
            <w:tcBorders>
              <w:top w:val="nil"/>
              <w:left w:val="nil"/>
              <w:bottom w:val="nil"/>
              <w:right w:val="nil"/>
            </w:tcBorders>
          </w:tcPr>
          <w:p w:rsidR="002012FA" w:rsidRDefault="002012FA"/>
        </w:tc>
        <w:tc>
          <w:tcPr>
            <w:tcW w:w="1843" w:type="dxa"/>
            <w:vMerge/>
            <w:tcBorders>
              <w:top w:val="nil"/>
              <w:left w:val="nil"/>
              <w:bottom w:val="nil"/>
              <w:right w:val="nil"/>
            </w:tcBorders>
          </w:tcPr>
          <w:p w:rsidR="002012FA" w:rsidRDefault="002012FA"/>
        </w:tc>
        <w:tc>
          <w:tcPr>
            <w:tcW w:w="2268" w:type="dxa"/>
            <w:vMerge/>
            <w:tcBorders>
              <w:top w:val="nil"/>
              <w:left w:val="nil"/>
              <w:bottom w:val="nil"/>
              <w:right w:val="nil"/>
            </w:tcBorders>
          </w:tcPr>
          <w:p w:rsidR="002012FA" w:rsidRDefault="002012FA"/>
        </w:tc>
        <w:tc>
          <w:tcPr>
            <w:tcW w:w="1247" w:type="dxa"/>
            <w:tcBorders>
              <w:top w:val="nil"/>
              <w:left w:val="nil"/>
              <w:bottom w:val="nil"/>
              <w:right w:val="nil"/>
            </w:tcBorders>
          </w:tcPr>
          <w:p w:rsidR="002012FA" w:rsidRDefault="002012FA">
            <w:pPr>
              <w:pStyle w:val="ConsPlusNormal"/>
              <w:jc w:val="center"/>
            </w:pPr>
            <w:r>
              <w:t>2021 год</w:t>
            </w:r>
          </w:p>
        </w:tc>
        <w:tc>
          <w:tcPr>
            <w:tcW w:w="1303" w:type="dxa"/>
            <w:tcBorders>
              <w:top w:val="nil"/>
              <w:left w:val="nil"/>
              <w:bottom w:val="nil"/>
              <w:right w:val="nil"/>
            </w:tcBorders>
          </w:tcPr>
          <w:p w:rsidR="002012FA" w:rsidRDefault="002012FA">
            <w:pPr>
              <w:pStyle w:val="ConsPlusNormal"/>
              <w:jc w:val="center"/>
            </w:pPr>
            <w:r>
              <w:t>746,64</w:t>
            </w:r>
          </w:p>
        </w:tc>
        <w:tc>
          <w:tcPr>
            <w:tcW w:w="1303" w:type="dxa"/>
            <w:tcBorders>
              <w:top w:val="nil"/>
              <w:left w:val="nil"/>
              <w:bottom w:val="nil"/>
              <w:right w:val="nil"/>
            </w:tcBorders>
          </w:tcPr>
          <w:p w:rsidR="002012FA" w:rsidRDefault="002012FA">
            <w:pPr>
              <w:pStyle w:val="ConsPlusNormal"/>
              <w:jc w:val="center"/>
            </w:pPr>
            <w:r>
              <w:t>315</w:t>
            </w:r>
          </w:p>
        </w:tc>
        <w:tc>
          <w:tcPr>
            <w:tcW w:w="1303" w:type="dxa"/>
            <w:tcBorders>
              <w:top w:val="nil"/>
              <w:left w:val="nil"/>
              <w:bottom w:val="nil"/>
              <w:right w:val="nil"/>
            </w:tcBorders>
          </w:tcPr>
          <w:p w:rsidR="002012FA" w:rsidRDefault="002012FA">
            <w:pPr>
              <w:pStyle w:val="ConsPlusNormal"/>
              <w:jc w:val="center"/>
            </w:pPr>
            <w:r>
              <w:t>431,64</w:t>
            </w:r>
          </w:p>
        </w:tc>
        <w:tc>
          <w:tcPr>
            <w:tcW w:w="1304"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576" w:type="dxa"/>
            <w:vMerge/>
            <w:tcBorders>
              <w:top w:val="nil"/>
              <w:left w:val="nil"/>
              <w:bottom w:val="nil"/>
              <w:right w:val="nil"/>
            </w:tcBorders>
          </w:tcPr>
          <w:p w:rsidR="002012FA" w:rsidRDefault="002012FA"/>
        </w:tc>
        <w:tc>
          <w:tcPr>
            <w:tcW w:w="2977" w:type="dxa"/>
            <w:gridSpan w:val="2"/>
            <w:vMerge/>
            <w:tcBorders>
              <w:top w:val="nil"/>
              <w:left w:val="nil"/>
              <w:bottom w:val="nil"/>
              <w:right w:val="nil"/>
            </w:tcBorders>
          </w:tcPr>
          <w:p w:rsidR="002012FA" w:rsidRDefault="002012FA"/>
        </w:tc>
        <w:tc>
          <w:tcPr>
            <w:tcW w:w="1843" w:type="dxa"/>
            <w:vMerge/>
            <w:tcBorders>
              <w:top w:val="nil"/>
              <w:left w:val="nil"/>
              <w:bottom w:val="nil"/>
              <w:right w:val="nil"/>
            </w:tcBorders>
          </w:tcPr>
          <w:p w:rsidR="002012FA" w:rsidRDefault="002012FA"/>
        </w:tc>
        <w:tc>
          <w:tcPr>
            <w:tcW w:w="2268" w:type="dxa"/>
            <w:vMerge/>
            <w:tcBorders>
              <w:top w:val="nil"/>
              <w:left w:val="nil"/>
              <w:bottom w:val="nil"/>
              <w:right w:val="nil"/>
            </w:tcBorders>
          </w:tcPr>
          <w:p w:rsidR="002012FA" w:rsidRDefault="002012FA"/>
        </w:tc>
        <w:tc>
          <w:tcPr>
            <w:tcW w:w="1247" w:type="dxa"/>
            <w:tcBorders>
              <w:top w:val="nil"/>
              <w:left w:val="nil"/>
              <w:bottom w:val="nil"/>
              <w:right w:val="nil"/>
            </w:tcBorders>
          </w:tcPr>
          <w:p w:rsidR="002012FA" w:rsidRDefault="002012FA">
            <w:pPr>
              <w:pStyle w:val="ConsPlusNormal"/>
              <w:jc w:val="center"/>
            </w:pPr>
            <w:r>
              <w:t>2022 год</w:t>
            </w:r>
          </w:p>
        </w:tc>
        <w:tc>
          <w:tcPr>
            <w:tcW w:w="1303" w:type="dxa"/>
            <w:tcBorders>
              <w:top w:val="nil"/>
              <w:left w:val="nil"/>
              <w:bottom w:val="nil"/>
              <w:right w:val="nil"/>
            </w:tcBorders>
          </w:tcPr>
          <w:p w:rsidR="002012FA" w:rsidRDefault="002012FA">
            <w:pPr>
              <w:pStyle w:val="ConsPlusNormal"/>
              <w:jc w:val="center"/>
            </w:pPr>
            <w:r>
              <w:t>427,32</w:t>
            </w:r>
          </w:p>
        </w:tc>
        <w:tc>
          <w:tcPr>
            <w:tcW w:w="1303" w:type="dxa"/>
            <w:tcBorders>
              <w:top w:val="nil"/>
              <w:left w:val="nil"/>
              <w:bottom w:val="nil"/>
              <w:right w:val="nil"/>
            </w:tcBorders>
          </w:tcPr>
          <w:p w:rsidR="002012FA" w:rsidRDefault="002012FA">
            <w:pPr>
              <w:pStyle w:val="ConsPlusNormal"/>
              <w:jc w:val="center"/>
            </w:pPr>
            <w:r>
              <w:t>175</w:t>
            </w:r>
          </w:p>
        </w:tc>
        <w:tc>
          <w:tcPr>
            <w:tcW w:w="1303" w:type="dxa"/>
            <w:tcBorders>
              <w:top w:val="nil"/>
              <w:left w:val="nil"/>
              <w:bottom w:val="nil"/>
              <w:right w:val="nil"/>
            </w:tcBorders>
          </w:tcPr>
          <w:p w:rsidR="002012FA" w:rsidRDefault="002012FA">
            <w:pPr>
              <w:pStyle w:val="ConsPlusNormal"/>
              <w:jc w:val="center"/>
            </w:pPr>
            <w:r>
              <w:t>252,32</w:t>
            </w:r>
          </w:p>
        </w:tc>
        <w:tc>
          <w:tcPr>
            <w:tcW w:w="1304"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576" w:type="dxa"/>
            <w:vMerge/>
            <w:tcBorders>
              <w:top w:val="nil"/>
              <w:left w:val="nil"/>
              <w:bottom w:val="nil"/>
              <w:right w:val="nil"/>
            </w:tcBorders>
          </w:tcPr>
          <w:p w:rsidR="002012FA" w:rsidRDefault="002012FA"/>
        </w:tc>
        <w:tc>
          <w:tcPr>
            <w:tcW w:w="2977" w:type="dxa"/>
            <w:gridSpan w:val="2"/>
            <w:vMerge/>
            <w:tcBorders>
              <w:top w:val="nil"/>
              <w:left w:val="nil"/>
              <w:bottom w:val="nil"/>
              <w:right w:val="nil"/>
            </w:tcBorders>
          </w:tcPr>
          <w:p w:rsidR="002012FA" w:rsidRDefault="002012FA"/>
        </w:tc>
        <w:tc>
          <w:tcPr>
            <w:tcW w:w="1843" w:type="dxa"/>
            <w:vMerge/>
            <w:tcBorders>
              <w:top w:val="nil"/>
              <w:left w:val="nil"/>
              <w:bottom w:val="nil"/>
              <w:right w:val="nil"/>
            </w:tcBorders>
          </w:tcPr>
          <w:p w:rsidR="002012FA" w:rsidRDefault="002012FA"/>
        </w:tc>
        <w:tc>
          <w:tcPr>
            <w:tcW w:w="2268" w:type="dxa"/>
            <w:vMerge/>
            <w:tcBorders>
              <w:top w:val="nil"/>
              <w:left w:val="nil"/>
              <w:bottom w:val="nil"/>
              <w:right w:val="nil"/>
            </w:tcBorders>
          </w:tcPr>
          <w:p w:rsidR="002012FA" w:rsidRDefault="002012FA"/>
        </w:tc>
        <w:tc>
          <w:tcPr>
            <w:tcW w:w="1247" w:type="dxa"/>
            <w:tcBorders>
              <w:top w:val="nil"/>
              <w:left w:val="nil"/>
              <w:bottom w:val="nil"/>
              <w:right w:val="nil"/>
            </w:tcBorders>
          </w:tcPr>
          <w:p w:rsidR="002012FA" w:rsidRDefault="002012FA">
            <w:pPr>
              <w:pStyle w:val="ConsPlusNormal"/>
              <w:jc w:val="center"/>
            </w:pPr>
            <w:r>
              <w:t>2023 год</w:t>
            </w:r>
          </w:p>
        </w:tc>
        <w:tc>
          <w:tcPr>
            <w:tcW w:w="1303" w:type="dxa"/>
            <w:tcBorders>
              <w:top w:val="nil"/>
              <w:left w:val="nil"/>
              <w:bottom w:val="nil"/>
              <w:right w:val="nil"/>
            </w:tcBorders>
          </w:tcPr>
          <w:p w:rsidR="002012FA" w:rsidRDefault="002012FA">
            <w:pPr>
              <w:pStyle w:val="ConsPlusNormal"/>
              <w:jc w:val="center"/>
            </w:pPr>
            <w:r>
              <w:t>178,83</w:t>
            </w:r>
          </w:p>
        </w:tc>
        <w:tc>
          <w:tcPr>
            <w:tcW w:w="1303" w:type="dxa"/>
            <w:tcBorders>
              <w:top w:val="nil"/>
              <w:left w:val="nil"/>
              <w:bottom w:val="nil"/>
              <w:right w:val="nil"/>
            </w:tcBorders>
          </w:tcPr>
          <w:p w:rsidR="002012FA" w:rsidRDefault="002012FA">
            <w:pPr>
              <w:pStyle w:val="ConsPlusNormal"/>
              <w:jc w:val="center"/>
            </w:pPr>
            <w:r>
              <w:t>70</w:t>
            </w:r>
          </w:p>
        </w:tc>
        <w:tc>
          <w:tcPr>
            <w:tcW w:w="1303" w:type="dxa"/>
            <w:tcBorders>
              <w:top w:val="nil"/>
              <w:left w:val="nil"/>
              <w:bottom w:val="nil"/>
              <w:right w:val="nil"/>
            </w:tcBorders>
          </w:tcPr>
          <w:p w:rsidR="002012FA" w:rsidRDefault="002012FA">
            <w:pPr>
              <w:pStyle w:val="ConsPlusNormal"/>
              <w:jc w:val="center"/>
            </w:pPr>
            <w:r>
              <w:t>108,83</w:t>
            </w:r>
          </w:p>
        </w:tc>
        <w:tc>
          <w:tcPr>
            <w:tcW w:w="1304"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576" w:type="dxa"/>
            <w:vMerge/>
            <w:tcBorders>
              <w:top w:val="nil"/>
              <w:left w:val="nil"/>
              <w:bottom w:val="nil"/>
              <w:right w:val="nil"/>
            </w:tcBorders>
          </w:tcPr>
          <w:p w:rsidR="002012FA" w:rsidRDefault="002012FA"/>
        </w:tc>
        <w:tc>
          <w:tcPr>
            <w:tcW w:w="2977" w:type="dxa"/>
            <w:gridSpan w:val="2"/>
            <w:vMerge/>
            <w:tcBorders>
              <w:top w:val="nil"/>
              <w:left w:val="nil"/>
              <w:bottom w:val="nil"/>
              <w:right w:val="nil"/>
            </w:tcBorders>
          </w:tcPr>
          <w:p w:rsidR="002012FA" w:rsidRDefault="002012FA"/>
        </w:tc>
        <w:tc>
          <w:tcPr>
            <w:tcW w:w="1843" w:type="dxa"/>
            <w:vMerge/>
            <w:tcBorders>
              <w:top w:val="nil"/>
              <w:left w:val="nil"/>
              <w:bottom w:val="nil"/>
              <w:right w:val="nil"/>
            </w:tcBorders>
          </w:tcPr>
          <w:p w:rsidR="002012FA" w:rsidRDefault="002012FA"/>
        </w:tc>
        <w:tc>
          <w:tcPr>
            <w:tcW w:w="2268" w:type="dxa"/>
            <w:vMerge/>
            <w:tcBorders>
              <w:top w:val="nil"/>
              <w:left w:val="nil"/>
              <w:bottom w:val="nil"/>
              <w:right w:val="nil"/>
            </w:tcBorders>
          </w:tcPr>
          <w:p w:rsidR="002012FA" w:rsidRDefault="002012FA"/>
        </w:tc>
        <w:tc>
          <w:tcPr>
            <w:tcW w:w="1247" w:type="dxa"/>
            <w:tcBorders>
              <w:top w:val="nil"/>
              <w:left w:val="nil"/>
              <w:bottom w:val="nil"/>
              <w:right w:val="nil"/>
            </w:tcBorders>
          </w:tcPr>
          <w:p w:rsidR="002012FA" w:rsidRDefault="002012FA">
            <w:pPr>
              <w:pStyle w:val="ConsPlusNormal"/>
              <w:jc w:val="center"/>
            </w:pPr>
            <w:r>
              <w:t>2024 год</w:t>
            </w:r>
          </w:p>
        </w:tc>
        <w:tc>
          <w:tcPr>
            <w:tcW w:w="1303" w:type="dxa"/>
            <w:tcBorders>
              <w:top w:val="nil"/>
              <w:left w:val="nil"/>
              <w:bottom w:val="nil"/>
              <w:right w:val="nil"/>
            </w:tcBorders>
          </w:tcPr>
          <w:p w:rsidR="002012FA" w:rsidRDefault="002012FA">
            <w:pPr>
              <w:pStyle w:val="ConsPlusNormal"/>
              <w:jc w:val="center"/>
            </w:pPr>
            <w:r>
              <w:t>232,48</w:t>
            </w:r>
          </w:p>
        </w:tc>
        <w:tc>
          <w:tcPr>
            <w:tcW w:w="1303" w:type="dxa"/>
            <w:tcBorders>
              <w:top w:val="nil"/>
              <w:left w:val="nil"/>
              <w:bottom w:val="nil"/>
              <w:right w:val="nil"/>
            </w:tcBorders>
          </w:tcPr>
          <w:p w:rsidR="002012FA" w:rsidRDefault="002012FA">
            <w:pPr>
              <w:pStyle w:val="ConsPlusNormal"/>
              <w:jc w:val="center"/>
            </w:pPr>
            <w:r>
              <w:t>91</w:t>
            </w:r>
          </w:p>
        </w:tc>
        <w:tc>
          <w:tcPr>
            <w:tcW w:w="1303" w:type="dxa"/>
            <w:tcBorders>
              <w:top w:val="nil"/>
              <w:left w:val="nil"/>
              <w:bottom w:val="nil"/>
              <w:right w:val="nil"/>
            </w:tcBorders>
          </w:tcPr>
          <w:p w:rsidR="002012FA" w:rsidRDefault="002012FA">
            <w:pPr>
              <w:pStyle w:val="ConsPlusNormal"/>
              <w:jc w:val="center"/>
            </w:pPr>
            <w:r>
              <w:t>141,48</w:t>
            </w:r>
          </w:p>
        </w:tc>
        <w:tc>
          <w:tcPr>
            <w:tcW w:w="1304"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576" w:type="dxa"/>
            <w:vMerge w:val="restart"/>
            <w:tcBorders>
              <w:top w:val="nil"/>
              <w:left w:val="nil"/>
              <w:bottom w:val="nil"/>
              <w:right w:val="nil"/>
            </w:tcBorders>
          </w:tcPr>
          <w:p w:rsidR="002012FA" w:rsidRDefault="002012FA">
            <w:pPr>
              <w:pStyle w:val="ConsPlusNormal"/>
              <w:jc w:val="center"/>
            </w:pPr>
            <w:r>
              <w:t>17.</w:t>
            </w:r>
          </w:p>
        </w:tc>
        <w:tc>
          <w:tcPr>
            <w:tcW w:w="2977" w:type="dxa"/>
            <w:gridSpan w:val="2"/>
            <w:vMerge w:val="restart"/>
            <w:tcBorders>
              <w:top w:val="nil"/>
              <w:left w:val="nil"/>
              <w:bottom w:val="nil"/>
              <w:right w:val="nil"/>
            </w:tcBorders>
          </w:tcPr>
          <w:p w:rsidR="002012FA" w:rsidRDefault="002012FA">
            <w:pPr>
              <w:pStyle w:val="ConsPlusNormal"/>
            </w:pPr>
            <w:r>
              <w:t xml:space="preserve">Строительство жилых домов на острове Кунашир (в том числе проектные и </w:t>
            </w:r>
            <w:r>
              <w:lastRenderedPageBreak/>
              <w:t>изыскательные работы) и (или) приобретение квартир в новых жилых домах (укрупненное мероприятие) (Правительство Сахалинской области)</w:t>
            </w:r>
          </w:p>
        </w:tc>
        <w:tc>
          <w:tcPr>
            <w:tcW w:w="1843" w:type="dxa"/>
            <w:vMerge w:val="restart"/>
            <w:tcBorders>
              <w:top w:val="nil"/>
              <w:left w:val="nil"/>
              <w:bottom w:val="nil"/>
              <w:right w:val="nil"/>
            </w:tcBorders>
          </w:tcPr>
          <w:p w:rsidR="002012FA" w:rsidRDefault="002012FA">
            <w:pPr>
              <w:pStyle w:val="ConsPlusNormal"/>
            </w:pPr>
            <w:r>
              <w:lastRenderedPageBreak/>
              <w:t>ввод в строй около 45 тыс. кв. м нового жилья</w:t>
            </w:r>
          </w:p>
        </w:tc>
        <w:tc>
          <w:tcPr>
            <w:tcW w:w="2268" w:type="dxa"/>
            <w:vMerge w:val="restart"/>
            <w:tcBorders>
              <w:top w:val="nil"/>
              <w:left w:val="nil"/>
              <w:bottom w:val="nil"/>
              <w:right w:val="nil"/>
            </w:tcBorders>
          </w:tcPr>
          <w:p w:rsidR="002012FA" w:rsidRDefault="002012FA">
            <w:pPr>
              <w:pStyle w:val="ConsPlusNormal"/>
            </w:pPr>
            <w:r>
              <w:t>создание условий для развития жилищного и жилищно-</w:t>
            </w:r>
            <w:r>
              <w:lastRenderedPageBreak/>
              <w:t>коммунального сектора экономики и повышения уровня обеспеченности населения жильем</w:t>
            </w:r>
          </w:p>
        </w:tc>
        <w:tc>
          <w:tcPr>
            <w:tcW w:w="1247" w:type="dxa"/>
            <w:tcBorders>
              <w:top w:val="nil"/>
              <w:left w:val="nil"/>
              <w:bottom w:val="nil"/>
              <w:right w:val="nil"/>
            </w:tcBorders>
          </w:tcPr>
          <w:p w:rsidR="002012FA" w:rsidRDefault="002012FA">
            <w:pPr>
              <w:pStyle w:val="ConsPlusNormal"/>
              <w:jc w:val="center"/>
            </w:pPr>
            <w:r>
              <w:lastRenderedPageBreak/>
              <w:t>2016 - 2025 годы - всего</w:t>
            </w:r>
          </w:p>
        </w:tc>
        <w:tc>
          <w:tcPr>
            <w:tcW w:w="1303" w:type="dxa"/>
            <w:tcBorders>
              <w:top w:val="nil"/>
              <w:left w:val="nil"/>
              <w:bottom w:val="nil"/>
              <w:right w:val="nil"/>
            </w:tcBorders>
          </w:tcPr>
          <w:p w:rsidR="002012FA" w:rsidRDefault="002012FA">
            <w:pPr>
              <w:pStyle w:val="ConsPlusNormal"/>
              <w:jc w:val="center"/>
            </w:pPr>
            <w:r>
              <w:t>2265,17</w:t>
            </w:r>
          </w:p>
        </w:tc>
        <w:tc>
          <w:tcPr>
            <w:tcW w:w="1303" w:type="dxa"/>
            <w:tcBorders>
              <w:top w:val="nil"/>
              <w:left w:val="nil"/>
              <w:bottom w:val="nil"/>
              <w:right w:val="nil"/>
            </w:tcBorders>
          </w:tcPr>
          <w:p w:rsidR="002012FA" w:rsidRDefault="002012FA">
            <w:pPr>
              <w:pStyle w:val="ConsPlusNormal"/>
              <w:jc w:val="center"/>
            </w:pPr>
            <w:r>
              <w:t>-</w:t>
            </w:r>
          </w:p>
        </w:tc>
        <w:tc>
          <w:tcPr>
            <w:tcW w:w="1303" w:type="dxa"/>
            <w:tcBorders>
              <w:top w:val="nil"/>
              <w:left w:val="nil"/>
              <w:bottom w:val="nil"/>
              <w:right w:val="nil"/>
            </w:tcBorders>
          </w:tcPr>
          <w:p w:rsidR="002012FA" w:rsidRDefault="002012FA">
            <w:pPr>
              <w:pStyle w:val="ConsPlusNormal"/>
              <w:jc w:val="center"/>
            </w:pPr>
            <w:r>
              <w:t>2265,17</w:t>
            </w:r>
          </w:p>
        </w:tc>
        <w:tc>
          <w:tcPr>
            <w:tcW w:w="1304"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576" w:type="dxa"/>
            <w:vMerge/>
            <w:tcBorders>
              <w:top w:val="nil"/>
              <w:left w:val="nil"/>
              <w:bottom w:val="nil"/>
              <w:right w:val="nil"/>
            </w:tcBorders>
          </w:tcPr>
          <w:p w:rsidR="002012FA" w:rsidRDefault="002012FA"/>
        </w:tc>
        <w:tc>
          <w:tcPr>
            <w:tcW w:w="2977" w:type="dxa"/>
            <w:gridSpan w:val="2"/>
            <w:vMerge/>
            <w:tcBorders>
              <w:top w:val="nil"/>
              <w:left w:val="nil"/>
              <w:bottom w:val="nil"/>
              <w:right w:val="nil"/>
            </w:tcBorders>
          </w:tcPr>
          <w:p w:rsidR="002012FA" w:rsidRDefault="002012FA"/>
        </w:tc>
        <w:tc>
          <w:tcPr>
            <w:tcW w:w="1843" w:type="dxa"/>
            <w:vMerge/>
            <w:tcBorders>
              <w:top w:val="nil"/>
              <w:left w:val="nil"/>
              <w:bottom w:val="nil"/>
              <w:right w:val="nil"/>
            </w:tcBorders>
          </w:tcPr>
          <w:p w:rsidR="002012FA" w:rsidRDefault="002012FA"/>
        </w:tc>
        <w:tc>
          <w:tcPr>
            <w:tcW w:w="2268" w:type="dxa"/>
            <w:vMerge/>
            <w:tcBorders>
              <w:top w:val="nil"/>
              <w:left w:val="nil"/>
              <w:bottom w:val="nil"/>
              <w:right w:val="nil"/>
            </w:tcBorders>
          </w:tcPr>
          <w:p w:rsidR="002012FA" w:rsidRDefault="002012FA"/>
        </w:tc>
        <w:tc>
          <w:tcPr>
            <w:tcW w:w="1247" w:type="dxa"/>
            <w:tcBorders>
              <w:top w:val="nil"/>
              <w:left w:val="nil"/>
              <w:bottom w:val="nil"/>
              <w:right w:val="nil"/>
            </w:tcBorders>
          </w:tcPr>
          <w:p w:rsidR="002012FA" w:rsidRDefault="002012FA">
            <w:pPr>
              <w:pStyle w:val="ConsPlusNormal"/>
              <w:jc w:val="center"/>
            </w:pPr>
            <w:r>
              <w:t>в том числе</w:t>
            </w:r>
          </w:p>
        </w:tc>
        <w:tc>
          <w:tcPr>
            <w:tcW w:w="1303" w:type="dxa"/>
            <w:tcBorders>
              <w:top w:val="nil"/>
              <w:left w:val="nil"/>
              <w:bottom w:val="nil"/>
              <w:right w:val="nil"/>
            </w:tcBorders>
          </w:tcPr>
          <w:p w:rsidR="002012FA" w:rsidRDefault="002012FA">
            <w:pPr>
              <w:pStyle w:val="ConsPlusNormal"/>
            </w:pPr>
          </w:p>
        </w:tc>
        <w:tc>
          <w:tcPr>
            <w:tcW w:w="1303" w:type="dxa"/>
            <w:tcBorders>
              <w:top w:val="nil"/>
              <w:left w:val="nil"/>
              <w:bottom w:val="nil"/>
              <w:right w:val="nil"/>
            </w:tcBorders>
          </w:tcPr>
          <w:p w:rsidR="002012FA" w:rsidRDefault="002012FA">
            <w:pPr>
              <w:pStyle w:val="ConsPlusNormal"/>
            </w:pPr>
          </w:p>
        </w:tc>
        <w:tc>
          <w:tcPr>
            <w:tcW w:w="1303" w:type="dxa"/>
            <w:tcBorders>
              <w:top w:val="nil"/>
              <w:left w:val="nil"/>
              <w:bottom w:val="nil"/>
              <w:right w:val="nil"/>
            </w:tcBorders>
          </w:tcPr>
          <w:p w:rsidR="002012FA" w:rsidRDefault="002012FA">
            <w:pPr>
              <w:pStyle w:val="ConsPlusNormal"/>
            </w:pPr>
          </w:p>
        </w:tc>
        <w:tc>
          <w:tcPr>
            <w:tcW w:w="1304" w:type="dxa"/>
            <w:tcBorders>
              <w:top w:val="nil"/>
              <w:left w:val="nil"/>
              <w:bottom w:val="nil"/>
              <w:right w:val="nil"/>
            </w:tcBorders>
          </w:tcPr>
          <w:p w:rsidR="002012FA" w:rsidRDefault="002012FA">
            <w:pPr>
              <w:pStyle w:val="ConsPlusNormal"/>
            </w:pPr>
          </w:p>
        </w:tc>
      </w:tr>
      <w:tr w:rsidR="002012FA">
        <w:tblPrEx>
          <w:tblBorders>
            <w:insideH w:val="none" w:sz="0" w:space="0" w:color="auto"/>
            <w:insideV w:val="none" w:sz="0" w:space="0" w:color="auto"/>
          </w:tblBorders>
        </w:tblPrEx>
        <w:tc>
          <w:tcPr>
            <w:tcW w:w="576" w:type="dxa"/>
            <w:vMerge/>
            <w:tcBorders>
              <w:top w:val="nil"/>
              <w:left w:val="nil"/>
              <w:bottom w:val="nil"/>
              <w:right w:val="nil"/>
            </w:tcBorders>
          </w:tcPr>
          <w:p w:rsidR="002012FA" w:rsidRDefault="002012FA"/>
        </w:tc>
        <w:tc>
          <w:tcPr>
            <w:tcW w:w="2977" w:type="dxa"/>
            <w:gridSpan w:val="2"/>
            <w:vMerge/>
            <w:tcBorders>
              <w:top w:val="nil"/>
              <w:left w:val="nil"/>
              <w:bottom w:val="nil"/>
              <w:right w:val="nil"/>
            </w:tcBorders>
          </w:tcPr>
          <w:p w:rsidR="002012FA" w:rsidRDefault="002012FA"/>
        </w:tc>
        <w:tc>
          <w:tcPr>
            <w:tcW w:w="1843" w:type="dxa"/>
            <w:vMerge/>
            <w:tcBorders>
              <w:top w:val="nil"/>
              <w:left w:val="nil"/>
              <w:bottom w:val="nil"/>
              <w:right w:val="nil"/>
            </w:tcBorders>
          </w:tcPr>
          <w:p w:rsidR="002012FA" w:rsidRDefault="002012FA"/>
        </w:tc>
        <w:tc>
          <w:tcPr>
            <w:tcW w:w="2268" w:type="dxa"/>
            <w:vMerge/>
            <w:tcBorders>
              <w:top w:val="nil"/>
              <w:left w:val="nil"/>
              <w:bottom w:val="nil"/>
              <w:right w:val="nil"/>
            </w:tcBorders>
          </w:tcPr>
          <w:p w:rsidR="002012FA" w:rsidRDefault="002012FA"/>
        </w:tc>
        <w:tc>
          <w:tcPr>
            <w:tcW w:w="1247" w:type="dxa"/>
            <w:tcBorders>
              <w:top w:val="nil"/>
              <w:left w:val="nil"/>
              <w:bottom w:val="nil"/>
              <w:right w:val="nil"/>
            </w:tcBorders>
          </w:tcPr>
          <w:p w:rsidR="002012FA" w:rsidRDefault="002012FA">
            <w:pPr>
              <w:pStyle w:val="ConsPlusNormal"/>
              <w:jc w:val="center"/>
            </w:pPr>
            <w:r>
              <w:t>2016 год</w:t>
            </w:r>
          </w:p>
        </w:tc>
        <w:tc>
          <w:tcPr>
            <w:tcW w:w="1303" w:type="dxa"/>
            <w:tcBorders>
              <w:top w:val="nil"/>
              <w:left w:val="nil"/>
              <w:bottom w:val="nil"/>
              <w:right w:val="nil"/>
            </w:tcBorders>
          </w:tcPr>
          <w:p w:rsidR="002012FA" w:rsidRDefault="002012FA">
            <w:pPr>
              <w:pStyle w:val="ConsPlusNormal"/>
              <w:jc w:val="center"/>
            </w:pPr>
            <w:r>
              <w:t>217,84</w:t>
            </w:r>
          </w:p>
        </w:tc>
        <w:tc>
          <w:tcPr>
            <w:tcW w:w="1303" w:type="dxa"/>
            <w:tcBorders>
              <w:top w:val="nil"/>
              <w:left w:val="nil"/>
              <w:bottom w:val="nil"/>
              <w:right w:val="nil"/>
            </w:tcBorders>
          </w:tcPr>
          <w:p w:rsidR="002012FA" w:rsidRDefault="002012FA">
            <w:pPr>
              <w:pStyle w:val="ConsPlusNormal"/>
              <w:jc w:val="center"/>
            </w:pPr>
            <w:r>
              <w:t>-</w:t>
            </w:r>
          </w:p>
        </w:tc>
        <w:tc>
          <w:tcPr>
            <w:tcW w:w="1303" w:type="dxa"/>
            <w:tcBorders>
              <w:top w:val="nil"/>
              <w:left w:val="nil"/>
              <w:bottom w:val="nil"/>
              <w:right w:val="nil"/>
            </w:tcBorders>
          </w:tcPr>
          <w:p w:rsidR="002012FA" w:rsidRDefault="002012FA">
            <w:pPr>
              <w:pStyle w:val="ConsPlusNormal"/>
              <w:jc w:val="center"/>
            </w:pPr>
            <w:r>
              <w:t>217,84</w:t>
            </w:r>
          </w:p>
        </w:tc>
        <w:tc>
          <w:tcPr>
            <w:tcW w:w="1304"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576" w:type="dxa"/>
            <w:vMerge/>
            <w:tcBorders>
              <w:top w:val="nil"/>
              <w:left w:val="nil"/>
              <w:bottom w:val="nil"/>
              <w:right w:val="nil"/>
            </w:tcBorders>
          </w:tcPr>
          <w:p w:rsidR="002012FA" w:rsidRDefault="002012FA"/>
        </w:tc>
        <w:tc>
          <w:tcPr>
            <w:tcW w:w="2977" w:type="dxa"/>
            <w:gridSpan w:val="2"/>
            <w:vMerge/>
            <w:tcBorders>
              <w:top w:val="nil"/>
              <w:left w:val="nil"/>
              <w:bottom w:val="nil"/>
              <w:right w:val="nil"/>
            </w:tcBorders>
          </w:tcPr>
          <w:p w:rsidR="002012FA" w:rsidRDefault="002012FA"/>
        </w:tc>
        <w:tc>
          <w:tcPr>
            <w:tcW w:w="1843" w:type="dxa"/>
            <w:vMerge/>
            <w:tcBorders>
              <w:top w:val="nil"/>
              <w:left w:val="nil"/>
              <w:bottom w:val="nil"/>
              <w:right w:val="nil"/>
            </w:tcBorders>
          </w:tcPr>
          <w:p w:rsidR="002012FA" w:rsidRDefault="002012FA"/>
        </w:tc>
        <w:tc>
          <w:tcPr>
            <w:tcW w:w="2268" w:type="dxa"/>
            <w:vMerge/>
            <w:tcBorders>
              <w:top w:val="nil"/>
              <w:left w:val="nil"/>
              <w:bottom w:val="nil"/>
              <w:right w:val="nil"/>
            </w:tcBorders>
          </w:tcPr>
          <w:p w:rsidR="002012FA" w:rsidRDefault="002012FA"/>
        </w:tc>
        <w:tc>
          <w:tcPr>
            <w:tcW w:w="1247" w:type="dxa"/>
            <w:tcBorders>
              <w:top w:val="nil"/>
              <w:left w:val="nil"/>
              <w:bottom w:val="nil"/>
              <w:right w:val="nil"/>
            </w:tcBorders>
          </w:tcPr>
          <w:p w:rsidR="002012FA" w:rsidRDefault="002012FA">
            <w:pPr>
              <w:pStyle w:val="ConsPlusNormal"/>
              <w:jc w:val="center"/>
            </w:pPr>
            <w:r>
              <w:t>2017 год</w:t>
            </w:r>
          </w:p>
        </w:tc>
        <w:tc>
          <w:tcPr>
            <w:tcW w:w="1303" w:type="dxa"/>
            <w:tcBorders>
              <w:top w:val="nil"/>
              <w:left w:val="nil"/>
              <w:bottom w:val="nil"/>
              <w:right w:val="nil"/>
            </w:tcBorders>
          </w:tcPr>
          <w:p w:rsidR="002012FA" w:rsidRDefault="002012FA">
            <w:pPr>
              <w:pStyle w:val="ConsPlusNormal"/>
              <w:jc w:val="center"/>
            </w:pPr>
            <w:r>
              <w:t>127,26</w:t>
            </w:r>
          </w:p>
        </w:tc>
        <w:tc>
          <w:tcPr>
            <w:tcW w:w="1303" w:type="dxa"/>
            <w:tcBorders>
              <w:top w:val="nil"/>
              <w:left w:val="nil"/>
              <w:bottom w:val="nil"/>
              <w:right w:val="nil"/>
            </w:tcBorders>
          </w:tcPr>
          <w:p w:rsidR="002012FA" w:rsidRDefault="002012FA">
            <w:pPr>
              <w:pStyle w:val="ConsPlusNormal"/>
              <w:jc w:val="center"/>
            </w:pPr>
            <w:r>
              <w:t>-</w:t>
            </w:r>
          </w:p>
        </w:tc>
        <w:tc>
          <w:tcPr>
            <w:tcW w:w="1303" w:type="dxa"/>
            <w:tcBorders>
              <w:top w:val="nil"/>
              <w:left w:val="nil"/>
              <w:bottom w:val="nil"/>
              <w:right w:val="nil"/>
            </w:tcBorders>
          </w:tcPr>
          <w:p w:rsidR="002012FA" w:rsidRDefault="002012FA">
            <w:pPr>
              <w:pStyle w:val="ConsPlusNormal"/>
              <w:jc w:val="center"/>
            </w:pPr>
            <w:r>
              <w:t>127,26</w:t>
            </w:r>
          </w:p>
        </w:tc>
        <w:tc>
          <w:tcPr>
            <w:tcW w:w="1304"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576" w:type="dxa"/>
            <w:vMerge/>
            <w:tcBorders>
              <w:top w:val="nil"/>
              <w:left w:val="nil"/>
              <w:bottom w:val="nil"/>
              <w:right w:val="nil"/>
            </w:tcBorders>
          </w:tcPr>
          <w:p w:rsidR="002012FA" w:rsidRDefault="002012FA"/>
        </w:tc>
        <w:tc>
          <w:tcPr>
            <w:tcW w:w="2977" w:type="dxa"/>
            <w:gridSpan w:val="2"/>
            <w:vMerge/>
            <w:tcBorders>
              <w:top w:val="nil"/>
              <w:left w:val="nil"/>
              <w:bottom w:val="nil"/>
              <w:right w:val="nil"/>
            </w:tcBorders>
          </w:tcPr>
          <w:p w:rsidR="002012FA" w:rsidRDefault="002012FA"/>
        </w:tc>
        <w:tc>
          <w:tcPr>
            <w:tcW w:w="1843" w:type="dxa"/>
            <w:vMerge/>
            <w:tcBorders>
              <w:top w:val="nil"/>
              <w:left w:val="nil"/>
              <w:bottom w:val="nil"/>
              <w:right w:val="nil"/>
            </w:tcBorders>
          </w:tcPr>
          <w:p w:rsidR="002012FA" w:rsidRDefault="002012FA"/>
        </w:tc>
        <w:tc>
          <w:tcPr>
            <w:tcW w:w="2268" w:type="dxa"/>
            <w:vMerge/>
            <w:tcBorders>
              <w:top w:val="nil"/>
              <w:left w:val="nil"/>
              <w:bottom w:val="nil"/>
              <w:right w:val="nil"/>
            </w:tcBorders>
          </w:tcPr>
          <w:p w:rsidR="002012FA" w:rsidRDefault="002012FA"/>
        </w:tc>
        <w:tc>
          <w:tcPr>
            <w:tcW w:w="1247" w:type="dxa"/>
            <w:tcBorders>
              <w:top w:val="nil"/>
              <w:left w:val="nil"/>
              <w:bottom w:val="nil"/>
              <w:right w:val="nil"/>
            </w:tcBorders>
          </w:tcPr>
          <w:p w:rsidR="002012FA" w:rsidRDefault="002012FA">
            <w:pPr>
              <w:pStyle w:val="ConsPlusNormal"/>
              <w:jc w:val="center"/>
            </w:pPr>
            <w:r>
              <w:t>2018 год</w:t>
            </w:r>
          </w:p>
        </w:tc>
        <w:tc>
          <w:tcPr>
            <w:tcW w:w="1303" w:type="dxa"/>
            <w:tcBorders>
              <w:top w:val="nil"/>
              <w:left w:val="nil"/>
              <w:bottom w:val="nil"/>
              <w:right w:val="nil"/>
            </w:tcBorders>
          </w:tcPr>
          <w:p w:rsidR="002012FA" w:rsidRDefault="002012FA">
            <w:pPr>
              <w:pStyle w:val="ConsPlusNormal"/>
              <w:jc w:val="center"/>
            </w:pPr>
            <w:r>
              <w:t>242,38</w:t>
            </w:r>
          </w:p>
        </w:tc>
        <w:tc>
          <w:tcPr>
            <w:tcW w:w="1303" w:type="dxa"/>
            <w:tcBorders>
              <w:top w:val="nil"/>
              <w:left w:val="nil"/>
              <w:bottom w:val="nil"/>
              <w:right w:val="nil"/>
            </w:tcBorders>
          </w:tcPr>
          <w:p w:rsidR="002012FA" w:rsidRDefault="002012FA">
            <w:pPr>
              <w:pStyle w:val="ConsPlusNormal"/>
              <w:jc w:val="center"/>
            </w:pPr>
            <w:r>
              <w:t>-</w:t>
            </w:r>
          </w:p>
        </w:tc>
        <w:tc>
          <w:tcPr>
            <w:tcW w:w="1303" w:type="dxa"/>
            <w:tcBorders>
              <w:top w:val="nil"/>
              <w:left w:val="nil"/>
              <w:bottom w:val="nil"/>
              <w:right w:val="nil"/>
            </w:tcBorders>
          </w:tcPr>
          <w:p w:rsidR="002012FA" w:rsidRDefault="002012FA">
            <w:pPr>
              <w:pStyle w:val="ConsPlusNormal"/>
              <w:jc w:val="center"/>
            </w:pPr>
            <w:r>
              <w:t>242,38</w:t>
            </w:r>
          </w:p>
        </w:tc>
        <w:tc>
          <w:tcPr>
            <w:tcW w:w="1304"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576" w:type="dxa"/>
            <w:vMerge/>
            <w:tcBorders>
              <w:top w:val="nil"/>
              <w:left w:val="nil"/>
              <w:bottom w:val="nil"/>
              <w:right w:val="nil"/>
            </w:tcBorders>
          </w:tcPr>
          <w:p w:rsidR="002012FA" w:rsidRDefault="002012FA"/>
        </w:tc>
        <w:tc>
          <w:tcPr>
            <w:tcW w:w="2977" w:type="dxa"/>
            <w:gridSpan w:val="2"/>
            <w:vMerge/>
            <w:tcBorders>
              <w:top w:val="nil"/>
              <w:left w:val="nil"/>
              <w:bottom w:val="nil"/>
              <w:right w:val="nil"/>
            </w:tcBorders>
          </w:tcPr>
          <w:p w:rsidR="002012FA" w:rsidRDefault="002012FA"/>
        </w:tc>
        <w:tc>
          <w:tcPr>
            <w:tcW w:w="1843" w:type="dxa"/>
            <w:vMerge/>
            <w:tcBorders>
              <w:top w:val="nil"/>
              <w:left w:val="nil"/>
              <w:bottom w:val="nil"/>
              <w:right w:val="nil"/>
            </w:tcBorders>
          </w:tcPr>
          <w:p w:rsidR="002012FA" w:rsidRDefault="002012FA"/>
        </w:tc>
        <w:tc>
          <w:tcPr>
            <w:tcW w:w="2268" w:type="dxa"/>
            <w:vMerge/>
            <w:tcBorders>
              <w:top w:val="nil"/>
              <w:left w:val="nil"/>
              <w:bottom w:val="nil"/>
              <w:right w:val="nil"/>
            </w:tcBorders>
          </w:tcPr>
          <w:p w:rsidR="002012FA" w:rsidRDefault="002012FA"/>
        </w:tc>
        <w:tc>
          <w:tcPr>
            <w:tcW w:w="1247" w:type="dxa"/>
            <w:tcBorders>
              <w:top w:val="nil"/>
              <w:left w:val="nil"/>
              <w:bottom w:val="nil"/>
              <w:right w:val="nil"/>
            </w:tcBorders>
          </w:tcPr>
          <w:p w:rsidR="002012FA" w:rsidRDefault="002012FA">
            <w:pPr>
              <w:pStyle w:val="ConsPlusNormal"/>
              <w:jc w:val="center"/>
            </w:pPr>
            <w:r>
              <w:t>2019 год</w:t>
            </w:r>
          </w:p>
        </w:tc>
        <w:tc>
          <w:tcPr>
            <w:tcW w:w="1303" w:type="dxa"/>
            <w:tcBorders>
              <w:top w:val="nil"/>
              <w:left w:val="nil"/>
              <w:bottom w:val="nil"/>
              <w:right w:val="nil"/>
            </w:tcBorders>
          </w:tcPr>
          <w:p w:rsidR="002012FA" w:rsidRDefault="002012FA">
            <w:pPr>
              <w:pStyle w:val="ConsPlusNormal"/>
              <w:jc w:val="center"/>
            </w:pPr>
            <w:r>
              <w:t>448,18</w:t>
            </w:r>
          </w:p>
        </w:tc>
        <w:tc>
          <w:tcPr>
            <w:tcW w:w="1303" w:type="dxa"/>
            <w:tcBorders>
              <w:top w:val="nil"/>
              <w:left w:val="nil"/>
              <w:bottom w:val="nil"/>
              <w:right w:val="nil"/>
            </w:tcBorders>
          </w:tcPr>
          <w:p w:rsidR="002012FA" w:rsidRDefault="002012FA">
            <w:pPr>
              <w:pStyle w:val="ConsPlusNormal"/>
              <w:jc w:val="center"/>
            </w:pPr>
            <w:r>
              <w:t>-</w:t>
            </w:r>
          </w:p>
        </w:tc>
        <w:tc>
          <w:tcPr>
            <w:tcW w:w="1303" w:type="dxa"/>
            <w:tcBorders>
              <w:top w:val="nil"/>
              <w:left w:val="nil"/>
              <w:bottom w:val="nil"/>
              <w:right w:val="nil"/>
            </w:tcBorders>
          </w:tcPr>
          <w:p w:rsidR="002012FA" w:rsidRDefault="002012FA">
            <w:pPr>
              <w:pStyle w:val="ConsPlusNormal"/>
              <w:jc w:val="center"/>
            </w:pPr>
            <w:r>
              <w:t>448,18</w:t>
            </w:r>
          </w:p>
        </w:tc>
        <w:tc>
          <w:tcPr>
            <w:tcW w:w="1304"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576" w:type="dxa"/>
            <w:vMerge/>
            <w:tcBorders>
              <w:top w:val="nil"/>
              <w:left w:val="nil"/>
              <w:bottom w:val="nil"/>
              <w:right w:val="nil"/>
            </w:tcBorders>
          </w:tcPr>
          <w:p w:rsidR="002012FA" w:rsidRDefault="002012FA"/>
        </w:tc>
        <w:tc>
          <w:tcPr>
            <w:tcW w:w="2977" w:type="dxa"/>
            <w:gridSpan w:val="2"/>
            <w:vMerge/>
            <w:tcBorders>
              <w:top w:val="nil"/>
              <w:left w:val="nil"/>
              <w:bottom w:val="nil"/>
              <w:right w:val="nil"/>
            </w:tcBorders>
          </w:tcPr>
          <w:p w:rsidR="002012FA" w:rsidRDefault="002012FA"/>
        </w:tc>
        <w:tc>
          <w:tcPr>
            <w:tcW w:w="1843" w:type="dxa"/>
            <w:vMerge/>
            <w:tcBorders>
              <w:top w:val="nil"/>
              <w:left w:val="nil"/>
              <w:bottom w:val="nil"/>
              <w:right w:val="nil"/>
            </w:tcBorders>
          </w:tcPr>
          <w:p w:rsidR="002012FA" w:rsidRDefault="002012FA"/>
        </w:tc>
        <w:tc>
          <w:tcPr>
            <w:tcW w:w="2268" w:type="dxa"/>
            <w:vMerge/>
            <w:tcBorders>
              <w:top w:val="nil"/>
              <w:left w:val="nil"/>
              <w:bottom w:val="nil"/>
              <w:right w:val="nil"/>
            </w:tcBorders>
          </w:tcPr>
          <w:p w:rsidR="002012FA" w:rsidRDefault="002012FA"/>
        </w:tc>
        <w:tc>
          <w:tcPr>
            <w:tcW w:w="1247" w:type="dxa"/>
            <w:tcBorders>
              <w:top w:val="nil"/>
              <w:left w:val="nil"/>
              <w:bottom w:val="nil"/>
              <w:right w:val="nil"/>
            </w:tcBorders>
          </w:tcPr>
          <w:p w:rsidR="002012FA" w:rsidRDefault="002012FA">
            <w:pPr>
              <w:pStyle w:val="ConsPlusNormal"/>
              <w:jc w:val="center"/>
            </w:pPr>
            <w:r>
              <w:t>2020 год</w:t>
            </w:r>
          </w:p>
        </w:tc>
        <w:tc>
          <w:tcPr>
            <w:tcW w:w="1303" w:type="dxa"/>
            <w:tcBorders>
              <w:top w:val="nil"/>
              <w:left w:val="nil"/>
              <w:bottom w:val="nil"/>
              <w:right w:val="nil"/>
            </w:tcBorders>
          </w:tcPr>
          <w:p w:rsidR="002012FA" w:rsidRDefault="002012FA">
            <w:pPr>
              <w:pStyle w:val="ConsPlusNormal"/>
              <w:jc w:val="center"/>
            </w:pPr>
            <w:r>
              <w:t>680,71</w:t>
            </w:r>
          </w:p>
        </w:tc>
        <w:tc>
          <w:tcPr>
            <w:tcW w:w="1303" w:type="dxa"/>
            <w:tcBorders>
              <w:top w:val="nil"/>
              <w:left w:val="nil"/>
              <w:bottom w:val="nil"/>
              <w:right w:val="nil"/>
            </w:tcBorders>
          </w:tcPr>
          <w:p w:rsidR="002012FA" w:rsidRDefault="002012FA">
            <w:pPr>
              <w:pStyle w:val="ConsPlusNormal"/>
              <w:jc w:val="center"/>
            </w:pPr>
            <w:r>
              <w:t>-</w:t>
            </w:r>
          </w:p>
        </w:tc>
        <w:tc>
          <w:tcPr>
            <w:tcW w:w="1303" w:type="dxa"/>
            <w:tcBorders>
              <w:top w:val="nil"/>
              <w:left w:val="nil"/>
              <w:bottom w:val="nil"/>
              <w:right w:val="nil"/>
            </w:tcBorders>
          </w:tcPr>
          <w:p w:rsidR="002012FA" w:rsidRDefault="002012FA">
            <w:pPr>
              <w:pStyle w:val="ConsPlusNormal"/>
              <w:jc w:val="center"/>
            </w:pPr>
            <w:r>
              <w:t>680,71</w:t>
            </w:r>
          </w:p>
        </w:tc>
        <w:tc>
          <w:tcPr>
            <w:tcW w:w="1304"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576" w:type="dxa"/>
            <w:vMerge/>
            <w:tcBorders>
              <w:top w:val="nil"/>
              <w:left w:val="nil"/>
              <w:bottom w:val="nil"/>
              <w:right w:val="nil"/>
            </w:tcBorders>
          </w:tcPr>
          <w:p w:rsidR="002012FA" w:rsidRDefault="002012FA"/>
        </w:tc>
        <w:tc>
          <w:tcPr>
            <w:tcW w:w="2977" w:type="dxa"/>
            <w:gridSpan w:val="2"/>
            <w:vMerge/>
            <w:tcBorders>
              <w:top w:val="nil"/>
              <w:left w:val="nil"/>
              <w:bottom w:val="nil"/>
              <w:right w:val="nil"/>
            </w:tcBorders>
          </w:tcPr>
          <w:p w:rsidR="002012FA" w:rsidRDefault="002012FA"/>
        </w:tc>
        <w:tc>
          <w:tcPr>
            <w:tcW w:w="1843" w:type="dxa"/>
            <w:vMerge/>
            <w:tcBorders>
              <w:top w:val="nil"/>
              <w:left w:val="nil"/>
              <w:bottom w:val="nil"/>
              <w:right w:val="nil"/>
            </w:tcBorders>
          </w:tcPr>
          <w:p w:rsidR="002012FA" w:rsidRDefault="002012FA"/>
        </w:tc>
        <w:tc>
          <w:tcPr>
            <w:tcW w:w="2268" w:type="dxa"/>
            <w:vMerge/>
            <w:tcBorders>
              <w:top w:val="nil"/>
              <w:left w:val="nil"/>
              <w:bottom w:val="nil"/>
              <w:right w:val="nil"/>
            </w:tcBorders>
          </w:tcPr>
          <w:p w:rsidR="002012FA" w:rsidRDefault="002012FA"/>
        </w:tc>
        <w:tc>
          <w:tcPr>
            <w:tcW w:w="1247" w:type="dxa"/>
            <w:tcBorders>
              <w:top w:val="nil"/>
              <w:left w:val="nil"/>
              <w:bottom w:val="nil"/>
              <w:right w:val="nil"/>
            </w:tcBorders>
          </w:tcPr>
          <w:p w:rsidR="002012FA" w:rsidRDefault="002012FA">
            <w:pPr>
              <w:pStyle w:val="ConsPlusNormal"/>
              <w:jc w:val="center"/>
            </w:pPr>
            <w:r>
              <w:t>2021 год</w:t>
            </w:r>
          </w:p>
        </w:tc>
        <w:tc>
          <w:tcPr>
            <w:tcW w:w="1303" w:type="dxa"/>
            <w:tcBorders>
              <w:top w:val="nil"/>
              <w:left w:val="nil"/>
              <w:bottom w:val="nil"/>
              <w:right w:val="nil"/>
            </w:tcBorders>
          </w:tcPr>
          <w:p w:rsidR="002012FA" w:rsidRDefault="002012FA">
            <w:pPr>
              <w:pStyle w:val="ConsPlusNormal"/>
              <w:jc w:val="center"/>
            </w:pPr>
            <w:r>
              <w:t>296,09</w:t>
            </w:r>
          </w:p>
        </w:tc>
        <w:tc>
          <w:tcPr>
            <w:tcW w:w="1303" w:type="dxa"/>
            <w:tcBorders>
              <w:top w:val="nil"/>
              <w:left w:val="nil"/>
              <w:bottom w:val="nil"/>
              <w:right w:val="nil"/>
            </w:tcBorders>
          </w:tcPr>
          <w:p w:rsidR="002012FA" w:rsidRDefault="002012FA">
            <w:pPr>
              <w:pStyle w:val="ConsPlusNormal"/>
              <w:jc w:val="center"/>
            </w:pPr>
            <w:r>
              <w:t>-</w:t>
            </w:r>
          </w:p>
        </w:tc>
        <w:tc>
          <w:tcPr>
            <w:tcW w:w="1303" w:type="dxa"/>
            <w:tcBorders>
              <w:top w:val="nil"/>
              <w:left w:val="nil"/>
              <w:bottom w:val="nil"/>
              <w:right w:val="nil"/>
            </w:tcBorders>
          </w:tcPr>
          <w:p w:rsidR="002012FA" w:rsidRDefault="002012FA">
            <w:pPr>
              <w:pStyle w:val="ConsPlusNormal"/>
              <w:jc w:val="center"/>
            </w:pPr>
            <w:r>
              <w:t>296,09</w:t>
            </w:r>
          </w:p>
        </w:tc>
        <w:tc>
          <w:tcPr>
            <w:tcW w:w="1304"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576" w:type="dxa"/>
            <w:vMerge/>
            <w:tcBorders>
              <w:top w:val="nil"/>
              <w:left w:val="nil"/>
              <w:bottom w:val="nil"/>
              <w:right w:val="nil"/>
            </w:tcBorders>
          </w:tcPr>
          <w:p w:rsidR="002012FA" w:rsidRDefault="002012FA"/>
        </w:tc>
        <w:tc>
          <w:tcPr>
            <w:tcW w:w="2977" w:type="dxa"/>
            <w:gridSpan w:val="2"/>
            <w:vMerge/>
            <w:tcBorders>
              <w:top w:val="nil"/>
              <w:left w:val="nil"/>
              <w:bottom w:val="nil"/>
              <w:right w:val="nil"/>
            </w:tcBorders>
          </w:tcPr>
          <w:p w:rsidR="002012FA" w:rsidRDefault="002012FA"/>
        </w:tc>
        <w:tc>
          <w:tcPr>
            <w:tcW w:w="1843" w:type="dxa"/>
            <w:vMerge/>
            <w:tcBorders>
              <w:top w:val="nil"/>
              <w:left w:val="nil"/>
              <w:bottom w:val="nil"/>
              <w:right w:val="nil"/>
            </w:tcBorders>
          </w:tcPr>
          <w:p w:rsidR="002012FA" w:rsidRDefault="002012FA"/>
        </w:tc>
        <w:tc>
          <w:tcPr>
            <w:tcW w:w="2268" w:type="dxa"/>
            <w:vMerge/>
            <w:tcBorders>
              <w:top w:val="nil"/>
              <w:left w:val="nil"/>
              <w:bottom w:val="nil"/>
              <w:right w:val="nil"/>
            </w:tcBorders>
          </w:tcPr>
          <w:p w:rsidR="002012FA" w:rsidRDefault="002012FA"/>
        </w:tc>
        <w:tc>
          <w:tcPr>
            <w:tcW w:w="1247" w:type="dxa"/>
            <w:tcBorders>
              <w:top w:val="nil"/>
              <w:left w:val="nil"/>
              <w:bottom w:val="nil"/>
              <w:right w:val="nil"/>
            </w:tcBorders>
          </w:tcPr>
          <w:p w:rsidR="002012FA" w:rsidRDefault="002012FA">
            <w:pPr>
              <w:pStyle w:val="ConsPlusNormal"/>
              <w:jc w:val="center"/>
            </w:pPr>
            <w:r>
              <w:t>2022 год</w:t>
            </w:r>
          </w:p>
        </w:tc>
        <w:tc>
          <w:tcPr>
            <w:tcW w:w="1303" w:type="dxa"/>
            <w:tcBorders>
              <w:top w:val="nil"/>
              <w:left w:val="nil"/>
              <w:bottom w:val="nil"/>
              <w:right w:val="nil"/>
            </w:tcBorders>
          </w:tcPr>
          <w:p w:rsidR="002012FA" w:rsidRDefault="002012FA">
            <w:pPr>
              <w:pStyle w:val="ConsPlusNormal"/>
              <w:jc w:val="center"/>
            </w:pPr>
            <w:r>
              <w:t>74,66</w:t>
            </w:r>
          </w:p>
        </w:tc>
        <w:tc>
          <w:tcPr>
            <w:tcW w:w="1303" w:type="dxa"/>
            <w:tcBorders>
              <w:top w:val="nil"/>
              <w:left w:val="nil"/>
              <w:bottom w:val="nil"/>
              <w:right w:val="nil"/>
            </w:tcBorders>
          </w:tcPr>
          <w:p w:rsidR="002012FA" w:rsidRDefault="002012FA">
            <w:pPr>
              <w:pStyle w:val="ConsPlusNormal"/>
              <w:jc w:val="center"/>
            </w:pPr>
            <w:r>
              <w:t>-</w:t>
            </w:r>
          </w:p>
        </w:tc>
        <w:tc>
          <w:tcPr>
            <w:tcW w:w="1303" w:type="dxa"/>
            <w:tcBorders>
              <w:top w:val="nil"/>
              <w:left w:val="nil"/>
              <w:bottom w:val="nil"/>
              <w:right w:val="nil"/>
            </w:tcBorders>
          </w:tcPr>
          <w:p w:rsidR="002012FA" w:rsidRDefault="002012FA">
            <w:pPr>
              <w:pStyle w:val="ConsPlusNormal"/>
              <w:jc w:val="center"/>
            </w:pPr>
            <w:r>
              <w:t>74,66</w:t>
            </w:r>
          </w:p>
        </w:tc>
        <w:tc>
          <w:tcPr>
            <w:tcW w:w="1304"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576" w:type="dxa"/>
            <w:vMerge/>
            <w:tcBorders>
              <w:top w:val="nil"/>
              <w:left w:val="nil"/>
              <w:bottom w:val="nil"/>
              <w:right w:val="nil"/>
            </w:tcBorders>
          </w:tcPr>
          <w:p w:rsidR="002012FA" w:rsidRDefault="002012FA"/>
        </w:tc>
        <w:tc>
          <w:tcPr>
            <w:tcW w:w="2977" w:type="dxa"/>
            <w:gridSpan w:val="2"/>
            <w:vMerge/>
            <w:tcBorders>
              <w:top w:val="nil"/>
              <w:left w:val="nil"/>
              <w:bottom w:val="nil"/>
              <w:right w:val="nil"/>
            </w:tcBorders>
          </w:tcPr>
          <w:p w:rsidR="002012FA" w:rsidRDefault="002012FA"/>
        </w:tc>
        <w:tc>
          <w:tcPr>
            <w:tcW w:w="1843" w:type="dxa"/>
            <w:vMerge/>
            <w:tcBorders>
              <w:top w:val="nil"/>
              <w:left w:val="nil"/>
              <w:bottom w:val="nil"/>
              <w:right w:val="nil"/>
            </w:tcBorders>
          </w:tcPr>
          <w:p w:rsidR="002012FA" w:rsidRDefault="002012FA"/>
        </w:tc>
        <w:tc>
          <w:tcPr>
            <w:tcW w:w="2268" w:type="dxa"/>
            <w:vMerge/>
            <w:tcBorders>
              <w:top w:val="nil"/>
              <w:left w:val="nil"/>
              <w:bottom w:val="nil"/>
              <w:right w:val="nil"/>
            </w:tcBorders>
          </w:tcPr>
          <w:p w:rsidR="002012FA" w:rsidRDefault="002012FA"/>
        </w:tc>
        <w:tc>
          <w:tcPr>
            <w:tcW w:w="1247" w:type="dxa"/>
            <w:tcBorders>
              <w:top w:val="nil"/>
              <w:left w:val="nil"/>
              <w:bottom w:val="nil"/>
              <w:right w:val="nil"/>
            </w:tcBorders>
          </w:tcPr>
          <w:p w:rsidR="002012FA" w:rsidRDefault="002012FA">
            <w:pPr>
              <w:pStyle w:val="ConsPlusNormal"/>
              <w:jc w:val="center"/>
            </w:pPr>
            <w:r>
              <w:t>2023 год</w:t>
            </w:r>
          </w:p>
        </w:tc>
        <w:tc>
          <w:tcPr>
            <w:tcW w:w="1303" w:type="dxa"/>
            <w:tcBorders>
              <w:top w:val="nil"/>
              <w:left w:val="nil"/>
              <w:bottom w:val="nil"/>
              <w:right w:val="nil"/>
            </w:tcBorders>
          </w:tcPr>
          <w:p w:rsidR="002012FA" w:rsidRDefault="002012FA">
            <w:pPr>
              <w:pStyle w:val="ConsPlusNormal"/>
              <w:jc w:val="center"/>
            </w:pPr>
            <w:r>
              <w:t>84,51</w:t>
            </w:r>
          </w:p>
        </w:tc>
        <w:tc>
          <w:tcPr>
            <w:tcW w:w="1303" w:type="dxa"/>
            <w:tcBorders>
              <w:top w:val="nil"/>
              <w:left w:val="nil"/>
              <w:bottom w:val="nil"/>
              <w:right w:val="nil"/>
            </w:tcBorders>
          </w:tcPr>
          <w:p w:rsidR="002012FA" w:rsidRDefault="002012FA">
            <w:pPr>
              <w:pStyle w:val="ConsPlusNormal"/>
              <w:jc w:val="center"/>
            </w:pPr>
            <w:r>
              <w:t>-</w:t>
            </w:r>
          </w:p>
        </w:tc>
        <w:tc>
          <w:tcPr>
            <w:tcW w:w="1303" w:type="dxa"/>
            <w:tcBorders>
              <w:top w:val="nil"/>
              <w:left w:val="nil"/>
              <w:bottom w:val="nil"/>
              <w:right w:val="nil"/>
            </w:tcBorders>
          </w:tcPr>
          <w:p w:rsidR="002012FA" w:rsidRDefault="002012FA">
            <w:pPr>
              <w:pStyle w:val="ConsPlusNormal"/>
              <w:jc w:val="center"/>
            </w:pPr>
            <w:r>
              <w:t>84,51</w:t>
            </w:r>
          </w:p>
        </w:tc>
        <w:tc>
          <w:tcPr>
            <w:tcW w:w="1304"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576" w:type="dxa"/>
            <w:vMerge/>
            <w:tcBorders>
              <w:top w:val="nil"/>
              <w:left w:val="nil"/>
              <w:bottom w:val="nil"/>
              <w:right w:val="nil"/>
            </w:tcBorders>
          </w:tcPr>
          <w:p w:rsidR="002012FA" w:rsidRDefault="002012FA"/>
        </w:tc>
        <w:tc>
          <w:tcPr>
            <w:tcW w:w="2977" w:type="dxa"/>
            <w:gridSpan w:val="2"/>
            <w:vMerge/>
            <w:tcBorders>
              <w:top w:val="nil"/>
              <w:left w:val="nil"/>
              <w:bottom w:val="nil"/>
              <w:right w:val="nil"/>
            </w:tcBorders>
          </w:tcPr>
          <w:p w:rsidR="002012FA" w:rsidRDefault="002012FA"/>
        </w:tc>
        <w:tc>
          <w:tcPr>
            <w:tcW w:w="1843" w:type="dxa"/>
            <w:vMerge/>
            <w:tcBorders>
              <w:top w:val="nil"/>
              <w:left w:val="nil"/>
              <w:bottom w:val="nil"/>
              <w:right w:val="nil"/>
            </w:tcBorders>
          </w:tcPr>
          <w:p w:rsidR="002012FA" w:rsidRDefault="002012FA"/>
        </w:tc>
        <w:tc>
          <w:tcPr>
            <w:tcW w:w="2268" w:type="dxa"/>
            <w:vMerge/>
            <w:tcBorders>
              <w:top w:val="nil"/>
              <w:left w:val="nil"/>
              <w:bottom w:val="nil"/>
              <w:right w:val="nil"/>
            </w:tcBorders>
          </w:tcPr>
          <w:p w:rsidR="002012FA" w:rsidRDefault="002012FA"/>
        </w:tc>
        <w:tc>
          <w:tcPr>
            <w:tcW w:w="1247" w:type="dxa"/>
            <w:tcBorders>
              <w:top w:val="nil"/>
              <w:left w:val="nil"/>
              <w:bottom w:val="nil"/>
              <w:right w:val="nil"/>
            </w:tcBorders>
          </w:tcPr>
          <w:p w:rsidR="002012FA" w:rsidRDefault="002012FA">
            <w:pPr>
              <w:pStyle w:val="ConsPlusNormal"/>
              <w:jc w:val="center"/>
            </w:pPr>
            <w:r>
              <w:t>2024 год</w:t>
            </w:r>
          </w:p>
        </w:tc>
        <w:tc>
          <w:tcPr>
            <w:tcW w:w="1303" w:type="dxa"/>
            <w:tcBorders>
              <w:top w:val="nil"/>
              <w:left w:val="nil"/>
              <w:bottom w:val="nil"/>
              <w:right w:val="nil"/>
            </w:tcBorders>
          </w:tcPr>
          <w:p w:rsidR="002012FA" w:rsidRDefault="002012FA">
            <w:pPr>
              <w:pStyle w:val="ConsPlusNormal"/>
              <w:jc w:val="center"/>
            </w:pPr>
            <w:r>
              <w:t>42,21</w:t>
            </w:r>
          </w:p>
        </w:tc>
        <w:tc>
          <w:tcPr>
            <w:tcW w:w="1303" w:type="dxa"/>
            <w:tcBorders>
              <w:top w:val="nil"/>
              <w:left w:val="nil"/>
              <w:bottom w:val="nil"/>
              <w:right w:val="nil"/>
            </w:tcBorders>
          </w:tcPr>
          <w:p w:rsidR="002012FA" w:rsidRDefault="002012FA">
            <w:pPr>
              <w:pStyle w:val="ConsPlusNormal"/>
              <w:jc w:val="center"/>
            </w:pPr>
            <w:r>
              <w:t>-</w:t>
            </w:r>
          </w:p>
        </w:tc>
        <w:tc>
          <w:tcPr>
            <w:tcW w:w="1303" w:type="dxa"/>
            <w:tcBorders>
              <w:top w:val="nil"/>
              <w:left w:val="nil"/>
              <w:bottom w:val="nil"/>
              <w:right w:val="nil"/>
            </w:tcBorders>
          </w:tcPr>
          <w:p w:rsidR="002012FA" w:rsidRDefault="002012FA">
            <w:pPr>
              <w:pStyle w:val="ConsPlusNormal"/>
              <w:jc w:val="center"/>
            </w:pPr>
            <w:r>
              <w:t>42,21</w:t>
            </w:r>
          </w:p>
        </w:tc>
        <w:tc>
          <w:tcPr>
            <w:tcW w:w="1304"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576" w:type="dxa"/>
            <w:vMerge/>
            <w:tcBorders>
              <w:top w:val="nil"/>
              <w:left w:val="nil"/>
              <w:bottom w:val="nil"/>
              <w:right w:val="nil"/>
            </w:tcBorders>
          </w:tcPr>
          <w:p w:rsidR="002012FA" w:rsidRDefault="002012FA"/>
        </w:tc>
        <w:tc>
          <w:tcPr>
            <w:tcW w:w="2977" w:type="dxa"/>
            <w:gridSpan w:val="2"/>
            <w:vMerge/>
            <w:tcBorders>
              <w:top w:val="nil"/>
              <w:left w:val="nil"/>
              <w:bottom w:val="nil"/>
              <w:right w:val="nil"/>
            </w:tcBorders>
          </w:tcPr>
          <w:p w:rsidR="002012FA" w:rsidRDefault="002012FA"/>
        </w:tc>
        <w:tc>
          <w:tcPr>
            <w:tcW w:w="1843" w:type="dxa"/>
            <w:vMerge/>
            <w:tcBorders>
              <w:top w:val="nil"/>
              <w:left w:val="nil"/>
              <w:bottom w:val="nil"/>
              <w:right w:val="nil"/>
            </w:tcBorders>
          </w:tcPr>
          <w:p w:rsidR="002012FA" w:rsidRDefault="002012FA"/>
        </w:tc>
        <w:tc>
          <w:tcPr>
            <w:tcW w:w="2268" w:type="dxa"/>
            <w:vMerge/>
            <w:tcBorders>
              <w:top w:val="nil"/>
              <w:left w:val="nil"/>
              <w:bottom w:val="nil"/>
              <w:right w:val="nil"/>
            </w:tcBorders>
          </w:tcPr>
          <w:p w:rsidR="002012FA" w:rsidRDefault="002012FA"/>
        </w:tc>
        <w:tc>
          <w:tcPr>
            <w:tcW w:w="1247" w:type="dxa"/>
            <w:tcBorders>
              <w:top w:val="nil"/>
              <w:left w:val="nil"/>
              <w:bottom w:val="nil"/>
              <w:right w:val="nil"/>
            </w:tcBorders>
          </w:tcPr>
          <w:p w:rsidR="002012FA" w:rsidRDefault="002012FA">
            <w:pPr>
              <w:pStyle w:val="ConsPlusNormal"/>
              <w:jc w:val="center"/>
            </w:pPr>
            <w:r>
              <w:t>2025 год</w:t>
            </w:r>
          </w:p>
        </w:tc>
        <w:tc>
          <w:tcPr>
            <w:tcW w:w="1303" w:type="dxa"/>
            <w:tcBorders>
              <w:top w:val="nil"/>
              <w:left w:val="nil"/>
              <w:bottom w:val="nil"/>
              <w:right w:val="nil"/>
            </w:tcBorders>
          </w:tcPr>
          <w:p w:rsidR="002012FA" w:rsidRDefault="002012FA">
            <w:pPr>
              <w:pStyle w:val="ConsPlusNormal"/>
              <w:jc w:val="center"/>
            </w:pPr>
            <w:r>
              <w:t>51,33</w:t>
            </w:r>
          </w:p>
        </w:tc>
        <w:tc>
          <w:tcPr>
            <w:tcW w:w="1303" w:type="dxa"/>
            <w:tcBorders>
              <w:top w:val="nil"/>
              <w:left w:val="nil"/>
              <w:bottom w:val="nil"/>
              <w:right w:val="nil"/>
            </w:tcBorders>
          </w:tcPr>
          <w:p w:rsidR="002012FA" w:rsidRDefault="002012FA">
            <w:pPr>
              <w:pStyle w:val="ConsPlusNormal"/>
              <w:jc w:val="center"/>
            </w:pPr>
            <w:r>
              <w:t>-</w:t>
            </w:r>
          </w:p>
        </w:tc>
        <w:tc>
          <w:tcPr>
            <w:tcW w:w="1303" w:type="dxa"/>
            <w:tcBorders>
              <w:top w:val="nil"/>
              <w:left w:val="nil"/>
              <w:bottom w:val="nil"/>
              <w:right w:val="nil"/>
            </w:tcBorders>
          </w:tcPr>
          <w:p w:rsidR="002012FA" w:rsidRDefault="002012FA">
            <w:pPr>
              <w:pStyle w:val="ConsPlusNormal"/>
              <w:jc w:val="center"/>
            </w:pPr>
            <w:r>
              <w:t>51,33</w:t>
            </w:r>
          </w:p>
        </w:tc>
        <w:tc>
          <w:tcPr>
            <w:tcW w:w="1304"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576" w:type="dxa"/>
            <w:vMerge w:val="restart"/>
            <w:tcBorders>
              <w:top w:val="nil"/>
              <w:left w:val="nil"/>
              <w:bottom w:val="nil"/>
              <w:right w:val="nil"/>
            </w:tcBorders>
          </w:tcPr>
          <w:p w:rsidR="002012FA" w:rsidRDefault="002012FA">
            <w:pPr>
              <w:pStyle w:val="ConsPlusNormal"/>
              <w:jc w:val="center"/>
            </w:pPr>
            <w:r>
              <w:t>18.</w:t>
            </w:r>
          </w:p>
        </w:tc>
        <w:tc>
          <w:tcPr>
            <w:tcW w:w="2977" w:type="dxa"/>
            <w:gridSpan w:val="2"/>
            <w:vMerge w:val="restart"/>
            <w:tcBorders>
              <w:top w:val="nil"/>
              <w:left w:val="nil"/>
              <w:bottom w:val="nil"/>
              <w:right w:val="nil"/>
            </w:tcBorders>
          </w:tcPr>
          <w:p w:rsidR="002012FA" w:rsidRDefault="002012FA">
            <w:pPr>
              <w:pStyle w:val="ConsPlusNormal"/>
            </w:pPr>
            <w:r>
              <w:t>Строительство жилых домов на острове Шикотан (в том числе проектные и изыскательные работы) и (или) приобретение квартир в новых жилых домах (укрупненное мероприятие) (Правительство Сахалинской области)</w:t>
            </w:r>
          </w:p>
        </w:tc>
        <w:tc>
          <w:tcPr>
            <w:tcW w:w="1843" w:type="dxa"/>
            <w:vMerge w:val="restart"/>
            <w:tcBorders>
              <w:top w:val="nil"/>
              <w:left w:val="nil"/>
              <w:bottom w:val="nil"/>
              <w:right w:val="nil"/>
            </w:tcBorders>
          </w:tcPr>
          <w:p w:rsidR="002012FA" w:rsidRDefault="002012FA">
            <w:pPr>
              <w:pStyle w:val="ConsPlusNormal"/>
            </w:pPr>
            <w:r>
              <w:t>строительство нового жилищного фонда 27000 кв. м</w:t>
            </w:r>
          </w:p>
        </w:tc>
        <w:tc>
          <w:tcPr>
            <w:tcW w:w="2268" w:type="dxa"/>
            <w:vMerge w:val="restart"/>
            <w:tcBorders>
              <w:top w:val="nil"/>
              <w:left w:val="nil"/>
              <w:bottom w:val="nil"/>
              <w:right w:val="nil"/>
            </w:tcBorders>
          </w:tcPr>
          <w:p w:rsidR="002012FA" w:rsidRDefault="002012FA">
            <w:pPr>
              <w:pStyle w:val="ConsPlusNormal"/>
            </w:pPr>
            <w:r>
              <w:t>создание условий для развития жилищного и жилищно-коммунального сектора экономики и повышения уровня обеспеченности населения жильем</w:t>
            </w:r>
          </w:p>
        </w:tc>
        <w:tc>
          <w:tcPr>
            <w:tcW w:w="1247" w:type="dxa"/>
            <w:tcBorders>
              <w:top w:val="nil"/>
              <w:left w:val="nil"/>
              <w:bottom w:val="nil"/>
              <w:right w:val="nil"/>
            </w:tcBorders>
          </w:tcPr>
          <w:p w:rsidR="002012FA" w:rsidRDefault="002012FA">
            <w:pPr>
              <w:pStyle w:val="ConsPlusNormal"/>
              <w:jc w:val="center"/>
            </w:pPr>
            <w:r>
              <w:t>2016 - 2025 годы - всего</w:t>
            </w:r>
          </w:p>
        </w:tc>
        <w:tc>
          <w:tcPr>
            <w:tcW w:w="1303" w:type="dxa"/>
            <w:tcBorders>
              <w:top w:val="nil"/>
              <w:left w:val="nil"/>
              <w:bottom w:val="nil"/>
              <w:right w:val="nil"/>
            </w:tcBorders>
          </w:tcPr>
          <w:p w:rsidR="002012FA" w:rsidRDefault="002012FA">
            <w:pPr>
              <w:pStyle w:val="ConsPlusNormal"/>
              <w:jc w:val="center"/>
            </w:pPr>
            <w:r>
              <w:t>1393,93</w:t>
            </w:r>
          </w:p>
        </w:tc>
        <w:tc>
          <w:tcPr>
            <w:tcW w:w="1303" w:type="dxa"/>
            <w:tcBorders>
              <w:top w:val="nil"/>
              <w:left w:val="nil"/>
              <w:bottom w:val="nil"/>
              <w:right w:val="nil"/>
            </w:tcBorders>
          </w:tcPr>
          <w:p w:rsidR="002012FA" w:rsidRDefault="002012FA">
            <w:pPr>
              <w:pStyle w:val="ConsPlusNormal"/>
              <w:jc w:val="center"/>
            </w:pPr>
            <w:r>
              <w:t>-</w:t>
            </w:r>
          </w:p>
        </w:tc>
        <w:tc>
          <w:tcPr>
            <w:tcW w:w="1303" w:type="dxa"/>
            <w:tcBorders>
              <w:top w:val="nil"/>
              <w:left w:val="nil"/>
              <w:bottom w:val="nil"/>
              <w:right w:val="nil"/>
            </w:tcBorders>
          </w:tcPr>
          <w:p w:rsidR="002012FA" w:rsidRDefault="002012FA">
            <w:pPr>
              <w:pStyle w:val="ConsPlusNormal"/>
              <w:jc w:val="center"/>
            </w:pPr>
            <w:r>
              <w:t>1393,93</w:t>
            </w:r>
          </w:p>
        </w:tc>
        <w:tc>
          <w:tcPr>
            <w:tcW w:w="1304"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576" w:type="dxa"/>
            <w:vMerge/>
            <w:tcBorders>
              <w:top w:val="nil"/>
              <w:left w:val="nil"/>
              <w:bottom w:val="nil"/>
              <w:right w:val="nil"/>
            </w:tcBorders>
          </w:tcPr>
          <w:p w:rsidR="002012FA" w:rsidRDefault="002012FA"/>
        </w:tc>
        <w:tc>
          <w:tcPr>
            <w:tcW w:w="2977" w:type="dxa"/>
            <w:gridSpan w:val="2"/>
            <w:vMerge/>
            <w:tcBorders>
              <w:top w:val="nil"/>
              <w:left w:val="nil"/>
              <w:bottom w:val="nil"/>
              <w:right w:val="nil"/>
            </w:tcBorders>
          </w:tcPr>
          <w:p w:rsidR="002012FA" w:rsidRDefault="002012FA"/>
        </w:tc>
        <w:tc>
          <w:tcPr>
            <w:tcW w:w="1843" w:type="dxa"/>
            <w:vMerge/>
            <w:tcBorders>
              <w:top w:val="nil"/>
              <w:left w:val="nil"/>
              <w:bottom w:val="nil"/>
              <w:right w:val="nil"/>
            </w:tcBorders>
          </w:tcPr>
          <w:p w:rsidR="002012FA" w:rsidRDefault="002012FA"/>
        </w:tc>
        <w:tc>
          <w:tcPr>
            <w:tcW w:w="2268" w:type="dxa"/>
            <w:vMerge/>
            <w:tcBorders>
              <w:top w:val="nil"/>
              <w:left w:val="nil"/>
              <w:bottom w:val="nil"/>
              <w:right w:val="nil"/>
            </w:tcBorders>
          </w:tcPr>
          <w:p w:rsidR="002012FA" w:rsidRDefault="002012FA"/>
        </w:tc>
        <w:tc>
          <w:tcPr>
            <w:tcW w:w="1247" w:type="dxa"/>
            <w:tcBorders>
              <w:top w:val="nil"/>
              <w:left w:val="nil"/>
              <w:bottom w:val="nil"/>
              <w:right w:val="nil"/>
            </w:tcBorders>
          </w:tcPr>
          <w:p w:rsidR="002012FA" w:rsidRDefault="002012FA">
            <w:pPr>
              <w:pStyle w:val="ConsPlusNormal"/>
              <w:jc w:val="center"/>
            </w:pPr>
            <w:r>
              <w:t>в том числе</w:t>
            </w:r>
          </w:p>
        </w:tc>
        <w:tc>
          <w:tcPr>
            <w:tcW w:w="1303" w:type="dxa"/>
            <w:tcBorders>
              <w:top w:val="nil"/>
              <w:left w:val="nil"/>
              <w:bottom w:val="nil"/>
              <w:right w:val="nil"/>
            </w:tcBorders>
          </w:tcPr>
          <w:p w:rsidR="002012FA" w:rsidRDefault="002012FA">
            <w:pPr>
              <w:pStyle w:val="ConsPlusNormal"/>
            </w:pPr>
          </w:p>
        </w:tc>
        <w:tc>
          <w:tcPr>
            <w:tcW w:w="1303" w:type="dxa"/>
            <w:tcBorders>
              <w:top w:val="nil"/>
              <w:left w:val="nil"/>
              <w:bottom w:val="nil"/>
              <w:right w:val="nil"/>
            </w:tcBorders>
          </w:tcPr>
          <w:p w:rsidR="002012FA" w:rsidRDefault="002012FA">
            <w:pPr>
              <w:pStyle w:val="ConsPlusNormal"/>
            </w:pPr>
          </w:p>
        </w:tc>
        <w:tc>
          <w:tcPr>
            <w:tcW w:w="1303" w:type="dxa"/>
            <w:tcBorders>
              <w:top w:val="nil"/>
              <w:left w:val="nil"/>
              <w:bottom w:val="nil"/>
              <w:right w:val="nil"/>
            </w:tcBorders>
          </w:tcPr>
          <w:p w:rsidR="002012FA" w:rsidRDefault="002012FA">
            <w:pPr>
              <w:pStyle w:val="ConsPlusNormal"/>
            </w:pPr>
          </w:p>
        </w:tc>
        <w:tc>
          <w:tcPr>
            <w:tcW w:w="1304" w:type="dxa"/>
            <w:tcBorders>
              <w:top w:val="nil"/>
              <w:left w:val="nil"/>
              <w:bottom w:val="nil"/>
              <w:right w:val="nil"/>
            </w:tcBorders>
          </w:tcPr>
          <w:p w:rsidR="002012FA" w:rsidRDefault="002012FA">
            <w:pPr>
              <w:pStyle w:val="ConsPlusNormal"/>
            </w:pPr>
          </w:p>
        </w:tc>
      </w:tr>
      <w:tr w:rsidR="002012FA">
        <w:tblPrEx>
          <w:tblBorders>
            <w:insideH w:val="none" w:sz="0" w:space="0" w:color="auto"/>
            <w:insideV w:val="none" w:sz="0" w:space="0" w:color="auto"/>
          </w:tblBorders>
        </w:tblPrEx>
        <w:tc>
          <w:tcPr>
            <w:tcW w:w="576" w:type="dxa"/>
            <w:vMerge/>
            <w:tcBorders>
              <w:top w:val="nil"/>
              <w:left w:val="nil"/>
              <w:bottom w:val="nil"/>
              <w:right w:val="nil"/>
            </w:tcBorders>
          </w:tcPr>
          <w:p w:rsidR="002012FA" w:rsidRDefault="002012FA"/>
        </w:tc>
        <w:tc>
          <w:tcPr>
            <w:tcW w:w="2977" w:type="dxa"/>
            <w:gridSpan w:val="2"/>
            <w:vMerge/>
            <w:tcBorders>
              <w:top w:val="nil"/>
              <w:left w:val="nil"/>
              <w:bottom w:val="nil"/>
              <w:right w:val="nil"/>
            </w:tcBorders>
          </w:tcPr>
          <w:p w:rsidR="002012FA" w:rsidRDefault="002012FA"/>
        </w:tc>
        <w:tc>
          <w:tcPr>
            <w:tcW w:w="1843" w:type="dxa"/>
            <w:vMerge/>
            <w:tcBorders>
              <w:top w:val="nil"/>
              <w:left w:val="nil"/>
              <w:bottom w:val="nil"/>
              <w:right w:val="nil"/>
            </w:tcBorders>
          </w:tcPr>
          <w:p w:rsidR="002012FA" w:rsidRDefault="002012FA"/>
        </w:tc>
        <w:tc>
          <w:tcPr>
            <w:tcW w:w="2268" w:type="dxa"/>
            <w:vMerge/>
            <w:tcBorders>
              <w:top w:val="nil"/>
              <w:left w:val="nil"/>
              <w:bottom w:val="nil"/>
              <w:right w:val="nil"/>
            </w:tcBorders>
          </w:tcPr>
          <w:p w:rsidR="002012FA" w:rsidRDefault="002012FA"/>
        </w:tc>
        <w:tc>
          <w:tcPr>
            <w:tcW w:w="1247" w:type="dxa"/>
            <w:tcBorders>
              <w:top w:val="nil"/>
              <w:left w:val="nil"/>
              <w:bottom w:val="nil"/>
              <w:right w:val="nil"/>
            </w:tcBorders>
          </w:tcPr>
          <w:p w:rsidR="002012FA" w:rsidRDefault="002012FA">
            <w:pPr>
              <w:pStyle w:val="ConsPlusNormal"/>
              <w:jc w:val="center"/>
            </w:pPr>
            <w:r>
              <w:t>2016 год</w:t>
            </w:r>
          </w:p>
        </w:tc>
        <w:tc>
          <w:tcPr>
            <w:tcW w:w="1303" w:type="dxa"/>
            <w:tcBorders>
              <w:top w:val="nil"/>
              <w:left w:val="nil"/>
              <w:bottom w:val="nil"/>
              <w:right w:val="nil"/>
            </w:tcBorders>
          </w:tcPr>
          <w:p w:rsidR="002012FA" w:rsidRDefault="002012FA">
            <w:pPr>
              <w:pStyle w:val="ConsPlusNormal"/>
              <w:jc w:val="center"/>
            </w:pPr>
            <w:r>
              <w:t>130,68</w:t>
            </w:r>
          </w:p>
        </w:tc>
        <w:tc>
          <w:tcPr>
            <w:tcW w:w="1303" w:type="dxa"/>
            <w:tcBorders>
              <w:top w:val="nil"/>
              <w:left w:val="nil"/>
              <w:bottom w:val="nil"/>
              <w:right w:val="nil"/>
            </w:tcBorders>
          </w:tcPr>
          <w:p w:rsidR="002012FA" w:rsidRDefault="002012FA">
            <w:pPr>
              <w:pStyle w:val="ConsPlusNormal"/>
              <w:jc w:val="center"/>
            </w:pPr>
            <w:r>
              <w:t>-</w:t>
            </w:r>
          </w:p>
        </w:tc>
        <w:tc>
          <w:tcPr>
            <w:tcW w:w="1303" w:type="dxa"/>
            <w:tcBorders>
              <w:top w:val="nil"/>
              <w:left w:val="nil"/>
              <w:bottom w:val="nil"/>
              <w:right w:val="nil"/>
            </w:tcBorders>
          </w:tcPr>
          <w:p w:rsidR="002012FA" w:rsidRDefault="002012FA">
            <w:pPr>
              <w:pStyle w:val="ConsPlusNormal"/>
              <w:jc w:val="center"/>
            </w:pPr>
            <w:r>
              <w:t>130,68</w:t>
            </w:r>
          </w:p>
        </w:tc>
        <w:tc>
          <w:tcPr>
            <w:tcW w:w="1304"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576" w:type="dxa"/>
            <w:vMerge/>
            <w:tcBorders>
              <w:top w:val="nil"/>
              <w:left w:val="nil"/>
              <w:bottom w:val="nil"/>
              <w:right w:val="nil"/>
            </w:tcBorders>
          </w:tcPr>
          <w:p w:rsidR="002012FA" w:rsidRDefault="002012FA"/>
        </w:tc>
        <w:tc>
          <w:tcPr>
            <w:tcW w:w="2977" w:type="dxa"/>
            <w:gridSpan w:val="2"/>
            <w:vMerge/>
            <w:tcBorders>
              <w:top w:val="nil"/>
              <w:left w:val="nil"/>
              <w:bottom w:val="nil"/>
              <w:right w:val="nil"/>
            </w:tcBorders>
          </w:tcPr>
          <w:p w:rsidR="002012FA" w:rsidRDefault="002012FA"/>
        </w:tc>
        <w:tc>
          <w:tcPr>
            <w:tcW w:w="1843" w:type="dxa"/>
            <w:vMerge/>
            <w:tcBorders>
              <w:top w:val="nil"/>
              <w:left w:val="nil"/>
              <w:bottom w:val="nil"/>
              <w:right w:val="nil"/>
            </w:tcBorders>
          </w:tcPr>
          <w:p w:rsidR="002012FA" w:rsidRDefault="002012FA"/>
        </w:tc>
        <w:tc>
          <w:tcPr>
            <w:tcW w:w="2268" w:type="dxa"/>
            <w:vMerge/>
            <w:tcBorders>
              <w:top w:val="nil"/>
              <w:left w:val="nil"/>
              <w:bottom w:val="nil"/>
              <w:right w:val="nil"/>
            </w:tcBorders>
          </w:tcPr>
          <w:p w:rsidR="002012FA" w:rsidRDefault="002012FA"/>
        </w:tc>
        <w:tc>
          <w:tcPr>
            <w:tcW w:w="1247" w:type="dxa"/>
            <w:tcBorders>
              <w:top w:val="nil"/>
              <w:left w:val="nil"/>
              <w:bottom w:val="nil"/>
              <w:right w:val="nil"/>
            </w:tcBorders>
          </w:tcPr>
          <w:p w:rsidR="002012FA" w:rsidRDefault="002012FA">
            <w:pPr>
              <w:pStyle w:val="ConsPlusNormal"/>
              <w:jc w:val="center"/>
            </w:pPr>
            <w:r>
              <w:t>2017 год</w:t>
            </w:r>
          </w:p>
        </w:tc>
        <w:tc>
          <w:tcPr>
            <w:tcW w:w="1303" w:type="dxa"/>
            <w:tcBorders>
              <w:top w:val="nil"/>
              <w:left w:val="nil"/>
              <w:bottom w:val="nil"/>
              <w:right w:val="nil"/>
            </w:tcBorders>
          </w:tcPr>
          <w:p w:rsidR="002012FA" w:rsidRDefault="002012FA">
            <w:pPr>
              <w:pStyle w:val="ConsPlusNormal"/>
              <w:jc w:val="center"/>
            </w:pPr>
            <w:r>
              <w:t>119,7</w:t>
            </w:r>
          </w:p>
        </w:tc>
        <w:tc>
          <w:tcPr>
            <w:tcW w:w="1303" w:type="dxa"/>
            <w:tcBorders>
              <w:top w:val="nil"/>
              <w:left w:val="nil"/>
              <w:bottom w:val="nil"/>
              <w:right w:val="nil"/>
            </w:tcBorders>
          </w:tcPr>
          <w:p w:rsidR="002012FA" w:rsidRDefault="002012FA">
            <w:pPr>
              <w:pStyle w:val="ConsPlusNormal"/>
              <w:jc w:val="center"/>
            </w:pPr>
            <w:r>
              <w:t>-</w:t>
            </w:r>
          </w:p>
        </w:tc>
        <w:tc>
          <w:tcPr>
            <w:tcW w:w="1303" w:type="dxa"/>
            <w:tcBorders>
              <w:top w:val="nil"/>
              <w:left w:val="nil"/>
              <w:bottom w:val="nil"/>
              <w:right w:val="nil"/>
            </w:tcBorders>
          </w:tcPr>
          <w:p w:rsidR="002012FA" w:rsidRDefault="002012FA">
            <w:pPr>
              <w:pStyle w:val="ConsPlusNormal"/>
              <w:jc w:val="center"/>
            </w:pPr>
            <w:r>
              <w:t>119,7</w:t>
            </w:r>
          </w:p>
        </w:tc>
        <w:tc>
          <w:tcPr>
            <w:tcW w:w="1304"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576" w:type="dxa"/>
            <w:vMerge/>
            <w:tcBorders>
              <w:top w:val="nil"/>
              <w:left w:val="nil"/>
              <w:bottom w:val="nil"/>
              <w:right w:val="nil"/>
            </w:tcBorders>
          </w:tcPr>
          <w:p w:rsidR="002012FA" w:rsidRDefault="002012FA"/>
        </w:tc>
        <w:tc>
          <w:tcPr>
            <w:tcW w:w="2977" w:type="dxa"/>
            <w:gridSpan w:val="2"/>
            <w:vMerge/>
            <w:tcBorders>
              <w:top w:val="nil"/>
              <w:left w:val="nil"/>
              <w:bottom w:val="nil"/>
              <w:right w:val="nil"/>
            </w:tcBorders>
          </w:tcPr>
          <w:p w:rsidR="002012FA" w:rsidRDefault="002012FA"/>
        </w:tc>
        <w:tc>
          <w:tcPr>
            <w:tcW w:w="1843" w:type="dxa"/>
            <w:vMerge/>
            <w:tcBorders>
              <w:top w:val="nil"/>
              <w:left w:val="nil"/>
              <w:bottom w:val="nil"/>
              <w:right w:val="nil"/>
            </w:tcBorders>
          </w:tcPr>
          <w:p w:rsidR="002012FA" w:rsidRDefault="002012FA"/>
        </w:tc>
        <w:tc>
          <w:tcPr>
            <w:tcW w:w="2268" w:type="dxa"/>
            <w:vMerge/>
            <w:tcBorders>
              <w:top w:val="nil"/>
              <w:left w:val="nil"/>
              <w:bottom w:val="nil"/>
              <w:right w:val="nil"/>
            </w:tcBorders>
          </w:tcPr>
          <w:p w:rsidR="002012FA" w:rsidRDefault="002012FA"/>
        </w:tc>
        <w:tc>
          <w:tcPr>
            <w:tcW w:w="1247" w:type="dxa"/>
            <w:tcBorders>
              <w:top w:val="nil"/>
              <w:left w:val="nil"/>
              <w:bottom w:val="nil"/>
              <w:right w:val="nil"/>
            </w:tcBorders>
          </w:tcPr>
          <w:p w:rsidR="002012FA" w:rsidRDefault="002012FA">
            <w:pPr>
              <w:pStyle w:val="ConsPlusNormal"/>
              <w:jc w:val="center"/>
            </w:pPr>
            <w:r>
              <w:t>2018 год</w:t>
            </w:r>
          </w:p>
        </w:tc>
        <w:tc>
          <w:tcPr>
            <w:tcW w:w="1303" w:type="dxa"/>
            <w:tcBorders>
              <w:top w:val="nil"/>
              <w:left w:val="nil"/>
              <w:bottom w:val="nil"/>
              <w:right w:val="nil"/>
            </w:tcBorders>
          </w:tcPr>
          <w:p w:rsidR="002012FA" w:rsidRDefault="002012FA">
            <w:pPr>
              <w:pStyle w:val="ConsPlusNormal"/>
              <w:jc w:val="center"/>
            </w:pPr>
            <w:r>
              <w:t>136,91</w:t>
            </w:r>
          </w:p>
        </w:tc>
        <w:tc>
          <w:tcPr>
            <w:tcW w:w="1303" w:type="dxa"/>
            <w:tcBorders>
              <w:top w:val="nil"/>
              <w:left w:val="nil"/>
              <w:bottom w:val="nil"/>
              <w:right w:val="nil"/>
            </w:tcBorders>
          </w:tcPr>
          <w:p w:rsidR="002012FA" w:rsidRDefault="002012FA">
            <w:pPr>
              <w:pStyle w:val="ConsPlusNormal"/>
              <w:jc w:val="center"/>
            </w:pPr>
            <w:r>
              <w:t>-</w:t>
            </w:r>
          </w:p>
        </w:tc>
        <w:tc>
          <w:tcPr>
            <w:tcW w:w="1303" w:type="dxa"/>
            <w:tcBorders>
              <w:top w:val="nil"/>
              <w:left w:val="nil"/>
              <w:bottom w:val="nil"/>
              <w:right w:val="nil"/>
            </w:tcBorders>
          </w:tcPr>
          <w:p w:rsidR="002012FA" w:rsidRDefault="002012FA">
            <w:pPr>
              <w:pStyle w:val="ConsPlusNormal"/>
              <w:jc w:val="center"/>
            </w:pPr>
            <w:r>
              <w:t>136,91</w:t>
            </w:r>
          </w:p>
        </w:tc>
        <w:tc>
          <w:tcPr>
            <w:tcW w:w="1304"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576" w:type="dxa"/>
            <w:vMerge/>
            <w:tcBorders>
              <w:top w:val="nil"/>
              <w:left w:val="nil"/>
              <w:bottom w:val="nil"/>
              <w:right w:val="nil"/>
            </w:tcBorders>
          </w:tcPr>
          <w:p w:rsidR="002012FA" w:rsidRDefault="002012FA"/>
        </w:tc>
        <w:tc>
          <w:tcPr>
            <w:tcW w:w="2977" w:type="dxa"/>
            <w:gridSpan w:val="2"/>
            <w:vMerge/>
            <w:tcBorders>
              <w:top w:val="nil"/>
              <w:left w:val="nil"/>
              <w:bottom w:val="nil"/>
              <w:right w:val="nil"/>
            </w:tcBorders>
          </w:tcPr>
          <w:p w:rsidR="002012FA" w:rsidRDefault="002012FA"/>
        </w:tc>
        <w:tc>
          <w:tcPr>
            <w:tcW w:w="1843" w:type="dxa"/>
            <w:vMerge/>
            <w:tcBorders>
              <w:top w:val="nil"/>
              <w:left w:val="nil"/>
              <w:bottom w:val="nil"/>
              <w:right w:val="nil"/>
            </w:tcBorders>
          </w:tcPr>
          <w:p w:rsidR="002012FA" w:rsidRDefault="002012FA"/>
        </w:tc>
        <w:tc>
          <w:tcPr>
            <w:tcW w:w="2268" w:type="dxa"/>
            <w:vMerge/>
            <w:tcBorders>
              <w:top w:val="nil"/>
              <w:left w:val="nil"/>
              <w:bottom w:val="nil"/>
              <w:right w:val="nil"/>
            </w:tcBorders>
          </w:tcPr>
          <w:p w:rsidR="002012FA" w:rsidRDefault="002012FA"/>
        </w:tc>
        <w:tc>
          <w:tcPr>
            <w:tcW w:w="1247" w:type="dxa"/>
            <w:tcBorders>
              <w:top w:val="nil"/>
              <w:left w:val="nil"/>
              <w:bottom w:val="nil"/>
              <w:right w:val="nil"/>
            </w:tcBorders>
          </w:tcPr>
          <w:p w:rsidR="002012FA" w:rsidRDefault="002012FA">
            <w:pPr>
              <w:pStyle w:val="ConsPlusNormal"/>
              <w:jc w:val="center"/>
            </w:pPr>
            <w:r>
              <w:t>2019 год</w:t>
            </w:r>
          </w:p>
        </w:tc>
        <w:tc>
          <w:tcPr>
            <w:tcW w:w="1303" w:type="dxa"/>
            <w:tcBorders>
              <w:top w:val="nil"/>
              <w:left w:val="nil"/>
              <w:bottom w:val="nil"/>
              <w:right w:val="nil"/>
            </w:tcBorders>
          </w:tcPr>
          <w:p w:rsidR="002012FA" w:rsidRDefault="002012FA">
            <w:pPr>
              <w:pStyle w:val="ConsPlusNormal"/>
              <w:jc w:val="center"/>
            </w:pPr>
            <w:r>
              <w:t>268,91</w:t>
            </w:r>
          </w:p>
        </w:tc>
        <w:tc>
          <w:tcPr>
            <w:tcW w:w="1303" w:type="dxa"/>
            <w:tcBorders>
              <w:top w:val="nil"/>
              <w:left w:val="nil"/>
              <w:bottom w:val="nil"/>
              <w:right w:val="nil"/>
            </w:tcBorders>
          </w:tcPr>
          <w:p w:rsidR="002012FA" w:rsidRDefault="002012FA">
            <w:pPr>
              <w:pStyle w:val="ConsPlusNormal"/>
              <w:jc w:val="center"/>
            </w:pPr>
            <w:r>
              <w:t>-</w:t>
            </w:r>
          </w:p>
        </w:tc>
        <w:tc>
          <w:tcPr>
            <w:tcW w:w="1303" w:type="dxa"/>
            <w:tcBorders>
              <w:top w:val="nil"/>
              <w:left w:val="nil"/>
              <w:bottom w:val="nil"/>
              <w:right w:val="nil"/>
            </w:tcBorders>
          </w:tcPr>
          <w:p w:rsidR="002012FA" w:rsidRDefault="002012FA">
            <w:pPr>
              <w:pStyle w:val="ConsPlusNormal"/>
              <w:jc w:val="center"/>
            </w:pPr>
            <w:r>
              <w:t>268,91</w:t>
            </w:r>
          </w:p>
        </w:tc>
        <w:tc>
          <w:tcPr>
            <w:tcW w:w="1304"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576" w:type="dxa"/>
            <w:vMerge/>
            <w:tcBorders>
              <w:top w:val="nil"/>
              <w:left w:val="nil"/>
              <w:bottom w:val="nil"/>
              <w:right w:val="nil"/>
            </w:tcBorders>
          </w:tcPr>
          <w:p w:rsidR="002012FA" w:rsidRDefault="002012FA"/>
        </w:tc>
        <w:tc>
          <w:tcPr>
            <w:tcW w:w="2977" w:type="dxa"/>
            <w:gridSpan w:val="2"/>
            <w:vMerge/>
            <w:tcBorders>
              <w:top w:val="nil"/>
              <w:left w:val="nil"/>
              <w:bottom w:val="nil"/>
              <w:right w:val="nil"/>
            </w:tcBorders>
          </w:tcPr>
          <w:p w:rsidR="002012FA" w:rsidRDefault="002012FA"/>
        </w:tc>
        <w:tc>
          <w:tcPr>
            <w:tcW w:w="1843" w:type="dxa"/>
            <w:vMerge/>
            <w:tcBorders>
              <w:top w:val="nil"/>
              <w:left w:val="nil"/>
              <w:bottom w:val="nil"/>
              <w:right w:val="nil"/>
            </w:tcBorders>
          </w:tcPr>
          <w:p w:rsidR="002012FA" w:rsidRDefault="002012FA"/>
        </w:tc>
        <w:tc>
          <w:tcPr>
            <w:tcW w:w="2268" w:type="dxa"/>
            <w:vMerge/>
            <w:tcBorders>
              <w:top w:val="nil"/>
              <w:left w:val="nil"/>
              <w:bottom w:val="nil"/>
              <w:right w:val="nil"/>
            </w:tcBorders>
          </w:tcPr>
          <w:p w:rsidR="002012FA" w:rsidRDefault="002012FA"/>
        </w:tc>
        <w:tc>
          <w:tcPr>
            <w:tcW w:w="1247" w:type="dxa"/>
            <w:tcBorders>
              <w:top w:val="nil"/>
              <w:left w:val="nil"/>
              <w:bottom w:val="nil"/>
              <w:right w:val="nil"/>
            </w:tcBorders>
          </w:tcPr>
          <w:p w:rsidR="002012FA" w:rsidRDefault="002012FA">
            <w:pPr>
              <w:pStyle w:val="ConsPlusNormal"/>
              <w:jc w:val="center"/>
            </w:pPr>
            <w:r>
              <w:t>2020 год</w:t>
            </w:r>
          </w:p>
        </w:tc>
        <w:tc>
          <w:tcPr>
            <w:tcW w:w="1303" w:type="dxa"/>
            <w:tcBorders>
              <w:top w:val="nil"/>
              <w:left w:val="nil"/>
              <w:bottom w:val="nil"/>
              <w:right w:val="nil"/>
            </w:tcBorders>
          </w:tcPr>
          <w:p w:rsidR="002012FA" w:rsidRDefault="002012FA">
            <w:pPr>
              <w:pStyle w:val="ConsPlusNormal"/>
              <w:jc w:val="center"/>
            </w:pPr>
            <w:r>
              <w:t>408,43</w:t>
            </w:r>
          </w:p>
        </w:tc>
        <w:tc>
          <w:tcPr>
            <w:tcW w:w="1303" w:type="dxa"/>
            <w:tcBorders>
              <w:top w:val="nil"/>
              <w:left w:val="nil"/>
              <w:bottom w:val="nil"/>
              <w:right w:val="nil"/>
            </w:tcBorders>
          </w:tcPr>
          <w:p w:rsidR="002012FA" w:rsidRDefault="002012FA">
            <w:pPr>
              <w:pStyle w:val="ConsPlusNormal"/>
              <w:jc w:val="center"/>
            </w:pPr>
            <w:r>
              <w:t>-</w:t>
            </w:r>
          </w:p>
        </w:tc>
        <w:tc>
          <w:tcPr>
            <w:tcW w:w="1303" w:type="dxa"/>
            <w:tcBorders>
              <w:top w:val="nil"/>
              <w:left w:val="nil"/>
              <w:bottom w:val="nil"/>
              <w:right w:val="nil"/>
            </w:tcBorders>
          </w:tcPr>
          <w:p w:rsidR="002012FA" w:rsidRDefault="002012FA">
            <w:pPr>
              <w:pStyle w:val="ConsPlusNormal"/>
              <w:jc w:val="center"/>
            </w:pPr>
            <w:r>
              <w:t>408,43</w:t>
            </w:r>
          </w:p>
        </w:tc>
        <w:tc>
          <w:tcPr>
            <w:tcW w:w="1304"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576" w:type="dxa"/>
            <w:vMerge/>
            <w:tcBorders>
              <w:top w:val="nil"/>
              <w:left w:val="nil"/>
              <w:bottom w:val="nil"/>
              <w:right w:val="nil"/>
            </w:tcBorders>
          </w:tcPr>
          <w:p w:rsidR="002012FA" w:rsidRDefault="002012FA"/>
        </w:tc>
        <w:tc>
          <w:tcPr>
            <w:tcW w:w="2977" w:type="dxa"/>
            <w:gridSpan w:val="2"/>
            <w:vMerge/>
            <w:tcBorders>
              <w:top w:val="nil"/>
              <w:left w:val="nil"/>
              <w:bottom w:val="nil"/>
              <w:right w:val="nil"/>
            </w:tcBorders>
          </w:tcPr>
          <w:p w:rsidR="002012FA" w:rsidRDefault="002012FA"/>
        </w:tc>
        <w:tc>
          <w:tcPr>
            <w:tcW w:w="1843" w:type="dxa"/>
            <w:vMerge/>
            <w:tcBorders>
              <w:top w:val="nil"/>
              <w:left w:val="nil"/>
              <w:bottom w:val="nil"/>
              <w:right w:val="nil"/>
            </w:tcBorders>
          </w:tcPr>
          <w:p w:rsidR="002012FA" w:rsidRDefault="002012FA"/>
        </w:tc>
        <w:tc>
          <w:tcPr>
            <w:tcW w:w="2268" w:type="dxa"/>
            <w:vMerge/>
            <w:tcBorders>
              <w:top w:val="nil"/>
              <w:left w:val="nil"/>
              <w:bottom w:val="nil"/>
              <w:right w:val="nil"/>
            </w:tcBorders>
          </w:tcPr>
          <w:p w:rsidR="002012FA" w:rsidRDefault="002012FA"/>
        </w:tc>
        <w:tc>
          <w:tcPr>
            <w:tcW w:w="1247" w:type="dxa"/>
            <w:tcBorders>
              <w:top w:val="nil"/>
              <w:left w:val="nil"/>
              <w:bottom w:val="nil"/>
              <w:right w:val="nil"/>
            </w:tcBorders>
          </w:tcPr>
          <w:p w:rsidR="002012FA" w:rsidRDefault="002012FA">
            <w:pPr>
              <w:pStyle w:val="ConsPlusNormal"/>
              <w:jc w:val="center"/>
            </w:pPr>
            <w:r>
              <w:t>2021 год</w:t>
            </w:r>
          </w:p>
        </w:tc>
        <w:tc>
          <w:tcPr>
            <w:tcW w:w="1303" w:type="dxa"/>
            <w:tcBorders>
              <w:top w:val="nil"/>
              <w:left w:val="nil"/>
              <w:bottom w:val="nil"/>
              <w:right w:val="nil"/>
            </w:tcBorders>
          </w:tcPr>
          <w:p w:rsidR="002012FA" w:rsidRDefault="002012FA">
            <w:pPr>
              <w:pStyle w:val="ConsPlusNormal"/>
              <w:jc w:val="center"/>
            </w:pPr>
            <w:r>
              <w:t>177,66</w:t>
            </w:r>
          </w:p>
        </w:tc>
        <w:tc>
          <w:tcPr>
            <w:tcW w:w="1303" w:type="dxa"/>
            <w:tcBorders>
              <w:top w:val="nil"/>
              <w:left w:val="nil"/>
              <w:bottom w:val="nil"/>
              <w:right w:val="nil"/>
            </w:tcBorders>
          </w:tcPr>
          <w:p w:rsidR="002012FA" w:rsidRDefault="002012FA">
            <w:pPr>
              <w:pStyle w:val="ConsPlusNormal"/>
            </w:pPr>
          </w:p>
        </w:tc>
        <w:tc>
          <w:tcPr>
            <w:tcW w:w="1303" w:type="dxa"/>
            <w:tcBorders>
              <w:top w:val="nil"/>
              <w:left w:val="nil"/>
              <w:bottom w:val="nil"/>
              <w:right w:val="nil"/>
            </w:tcBorders>
          </w:tcPr>
          <w:p w:rsidR="002012FA" w:rsidRDefault="002012FA">
            <w:pPr>
              <w:pStyle w:val="ConsPlusNormal"/>
              <w:jc w:val="center"/>
            </w:pPr>
            <w:r>
              <w:t>177,66</w:t>
            </w:r>
          </w:p>
        </w:tc>
        <w:tc>
          <w:tcPr>
            <w:tcW w:w="1304" w:type="dxa"/>
            <w:tcBorders>
              <w:top w:val="nil"/>
              <w:left w:val="nil"/>
              <w:bottom w:val="nil"/>
              <w:right w:val="nil"/>
            </w:tcBorders>
          </w:tcPr>
          <w:p w:rsidR="002012FA" w:rsidRDefault="002012FA">
            <w:pPr>
              <w:pStyle w:val="ConsPlusNormal"/>
            </w:pPr>
          </w:p>
        </w:tc>
      </w:tr>
      <w:tr w:rsidR="002012FA">
        <w:tblPrEx>
          <w:tblBorders>
            <w:insideH w:val="none" w:sz="0" w:space="0" w:color="auto"/>
            <w:insideV w:val="none" w:sz="0" w:space="0" w:color="auto"/>
          </w:tblBorders>
        </w:tblPrEx>
        <w:tc>
          <w:tcPr>
            <w:tcW w:w="576" w:type="dxa"/>
            <w:vMerge/>
            <w:tcBorders>
              <w:top w:val="nil"/>
              <w:left w:val="nil"/>
              <w:bottom w:val="nil"/>
              <w:right w:val="nil"/>
            </w:tcBorders>
          </w:tcPr>
          <w:p w:rsidR="002012FA" w:rsidRDefault="002012FA"/>
        </w:tc>
        <w:tc>
          <w:tcPr>
            <w:tcW w:w="2977" w:type="dxa"/>
            <w:gridSpan w:val="2"/>
            <w:vMerge/>
            <w:tcBorders>
              <w:top w:val="nil"/>
              <w:left w:val="nil"/>
              <w:bottom w:val="nil"/>
              <w:right w:val="nil"/>
            </w:tcBorders>
          </w:tcPr>
          <w:p w:rsidR="002012FA" w:rsidRDefault="002012FA"/>
        </w:tc>
        <w:tc>
          <w:tcPr>
            <w:tcW w:w="1843" w:type="dxa"/>
            <w:vMerge/>
            <w:tcBorders>
              <w:top w:val="nil"/>
              <w:left w:val="nil"/>
              <w:bottom w:val="nil"/>
              <w:right w:val="nil"/>
            </w:tcBorders>
          </w:tcPr>
          <w:p w:rsidR="002012FA" w:rsidRDefault="002012FA"/>
        </w:tc>
        <w:tc>
          <w:tcPr>
            <w:tcW w:w="2268" w:type="dxa"/>
            <w:vMerge/>
            <w:tcBorders>
              <w:top w:val="nil"/>
              <w:left w:val="nil"/>
              <w:bottom w:val="nil"/>
              <w:right w:val="nil"/>
            </w:tcBorders>
          </w:tcPr>
          <w:p w:rsidR="002012FA" w:rsidRDefault="002012FA"/>
        </w:tc>
        <w:tc>
          <w:tcPr>
            <w:tcW w:w="1247" w:type="dxa"/>
            <w:tcBorders>
              <w:top w:val="nil"/>
              <w:left w:val="nil"/>
              <w:bottom w:val="nil"/>
              <w:right w:val="nil"/>
            </w:tcBorders>
          </w:tcPr>
          <w:p w:rsidR="002012FA" w:rsidRDefault="002012FA">
            <w:pPr>
              <w:pStyle w:val="ConsPlusNormal"/>
              <w:jc w:val="center"/>
            </w:pPr>
            <w:r>
              <w:t>2022 год</w:t>
            </w:r>
          </w:p>
        </w:tc>
        <w:tc>
          <w:tcPr>
            <w:tcW w:w="1303" w:type="dxa"/>
            <w:tcBorders>
              <w:top w:val="nil"/>
              <w:left w:val="nil"/>
              <w:bottom w:val="nil"/>
              <w:right w:val="nil"/>
            </w:tcBorders>
          </w:tcPr>
          <w:p w:rsidR="002012FA" w:rsidRDefault="002012FA">
            <w:pPr>
              <w:pStyle w:val="ConsPlusNormal"/>
              <w:jc w:val="center"/>
            </w:pPr>
            <w:r>
              <w:t>44,8</w:t>
            </w:r>
          </w:p>
        </w:tc>
        <w:tc>
          <w:tcPr>
            <w:tcW w:w="1303" w:type="dxa"/>
            <w:tcBorders>
              <w:top w:val="nil"/>
              <w:left w:val="nil"/>
              <w:bottom w:val="nil"/>
              <w:right w:val="nil"/>
            </w:tcBorders>
          </w:tcPr>
          <w:p w:rsidR="002012FA" w:rsidRDefault="002012FA">
            <w:pPr>
              <w:pStyle w:val="ConsPlusNormal"/>
              <w:jc w:val="center"/>
            </w:pPr>
            <w:r>
              <w:t>-</w:t>
            </w:r>
          </w:p>
        </w:tc>
        <w:tc>
          <w:tcPr>
            <w:tcW w:w="1303" w:type="dxa"/>
            <w:tcBorders>
              <w:top w:val="nil"/>
              <w:left w:val="nil"/>
              <w:bottom w:val="nil"/>
              <w:right w:val="nil"/>
            </w:tcBorders>
          </w:tcPr>
          <w:p w:rsidR="002012FA" w:rsidRDefault="002012FA">
            <w:pPr>
              <w:pStyle w:val="ConsPlusNormal"/>
              <w:jc w:val="center"/>
            </w:pPr>
            <w:r>
              <w:t>44,8</w:t>
            </w:r>
          </w:p>
        </w:tc>
        <w:tc>
          <w:tcPr>
            <w:tcW w:w="1304"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576" w:type="dxa"/>
            <w:vMerge/>
            <w:tcBorders>
              <w:top w:val="nil"/>
              <w:left w:val="nil"/>
              <w:bottom w:val="nil"/>
              <w:right w:val="nil"/>
            </w:tcBorders>
          </w:tcPr>
          <w:p w:rsidR="002012FA" w:rsidRDefault="002012FA"/>
        </w:tc>
        <w:tc>
          <w:tcPr>
            <w:tcW w:w="2977" w:type="dxa"/>
            <w:gridSpan w:val="2"/>
            <w:vMerge/>
            <w:tcBorders>
              <w:top w:val="nil"/>
              <w:left w:val="nil"/>
              <w:bottom w:val="nil"/>
              <w:right w:val="nil"/>
            </w:tcBorders>
          </w:tcPr>
          <w:p w:rsidR="002012FA" w:rsidRDefault="002012FA"/>
        </w:tc>
        <w:tc>
          <w:tcPr>
            <w:tcW w:w="1843" w:type="dxa"/>
            <w:vMerge/>
            <w:tcBorders>
              <w:top w:val="nil"/>
              <w:left w:val="nil"/>
              <w:bottom w:val="nil"/>
              <w:right w:val="nil"/>
            </w:tcBorders>
          </w:tcPr>
          <w:p w:rsidR="002012FA" w:rsidRDefault="002012FA"/>
        </w:tc>
        <w:tc>
          <w:tcPr>
            <w:tcW w:w="2268" w:type="dxa"/>
            <w:vMerge/>
            <w:tcBorders>
              <w:top w:val="nil"/>
              <w:left w:val="nil"/>
              <w:bottom w:val="nil"/>
              <w:right w:val="nil"/>
            </w:tcBorders>
          </w:tcPr>
          <w:p w:rsidR="002012FA" w:rsidRDefault="002012FA"/>
        </w:tc>
        <w:tc>
          <w:tcPr>
            <w:tcW w:w="1247" w:type="dxa"/>
            <w:tcBorders>
              <w:top w:val="nil"/>
              <w:left w:val="nil"/>
              <w:bottom w:val="nil"/>
              <w:right w:val="nil"/>
            </w:tcBorders>
          </w:tcPr>
          <w:p w:rsidR="002012FA" w:rsidRDefault="002012FA">
            <w:pPr>
              <w:pStyle w:val="ConsPlusNormal"/>
              <w:jc w:val="center"/>
            </w:pPr>
            <w:r>
              <w:t>2023 год</w:t>
            </w:r>
          </w:p>
        </w:tc>
        <w:tc>
          <w:tcPr>
            <w:tcW w:w="1303" w:type="dxa"/>
            <w:tcBorders>
              <w:top w:val="nil"/>
              <w:left w:val="nil"/>
              <w:bottom w:val="nil"/>
              <w:right w:val="nil"/>
            </w:tcBorders>
          </w:tcPr>
          <w:p w:rsidR="002012FA" w:rsidRDefault="002012FA">
            <w:pPr>
              <w:pStyle w:val="ConsPlusNormal"/>
              <w:jc w:val="center"/>
            </w:pPr>
            <w:r>
              <w:t>50,71</w:t>
            </w:r>
          </w:p>
        </w:tc>
        <w:tc>
          <w:tcPr>
            <w:tcW w:w="1303" w:type="dxa"/>
            <w:tcBorders>
              <w:top w:val="nil"/>
              <w:left w:val="nil"/>
              <w:bottom w:val="nil"/>
              <w:right w:val="nil"/>
            </w:tcBorders>
          </w:tcPr>
          <w:p w:rsidR="002012FA" w:rsidRDefault="002012FA">
            <w:pPr>
              <w:pStyle w:val="ConsPlusNormal"/>
              <w:jc w:val="center"/>
            </w:pPr>
            <w:r>
              <w:t>-</w:t>
            </w:r>
          </w:p>
        </w:tc>
        <w:tc>
          <w:tcPr>
            <w:tcW w:w="1303" w:type="dxa"/>
            <w:tcBorders>
              <w:top w:val="nil"/>
              <w:left w:val="nil"/>
              <w:bottom w:val="nil"/>
              <w:right w:val="nil"/>
            </w:tcBorders>
          </w:tcPr>
          <w:p w:rsidR="002012FA" w:rsidRDefault="002012FA">
            <w:pPr>
              <w:pStyle w:val="ConsPlusNormal"/>
              <w:jc w:val="center"/>
            </w:pPr>
            <w:r>
              <w:t>50,71</w:t>
            </w:r>
          </w:p>
        </w:tc>
        <w:tc>
          <w:tcPr>
            <w:tcW w:w="1304"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576" w:type="dxa"/>
            <w:vMerge/>
            <w:tcBorders>
              <w:top w:val="nil"/>
              <w:left w:val="nil"/>
              <w:bottom w:val="nil"/>
              <w:right w:val="nil"/>
            </w:tcBorders>
          </w:tcPr>
          <w:p w:rsidR="002012FA" w:rsidRDefault="002012FA"/>
        </w:tc>
        <w:tc>
          <w:tcPr>
            <w:tcW w:w="2977" w:type="dxa"/>
            <w:gridSpan w:val="2"/>
            <w:vMerge/>
            <w:tcBorders>
              <w:top w:val="nil"/>
              <w:left w:val="nil"/>
              <w:bottom w:val="nil"/>
              <w:right w:val="nil"/>
            </w:tcBorders>
          </w:tcPr>
          <w:p w:rsidR="002012FA" w:rsidRDefault="002012FA"/>
        </w:tc>
        <w:tc>
          <w:tcPr>
            <w:tcW w:w="1843" w:type="dxa"/>
            <w:vMerge/>
            <w:tcBorders>
              <w:top w:val="nil"/>
              <w:left w:val="nil"/>
              <w:bottom w:val="nil"/>
              <w:right w:val="nil"/>
            </w:tcBorders>
          </w:tcPr>
          <w:p w:rsidR="002012FA" w:rsidRDefault="002012FA"/>
        </w:tc>
        <w:tc>
          <w:tcPr>
            <w:tcW w:w="2268" w:type="dxa"/>
            <w:vMerge/>
            <w:tcBorders>
              <w:top w:val="nil"/>
              <w:left w:val="nil"/>
              <w:bottom w:val="nil"/>
              <w:right w:val="nil"/>
            </w:tcBorders>
          </w:tcPr>
          <w:p w:rsidR="002012FA" w:rsidRDefault="002012FA"/>
        </w:tc>
        <w:tc>
          <w:tcPr>
            <w:tcW w:w="1247" w:type="dxa"/>
            <w:tcBorders>
              <w:top w:val="nil"/>
              <w:left w:val="nil"/>
              <w:bottom w:val="nil"/>
              <w:right w:val="nil"/>
            </w:tcBorders>
          </w:tcPr>
          <w:p w:rsidR="002012FA" w:rsidRDefault="002012FA">
            <w:pPr>
              <w:pStyle w:val="ConsPlusNormal"/>
              <w:jc w:val="center"/>
            </w:pPr>
            <w:r>
              <w:t>2024 год</w:t>
            </w:r>
          </w:p>
        </w:tc>
        <w:tc>
          <w:tcPr>
            <w:tcW w:w="1303" w:type="dxa"/>
            <w:tcBorders>
              <w:top w:val="nil"/>
              <w:left w:val="nil"/>
              <w:bottom w:val="nil"/>
              <w:right w:val="nil"/>
            </w:tcBorders>
          </w:tcPr>
          <w:p w:rsidR="002012FA" w:rsidRDefault="002012FA">
            <w:pPr>
              <w:pStyle w:val="ConsPlusNormal"/>
              <w:jc w:val="center"/>
            </w:pPr>
            <w:r>
              <w:t>25,33</w:t>
            </w:r>
          </w:p>
        </w:tc>
        <w:tc>
          <w:tcPr>
            <w:tcW w:w="1303" w:type="dxa"/>
            <w:tcBorders>
              <w:top w:val="nil"/>
              <w:left w:val="nil"/>
              <w:bottom w:val="nil"/>
              <w:right w:val="nil"/>
            </w:tcBorders>
          </w:tcPr>
          <w:p w:rsidR="002012FA" w:rsidRDefault="002012FA">
            <w:pPr>
              <w:pStyle w:val="ConsPlusNormal"/>
              <w:jc w:val="center"/>
            </w:pPr>
            <w:r>
              <w:t>-</w:t>
            </w:r>
          </w:p>
        </w:tc>
        <w:tc>
          <w:tcPr>
            <w:tcW w:w="1303" w:type="dxa"/>
            <w:tcBorders>
              <w:top w:val="nil"/>
              <w:left w:val="nil"/>
              <w:bottom w:val="nil"/>
              <w:right w:val="nil"/>
            </w:tcBorders>
          </w:tcPr>
          <w:p w:rsidR="002012FA" w:rsidRDefault="002012FA">
            <w:pPr>
              <w:pStyle w:val="ConsPlusNormal"/>
              <w:jc w:val="center"/>
            </w:pPr>
            <w:r>
              <w:t>25,33</w:t>
            </w:r>
          </w:p>
        </w:tc>
        <w:tc>
          <w:tcPr>
            <w:tcW w:w="1304"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576" w:type="dxa"/>
            <w:vMerge/>
            <w:tcBorders>
              <w:top w:val="nil"/>
              <w:left w:val="nil"/>
              <w:bottom w:val="nil"/>
              <w:right w:val="nil"/>
            </w:tcBorders>
          </w:tcPr>
          <w:p w:rsidR="002012FA" w:rsidRDefault="002012FA"/>
        </w:tc>
        <w:tc>
          <w:tcPr>
            <w:tcW w:w="2977" w:type="dxa"/>
            <w:gridSpan w:val="2"/>
            <w:vMerge/>
            <w:tcBorders>
              <w:top w:val="nil"/>
              <w:left w:val="nil"/>
              <w:bottom w:val="nil"/>
              <w:right w:val="nil"/>
            </w:tcBorders>
          </w:tcPr>
          <w:p w:rsidR="002012FA" w:rsidRDefault="002012FA"/>
        </w:tc>
        <w:tc>
          <w:tcPr>
            <w:tcW w:w="1843" w:type="dxa"/>
            <w:vMerge/>
            <w:tcBorders>
              <w:top w:val="nil"/>
              <w:left w:val="nil"/>
              <w:bottom w:val="nil"/>
              <w:right w:val="nil"/>
            </w:tcBorders>
          </w:tcPr>
          <w:p w:rsidR="002012FA" w:rsidRDefault="002012FA"/>
        </w:tc>
        <w:tc>
          <w:tcPr>
            <w:tcW w:w="2268" w:type="dxa"/>
            <w:vMerge/>
            <w:tcBorders>
              <w:top w:val="nil"/>
              <w:left w:val="nil"/>
              <w:bottom w:val="nil"/>
              <w:right w:val="nil"/>
            </w:tcBorders>
          </w:tcPr>
          <w:p w:rsidR="002012FA" w:rsidRDefault="002012FA"/>
        </w:tc>
        <w:tc>
          <w:tcPr>
            <w:tcW w:w="1247" w:type="dxa"/>
            <w:tcBorders>
              <w:top w:val="nil"/>
              <w:left w:val="nil"/>
              <w:bottom w:val="nil"/>
              <w:right w:val="nil"/>
            </w:tcBorders>
          </w:tcPr>
          <w:p w:rsidR="002012FA" w:rsidRDefault="002012FA">
            <w:pPr>
              <w:pStyle w:val="ConsPlusNormal"/>
              <w:jc w:val="center"/>
            </w:pPr>
            <w:r>
              <w:t>2025 год</w:t>
            </w:r>
          </w:p>
        </w:tc>
        <w:tc>
          <w:tcPr>
            <w:tcW w:w="1303" w:type="dxa"/>
            <w:tcBorders>
              <w:top w:val="nil"/>
              <w:left w:val="nil"/>
              <w:bottom w:val="nil"/>
              <w:right w:val="nil"/>
            </w:tcBorders>
          </w:tcPr>
          <w:p w:rsidR="002012FA" w:rsidRDefault="002012FA">
            <w:pPr>
              <w:pStyle w:val="ConsPlusNormal"/>
              <w:jc w:val="center"/>
            </w:pPr>
            <w:r>
              <w:t>30,8</w:t>
            </w:r>
          </w:p>
        </w:tc>
        <w:tc>
          <w:tcPr>
            <w:tcW w:w="1303" w:type="dxa"/>
            <w:tcBorders>
              <w:top w:val="nil"/>
              <w:left w:val="nil"/>
              <w:bottom w:val="nil"/>
              <w:right w:val="nil"/>
            </w:tcBorders>
          </w:tcPr>
          <w:p w:rsidR="002012FA" w:rsidRDefault="002012FA">
            <w:pPr>
              <w:pStyle w:val="ConsPlusNormal"/>
              <w:jc w:val="center"/>
            </w:pPr>
            <w:r>
              <w:t>-</w:t>
            </w:r>
          </w:p>
        </w:tc>
        <w:tc>
          <w:tcPr>
            <w:tcW w:w="1303" w:type="dxa"/>
            <w:tcBorders>
              <w:top w:val="nil"/>
              <w:left w:val="nil"/>
              <w:bottom w:val="nil"/>
              <w:right w:val="nil"/>
            </w:tcBorders>
          </w:tcPr>
          <w:p w:rsidR="002012FA" w:rsidRDefault="002012FA">
            <w:pPr>
              <w:pStyle w:val="ConsPlusNormal"/>
              <w:jc w:val="center"/>
            </w:pPr>
            <w:r>
              <w:t>30,8</w:t>
            </w:r>
          </w:p>
        </w:tc>
        <w:tc>
          <w:tcPr>
            <w:tcW w:w="1304"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576" w:type="dxa"/>
            <w:vMerge w:val="restart"/>
            <w:tcBorders>
              <w:top w:val="nil"/>
              <w:left w:val="nil"/>
              <w:bottom w:val="nil"/>
              <w:right w:val="nil"/>
            </w:tcBorders>
          </w:tcPr>
          <w:p w:rsidR="002012FA" w:rsidRDefault="002012FA">
            <w:pPr>
              <w:pStyle w:val="ConsPlusNormal"/>
              <w:jc w:val="center"/>
            </w:pPr>
            <w:r>
              <w:t>19.</w:t>
            </w:r>
          </w:p>
        </w:tc>
        <w:tc>
          <w:tcPr>
            <w:tcW w:w="2977" w:type="dxa"/>
            <w:gridSpan w:val="2"/>
            <w:vMerge w:val="restart"/>
            <w:tcBorders>
              <w:top w:val="nil"/>
              <w:left w:val="nil"/>
              <w:bottom w:val="nil"/>
              <w:right w:val="nil"/>
            </w:tcBorders>
          </w:tcPr>
          <w:p w:rsidR="002012FA" w:rsidRDefault="002012FA">
            <w:pPr>
              <w:pStyle w:val="ConsPlusNormal"/>
            </w:pPr>
            <w:r>
              <w:t>Строительство жилых домов на острове Итуруп (в том числе проектные и изыскательные работы) и (или) приобретение квартир в новых жилых домах (укрупненное мероприятие) (Правительство Сахалинской области)</w:t>
            </w:r>
          </w:p>
        </w:tc>
        <w:tc>
          <w:tcPr>
            <w:tcW w:w="1843" w:type="dxa"/>
            <w:vMerge w:val="restart"/>
            <w:tcBorders>
              <w:top w:val="nil"/>
              <w:left w:val="nil"/>
              <w:bottom w:val="nil"/>
              <w:right w:val="nil"/>
            </w:tcBorders>
          </w:tcPr>
          <w:p w:rsidR="002012FA" w:rsidRDefault="002012FA">
            <w:pPr>
              <w:pStyle w:val="ConsPlusNormal"/>
            </w:pPr>
            <w:r>
              <w:t>строительство жилья площадью 40704,5 кв. м</w:t>
            </w:r>
          </w:p>
        </w:tc>
        <w:tc>
          <w:tcPr>
            <w:tcW w:w="2268" w:type="dxa"/>
            <w:vMerge w:val="restart"/>
            <w:tcBorders>
              <w:top w:val="nil"/>
              <w:left w:val="nil"/>
              <w:bottom w:val="nil"/>
              <w:right w:val="nil"/>
            </w:tcBorders>
          </w:tcPr>
          <w:p w:rsidR="002012FA" w:rsidRDefault="002012FA">
            <w:pPr>
              <w:pStyle w:val="ConsPlusNormal"/>
            </w:pPr>
            <w:r>
              <w:t>создание условий для развития жилищного и жилищно-коммунального сектора экономики и повышения уровня обеспеченности населения жильем</w:t>
            </w:r>
          </w:p>
        </w:tc>
        <w:tc>
          <w:tcPr>
            <w:tcW w:w="1247" w:type="dxa"/>
            <w:tcBorders>
              <w:top w:val="nil"/>
              <w:left w:val="nil"/>
              <w:bottom w:val="nil"/>
              <w:right w:val="nil"/>
            </w:tcBorders>
          </w:tcPr>
          <w:p w:rsidR="002012FA" w:rsidRDefault="002012FA">
            <w:pPr>
              <w:pStyle w:val="ConsPlusNormal"/>
              <w:jc w:val="center"/>
            </w:pPr>
            <w:r>
              <w:t>2016 - 2025 годы - всего</w:t>
            </w:r>
          </w:p>
        </w:tc>
        <w:tc>
          <w:tcPr>
            <w:tcW w:w="1303" w:type="dxa"/>
            <w:tcBorders>
              <w:top w:val="nil"/>
              <w:left w:val="nil"/>
              <w:bottom w:val="nil"/>
              <w:right w:val="nil"/>
            </w:tcBorders>
          </w:tcPr>
          <w:p w:rsidR="002012FA" w:rsidRDefault="002012FA">
            <w:pPr>
              <w:pStyle w:val="ConsPlusNormal"/>
              <w:jc w:val="center"/>
            </w:pPr>
            <w:r>
              <w:t>1865,94</w:t>
            </w:r>
          </w:p>
        </w:tc>
        <w:tc>
          <w:tcPr>
            <w:tcW w:w="1303" w:type="dxa"/>
            <w:tcBorders>
              <w:top w:val="nil"/>
              <w:left w:val="nil"/>
              <w:bottom w:val="nil"/>
              <w:right w:val="nil"/>
            </w:tcBorders>
          </w:tcPr>
          <w:p w:rsidR="002012FA" w:rsidRDefault="002012FA">
            <w:pPr>
              <w:pStyle w:val="ConsPlusNormal"/>
              <w:jc w:val="center"/>
            </w:pPr>
            <w:r>
              <w:t>-</w:t>
            </w:r>
          </w:p>
        </w:tc>
        <w:tc>
          <w:tcPr>
            <w:tcW w:w="1303" w:type="dxa"/>
            <w:tcBorders>
              <w:top w:val="nil"/>
              <w:left w:val="nil"/>
              <w:bottom w:val="nil"/>
              <w:right w:val="nil"/>
            </w:tcBorders>
          </w:tcPr>
          <w:p w:rsidR="002012FA" w:rsidRDefault="002012FA">
            <w:pPr>
              <w:pStyle w:val="ConsPlusNormal"/>
              <w:jc w:val="center"/>
            </w:pPr>
            <w:r>
              <w:t>1865,94</w:t>
            </w:r>
          </w:p>
        </w:tc>
        <w:tc>
          <w:tcPr>
            <w:tcW w:w="1304"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576" w:type="dxa"/>
            <w:vMerge/>
            <w:tcBorders>
              <w:top w:val="nil"/>
              <w:left w:val="nil"/>
              <w:bottom w:val="nil"/>
              <w:right w:val="nil"/>
            </w:tcBorders>
          </w:tcPr>
          <w:p w:rsidR="002012FA" w:rsidRDefault="002012FA"/>
        </w:tc>
        <w:tc>
          <w:tcPr>
            <w:tcW w:w="2977" w:type="dxa"/>
            <w:gridSpan w:val="2"/>
            <w:vMerge/>
            <w:tcBorders>
              <w:top w:val="nil"/>
              <w:left w:val="nil"/>
              <w:bottom w:val="nil"/>
              <w:right w:val="nil"/>
            </w:tcBorders>
          </w:tcPr>
          <w:p w:rsidR="002012FA" w:rsidRDefault="002012FA"/>
        </w:tc>
        <w:tc>
          <w:tcPr>
            <w:tcW w:w="1843" w:type="dxa"/>
            <w:vMerge/>
            <w:tcBorders>
              <w:top w:val="nil"/>
              <w:left w:val="nil"/>
              <w:bottom w:val="nil"/>
              <w:right w:val="nil"/>
            </w:tcBorders>
          </w:tcPr>
          <w:p w:rsidR="002012FA" w:rsidRDefault="002012FA"/>
        </w:tc>
        <w:tc>
          <w:tcPr>
            <w:tcW w:w="2268" w:type="dxa"/>
            <w:vMerge/>
            <w:tcBorders>
              <w:top w:val="nil"/>
              <w:left w:val="nil"/>
              <w:bottom w:val="nil"/>
              <w:right w:val="nil"/>
            </w:tcBorders>
          </w:tcPr>
          <w:p w:rsidR="002012FA" w:rsidRDefault="002012FA"/>
        </w:tc>
        <w:tc>
          <w:tcPr>
            <w:tcW w:w="1247" w:type="dxa"/>
            <w:tcBorders>
              <w:top w:val="nil"/>
              <w:left w:val="nil"/>
              <w:bottom w:val="nil"/>
              <w:right w:val="nil"/>
            </w:tcBorders>
          </w:tcPr>
          <w:p w:rsidR="002012FA" w:rsidRDefault="002012FA">
            <w:pPr>
              <w:pStyle w:val="ConsPlusNormal"/>
              <w:jc w:val="center"/>
            </w:pPr>
            <w:r>
              <w:t>в том числе</w:t>
            </w:r>
          </w:p>
        </w:tc>
        <w:tc>
          <w:tcPr>
            <w:tcW w:w="1303" w:type="dxa"/>
            <w:tcBorders>
              <w:top w:val="nil"/>
              <w:left w:val="nil"/>
              <w:bottom w:val="nil"/>
              <w:right w:val="nil"/>
            </w:tcBorders>
          </w:tcPr>
          <w:p w:rsidR="002012FA" w:rsidRDefault="002012FA">
            <w:pPr>
              <w:pStyle w:val="ConsPlusNormal"/>
            </w:pPr>
          </w:p>
        </w:tc>
        <w:tc>
          <w:tcPr>
            <w:tcW w:w="1303" w:type="dxa"/>
            <w:tcBorders>
              <w:top w:val="nil"/>
              <w:left w:val="nil"/>
              <w:bottom w:val="nil"/>
              <w:right w:val="nil"/>
            </w:tcBorders>
          </w:tcPr>
          <w:p w:rsidR="002012FA" w:rsidRDefault="002012FA">
            <w:pPr>
              <w:pStyle w:val="ConsPlusNormal"/>
            </w:pPr>
          </w:p>
        </w:tc>
        <w:tc>
          <w:tcPr>
            <w:tcW w:w="1303" w:type="dxa"/>
            <w:tcBorders>
              <w:top w:val="nil"/>
              <w:left w:val="nil"/>
              <w:bottom w:val="nil"/>
              <w:right w:val="nil"/>
            </w:tcBorders>
          </w:tcPr>
          <w:p w:rsidR="002012FA" w:rsidRDefault="002012FA">
            <w:pPr>
              <w:pStyle w:val="ConsPlusNormal"/>
            </w:pPr>
          </w:p>
        </w:tc>
        <w:tc>
          <w:tcPr>
            <w:tcW w:w="1304" w:type="dxa"/>
            <w:tcBorders>
              <w:top w:val="nil"/>
              <w:left w:val="nil"/>
              <w:bottom w:val="nil"/>
              <w:right w:val="nil"/>
            </w:tcBorders>
          </w:tcPr>
          <w:p w:rsidR="002012FA" w:rsidRDefault="002012FA">
            <w:pPr>
              <w:pStyle w:val="ConsPlusNormal"/>
            </w:pPr>
          </w:p>
        </w:tc>
      </w:tr>
      <w:tr w:rsidR="002012FA">
        <w:tblPrEx>
          <w:tblBorders>
            <w:insideH w:val="none" w:sz="0" w:space="0" w:color="auto"/>
            <w:insideV w:val="none" w:sz="0" w:space="0" w:color="auto"/>
          </w:tblBorders>
        </w:tblPrEx>
        <w:tc>
          <w:tcPr>
            <w:tcW w:w="576" w:type="dxa"/>
            <w:vMerge/>
            <w:tcBorders>
              <w:top w:val="nil"/>
              <w:left w:val="nil"/>
              <w:bottom w:val="nil"/>
              <w:right w:val="nil"/>
            </w:tcBorders>
          </w:tcPr>
          <w:p w:rsidR="002012FA" w:rsidRDefault="002012FA"/>
        </w:tc>
        <w:tc>
          <w:tcPr>
            <w:tcW w:w="2977" w:type="dxa"/>
            <w:gridSpan w:val="2"/>
            <w:vMerge/>
            <w:tcBorders>
              <w:top w:val="nil"/>
              <w:left w:val="nil"/>
              <w:bottom w:val="nil"/>
              <w:right w:val="nil"/>
            </w:tcBorders>
          </w:tcPr>
          <w:p w:rsidR="002012FA" w:rsidRDefault="002012FA"/>
        </w:tc>
        <w:tc>
          <w:tcPr>
            <w:tcW w:w="1843" w:type="dxa"/>
            <w:vMerge/>
            <w:tcBorders>
              <w:top w:val="nil"/>
              <w:left w:val="nil"/>
              <w:bottom w:val="nil"/>
              <w:right w:val="nil"/>
            </w:tcBorders>
          </w:tcPr>
          <w:p w:rsidR="002012FA" w:rsidRDefault="002012FA"/>
        </w:tc>
        <w:tc>
          <w:tcPr>
            <w:tcW w:w="2268" w:type="dxa"/>
            <w:vMerge/>
            <w:tcBorders>
              <w:top w:val="nil"/>
              <w:left w:val="nil"/>
              <w:bottom w:val="nil"/>
              <w:right w:val="nil"/>
            </w:tcBorders>
          </w:tcPr>
          <w:p w:rsidR="002012FA" w:rsidRDefault="002012FA"/>
        </w:tc>
        <w:tc>
          <w:tcPr>
            <w:tcW w:w="1247" w:type="dxa"/>
            <w:tcBorders>
              <w:top w:val="nil"/>
              <w:left w:val="nil"/>
              <w:bottom w:val="nil"/>
              <w:right w:val="nil"/>
            </w:tcBorders>
          </w:tcPr>
          <w:p w:rsidR="002012FA" w:rsidRDefault="002012FA">
            <w:pPr>
              <w:pStyle w:val="ConsPlusNormal"/>
              <w:jc w:val="center"/>
            </w:pPr>
            <w:r>
              <w:t>2016 год</w:t>
            </w:r>
          </w:p>
        </w:tc>
        <w:tc>
          <w:tcPr>
            <w:tcW w:w="1303" w:type="dxa"/>
            <w:tcBorders>
              <w:top w:val="nil"/>
              <w:left w:val="nil"/>
              <w:bottom w:val="nil"/>
              <w:right w:val="nil"/>
            </w:tcBorders>
          </w:tcPr>
          <w:p w:rsidR="002012FA" w:rsidRDefault="002012FA">
            <w:pPr>
              <w:pStyle w:val="ConsPlusNormal"/>
              <w:jc w:val="center"/>
            </w:pPr>
            <w:r>
              <w:t>174,24</w:t>
            </w:r>
          </w:p>
        </w:tc>
        <w:tc>
          <w:tcPr>
            <w:tcW w:w="1303" w:type="dxa"/>
            <w:tcBorders>
              <w:top w:val="nil"/>
              <w:left w:val="nil"/>
              <w:bottom w:val="nil"/>
              <w:right w:val="nil"/>
            </w:tcBorders>
          </w:tcPr>
          <w:p w:rsidR="002012FA" w:rsidRDefault="002012FA">
            <w:pPr>
              <w:pStyle w:val="ConsPlusNormal"/>
              <w:jc w:val="center"/>
            </w:pPr>
            <w:r>
              <w:t>-</w:t>
            </w:r>
          </w:p>
        </w:tc>
        <w:tc>
          <w:tcPr>
            <w:tcW w:w="1303" w:type="dxa"/>
            <w:tcBorders>
              <w:top w:val="nil"/>
              <w:left w:val="nil"/>
              <w:bottom w:val="nil"/>
              <w:right w:val="nil"/>
            </w:tcBorders>
          </w:tcPr>
          <w:p w:rsidR="002012FA" w:rsidRDefault="002012FA">
            <w:pPr>
              <w:pStyle w:val="ConsPlusNormal"/>
              <w:jc w:val="center"/>
            </w:pPr>
            <w:r>
              <w:t>174,24</w:t>
            </w:r>
          </w:p>
        </w:tc>
        <w:tc>
          <w:tcPr>
            <w:tcW w:w="1304"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576" w:type="dxa"/>
            <w:vMerge/>
            <w:tcBorders>
              <w:top w:val="nil"/>
              <w:left w:val="nil"/>
              <w:bottom w:val="nil"/>
              <w:right w:val="nil"/>
            </w:tcBorders>
          </w:tcPr>
          <w:p w:rsidR="002012FA" w:rsidRDefault="002012FA"/>
        </w:tc>
        <w:tc>
          <w:tcPr>
            <w:tcW w:w="2977" w:type="dxa"/>
            <w:gridSpan w:val="2"/>
            <w:vMerge/>
            <w:tcBorders>
              <w:top w:val="nil"/>
              <w:left w:val="nil"/>
              <w:bottom w:val="nil"/>
              <w:right w:val="nil"/>
            </w:tcBorders>
          </w:tcPr>
          <w:p w:rsidR="002012FA" w:rsidRDefault="002012FA"/>
        </w:tc>
        <w:tc>
          <w:tcPr>
            <w:tcW w:w="1843" w:type="dxa"/>
            <w:vMerge/>
            <w:tcBorders>
              <w:top w:val="nil"/>
              <w:left w:val="nil"/>
              <w:bottom w:val="nil"/>
              <w:right w:val="nil"/>
            </w:tcBorders>
          </w:tcPr>
          <w:p w:rsidR="002012FA" w:rsidRDefault="002012FA"/>
        </w:tc>
        <w:tc>
          <w:tcPr>
            <w:tcW w:w="2268" w:type="dxa"/>
            <w:vMerge/>
            <w:tcBorders>
              <w:top w:val="nil"/>
              <w:left w:val="nil"/>
              <w:bottom w:val="nil"/>
              <w:right w:val="nil"/>
            </w:tcBorders>
          </w:tcPr>
          <w:p w:rsidR="002012FA" w:rsidRDefault="002012FA"/>
        </w:tc>
        <w:tc>
          <w:tcPr>
            <w:tcW w:w="1247" w:type="dxa"/>
            <w:tcBorders>
              <w:top w:val="nil"/>
              <w:left w:val="nil"/>
              <w:bottom w:val="nil"/>
              <w:right w:val="nil"/>
            </w:tcBorders>
          </w:tcPr>
          <w:p w:rsidR="002012FA" w:rsidRDefault="002012FA">
            <w:pPr>
              <w:pStyle w:val="ConsPlusNormal"/>
              <w:jc w:val="center"/>
            </w:pPr>
            <w:r>
              <w:t>2017 год</w:t>
            </w:r>
          </w:p>
        </w:tc>
        <w:tc>
          <w:tcPr>
            <w:tcW w:w="1303" w:type="dxa"/>
            <w:tcBorders>
              <w:top w:val="nil"/>
              <w:left w:val="nil"/>
              <w:bottom w:val="nil"/>
              <w:right w:val="nil"/>
            </w:tcBorders>
          </w:tcPr>
          <w:p w:rsidR="002012FA" w:rsidRDefault="002012FA">
            <w:pPr>
              <w:pStyle w:val="ConsPlusNormal"/>
              <w:jc w:val="center"/>
            </w:pPr>
            <w:r>
              <w:t>159,61</w:t>
            </w:r>
          </w:p>
        </w:tc>
        <w:tc>
          <w:tcPr>
            <w:tcW w:w="1303" w:type="dxa"/>
            <w:tcBorders>
              <w:top w:val="nil"/>
              <w:left w:val="nil"/>
              <w:bottom w:val="nil"/>
              <w:right w:val="nil"/>
            </w:tcBorders>
          </w:tcPr>
          <w:p w:rsidR="002012FA" w:rsidRDefault="002012FA">
            <w:pPr>
              <w:pStyle w:val="ConsPlusNormal"/>
              <w:jc w:val="center"/>
            </w:pPr>
            <w:r>
              <w:t>-</w:t>
            </w:r>
          </w:p>
        </w:tc>
        <w:tc>
          <w:tcPr>
            <w:tcW w:w="1303" w:type="dxa"/>
            <w:tcBorders>
              <w:top w:val="nil"/>
              <w:left w:val="nil"/>
              <w:bottom w:val="nil"/>
              <w:right w:val="nil"/>
            </w:tcBorders>
          </w:tcPr>
          <w:p w:rsidR="002012FA" w:rsidRDefault="002012FA">
            <w:pPr>
              <w:pStyle w:val="ConsPlusNormal"/>
              <w:jc w:val="center"/>
            </w:pPr>
            <w:r>
              <w:t>159,61</w:t>
            </w:r>
          </w:p>
        </w:tc>
        <w:tc>
          <w:tcPr>
            <w:tcW w:w="1304"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576" w:type="dxa"/>
            <w:vMerge/>
            <w:tcBorders>
              <w:top w:val="nil"/>
              <w:left w:val="nil"/>
              <w:bottom w:val="nil"/>
              <w:right w:val="nil"/>
            </w:tcBorders>
          </w:tcPr>
          <w:p w:rsidR="002012FA" w:rsidRDefault="002012FA"/>
        </w:tc>
        <w:tc>
          <w:tcPr>
            <w:tcW w:w="2977" w:type="dxa"/>
            <w:gridSpan w:val="2"/>
            <w:vMerge/>
            <w:tcBorders>
              <w:top w:val="nil"/>
              <w:left w:val="nil"/>
              <w:bottom w:val="nil"/>
              <w:right w:val="nil"/>
            </w:tcBorders>
          </w:tcPr>
          <w:p w:rsidR="002012FA" w:rsidRDefault="002012FA"/>
        </w:tc>
        <w:tc>
          <w:tcPr>
            <w:tcW w:w="1843" w:type="dxa"/>
            <w:vMerge/>
            <w:tcBorders>
              <w:top w:val="nil"/>
              <w:left w:val="nil"/>
              <w:bottom w:val="nil"/>
              <w:right w:val="nil"/>
            </w:tcBorders>
          </w:tcPr>
          <w:p w:rsidR="002012FA" w:rsidRDefault="002012FA"/>
        </w:tc>
        <w:tc>
          <w:tcPr>
            <w:tcW w:w="2268" w:type="dxa"/>
            <w:vMerge/>
            <w:tcBorders>
              <w:top w:val="nil"/>
              <w:left w:val="nil"/>
              <w:bottom w:val="nil"/>
              <w:right w:val="nil"/>
            </w:tcBorders>
          </w:tcPr>
          <w:p w:rsidR="002012FA" w:rsidRDefault="002012FA"/>
        </w:tc>
        <w:tc>
          <w:tcPr>
            <w:tcW w:w="1247" w:type="dxa"/>
            <w:tcBorders>
              <w:top w:val="nil"/>
              <w:left w:val="nil"/>
              <w:bottom w:val="nil"/>
              <w:right w:val="nil"/>
            </w:tcBorders>
          </w:tcPr>
          <w:p w:rsidR="002012FA" w:rsidRDefault="002012FA">
            <w:pPr>
              <w:pStyle w:val="ConsPlusNormal"/>
              <w:jc w:val="center"/>
            </w:pPr>
            <w:r>
              <w:t>2018 год</w:t>
            </w:r>
          </w:p>
        </w:tc>
        <w:tc>
          <w:tcPr>
            <w:tcW w:w="1303" w:type="dxa"/>
            <w:tcBorders>
              <w:top w:val="nil"/>
              <w:left w:val="nil"/>
              <w:bottom w:val="nil"/>
              <w:right w:val="nil"/>
            </w:tcBorders>
          </w:tcPr>
          <w:p w:rsidR="002012FA" w:rsidRDefault="002012FA">
            <w:pPr>
              <w:pStyle w:val="ConsPlusNormal"/>
              <w:jc w:val="center"/>
            </w:pPr>
            <w:r>
              <w:t>191,99</w:t>
            </w:r>
          </w:p>
        </w:tc>
        <w:tc>
          <w:tcPr>
            <w:tcW w:w="1303" w:type="dxa"/>
            <w:tcBorders>
              <w:top w:val="nil"/>
              <w:left w:val="nil"/>
              <w:bottom w:val="nil"/>
              <w:right w:val="nil"/>
            </w:tcBorders>
          </w:tcPr>
          <w:p w:rsidR="002012FA" w:rsidRDefault="002012FA">
            <w:pPr>
              <w:pStyle w:val="ConsPlusNormal"/>
              <w:jc w:val="center"/>
            </w:pPr>
            <w:r>
              <w:t>-</w:t>
            </w:r>
          </w:p>
        </w:tc>
        <w:tc>
          <w:tcPr>
            <w:tcW w:w="1303" w:type="dxa"/>
            <w:tcBorders>
              <w:top w:val="nil"/>
              <w:left w:val="nil"/>
              <w:bottom w:val="nil"/>
              <w:right w:val="nil"/>
            </w:tcBorders>
          </w:tcPr>
          <w:p w:rsidR="002012FA" w:rsidRDefault="002012FA">
            <w:pPr>
              <w:pStyle w:val="ConsPlusNormal"/>
              <w:jc w:val="center"/>
            </w:pPr>
            <w:r>
              <w:t>191,99</w:t>
            </w:r>
          </w:p>
        </w:tc>
        <w:tc>
          <w:tcPr>
            <w:tcW w:w="1304"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576" w:type="dxa"/>
            <w:vMerge/>
            <w:tcBorders>
              <w:top w:val="nil"/>
              <w:left w:val="nil"/>
              <w:bottom w:val="nil"/>
              <w:right w:val="nil"/>
            </w:tcBorders>
          </w:tcPr>
          <w:p w:rsidR="002012FA" w:rsidRDefault="002012FA"/>
        </w:tc>
        <w:tc>
          <w:tcPr>
            <w:tcW w:w="2977" w:type="dxa"/>
            <w:gridSpan w:val="2"/>
            <w:vMerge/>
            <w:tcBorders>
              <w:top w:val="nil"/>
              <w:left w:val="nil"/>
              <w:bottom w:val="nil"/>
              <w:right w:val="nil"/>
            </w:tcBorders>
          </w:tcPr>
          <w:p w:rsidR="002012FA" w:rsidRDefault="002012FA"/>
        </w:tc>
        <w:tc>
          <w:tcPr>
            <w:tcW w:w="1843" w:type="dxa"/>
            <w:vMerge/>
            <w:tcBorders>
              <w:top w:val="nil"/>
              <w:left w:val="nil"/>
              <w:bottom w:val="nil"/>
              <w:right w:val="nil"/>
            </w:tcBorders>
          </w:tcPr>
          <w:p w:rsidR="002012FA" w:rsidRDefault="002012FA"/>
        </w:tc>
        <w:tc>
          <w:tcPr>
            <w:tcW w:w="2268" w:type="dxa"/>
            <w:vMerge/>
            <w:tcBorders>
              <w:top w:val="nil"/>
              <w:left w:val="nil"/>
              <w:bottom w:val="nil"/>
              <w:right w:val="nil"/>
            </w:tcBorders>
          </w:tcPr>
          <w:p w:rsidR="002012FA" w:rsidRDefault="002012FA"/>
        </w:tc>
        <w:tc>
          <w:tcPr>
            <w:tcW w:w="1247" w:type="dxa"/>
            <w:tcBorders>
              <w:top w:val="nil"/>
              <w:left w:val="nil"/>
              <w:bottom w:val="nil"/>
              <w:right w:val="nil"/>
            </w:tcBorders>
          </w:tcPr>
          <w:p w:rsidR="002012FA" w:rsidRDefault="002012FA">
            <w:pPr>
              <w:pStyle w:val="ConsPlusNormal"/>
              <w:jc w:val="center"/>
            </w:pPr>
            <w:r>
              <w:t>2019 год</w:t>
            </w:r>
          </w:p>
        </w:tc>
        <w:tc>
          <w:tcPr>
            <w:tcW w:w="1303" w:type="dxa"/>
            <w:tcBorders>
              <w:top w:val="nil"/>
              <w:left w:val="nil"/>
              <w:bottom w:val="nil"/>
              <w:right w:val="nil"/>
            </w:tcBorders>
          </w:tcPr>
          <w:p w:rsidR="002012FA" w:rsidRDefault="002012FA">
            <w:pPr>
              <w:pStyle w:val="ConsPlusNormal"/>
              <w:jc w:val="center"/>
            </w:pPr>
            <w:r>
              <w:t>358,55</w:t>
            </w:r>
          </w:p>
        </w:tc>
        <w:tc>
          <w:tcPr>
            <w:tcW w:w="1303" w:type="dxa"/>
            <w:tcBorders>
              <w:top w:val="nil"/>
              <w:left w:val="nil"/>
              <w:bottom w:val="nil"/>
              <w:right w:val="nil"/>
            </w:tcBorders>
          </w:tcPr>
          <w:p w:rsidR="002012FA" w:rsidRDefault="002012FA">
            <w:pPr>
              <w:pStyle w:val="ConsPlusNormal"/>
              <w:jc w:val="center"/>
            </w:pPr>
            <w:r>
              <w:t>-</w:t>
            </w:r>
          </w:p>
        </w:tc>
        <w:tc>
          <w:tcPr>
            <w:tcW w:w="1303" w:type="dxa"/>
            <w:tcBorders>
              <w:top w:val="nil"/>
              <w:left w:val="nil"/>
              <w:bottom w:val="nil"/>
              <w:right w:val="nil"/>
            </w:tcBorders>
          </w:tcPr>
          <w:p w:rsidR="002012FA" w:rsidRDefault="002012FA">
            <w:pPr>
              <w:pStyle w:val="ConsPlusNormal"/>
              <w:jc w:val="center"/>
            </w:pPr>
            <w:r>
              <w:t>358,55</w:t>
            </w:r>
          </w:p>
        </w:tc>
        <w:tc>
          <w:tcPr>
            <w:tcW w:w="1304"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576" w:type="dxa"/>
            <w:vMerge/>
            <w:tcBorders>
              <w:top w:val="nil"/>
              <w:left w:val="nil"/>
              <w:bottom w:val="nil"/>
              <w:right w:val="nil"/>
            </w:tcBorders>
          </w:tcPr>
          <w:p w:rsidR="002012FA" w:rsidRDefault="002012FA"/>
        </w:tc>
        <w:tc>
          <w:tcPr>
            <w:tcW w:w="2977" w:type="dxa"/>
            <w:gridSpan w:val="2"/>
            <w:vMerge/>
            <w:tcBorders>
              <w:top w:val="nil"/>
              <w:left w:val="nil"/>
              <w:bottom w:val="nil"/>
              <w:right w:val="nil"/>
            </w:tcBorders>
          </w:tcPr>
          <w:p w:rsidR="002012FA" w:rsidRDefault="002012FA"/>
        </w:tc>
        <w:tc>
          <w:tcPr>
            <w:tcW w:w="1843" w:type="dxa"/>
            <w:vMerge/>
            <w:tcBorders>
              <w:top w:val="nil"/>
              <w:left w:val="nil"/>
              <w:bottom w:val="nil"/>
              <w:right w:val="nil"/>
            </w:tcBorders>
          </w:tcPr>
          <w:p w:rsidR="002012FA" w:rsidRDefault="002012FA"/>
        </w:tc>
        <w:tc>
          <w:tcPr>
            <w:tcW w:w="2268" w:type="dxa"/>
            <w:vMerge/>
            <w:tcBorders>
              <w:top w:val="nil"/>
              <w:left w:val="nil"/>
              <w:bottom w:val="nil"/>
              <w:right w:val="nil"/>
            </w:tcBorders>
          </w:tcPr>
          <w:p w:rsidR="002012FA" w:rsidRDefault="002012FA"/>
        </w:tc>
        <w:tc>
          <w:tcPr>
            <w:tcW w:w="1247" w:type="dxa"/>
            <w:tcBorders>
              <w:top w:val="nil"/>
              <w:left w:val="nil"/>
              <w:bottom w:val="nil"/>
              <w:right w:val="nil"/>
            </w:tcBorders>
          </w:tcPr>
          <w:p w:rsidR="002012FA" w:rsidRDefault="002012FA">
            <w:pPr>
              <w:pStyle w:val="ConsPlusNormal"/>
              <w:jc w:val="center"/>
            </w:pPr>
            <w:r>
              <w:t>2020 год</w:t>
            </w:r>
          </w:p>
        </w:tc>
        <w:tc>
          <w:tcPr>
            <w:tcW w:w="1303" w:type="dxa"/>
            <w:tcBorders>
              <w:top w:val="nil"/>
              <w:left w:val="nil"/>
              <w:bottom w:val="nil"/>
              <w:right w:val="nil"/>
            </w:tcBorders>
          </w:tcPr>
          <w:p w:rsidR="002012FA" w:rsidRDefault="002012FA">
            <w:pPr>
              <w:pStyle w:val="ConsPlusNormal"/>
              <w:jc w:val="center"/>
            </w:pPr>
            <w:r>
              <w:t>544,57</w:t>
            </w:r>
          </w:p>
        </w:tc>
        <w:tc>
          <w:tcPr>
            <w:tcW w:w="1303" w:type="dxa"/>
            <w:tcBorders>
              <w:top w:val="nil"/>
              <w:left w:val="nil"/>
              <w:bottom w:val="nil"/>
              <w:right w:val="nil"/>
            </w:tcBorders>
          </w:tcPr>
          <w:p w:rsidR="002012FA" w:rsidRDefault="002012FA">
            <w:pPr>
              <w:pStyle w:val="ConsPlusNormal"/>
              <w:jc w:val="center"/>
            </w:pPr>
            <w:r>
              <w:t>-</w:t>
            </w:r>
          </w:p>
        </w:tc>
        <w:tc>
          <w:tcPr>
            <w:tcW w:w="1303" w:type="dxa"/>
            <w:tcBorders>
              <w:top w:val="nil"/>
              <w:left w:val="nil"/>
              <w:bottom w:val="nil"/>
              <w:right w:val="nil"/>
            </w:tcBorders>
          </w:tcPr>
          <w:p w:rsidR="002012FA" w:rsidRDefault="002012FA">
            <w:pPr>
              <w:pStyle w:val="ConsPlusNormal"/>
              <w:jc w:val="center"/>
            </w:pPr>
            <w:r>
              <w:t>544,57</w:t>
            </w:r>
          </w:p>
        </w:tc>
        <w:tc>
          <w:tcPr>
            <w:tcW w:w="1304"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576" w:type="dxa"/>
            <w:vMerge/>
            <w:tcBorders>
              <w:top w:val="nil"/>
              <w:left w:val="nil"/>
              <w:bottom w:val="nil"/>
              <w:right w:val="nil"/>
            </w:tcBorders>
          </w:tcPr>
          <w:p w:rsidR="002012FA" w:rsidRDefault="002012FA"/>
        </w:tc>
        <w:tc>
          <w:tcPr>
            <w:tcW w:w="2977" w:type="dxa"/>
            <w:gridSpan w:val="2"/>
            <w:vMerge/>
            <w:tcBorders>
              <w:top w:val="nil"/>
              <w:left w:val="nil"/>
              <w:bottom w:val="nil"/>
              <w:right w:val="nil"/>
            </w:tcBorders>
          </w:tcPr>
          <w:p w:rsidR="002012FA" w:rsidRDefault="002012FA"/>
        </w:tc>
        <w:tc>
          <w:tcPr>
            <w:tcW w:w="1843" w:type="dxa"/>
            <w:vMerge/>
            <w:tcBorders>
              <w:top w:val="nil"/>
              <w:left w:val="nil"/>
              <w:bottom w:val="nil"/>
              <w:right w:val="nil"/>
            </w:tcBorders>
          </w:tcPr>
          <w:p w:rsidR="002012FA" w:rsidRDefault="002012FA"/>
        </w:tc>
        <w:tc>
          <w:tcPr>
            <w:tcW w:w="2268" w:type="dxa"/>
            <w:vMerge/>
            <w:tcBorders>
              <w:top w:val="nil"/>
              <w:left w:val="nil"/>
              <w:bottom w:val="nil"/>
              <w:right w:val="nil"/>
            </w:tcBorders>
          </w:tcPr>
          <w:p w:rsidR="002012FA" w:rsidRDefault="002012FA"/>
        </w:tc>
        <w:tc>
          <w:tcPr>
            <w:tcW w:w="1247" w:type="dxa"/>
            <w:tcBorders>
              <w:top w:val="nil"/>
              <w:left w:val="nil"/>
              <w:bottom w:val="nil"/>
              <w:right w:val="nil"/>
            </w:tcBorders>
          </w:tcPr>
          <w:p w:rsidR="002012FA" w:rsidRDefault="002012FA">
            <w:pPr>
              <w:pStyle w:val="ConsPlusNormal"/>
              <w:jc w:val="center"/>
            </w:pPr>
            <w:r>
              <w:t>2021 год</w:t>
            </w:r>
          </w:p>
        </w:tc>
        <w:tc>
          <w:tcPr>
            <w:tcW w:w="1303" w:type="dxa"/>
            <w:tcBorders>
              <w:top w:val="nil"/>
              <w:left w:val="nil"/>
              <w:bottom w:val="nil"/>
              <w:right w:val="nil"/>
            </w:tcBorders>
          </w:tcPr>
          <w:p w:rsidR="002012FA" w:rsidRDefault="002012FA">
            <w:pPr>
              <w:pStyle w:val="ConsPlusNormal"/>
              <w:jc w:val="center"/>
            </w:pPr>
            <w:r>
              <w:t>235,76</w:t>
            </w:r>
          </w:p>
        </w:tc>
        <w:tc>
          <w:tcPr>
            <w:tcW w:w="1303" w:type="dxa"/>
            <w:tcBorders>
              <w:top w:val="nil"/>
              <w:left w:val="nil"/>
              <w:bottom w:val="nil"/>
              <w:right w:val="nil"/>
            </w:tcBorders>
          </w:tcPr>
          <w:p w:rsidR="002012FA" w:rsidRDefault="002012FA">
            <w:pPr>
              <w:pStyle w:val="ConsPlusNormal"/>
              <w:jc w:val="center"/>
            </w:pPr>
            <w:r>
              <w:t>-</w:t>
            </w:r>
          </w:p>
        </w:tc>
        <w:tc>
          <w:tcPr>
            <w:tcW w:w="1303" w:type="dxa"/>
            <w:tcBorders>
              <w:top w:val="nil"/>
              <w:left w:val="nil"/>
              <w:bottom w:val="nil"/>
              <w:right w:val="nil"/>
            </w:tcBorders>
          </w:tcPr>
          <w:p w:rsidR="002012FA" w:rsidRDefault="002012FA">
            <w:pPr>
              <w:pStyle w:val="ConsPlusNormal"/>
              <w:jc w:val="center"/>
            </w:pPr>
            <w:r>
              <w:t>235,76</w:t>
            </w:r>
          </w:p>
        </w:tc>
        <w:tc>
          <w:tcPr>
            <w:tcW w:w="1304"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576" w:type="dxa"/>
            <w:vMerge/>
            <w:tcBorders>
              <w:top w:val="nil"/>
              <w:left w:val="nil"/>
              <w:bottom w:val="nil"/>
              <w:right w:val="nil"/>
            </w:tcBorders>
          </w:tcPr>
          <w:p w:rsidR="002012FA" w:rsidRDefault="002012FA"/>
        </w:tc>
        <w:tc>
          <w:tcPr>
            <w:tcW w:w="2977" w:type="dxa"/>
            <w:gridSpan w:val="2"/>
            <w:vMerge/>
            <w:tcBorders>
              <w:top w:val="nil"/>
              <w:left w:val="nil"/>
              <w:bottom w:val="nil"/>
              <w:right w:val="nil"/>
            </w:tcBorders>
          </w:tcPr>
          <w:p w:rsidR="002012FA" w:rsidRDefault="002012FA"/>
        </w:tc>
        <w:tc>
          <w:tcPr>
            <w:tcW w:w="1843" w:type="dxa"/>
            <w:vMerge/>
            <w:tcBorders>
              <w:top w:val="nil"/>
              <w:left w:val="nil"/>
              <w:bottom w:val="nil"/>
              <w:right w:val="nil"/>
            </w:tcBorders>
          </w:tcPr>
          <w:p w:rsidR="002012FA" w:rsidRDefault="002012FA"/>
        </w:tc>
        <w:tc>
          <w:tcPr>
            <w:tcW w:w="2268" w:type="dxa"/>
            <w:vMerge/>
            <w:tcBorders>
              <w:top w:val="nil"/>
              <w:left w:val="nil"/>
              <w:bottom w:val="nil"/>
              <w:right w:val="nil"/>
            </w:tcBorders>
          </w:tcPr>
          <w:p w:rsidR="002012FA" w:rsidRDefault="002012FA"/>
        </w:tc>
        <w:tc>
          <w:tcPr>
            <w:tcW w:w="1247" w:type="dxa"/>
            <w:tcBorders>
              <w:top w:val="nil"/>
              <w:left w:val="nil"/>
              <w:bottom w:val="nil"/>
              <w:right w:val="nil"/>
            </w:tcBorders>
          </w:tcPr>
          <w:p w:rsidR="002012FA" w:rsidRDefault="002012FA">
            <w:pPr>
              <w:pStyle w:val="ConsPlusNormal"/>
              <w:jc w:val="center"/>
            </w:pPr>
            <w:r>
              <w:t>2022 год</w:t>
            </w:r>
          </w:p>
        </w:tc>
        <w:tc>
          <w:tcPr>
            <w:tcW w:w="1303" w:type="dxa"/>
            <w:tcBorders>
              <w:top w:val="nil"/>
              <w:left w:val="nil"/>
              <w:bottom w:val="nil"/>
              <w:right w:val="nil"/>
            </w:tcBorders>
          </w:tcPr>
          <w:p w:rsidR="002012FA" w:rsidRDefault="002012FA">
            <w:pPr>
              <w:pStyle w:val="ConsPlusNormal"/>
              <w:jc w:val="center"/>
            </w:pPr>
            <w:r>
              <w:t>59,45</w:t>
            </w:r>
          </w:p>
        </w:tc>
        <w:tc>
          <w:tcPr>
            <w:tcW w:w="1303" w:type="dxa"/>
            <w:tcBorders>
              <w:top w:val="nil"/>
              <w:left w:val="nil"/>
              <w:bottom w:val="nil"/>
              <w:right w:val="nil"/>
            </w:tcBorders>
          </w:tcPr>
          <w:p w:rsidR="002012FA" w:rsidRDefault="002012FA">
            <w:pPr>
              <w:pStyle w:val="ConsPlusNormal"/>
              <w:jc w:val="center"/>
            </w:pPr>
            <w:r>
              <w:t>-</w:t>
            </w:r>
          </w:p>
        </w:tc>
        <w:tc>
          <w:tcPr>
            <w:tcW w:w="1303" w:type="dxa"/>
            <w:tcBorders>
              <w:top w:val="nil"/>
              <w:left w:val="nil"/>
              <w:bottom w:val="nil"/>
              <w:right w:val="nil"/>
            </w:tcBorders>
          </w:tcPr>
          <w:p w:rsidR="002012FA" w:rsidRDefault="002012FA">
            <w:pPr>
              <w:pStyle w:val="ConsPlusNormal"/>
              <w:jc w:val="center"/>
            </w:pPr>
            <w:r>
              <w:t>59,45</w:t>
            </w:r>
          </w:p>
        </w:tc>
        <w:tc>
          <w:tcPr>
            <w:tcW w:w="1304"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576" w:type="dxa"/>
            <w:vMerge/>
            <w:tcBorders>
              <w:top w:val="nil"/>
              <w:left w:val="nil"/>
              <w:bottom w:val="nil"/>
              <w:right w:val="nil"/>
            </w:tcBorders>
          </w:tcPr>
          <w:p w:rsidR="002012FA" w:rsidRDefault="002012FA"/>
        </w:tc>
        <w:tc>
          <w:tcPr>
            <w:tcW w:w="2977" w:type="dxa"/>
            <w:gridSpan w:val="2"/>
            <w:vMerge/>
            <w:tcBorders>
              <w:top w:val="nil"/>
              <w:left w:val="nil"/>
              <w:bottom w:val="nil"/>
              <w:right w:val="nil"/>
            </w:tcBorders>
          </w:tcPr>
          <w:p w:rsidR="002012FA" w:rsidRDefault="002012FA"/>
        </w:tc>
        <w:tc>
          <w:tcPr>
            <w:tcW w:w="1843" w:type="dxa"/>
            <w:vMerge/>
            <w:tcBorders>
              <w:top w:val="nil"/>
              <w:left w:val="nil"/>
              <w:bottom w:val="nil"/>
              <w:right w:val="nil"/>
            </w:tcBorders>
          </w:tcPr>
          <w:p w:rsidR="002012FA" w:rsidRDefault="002012FA"/>
        </w:tc>
        <w:tc>
          <w:tcPr>
            <w:tcW w:w="2268" w:type="dxa"/>
            <w:vMerge/>
            <w:tcBorders>
              <w:top w:val="nil"/>
              <w:left w:val="nil"/>
              <w:bottom w:val="nil"/>
              <w:right w:val="nil"/>
            </w:tcBorders>
          </w:tcPr>
          <w:p w:rsidR="002012FA" w:rsidRDefault="002012FA"/>
        </w:tc>
        <w:tc>
          <w:tcPr>
            <w:tcW w:w="1247" w:type="dxa"/>
            <w:tcBorders>
              <w:top w:val="nil"/>
              <w:left w:val="nil"/>
              <w:bottom w:val="nil"/>
              <w:right w:val="nil"/>
            </w:tcBorders>
          </w:tcPr>
          <w:p w:rsidR="002012FA" w:rsidRDefault="002012FA">
            <w:pPr>
              <w:pStyle w:val="ConsPlusNormal"/>
              <w:jc w:val="center"/>
            </w:pPr>
            <w:r>
              <w:t>2023 год</w:t>
            </w:r>
          </w:p>
        </w:tc>
        <w:tc>
          <w:tcPr>
            <w:tcW w:w="1303" w:type="dxa"/>
            <w:tcBorders>
              <w:top w:val="nil"/>
              <w:left w:val="nil"/>
              <w:bottom w:val="nil"/>
              <w:right w:val="nil"/>
            </w:tcBorders>
          </w:tcPr>
          <w:p w:rsidR="002012FA" w:rsidRDefault="002012FA">
            <w:pPr>
              <w:pStyle w:val="ConsPlusNormal"/>
              <w:jc w:val="center"/>
            </w:pPr>
            <w:r>
              <w:t>67,29</w:t>
            </w:r>
          </w:p>
        </w:tc>
        <w:tc>
          <w:tcPr>
            <w:tcW w:w="1303" w:type="dxa"/>
            <w:tcBorders>
              <w:top w:val="nil"/>
              <w:left w:val="nil"/>
              <w:bottom w:val="nil"/>
              <w:right w:val="nil"/>
            </w:tcBorders>
          </w:tcPr>
          <w:p w:rsidR="002012FA" w:rsidRDefault="002012FA">
            <w:pPr>
              <w:pStyle w:val="ConsPlusNormal"/>
              <w:jc w:val="center"/>
            </w:pPr>
            <w:r>
              <w:t>-</w:t>
            </w:r>
          </w:p>
        </w:tc>
        <w:tc>
          <w:tcPr>
            <w:tcW w:w="1303" w:type="dxa"/>
            <w:tcBorders>
              <w:top w:val="nil"/>
              <w:left w:val="nil"/>
              <w:bottom w:val="nil"/>
              <w:right w:val="nil"/>
            </w:tcBorders>
          </w:tcPr>
          <w:p w:rsidR="002012FA" w:rsidRDefault="002012FA">
            <w:pPr>
              <w:pStyle w:val="ConsPlusNormal"/>
              <w:jc w:val="center"/>
            </w:pPr>
            <w:r>
              <w:t>67,29</w:t>
            </w:r>
          </w:p>
        </w:tc>
        <w:tc>
          <w:tcPr>
            <w:tcW w:w="1304"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576" w:type="dxa"/>
            <w:vMerge/>
            <w:tcBorders>
              <w:top w:val="nil"/>
              <w:left w:val="nil"/>
              <w:bottom w:val="nil"/>
              <w:right w:val="nil"/>
            </w:tcBorders>
          </w:tcPr>
          <w:p w:rsidR="002012FA" w:rsidRDefault="002012FA"/>
        </w:tc>
        <w:tc>
          <w:tcPr>
            <w:tcW w:w="2977" w:type="dxa"/>
            <w:gridSpan w:val="2"/>
            <w:vMerge/>
            <w:tcBorders>
              <w:top w:val="nil"/>
              <w:left w:val="nil"/>
              <w:bottom w:val="nil"/>
              <w:right w:val="nil"/>
            </w:tcBorders>
          </w:tcPr>
          <w:p w:rsidR="002012FA" w:rsidRDefault="002012FA"/>
        </w:tc>
        <w:tc>
          <w:tcPr>
            <w:tcW w:w="1843" w:type="dxa"/>
            <w:vMerge/>
            <w:tcBorders>
              <w:top w:val="nil"/>
              <w:left w:val="nil"/>
              <w:bottom w:val="nil"/>
              <w:right w:val="nil"/>
            </w:tcBorders>
          </w:tcPr>
          <w:p w:rsidR="002012FA" w:rsidRDefault="002012FA"/>
        </w:tc>
        <w:tc>
          <w:tcPr>
            <w:tcW w:w="2268" w:type="dxa"/>
            <w:vMerge/>
            <w:tcBorders>
              <w:top w:val="nil"/>
              <w:left w:val="nil"/>
              <w:bottom w:val="nil"/>
              <w:right w:val="nil"/>
            </w:tcBorders>
          </w:tcPr>
          <w:p w:rsidR="002012FA" w:rsidRDefault="002012FA"/>
        </w:tc>
        <w:tc>
          <w:tcPr>
            <w:tcW w:w="1247" w:type="dxa"/>
            <w:tcBorders>
              <w:top w:val="nil"/>
              <w:left w:val="nil"/>
              <w:bottom w:val="nil"/>
              <w:right w:val="nil"/>
            </w:tcBorders>
          </w:tcPr>
          <w:p w:rsidR="002012FA" w:rsidRDefault="002012FA">
            <w:pPr>
              <w:pStyle w:val="ConsPlusNormal"/>
              <w:jc w:val="center"/>
            </w:pPr>
            <w:r>
              <w:t>2024 год</w:t>
            </w:r>
          </w:p>
        </w:tc>
        <w:tc>
          <w:tcPr>
            <w:tcW w:w="1303" w:type="dxa"/>
            <w:tcBorders>
              <w:top w:val="nil"/>
              <w:left w:val="nil"/>
              <w:bottom w:val="nil"/>
              <w:right w:val="nil"/>
            </w:tcBorders>
          </w:tcPr>
          <w:p w:rsidR="002012FA" w:rsidRDefault="002012FA">
            <w:pPr>
              <w:pStyle w:val="ConsPlusNormal"/>
              <w:jc w:val="center"/>
            </w:pPr>
            <w:r>
              <w:t>33,61</w:t>
            </w:r>
          </w:p>
        </w:tc>
        <w:tc>
          <w:tcPr>
            <w:tcW w:w="1303" w:type="dxa"/>
            <w:tcBorders>
              <w:top w:val="nil"/>
              <w:left w:val="nil"/>
              <w:bottom w:val="nil"/>
              <w:right w:val="nil"/>
            </w:tcBorders>
          </w:tcPr>
          <w:p w:rsidR="002012FA" w:rsidRDefault="002012FA">
            <w:pPr>
              <w:pStyle w:val="ConsPlusNormal"/>
              <w:jc w:val="center"/>
            </w:pPr>
            <w:r>
              <w:t>-</w:t>
            </w:r>
          </w:p>
        </w:tc>
        <w:tc>
          <w:tcPr>
            <w:tcW w:w="1303" w:type="dxa"/>
            <w:tcBorders>
              <w:top w:val="nil"/>
              <w:left w:val="nil"/>
              <w:bottom w:val="nil"/>
              <w:right w:val="nil"/>
            </w:tcBorders>
          </w:tcPr>
          <w:p w:rsidR="002012FA" w:rsidRDefault="002012FA">
            <w:pPr>
              <w:pStyle w:val="ConsPlusNormal"/>
              <w:jc w:val="center"/>
            </w:pPr>
            <w:r>
              <w:t>33,61</w:t>
            </w:r>
          </w:p>
        </w:tc>
        <w:tc>
          <w:tcPr>
            <w:tcW w:w="1304"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576" w:type="dxa"/>
            <w:vMerge/>
            <w:tcBorders>
              <w:top w:val="nil"/>
              <w:left w:val="nil"/>
              <w:bottom w:val="nil"/>
              <w:right w:val="nil"/>
            </w:tcBorders>
          </w:tcPr>
          <w:p w:rsidR="002012FA" w:rsidRDefault="002012FA"/>
        </w:tc>
        <w:tc>
          <w:tcPr>
            <w:tcW w:w="2977" w:type="dxa"/>
            <w:gridSpan w:val="2"/>
            <w:vMerge/>
            <w:tcBorders>
              <w:top w:val="nil"/>
              <w:left w:val="nil"/>
              <w:bottom w:val="nil"/>
              <w:right w:val="nil"/>
            </w:tcBorders>
          </w:tcPr>
          <w:p w:rsidR="002012FA" w:rsidRDefault="002012FA"/>
        </w:tc>
        <w:tc>
          <w:tcPr>
            <w:tcW w:w="1843" w:type="dxa"/>
            <w:vMerge/>
            <w:tcBorders>
              <w:top w:val="nil"/>
              <w:left w:val="nil"/>
              <w:bottom w:val="nil"/>
              <w:right w:val="nil"/>
            </w:tcBorders>
          </w:tcPr>
          <w:p w:rsidR="002012FA" w:rsidRDefault="002012FA"/>
        </w:tc>
        <w:tc>
          <w:tcPr>
            <w:tcW w:w="2268" w:type="dxa"/>
            <w:vMerge/>
            <w:tcBorders>
              <w:top w:val="nil"/>
              <w:left w:val="nil"/>
              <w:bottom w:val="nil"/>
              <w:right w:val="nil"/>
            </w:tcBorders>
          </w:tcPr>
          <w:p w:rsidR="002012FA" w:rsidRDefault="002012FA"/>
        </w:tc>
        <w:tc>
          <w:tcPr>
            <w:tcW w:w="1247" w:type="dxa"/>
            <w:tcBorders>
              <w:top w:val="nil"/>
              <w:left w:val="nil"/>
              <w:bottom w:val="nil"/>
              <w:right w:val="nil"/>
            </w:tcBorders>
          </w:tcPr>
          <w:p w:rsidR="002012FA" w:rsidRDefault="002012FA">
            <w:pPr>
              <w:pStyle w:val="ConsPlusNormal"/>
              <w:jc w:val="center"/>
            </w:pPr>
            <w:r>
              <w:t>2025 год</w:t>
            </w:r>
          </w:p>
        </w:tc>
        <w:tc>
          <w:tcPr>
            <w:tcW w:w="1303" w:type="dxa"/>
            <w:tcBorders>
              <w:top w:val="nil"/>
              <w:left w:val="nil"/>
              <w:bottom w:val="nil"/>
              <w:right w:val="nil"/>
            </w:tcBorders>
          </w:tcPr>
          <w:p w:rsidR="002012FA" w:rsidRDefault="002012FA">
            <w:pPr>
              <w:pStyle w:val="ConsPlusNormal"/>
              <w:jc w:val="center"/>
            </w:pPr>
            <w:r>
              <w:t>40,87</w:t>
            </w:r>
          </w:p>
        </w:tc>
        <w:tc>
          <w:tcPr>
            <w:tcW w:w="1303" w:type="dxa"/>
            <w:tcBorders>
              <w:top w:val="nil"/>
              <w:left w:val="nil"/>
              <w:bottom w:val="nil"/>
              <w:right w:val="nil"/>
            </w:tcBorders>
          </w:tcPr>
          <w:p w:rsidR="002012FA" w:rsidRDefault="002012FA">
            <w:pPr>
              <w:pStyle w:val="ConsPlusNormal"/>
              <w:jc w:val="center"/>
            </w:pPr>
            <w:r>
              <w:t>-</w:t>
            </w:r>
          </w:p>
        </w:tc>
        <w:tc>
          <w:tcPr>
            <w:tcW w:w="1303" w:type="dxa"/>
            <w:tcBorders>
              <w:top w:val="nil"/>
              <w:left w:val="nil"/>
              <w:bottom w:val="nil"/>
              <w:right w:val="nil"/>
            </w:tcBorders>
          </w:tcPr>
          <w:p w:rsidR="002012FA" w:rsidRDefault="002012FA">
            <w:pPr>
              <w:pStyle w:val="ConsPlusNormal"/>
              <w:jc w:val="center"/>
            </w:pPr>
            <w:r>
              <w:t>40,87</w:t>
            </w:r>
          </w:p>
        </w:tc>
        <w:tc>
          <w:tcPr>
            <w:tcW w:w="1304"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576" w:type="dxa"/>
            <w:vMerge w:val="restart"/>
            <w:tcBorders>
              <w:top w:val="nil"/>
              <w:left w:val="nil"/>
              <w:bottom w:val="nil"/>
              <w:right w:val="nil"/>
            </w:tcBorders>
          </w:tcPr>
          <w:p w:rsidR="002012FA" w:rsidRDefault="002012FA">
            <w:pPr>
              <w:pStyle w:val="ConsPlusNormal"/>
              <w:jc w:val="center"/>
            </w:pPr>
            <w:r>
              <w:t>20.</w:t>
            </w:r>
          </w:p>
        </w:tc>
        <w:tc>
          <w:tcPr>
            <w:tcW w:w="2977" w:type="dxa"/>
            <w:gridSpan w:val="2"/>
            <w:vMerge w:val="restart"/>
            <w:tcBorders>
              <w:top w:val="nil"/>
              <w:left w:val="nil"/>
              <w:bottom w:val="nil"/>
              <w:right w:val="nil"/>
            </w:tcBorders>
          </w:tcPr>
          <w:p w:rsidR="002012FA" w:rsidRDefault="002012FA">
            <w:pPr>
              <w:pStyle w:val="ConsPlusNormal"/>
            </w:pPr>
            <w:r>
              <w:t xml:space="preserve">Строительство жилых домов в г. Северо-Курильске на </w:t>
            </w:r>
            <w:r>
              <w:lastRenderedPageBreak/>
              <w:t>острове Парамушир (в том числе проектные и изыскательные работы) и (или) приобретение квартир в новых жилых домах (укрупненное мероприятие) (Правительство Сахалинской области)</w:t>
            </w:r>
          </w:p>
        </w:tc>
        <w:tc>
          <w:tcPr>
            <w:tcW w:w="1843" w:type="dxa"/>
            <w:vMerge w:val="restart"/>
            <w:tcBorders>
              <w:top w:val="nil"/>
              <w:left w:val="nil"/>
              <w:bottom w:val="nil"/>
              <w:right w:val="nil"/>
            </w:tcBorders>
          </w:tcPr>
          <w:p w:rsidR="002012FA" w:rsidRDefault="002012FA">
            <w:pPr>
              <w:pStyle w:val="ConsPlusNormal"/>
            </w:pPr>
            <w:r>
              <w:lastRenderedPageBreak/>
              <w:t xml:space="preserve">обеспечение населения </w:t>
            </w:r>
            <w:r>
              <w:lastRenderedPageBreak/>
              <w:t>доступным и комфортным жильем общей площадью - 10203,8 кв. м</w:t>
            </w:r>
          </w:p>
        </w:tc>
        <w:tc>
          <w:tcPr>
            <w:tcW w:w="2268" w:type="dxa"/>
            <w:vMerge w:val="restart"/>
            <w:tcBorders>
              <w:top w:val="nil"/>
              <w:left w:val="nil"/>
              <w:bottom w:val="nil"/>
              <w:right w:val="nil"/>
            </w:tcBorders>
          </w:tcPr>
          <w:p w:rsidR="002012FA" w:rsidRDefault="002012FA">
            <w:pPr>
              <w:pStyle w:val="ConsPlusNormal"/>
            </w:pPr>
            <w:r>
              <w:lastRenderedPageBreak/>
              <w:t xml:space="preserve">создание условий для развития жилищного </w:t>
            </w:r>
            <w:r>
              <w:lastRenderedPageBreak/>
              <w:t>и жилищно-коммунального сектора экономики и повышения уровня обеспеченности населения жильем</w:t>
            </w:r>
          </w:p>
        </w:tc>
        <w:tc>
          <w:tcPr>
            <w:tcW w:w="1247" w:type="dxa"/>
            <w:tcBorders>
              <w:top w:val="nil"/>
              <w:left w:val="nil"/>
              <w:bottom w:val="nil"/>
              <w:right w:val="nil"/>
            </w:tcBorders>
          </w:tcPr>
          <w:p w:rsidR="002012FA" w:rsidRDefault="002012FA">
            <w:pPr>
              <w:pStyle w:val="ConsPlusNormal"/>
              <w:jc w:val="center"/>
            </w:pPr>
            <w:r>
              <w:lastRenderedPageBreak/>
              <w:t xml:space="preserve">2016 - 2025 годы - </w:t>
            </w:r>
            <w:r>
              <w:lastRenderedPageBreak/>
              <w:t>всего</w:t>
            </w:r>
          </w:p>
        </w:tc>
        <w:tc>
          <w:tcPr>
            <w:tcW w:w="1303" w:type="dxa"/>
            <w:tcBorders>
              <w:top w:val="nil"/>
              <w:left w:val="nil"/>
              <w:bottom w:val="nil"/>
              <w:right w:val="nil"/>
            </w:tcBorders>
          </w:tcPr>
          <w:p w:rsidR="002012FA" w:rsidRDefault="002012FA">
            <w:pPr>
              <w:pStyle w:val="ConsPlusNormal"/>
              <w:jc w:val="center"/>
            </w:pPr>
            <w:r>
              <w:lastRenderedPageBreak/>
              <w:t>464,64</w:t>
            </w:r>
          </w:p>
        </w:tc>
        <w:tc>
          <w:tcPr>
            <w:tcW w:w="1303" w:type="dxa"/>
            <w:tcBorders>
              <w:top w:val="nil"/>
              <w:left w:val="nil"/>
              <w:bottom w:val="nil"/>
              <w:right w:val="nil"/>
            </w:tcBorders>
          </w:tcPr>
          <w:p w:rsidR="002012FA" w:rsidRDefault="002012FA">
            <w:pPr>
              <w:pStyle w:val="ConsPlusNormal"/>
              <w:jc w:val="center"/>
            </w:pPr>
            <w:r>
              <w:t>-</w:t>
            </w:r>
          </w:p>
        </w:tc>
        <w:tc>
          <w:tcPr>
            <w:tcW w:w="1303" w:type="dxa"/>
            <w:tcBorders>
              <w:top w:val="nil"/>
              <w:left w:val="nil"/>
              <w:bottom w:val="nil"/>
              <w:right w:val="nil"/>
            </w:tcBorders>
          </w:tcPr>
          <w:p w:rsidR="002012FA" w:rsidRDefault="002012FA">
            <w:pPr>
              <w:pStyle w:val="ConsPlusNormal"/>
              <w:jc w:val="center"/>
            </w:pPr>
            <w:r>
              <w:t>464,64</w:t>
            </w:r>
          </w:p>
        </w:tc>
        <w:tc>
          <w:tcPr>
            <w:tcW w:w="1304"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576" w:type="dxa"/>
            <w:vMerge/>
            <w:tcBorders>
              <w:top w:val="nil"/>
              <w:left w:val="nil"/>
              <w:bottom w:val="nil"/>
              <w:right w:val="nil"/>
            </w:tcBorders>
          </w:tcPr>
          <w:p w:rsidR="002012FA" w:rsidRDefault="002012FA"/>
        </w:tc>
        <w:tc>
          <w:tcPr>
            <w:tcW w:w="2977" w:type="dxa"/>
            <w:gridSpan w:val="2"/>
            <w:vMerge/>
            <w:tcBorders>
              <w:top w:val="nil"/>
              <w:left w:val="nil"/>
              <w:bottom w:val="nil"/>
              <w:right w:val="nil"/>
            </w:tcBorders>
          </w:tcPr>
          <w:p w:rsidR="002012FA" w:rsidRDefault="002012FA"/>
        </w:tc>
        <w:tc>
          <w:tcPr>
            <w:tcW w:w="1843" w:type="dxa"/>
            <w:vMerge/>
            <w:tcBorders>
              <w:top w:val="nil"/>
              <w:left w:val="nil"/>
              <w:bottom w:val="nil"/>
              <w:right w:val="nil"/>
            </w:tcBorders>
          </w:tcPr>
          <w:p w:rsidR="002012FA" w:rsidRDefault="002012FA"/>
        </w:tc>
        <w:tc>
          <w:tcPr>
            <w:tcW w:w="2268" w:type="dxa"/>
            <w:vMerge/>
            <w:tcBorders>
              <w:top w:val="nil"/>
              <w:left w:val="nil"/>
              <w:bottom w:val="nil"/>
              <w:right w:val="nil"/>
            </w:tcBorders>
          </w:tcPr>
          <w:p w:rsidR="002012FA" w:rsidRDefault="002012FA"/>
        </w:tc>
        <w:tc>
          <w:tcPr>
            <w:tcW w:w="1247" w:type="dxa"/>
            <w:tcBorders>
              <w:top w:val="nil"/>
              <w:left w:val="nil"/>
              <w:bottom w:val="nil"/>
              <w:right w:val="nil"/>
            </w:tcBorders>
          </w:tcPr>
          <w:p w:rsidR="002012FA" w:rsidRDefault="002012FA">
            <w:pPr>
              <w:pStyle w:val="ConsPlusNormal"/>
              <w:jc w:val="center"/>
            </w:pPr>
            <w:r>
              <w:t>в том числе</w:t>
            </w:r>
          </w:p>
        </w:tc>
        <w:tc>
          <w:tcPr>
            <w:tcW w:w="1303" w:type="dxa"/>
            <w:tcBorders>
              <w:top w:val="nil"/>
              <w:left w:val="nil"/>
              <w:bottom w:val="nil"/>
              <w:right w:val="nil"/>
            </w:tcBorders>
          </w:tcPr>
          <w:p w:rsidR="002012FA" w:rsidRDefault="002012FA">
            <w:pPr>
              <w:pStyle w:val="ConsPlusNormal"/>
            </w:pPr>
          </w:p>
        </w:tc>
        <w:tc>
          <w:tcPr>
            <w:tcW w:w="1303" w:type="dxa"/>
            <w:tcBorders>
              <w:top w:val="nil"/>
              <w:left w:val="nil"/>
              <w:bottom w:val="nil"/>
              <w:right w:val="nil"/>
            </w:tcBorders>
          </w:tcPr>
          <w:p w:rsidR="002012FA" w:rsidRDefault="002012FA">
            <w:pPr>
              <w:pStyle w:val="ConsPlusNormal"/>
            </w:pPr>
          </w:p>
        </w:tc>
        <w:tc>
          <w:tcPr>
            <w:tcW w:w="1303" w:type="dxa"/>
            <w:tcBorders>
              <w:top w:val="nil"/>
              <w:left w:val="nil"/>
              <w:bottom w:val="nil"/>
              <w:right w:val="nil"/>
            </w:tcBorders>
          </w:tcPr>
          <w:p w:rsidR="002012FA" w:rsidRDefault="002012FA">
            <w:pPr>
              <w:pStyle w:val="ConsPlusNormal"/>
            </w:pPr>
          </w:p>
        </w:tc>
        <w:tc>
          <w:tcPr>
            <w:tcW w:w="1304" w:type="dxa"/>
            <w:tcBorders>
              <w:top w:val="nil"/>
              <w:left w:val="nil"/>
              <w:bottom w:val="nil"/>
              <w:right w:val="nil"/>
            </w:tcBorders>
          </w:tcPr>
          <w:p w:rsidR="002012FA" w:rsidRDefault="002012FA">
            <w:pPr>
              <w:pStyle w:val="ConsPlusNormal"/>
            </w:pPr>
          </w:p>
        </w:tc>
      </w:tr>
      <w:tr w:rsidR="002012FA">
        <w:tblPrEx>
          <w:tblBorders>
            <w:insideH w:val="none" w:sz="0" w:space="0" w:color="auto"/>
            <w:insideV w:val="none" w:sz="0" w:space="0" w:color="auto"/>
          </w:tblBorders>
        </w:tblPrEx>
        <w:tc>
          <w:tcPr>
            <w:tcW w:w="576" w:type="dxa"/>
            <w:vMerge/>
            <w:tcBorders>
              <w:top w:val="nil"/>
              <w:left w:val="nil"/>
              <w:bottom w:val="nil"/>
              <w:right w:val="nil"/>
            </w:tcBorders>
          </w:tcPr>
          <w:p w:rsidR="002012FA" w:rsidRDefault="002012FA"/>
        </w:tc>
        <w:tc>
          <w:tcPr>
            <w:tcW w:w="2977" w:type="dxa"/>
            <w:gridSpan w:val="2"/>
            <w:vMerge/>
            <w:tcBorders>
              <w:top w:val="nil"/>
              <w:left w:val="nil"/>
              <w:bottom w:val="nil"/>
              <w:right w:val="nil"/>
            </w:tcBorders>
          </w:tcPr>
          <w:p w:rsidR="002012FA" w:rsidRDefault="002012FA"/>
        </w:tc>
        <w:tc>
          <w:tcPr>
            <w:tcW w:w="1843" w:type="dxa"/>
            <w:vMerge/>
            <w:tcBorders>
              <w:top w:val="nil"/>
              <w:left w:val="nil"/>
              <w:bottom w:val="nil"/>
              <w:right w:val="nil"/>
            </w:tcBorders>
          </w:tcPr>
          <w:p w:rsidR="002012FA" w:rsidRDefault="002012FA"/>
        </w:tc>
        <w:tc>
          <w:tcPr>
            <w:tcW w:w="2268" w:type="dxa"/>
            <w:vMerge/>
            <w:tcBorders>
              <w:top w:val="nil"/>
              <w:left w:val="nil"/>
              <w:bottom w:val="nil"/>
              <w:right w:val="nil"/>
            </w:tcBorders>
          </w:tcPr>
          <w:p w:rsidR="002012FA" w:rsidRDefault="002012FA"/>
        </w:tc>
        <w:tc>
          <w:tcPr>
            <w:tcW w:w="1247" w:type="dxa"/>
            <w:tcBorders>
              <w:top w:val="nil"/>
              <w:left w:val="nil"/>
              <w:bottom w:val="nil"/>
              <w:right w:val="nil"/>
            </w:tcBorders>
          </w:tcPr>
          <w:p w:rsidR="002012FA" w:rsidRDefault="002012FA">
            <w:pPr>
              <w:pStyle w:val="ConsPlusNormal"/>
              <w:jc w:val="center"/>
            </w:pPr>
            <w:r>
              <w:t>2016 год</w:t>
            </w:r>
          </w:p>
        </w:tc>
        <w:tc>
          <w:tcPr>
            <w:tcW w:w="1303" w:type="dxa"/>
            <w:tcBorders>
              <w:top w:val="nil"/>
              <w:left w:val="nil"/>
              <w:bottom w:val="nil"/>
              <w:right w:val="nil"/>
            </w:tcBorders>
          </w:tcPr>
          <w:p w:rsidR="002012FA" w:rsidRDefault="002012FA">
            <w:pPr>
              <w:pStyle w:val="ConsPlusNormal"/>
              <w:jc w:val="center"/>
            </w:pPr>
            <w:r>
              <w:t>43,56</w:t>
            </w:r>
          </w:p>
        </w:tc>
        <w:tc>
          <w:tcPr>
            <w:tcW w:w="1303" w:type="dxa"/>
            <w:tcBorders>
              <w:top w:val="nil"/>
              <w:left w:val="nil"/>
              <w:bottom w:val="nil"/>
              <w:right w:val="nil"/>
            </w:tcBorders>
          </w:tcPr>
          <w:p w:rsidR="002012FA" w:rsidRDefault="002012FA">
            <w:pPr>
              <w:pStyle w:val="ConsPlusNormal"/>
              <w:jc w:val="center"/>
            </w:pPr>
            <w:r>
              <w:t>-</w:t>
            </w:r>
          </w:p>
        </w:tc>
        <w:tc>
          <w:tcPr>
            <w:tcW w:w="1303" w:type="dxa"/>
            <w:tcBorders>
              <w:top w:val="nil"/>
              <w:left w:val="nil"/>
              <w:bottom w:val="nil"/>
              <w:right w:val="nil"/>
            </w:tcBorders>
          </w:tcPr>
          <w:p w:rsidR="002012FA" w:rsidRDefault="002012FA">
            <w:pPr>
              <w:pStyle w:val="ConsPlusNormal"/>
              <w:jc w:val="center"/>
            </w:pPr>
            <w:r>
              <w:t>43,56</w:t>
            </w:r>
          </w:p>
        </w:tc>
        <w:tc>
          <w:tcPr>
            <w:tcW w:w="1304"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576" w:type="dxa"/>
            <w:vMerge/>
            <w:tcBorders>
              <w:top w:val="nil"/>
              <w:left w:val="nil"/>
              <w:bottom w:val="nil"/>
              <w:right w:val="nil"/>
            </w:tcBorders>
          </w:tcPr>
          <w:p w:rsidR="002012FA" w:rsidRDefault="002012FA"/>
        </w:tc>
        <w:tc>
          <w:tcPr>
            <w:tcW w:w="2977" w:type="dxa"/>
            <w:gridSpan w:val="2"/>
            <w:vMerge/>
            <w:tcBorders>
              <w:top w:val="nil"/>
              <w:left w:val="nil"/>
              <w:bottom w:val="nil"/>
              <w:right w:val="nil"/>
            </w:tcBorders>
          </w:tcPr>
          <w:p w:rsidR="002012FA" w:rsidRDefault="002012FA"/>
        </w:tc>
        <w:tc>
          <w:tcPr>
            <w:tcW w:w="1843" w:type="dxa"/>
            <w:vMerge/>
            <w:tcBorders>
              <w:top w:val="nil"/>
              <w:left w:val="nil"/>
              <w:bottom w:val="nil"/>
              <w:right w:val="nil"/>
            </w:tcBorders>
          </w:tcPr>
          <w:p w:rsidR="002012FA" w:rsidRDefault="002012FA"/>
        </w:tc>
        <w:tc>
          <w:tcPr>
            <w:tcW w:w="2268" w:type="dxa"/>
            <w:vMerge/>
            <w:tcBorders>
              <w:top w:val="nil"/>
              <w:left w:val="nil"/>
              <w:bottom w:val="nil"/>
              <w:right w:val="nil"/>
            </w:tcBorders>
          </w:tcPr>
          <w:p w:rsidR="002012FA" w:rsidRDefault="002012FA"/>
        </w:tc>
        <w:tc>
          <w:tcPr>
            <w:tcW w:w="1247" w:type="dxa"/>
            <w:tcBorders>
              <w:top w:val="nil"/>
              <w:left w:val="nil"/>
              <w:bottom w:val="nil"/>
              <w:right w:val="nil"/>
            </w:tcBorders>
          </w:tcPr>
          <w:p w:rsidR="002012FA" w:rsidRDefault="002012FA">
            <w:pPr>
              <w:pStyle w:val="ConsPlusNormal"/>
              <w:jc w:val="center"/>
            </w:pPr>
            <w:r>
              <w:t>2017 год</w:t>
            </w:r>
          </w:p>
        </w:tc>
        <w:tc>
          <w:tcPr>
            <w:tcW w:w="1303" w:type="dxa"/>
            <w:tcBorders>
              <w:top w:val="nil"/>
              <w:left w:val="nil"/>
              <w:bottom w:val="nil"/>
              <w:right w:val="nil"/>
            </w:tcBorders>
          </w:tcPr>
          <w:p w:rsidR="002012FA" w:rsidRDefault="002012FA">
            <w:pPr>
              <w:pStyle w:val="ConsPlusNormal"/>
              <w:jc w:val="center"/>
            </w:pPr>
            <w:r>
              <w:t>39,9</w:t>
            </w:r>
          </w:p>
        </w:tc>
        <w:tc>
          <w:tcPr>
            <w:tcW w:w="1303" w:type="dxa"/>
            <w:tcBorders>
              <w:top w:val="nil"/>
              <w:left w:val="nil"/>
              <w:bottom w:val="nil"/>
              <w:right w:val="nil"/>
            </w:tcBorders>
          </w:tcPr>
          <w:p w:rsidR="002012FA" w:rsidRDefault="002012FA">
            <w:pPr>
              <w:pStyle w:val="ConsPlusNormal"/>
              <w:jc w:val="center"/>
            </w:pPr>
            <w:r>
              <w:t>-</w:t>
            </w:r>
          </w:p>
        </w:tc>
        <w:tc>
          <w:tcPr>
            <w:tcW w:w="1303" w:type="dxa"/>
            <w:tcBorders>
              <w:top w:val="nil"/>
              <w:left w:val="nil"/>
              <w:bottom w:val="nil"/>
              <w:right w:val="nil"/>
            </w:tcBorders>
          </w:tcPr>
          <w:p w:rsidR="002012FA" w:rsidRDefault="002012FA">
            <w:pPr>
              <w:pStyle w:val="ConsPlusNormal"/>
              <w:jc w:val="center"/>
            </w:pPr>
            <w:r>
              <w:t>39,9</w:t>
            </w:r>
          </w:p>
        </w:tc>
        <w:tc>
          <w:tcPr>
            <w:tcW w:w="1304"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576" w:type="dxa"/>
            <w:vMerge/>
            <w:tcBorders>
              <w:top w:val="nil"/>
              <w:left w:val="nil"/>
              <w:bottom w:val="nil"/>
              <w:right w:val="nil"/>
            </w:tcBorders>
          </w:tcPr>
          <w:p w:rsidR="002012FA" w:rsidRDefault="002012FA"/>
        </w:tc>
        <w:tc>
          <w:tcPr>
            <w:tcW w:w="2977" w:type="dxa"/>
            <w:gridSpan w:val="2"/>
            <w:vMerge/>
            <w:tcBorders>
              <w:top w:val="nil"/>
              <w:left w:val="nil"/>
              <w:bottom w:val="nil"/>
              <w:right w:val="nil"/>
            </w:tcBorders>
          </w:tcPr>
          <w:p w:rsidR="002012FA" w:rsidRDefault="002012FA"/>
        </w:tc>
        <w:tc>
          <w:tcPr>
            <w:tcW w:w="1843" w:type="dxa"/>
            <w:vMerge/>
            <w:tcBorders>
              <w:top w:val="nil"/>
              <w:left w:val="nil"/>
              <w:bottom w:val="nil"/>
              <w:right w:val="nil"/>
            </w:tcBorders>
          </w:tcPr>
          <w:p w:rsidR="002012FA" w:rsidRDefault="002012FA"/>
        </w:tc>
        <w:tc>
          <w:tcPr>
            <w:tcW w:w="2268" w:type="dxa"/>
            <w:vMerge/>
            <w:tcBorders>
              <w:top w:val="nil"/>
              <w:left w:val="nil"/>
              <w:bottom w:val="nil"/>
              <w:right w:val="nil"/>
            </w:tcBorders>
          </w:tcPr>
          <w:p w:rsidR="002012FA" w:rsidRDefault="002012FA"/>
        </w:tc>
        <w:tc>
          <w:tcPr>
            <w:tcW w:w="1247" w:type="dxa"/>
            <w:tcBorders>
              <w:top w:val="nil"/>
              <w:left w:val="nil"/>
              <w:bottom w:val="nil"/>
              <w:right w:val="nil"/>
            </w:tcBorders>
          </w:tcPr>
          <w:p w:rsidR="002012FA" w:rsidRDefault="002012FA">
            <w:pPr>
              <w:pStyle w:val="ConsPlusNormal"/>
              <w:jc w:val="center"/>
            </w:pPr>
            <w:r>
              <w:t>2018 год</w:t>
            </w:r>
          </w:p>
        </w:tc>
        <w:tc>
          <w:tcPr>
            <w:tcW w:w="1303" w:type="dxa"/>
            <w:tcBorders>
              <w:top w:val="nil"/>
              <w:left w:val="nil"/>
              <w:bottom w:val="nil"/>
              <w:right w:val="nil"/>
            </w:tcBorders>
          </w:tcPr>
          <w:p w:rsidR="002012FA" w:rsidRDefault="002012FA">
            <w:pPr>
              <w:pStyle w:val="ConsPlusNormal"/>
              <w:jc w:val="center"/>
            </w:pPr>
            <w:r>
              <w:t>45,64</w:t>
            </w:r>
          </w:p>
        </w:tc>
        <w:tc>
          <w:tcPr>
            <w:tcW w:w="1303" w:type="dxa"/>
            <w:tcBorders>
              <w:top w:val="nil"/>
              <w:left w:val="nil"/>
              <w:bottom w:val="nil"/>
              <w:right w:val="nil"/>
            </w:tcBorders>
          </w:tcPr>
          <w:p w:rsidR="002012FA" w:rsidRDefault="002012FA">
            <w:pPr>
              <w:pStyle w:val="ConsPlusNormal"/>
              <w:jc w:val="center"/>
            </w:pPr>
            <w:r>
              <w:t>-</w:t>
            </w:r>
          </w:p>
        </w:tc>
        <w:tc>
          <w:tcPr>
            <w:tcW w:w="1303" w:type="dxa"/>
            <w:tcBorders>
              <w:top w:val="nil"/>
              <w:left w:val="nil"/>
              <w:bottom w:val="nil"/>
              <w:right w:val="nil"/>
            </w:tcBorders>
          </w:tcPr>
          <w:p w:rsidR="002012FA" w:rsidRDefault="002012FA">
            <w:pPr>
              <w:pStyle w:val="ConsPlusNormal"/>
              <w:jc w:val="center"/>
            </w:pPr>
            <w:r>
              <w:t>45,64</w:t>
            </w:r>
          </w:p>
        </w:tc>
        <w:tc>
          <w:tcPr>
            <w:tcW w:w="1304"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576" w:type="dxa"/>
            <w:vMerge/>
            <w:tcBorders>
              <w:top w:val="nil"/>
              <w:left w:val="nil"/>
              <w:bottom w:val="nil"/>
              <w:right w:val="nil"/>
            </w:tcBorders>
          </w:tcPr>
          <w:p w:rsidR="002012FA" w:rsidRDefault="002012FA"/>
        </w:tc>
        <w:tc>
          <w:tcPr>
            <w:tcW w:w="2977" w:type="dxa"/>
            <w:gridSpan w:val="2"/>
            <w:vMerge/>
            <w:tcBorders>
              <w:top w:val="nil"/>
              <w:left w:val="nil"/>
              <w:bottom w:val="nil"/>
              <w:right w:val="nil"/>
            </w:tcBorders>
          </w:tcPr>
          <w:p w:rsidR="002012FA" w:rsidRDefault="002012FA"/>
        </w:tc>
        <w:tc>
          <w:tcPr>
            <w:tcW w:w="1843" w:type="dxa"/>
            <w:vMerge/>
            <w:tcBorders>
              <w:top w:val="nil"/>
              <w:left w:val="nil"/>
              <w:bottom w:val="nil"/>
              <w:right w:val="nil"/>
            </w:tcBorders>
          </w:tcPr>
          <w:p w:rsidR="002012FA" w:rsidRDefault="002012FA"/>
        </w:tc>
        <w:tc>
          <w:tcPr>
            <w:tcW w:w="2268" w:type="dxa"/>
            <w:vMerge/>
            <w:tcBorders>
              <w:top w:val="nil"/>
              <w:left w:val="nil"/>
              <w:bottom w:val="nil"/>
              <w:right w:val="nil"/>
            </w:tcBorders>
          </w:tcPr>
          <w:p w:rsidR="002012FA" w:rsidRDefault="002012FA"/>
        </w:tc>
        <w:tc>
          <w:tcPr>
            <w:tcW w:w="1247" w:type="dxa"/>
            <w:tcBorders>
              <w:top w:val="nil"/>
              <w:left w:val="nil"/>
              <w:bottom w:val="nil"/>
              <w:right w:val="nil"/>
            </w:tcBorders>
          </w:tcPr>
          <w:p w:rsidR="002012FA" w:rsidRDefault="002012FA">
            <w:pPr>
              <w:pStyle w:val="ConsPlusNormal"/>
              <w:jc w:val="center"/>
            </w:pPr>
            <w:r>
              <w:t>2019 год</w:t>
            </w:r>
          </w:p>
        </w:tc>
        <w:tc>
          <w:tcPr>
            <w:tcW w:w="1303" w:type="dxa"/>
            <w:tcBorders>
              <w:top w:val="nil"/>
              <w:left w:val="nil"/>
              <w:bottom w:val="nil"/>
              <w:right w:val="nil"/>
            </w:tcBorders>
          </w:tcPr>
          <w:p w:rsidR="002012FA" w:rsidRDefault="002012FA">
            <w:pPr>
              <w:pStyle w:val="ConsPlusNormal"/>
              <w:jc w:val="center"/>
            </w:pPr>
            <w:r>
              <w:t>89,64</w:t>
            </w:r>
          </w:p>
        </w:tc>
        <w:tc>
          <w:tcPr>
            <w:tcW w:w="1303" w:type="dxa"/>
            <w:tcBorders>
              <w:top w:val="nil"/>
              <w:left w:val="nil"/>
              <w:bottom w:val="nil"/>
              <w:right w:val="nil"/>
            </w:tcBorders>
          </w:tcPr>
          <w:p w:rsidR="002012FA" w:rsidRDefault="002012FA">
            <w:pPr>
              <w:pStyle w:val="ConsPlusNormal"/>
              <w:jc w:val="center"/>
            </w:pPr>
            <w:r>
              <w:t>-</w:t>
            </w:r>
          </w:p>
        </w:tc>
        <w:tc>
          <w:tcPr>
            <w:tcW w:w="1303" w:type="dxa"/>
            <w:tcBorders>
              <w:top w:val="nil"/>
              <w:left w:val="nil"/>
              <w:bottom w:val="nil"/>
              <w:right w:val="nil"/>
            </w:tcBorders>
          </w:tcPr>
          <w:p w:rsidR="002012FA" w:rsidRDefault="002012FA">
            <w:pPr>
              <w:pStyle w:val="ConsPlusNormal"/>
              <w:jc w:val="center"/>
            </w:pPr>
            <w:r>
              <w:t>89,64</w:t>
            </w:r>
          </w:p>
        </w:tc>
        <w:tc>
          <w:tcPr>
            <w:tcW w:w="1304"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576" w:type="dxa"/>
            <w:vMerge/>
            <w:tcBorders>
              <w:top w:val="nil"/>
              <w:left w:val="nil"/>
              <w:bottom w:val="nil"/>
              <w:right w:val="nil"/>
            </w:tcBorders>
          </w:tcPr>
          <w:p w:rsidR="002012FA" w:rsidRDefault="002012FA"/>
        </w:tc>
        <w:tc>
          <w:tcPr>
            <w:tcW w:w="2977" w:type="dxa"/>
            <w:gridSpan w:val="2"/>
            <w:vMerge/>
            <w:tcBorders>
              <w:top w:val="nil"/>
              <w:left w:val="nil"/>
              <w:bottom w:val="nil"/>
              <w:right w:val="nil"/>
            </w:tcBorders>
          </w:tcPr>
          <w:p w:rsidR="002012FA" w:rsidRDefault="002012FA"/>
        </w:tc>
        <w:tc>
          <w:tcPr>
            <w:tcW w:w="1843" w:type="dxa"/>
            <w:vMerge/>
            <w:tcBorders>
              <w:top w:val="nil"/>
              <w:left w:val="nil"/>
              <w:bottom w:val="nil"/>
              <w:right w:val="nil"/>
            </w:tcBorders>
          </w:tcPr>
          <w:p w:rsidR="002012FA" w:rsidRDefault="002012FA"/>
        </w:tc>
        <w:tc>
          <w:tcPr>
            <w:tcW w:w="2268" w:type="dxa"/>
            <w:vMerge/>
            <w:tcBorders>
              <w:top w:val="nil"/>
              <w:left w:val="nil"/>
              <w:bottom w:val="nil"/>
              <w:right w:val="nil"/>
            </w:tcBorders>
          </w:tcPr>
          <w:p w:rsidR="002012FA" w:rsidRDefault="002012FA"/>
        </w:tc>
        <w:tc>
          <w:tcPr>
            <w:tcW w:w="1247" w:type="dxa"/>
            <w:tcBorders>
              <w:top w:val="nil"/>
              <w:left w:val="nil"/>
              <w:bottom w:val="nil"/>
              <w:right w:val="nil"/>
            </w:tcBorders>
          </w:tcPr>
          <w:p w:rsidR="002012FA" w:rsidRDefault="002012FA">
            <w:pPr>
              <w:pStyle w:val="ConsPlusNormal"/>
              <w:jc w:val="center"/>
            </w:pPr>
            <w:r>
              <w:t>2020 год</w:t>
            </w:r>
          </w:p>
        </w:tc>
        <w:tc>
          <w:tcPr>
            <w:tcW w:w="1303" w:type="dxa"/>
            <w:tcBorders>
              <w:top w:val="nil"/>
              <w:left w:val="nil"/>
              <w:bottom w:val="nil"/>
              <w:right w:val="nil"/>
            </w:tcBorders>
          </w:tcPr>
          <w:p w:rsidR="002012FA" w:rsidRDefault="002012FA">
            <w:pPr>
              <w:pStyle w:val="ConsPlusNormal"/>
              <w:jc w:val="center"/>
            </w:pPr>
            <w:r>
              <w:t>136,14</w:t>
            </w:r>
          </w:p>
        </w:tc>
        <w:tc>
          <w:tcPr>
            <w:tcW w:w="1303" w:type="dxa"/>
            <w:tcBorders>
              <w:top w:val="nil"/>
              <w:left w:val="nil"/>
              <w:bottom w:val="nil"/>
              <w:right w:val="nil"/>
            </w:tcBorders>
          </w:tcPr>
          <w:p w:rsidR="002012FA" w:rsidRDefault="002012FA">
            <w:pPr>
              <w:pStyle w:val="ConsPlusNormal"/>
              <w:jc w:val="center"/>
            </w:pPr>
            <w:r>
              <w:t>-</w:t>
            </w:r>
          </w:p>
        </w:tc>
        <w:tc>
          <w:tcPr>
            <w:tcW w:w="1303" w:type="dxa"/>
            <w:tcBorders>
              <w:top w:val="nil"/>
              <w:left w:val="nil"/>
              <w:bottom w:val="nil"/>
              <w:right w:val="nil"/>
            </w:tcBorders>
          </w:tcPr>
          <w:p w:rsidR="002012FA" w:rsidRDefault="002012FA">
            <w:pPr>
              <w:pStyle w:val="ConsPlusNormal"/>
              <w:jc w:val="center"/>
            </w:pPr>
            <w:r>
              <w:t>136,14</w:t>
            </w:r>
          </w:p>
        </w:tc>
        <w:tc>
          <w:tcPr>
            <w:tcW w:w="1304"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576" w:type="dxa"/>
            <w:vMerge/>
            <w:tcBorders>
              <w:top w:val="nil"/>
              <w:left w:val="nil"/>
              <w:bottom w:val="nil"/>
              <w:right w:val="nil"/>
            </w:tcBorders>
          </w:tcPr>
          <w:p w:rsidR="002012FA" w:rsidRDefault="002012FA"/>
        </w:tc>
        <w:tc>
          <w:tcPr>
            <w:tcW w:w="2977" w:type="dxa"/>
            <w:gridSpan w:val="2"/>
            <w:vMerge/>
            <w:tcBorders>
              <w:top w:val="nil"/>
              <w:left w:val="nil"/>
              <w:bottom w:val="nil"/>
              <w:right w:val="nil"/>
            </w:tcBorders>
          </w:tcPr>
          <w:p w:rsidR="002012FA" w:rsidRDefault="002012FA"/>
        </w:tc>
        <w:tc>
          <w:tcPr>
            <w:tcW w:w="1843" w:type="dxa"/>
            <w:vMerge/>
            <w:tcBorders>
              <w:top w:val="nil"/>
              <w:left w:val="nil"/>
              <w:bottom w:val="nil"/>
              <w:right w:val="nil"/>
            </w:tcBorders>
          </w:tcPr>
          <w:p w:rsidR="002012FA" w:rsidRDefault="002012FA"/>
        </w:tc>
        <w:tc>
          <w:tcPr>
            <w:tcW w:w="2268" w:type="dxa"/>
            <w:vMerge/>
            <w:tcBorders>
              <w:top w:val="nil"/>
              <w:left w:val="nil"/>
              <w:bottom w:val="nil"/>
              <w:right w:val="nil"/>
            </w:tcBorders>
          </w:tcPr>
          <w:p w:rsidR="002012FA" w:rsidRDefault="002012FA"/>
        </w:tc>
        <w:tc>
          <w:tcPr>
            <w:tcW w:w="1247" w:type="dxa"/>
            <w:tcBorders>
              <w:top w:val="nil"/>
              <w:left w:val="nil"/>
              <w:bottom w:val="nil"/>
              <w:right w:val="nil"/>
            </w:tcBorders>
          </w:tcPr>
          <w:p w:rsidR="002012FA" w:rsidRDefault="002012FA">
            <w:pPr>
              <w:pStyle w:val="ConsPlusNormal"/>
              <w:jc w:val="center"/>
            </w:pPr>
            <w:r>
              <w:t>2021 год</w:t>
            </w:r>
          </w:p>
        </w:tc>
        <w:tc>
          <w:tcPr>
            <w:tcW w:w="1303" w:type="dxa"/>
            <w:tcBorders>
              <w:top w:val="nil"/>
              <w:left w:val="nil"/>
              <w:bottom w:val="nil"/>
              <w:right w:val="nil"/>
            </w:tcBorders>
          </w:tcPr>
          <w:p w:rsidR="002012FA" w:rsidRDefault="002012FA">
            <w:pPr>
              <w:pStyle w:val="ConsPlusNormal"/>
              <w:jc w:val="center"/>
            </w:pPr>
            <w:r>
              <w:t>59,22</w:t>
            </w:r>
          </w:p>
        </w:tc>
        <w:tc>
          <w:tcPr>
            <w:tcW w:w="1303" w:type="dxa"/>
            <w:tcBorders>
              <w:top w:val="nil"/>
              <w:left w:val="nil"/>
              <w:bottom w:val="nil"/>
              <w:right w:val="nil"/>
            </w:tcBorders>
          </w:tcPr>
          <w:p w:rsidR="002012FA" w:rsidRDefault="002012FA">
            <w:pPr>
              <w:pStyle w:val="ConsPlusNormal"/>
              <w:jc w:val="center"/>
            </w:pPr>
            <w:r>
              <w:t>-</w:t>
            </w:r>
          </w:p>
        </w:tc>
        <w:tc>
          <w:tcPr>
            <w:tcW w:w="1303" w:type="dxa"/>
            <w:tcBorders>
              <w:top w:val="nil"/>
              <w:left w:val="nil"/>
              <w:bottom w:val="nil"/>
              <w:right w:val="nil"/>
            </w:tcBorders>
          </w:tcPr>
          <w:p w:rsidR="002012FA" w:rsidRDefault="002012FA">
            <w:pPr>
              <w:pStyle w:val="ConsPlusNormal"/>
              <w:jc w:val="center"/>
            </w:pPr>
            <w:r>
              <w:t>59,22</w:t>
            </w:r>
          </w:p>
        </w:tc>
        <w:tc>
          <w:tcPr>
            <w:tcW w:w="1304"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576" w:type="dxa"/>
            <w:vMerge/>
            <w:tcBorders>
              <w:top w:val="nil"/>
              <w:left w:val="nil"/>
              <w:bottom w:val="nil"/>
              <w:right w:val="nil"/>
            </w:tcBorders>
          </w:tcPr>
          <w:p w:rsidR="002012FA" w:rsidRDefault="002012FA"/>
        </w:tc>
        <w:tc>
          <w:tcPr>
            <w:tcW w:w="2977" w:type="dxa"/>
            <w:gridSpan w:val="2"/>
            <w:vMerge/>
            <w:tcBorders>
              <w:top w:val="nil"/>
              <w:left w:val="nil"/>
              <w:bottom w:val="nil"/>
              <w:right w:val="nil"/>
            </w:tcBorders>
          </w:tcPr>
          <w:p w:rsidR="002012FA" w:rsidRDefault="002012FA"/>
        </w:tc>
        <w:tc>
          <w:tcPr>
            <w:tcW w:w="1843" w:type="dxa"/>
            <w:vMerge/>
            <w:tcBorders>
              <w:top w:val="nil"/>
              <w:left w:val="nil"/>
              <w:bottom w:val="nil"/>
              <w:right w:val="nil"/>
            </w:tcBorders>
          </w:tcPr>
          <w:p w:rsidR="002012FA" w:rsidRDefault="002012FA"/>
        </w:tc>
        <w:tc>
          <w:tcPr>
            <w:tcW w:w="2268" w:type="dxa"/>
            <w:vMerge/>
            <w:tcBorders>
              <w:top w:val="nil"/>
              <w:left w:val="nil"/>
              <w:bottom w:val="nil"/>
              <w:right w:val="nil"/>
            </w:tcBorders>
          </w:tcPr>
          <w:p w:rsidR="002012FA" w:rsidRDefault="002012FA"/>
        </w:tc>
        <w:tc>
          <w:tcPr>
            <w:tcW w:w="1247" w:type="dxa"/>
            <w:tcBorders>
              <w:top w:val="nil"/>
              <w:left w:val="nil"/>
              <w:bottom w:val="nil"/>
              <w:right w:val="nil"/>
            </w:tcBorders>
          </w:tcPr>
          <w:p w:rsidR="002012FA" w:rsidRDefault="002012FA">
            <w:pPr>
              <w:pStyle w:val="ConsPlusNormal"/>
              <w:jc w:val="center"/>
            </w:pPr>
            <w:r>
              <w:t>2022 год</w:t>
            </w:r>
          </w:p>
        </w:tc>
        <w:tc>
          <w:tcPr>
            <w:tcW w:w="1303" w:type="dxa"/>
            <w:tcBorders>
              <w:top w:val="nil"/>
              <w:left w:val="nil"/>
              <w:bottom w:val="nil"/>
              <w:right w:val="nil"/>
            </w:tcBorders>
          </w:tcPr>
          <w:p w:rsidR="002012FA" w:rsidRDefault="002012FA">
            <w:pPr>
              <w:pStyle w:val="ConsPlusNormal"/>
              <w:jc w:val="center"/>
            </w:pPr>
            <w:r>
              <w:t>14,93</w:t>
            </w:r>
          </w:p>
        </w:tc>
        <w:tc>
          <w:tcPr>
            <w:tcW w:w="1303" w:type="dxa"/>
            <w:tcBorders>
              <w:top w:val="nil"/>
              <w:left w:val="nil"/>
              <w:bottom w:val="nil"/>
              <w:right w:val="nil"/>
            </w:tcBorders>
          </w:tcPr>
          <w:p w:rsidR="002012FA" w:rsidRDefault="002012FA">
            <w:pPr>
              <w:pStyle w:val="ConsPlusNormal"/>
              <w:jc w:val="center"/>
            </w:pPr>
            <w:r>
              <w:t>-</w:t>
            </w:r>
          </w:p>
        </w:tc>
        <w:tc>
          <w:tcPr>
            <w:tcW w:w="1303" w:type="dxa"/>
            <w:tcBorders>
              <w:top w:val="nil"/>
              <w:left w:val="nil"/>
              <w:bottom w:val="nil"/>
              <w:right w:val="nil"/>
            </w:tcBorders>
          </w:tcPr>
          <w:p w:rsidR="002012FA" w:rsidRDefault="002012FA">
            <w:pPr>
              <w:pStyle w:val="ConsPlusNormal"/>
              <w:jc w:val="center"/>
            </w:pPr>
            <w:r>
              <w:t>14,93</w:t>
            </w:r>
          </w:p>
        </w:tc>
        <w:tc>
          <w:tcPr>
            <w:tcW w:w="1304"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576" w:type="dxa"/>
            <w:vMerge/>
            <w:tcBorders>
              <w:top w:val="nil"/>
              <w:left w:val="nil"/>
              <w:bottom w:val="nil"/>
              <w:right w:val="nil"/>
            </w:tcBorders>
          </w:tcPr>
          <w:p w:rsidR="002012FA" w:rsidRDefault="002012FA"/>
        </w:tc>
        <w:tc>
          <w:tcPr>
            <w:tcW w:w="2977" w:type="dxa"/>
            <w:gridSpan w:val="2"/>
            <w:vMerge/>
            <w:tcBorders>
              <w:top w:val="nil"/>
              <w:left w:val="nil"/>
              <w:bottom w:val="nil"/>
              <w:right w:val="nil"/>
            </w:tcBorders>
          </w:tcPr>
          <w:p w:rsidR="002012FA" w:rsidRDefault="002012FA"/>
        </w:tc>
        <w:tc>
          <w:tcPr>
            <w:tcW w:w="1843" w:type="dxa"/>
            <w:vMerge/>
            <w:tcBorders>
              <w:top w:val="nil"/>
              <w:left w:val="nil"/>
              <w:bottom w:val="nil"/>
              <w:right w:val="nil"/>
            </w:tcBorders>
          </w:tcPr>
          <w:p w:rsidR="002012FA" w:rsidRDefault="002012FA"/>
        </w:tc>
        <w:tc>
          <w:tcPr>
            <w:tcW w:w="2268" w:type="dxa"/>
            <w:vMerge/>
            <w:tcBorders>
              <w:top w:val="nil"/>
              <w:left w:val="nil"/>
              <w:bottom w:val="nil"/>
              <w:right w:val="nil"/>
            </w:tcBorders>
          </w:tcPr>
          <w:p w:rsidR="002012FA" w:rsidRDefault="002012FA"/>
        </w:tc>
        <w:tc>
          <w:tcPr>
            <w:tcW w:w="1247" w:type="dxa"/>
            <w:tcBorders>
              <w:top w:val="nil"/>
              <w:left w:val="nil"/>
              <w:bottom w:val="nil"/>
              <w:right w:val="nil"/>
            </w:tcBorders>
          </w:tcPr>
          <w:p w:rsidR="002012FA" w:rsidRDefault="002012FA">
            <w:pPr>
              <w:pStyle w:val="ConsPlusNormal"/>
              <w:jc w:val="center"/>
            </w:pPr>
            <w:r>
              <w:t>2023 год</w:t>
            </w:r>
          </w:p>
        </w:tc>
        <w:tc>
          <w:tcPr>
            <w:tcW w:w="1303" w:type="dxa"/>
            <w:tcBorders>
              <w:top w:val="nil"/>
              <w:left w:val="nil"/>
              <w:bottom w:val="nil"/>
              <w:right w:val="nil"/>
            </w:tcBorders>
          </w:tcPr>
          <w:p w:rsidR="002012FA" w:rsidRDefault="002012FA">
            <w:pPr>
              <w:pStyle w:val="ConsPlusNormal"/>
              <w:jc w:val="center"/>
            </w:pPr>
            <w:r>
              <w:t>16,9</w:t>
            </w:r>
          </w:p>
        </w:tc>
        <w:tc>
          <w:tcPr>
            <w:tcW w:w="1303" w:type="dxa"/>
            <w:tcBorders>
              <w:top w:val="nil"/>
              <w:left w:val="nil"/>
              <w:bottom w:val="nil"/>
              <w:right w:val="nil"/>
            </w:tcBorders>
          </w:tcPr>
          <w:p w:rsidR="002012FA" w:rsidRDefault="002012FA">
            <w:pPr>
              <w:pStyle w:val="ConsPlusNormal"/>
              <w:jc w:val="center"/>
            </w:pPr>
            <w:r>
              <w:t>-</w:t>
            </w:r>
          </w:p>
        </w:tc>
        <w:tc>
          <w:tcPr>
            <w:tcW w:w="1303" w:type="dxa"/>
            <w:tcBorders>
              <w:top w:val="nil"/>
              <w:left w:val="nil"/>
              <w:bottom w:val="nil"/>
              <w:right w:val="nil"/>
            </w:tcBorders>
          </w:tcPr>
          <w:p w:rsidR="002012FA" w:rsidRDefault="002012FA">
            <w:pPr>
              <w:pStyle w:val="ConsPlusNormal"/>
              <w:jc w:val="center"/>
            </w:pPr>
            <w:r>
              <w:t>16,9</w:t>
            </w:r>
          </w:p>
        </w:tc>
        <w:tc>
          <w:tcPr>
            <w:tcW w:w="1304"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576" w:type="dxa"/>
            <w:vMerge/>
            <w:tcBorders>
              <w:top w:val="nil"/>
              <w:left w:val="nil"/>
              <w:bottom w:val="nil"/>
              <w:right w:val="nil"/>
            </w:tcBorders>
          </w:tcPr>
          <w:p w:rsidR="002012FA" w:rsidRDefault="002012FA"/>
        </w:tc>
        <w:tc>
          <w:tcPr>
            <w:tcW w:w="2977" w:type="dxa"/>
            <w:gridSpan w:val="2"/>
            <w:vMerge/>
            <w:tcBorders>
              <w:top w:val="nil"/>
              <w:left w:val="nil"/>
              <w:bottom w:val="nil"/>
              <w:right w:val="nil"/>
            </w:tcBorders>
          </w:tcPr>
          <w:p w:rsidR="002012FA" w:rsidRDefault="002012FA"/>
        </w:tc>
        <w:tc>
          <w:tcPr>
            <w:tcW w:w="1843" w:type="dxa"/>
            <w:vMerge/>
            <w:tcBorders>
              <w:top w:val="nil"/>
              <w:left w:val="nil"/>
              <w:bottom w:val="nil"/>
              <w:right w:val="nil"/>
            </w:tcBorders>
          </w:tcPr>
          <w:p w:rsidR="002012FA" w:rsidRDefault="002012FA"/>
        </w:tc>
        <w:tc>
          <w:tcPr>
            <w:tcW w:w="2268" w:type="dxa"/>
            <w:vMerge/>
            <w:tcBorders>
              <w:top w:val="nil"/>
              <w:left w:val="nil"/>
              <w:bottom w:val="nil"/>
              <w:right w:val="nil"/>
            </w:tcBorders>
          </w:tcPr>
          <w:p w:rsidR="002012FA" w:rsidRDefault="002012FA"/>
        </w:tc>
        <w:tc>
          <w:tcPr>
            <w:tcW w:w="1247" w:type="dxa"/>
            <w:tcBorders>
              <w:top w:val="nil"/>
              <w:left w:val="nil"/>
              <w:bottom w:val="nil"/>
              <w:right w:val="nil"/>
            </w:tcBorders>
          </w:tcPr>
          <w:p w:rsidR="002012FA" w:rsidRDefault="002012FA">
            <w:pPr>
              <w:pStyle w:val="ConsPlusNormal"/>
              <w:jc w:val="center"/>
            </w:pPr>
            <w:r>
              <w:t>2024 год</w:t>
            </w:r>
          </w:p>
        </w:tc>
        <w:tc>
          <w:tcPr>
            <w:tcW w:w="1303" w:type="dxa"/>
            <w:tcBorders>
              <w:top w:val="nil"/>
              <w:left w:val="nil"/>
              <w:bottom w:val="nil"/>
              <w:right w:val="nil"/>
            </w:tcBorders>
          </w:tcPr>
          <w:p w:rsidR="002012FA" w:rsidRDefault="002012FA">
            <w:pPr>
              <w:pStyle w:val="ConsPlusNormal"/>
              <w:jc w:val="center"/>
            </w:pPr>
            <w:r>
              <w:t>8,44</w:t>
            </w:r>
          </w:p>
        </w:tc>
        <w:tc>
          <w:tcPr>
            <w:tcW w:w="1303" w:type="dxa"/>
            <w:tcBorders>
              <w:top w:val="nil"/>
              <w:left w:val="nil"/>
              <w:bottom w:val="nil"/>
              <w:right w:val="nil"/>
            </w:tcBorders>
          </w:tcPr>
          <w:p w:rsidR="002012FA" w:rsidRDefault="002012FA">
            <w:pPr>
              <w:pStyle w:val="ConsPlusNormal"/>
              <w:jc w:val="center"/>
            </w:pPr>
            <w:r>
              <w:t>-</w:t>
            </w:r>
          </w:p>
        </w:tc>
        <w:tc>
          <w:tcPr>
            <w:tcW w:w="1303" w:type="dxa"/>
            <w:tcBorders>
              <w:top w:val="nil"/>
              <w:left w:val="nil"/>
              <w:bottom w:val="nil"/>
              <w:right w:val="nil"/>
            </w:tcBorders>
          </w:tcPr>
          <w:p w:rsidR="002012FA" w:rsidRDefault="002012FA">
            <w:pPr>
              <w:pStyle w:val="ConsPlusNormal"/>
              <w:jc w:val="center"/>
            </w:pPr>
            <w:r>
              <w:t>8,44</w:t>
            </w:r>
          </w:p>
        </w:tc>
        <w:tc>
          <w:tcPr>
            <w:tcW w:w="1304"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576" w:type="dxa"/>
            <w:vMerge/>
            <w:tcBorders>
              <w:top w:val="nil"/>
              <w:left w:val="nil"/>
              <w:bottom w:val="nil"/>
              <w:right w:val="nil"/>
            </w:tcBorders>
          </w:tcPr>
          <w:p w:rsidR="002012FA" w:rsidRDefault="002012FA"/>
        </w:tc>
        <w:tc>
          <w:tcPr>
            <w:tcW w:w="2977" w:type="dxa"/>
            <w:gridSpan w:val="2"/>
            <w:vMerge/>
            <w:tcBorders>
              <w:top w:val="nil"/>
              <w:left w:val="nil"/>
              <w:bottom w:val="nil"/>
              <w:right w:val="nil"/>
            </w:tcBorders>
          </w:tcPr>
          <w:p w:rsidR="002012FA" w:rsidRDefault="002012FA"/>
        </w:tc>
        <w:tc>
          <w:tcPr>
            <w:tcW w:w="1843" w:type="dxa"/>
            <w:vMerge/>
            <w:tcBorders>
              <w:top w:val="nil"/>
              <w:left w:val="nil"/>
              <w:bottom w:val="nil"/>
              <w:right w:val="nil"/>
            </w:tcBorders>
          </w:tcPr>
          <w:p w:rsidR="002012FA" w:rsidRDefault="002012FA"/>
        </w:tc>
        <w:tc>
          <w:tcPr>
            <w:tcW w:w="2268" w:type="dxa"/>
            <w:vMerge/>
            <w:tcBorders>
              <w:top w:val="nil"/>
              <w:left w:val="nil"/>
              <w:bottom w:val="nil"/>
              <w:right w:val="nil"/>
            </w:tcBorders>
          </w:tcPr>
          <w:p w:rsidR="002012FA" w:rsidRDefault="002012FA"/>
        </w:tc>
        <w:tc>
          <w:tcPr>
            <w:tcW w:w="1247" w:type="dxa"/>
            <w:tcBorders>
              <w:top w:val="nil"/>
              <w:left w:val="nil"/>
              <w:bottom w:val="nil"/>
              <w:right w:val="nil"/>
            </w:tcBorders>
          </w:tcPr>
          <w:p w:rsidR="002012FA" w:rsidRDefault="002012FA">
            <w:pPr>
              <w:pStyle w:val="ConsPlusNormal"/>
              <w:jc w:val="center"/>
            </w:pPr>
            <w:r>
              <w:t>2025 год</w:t>
            </w:r>
          </w:p>
        </w:tc>
        <w:tc>
          <w:tcPr>
            <w:tcW w:w="1303" w:type="dxa"/>
            <w:tcBorders>
              <w:top w:val="nil"/>
              <w:left w:val="nil"/>
              <w:bottom w:val="nil"/>
              <w:right w:val="nil"/>
            </w:tcBorders>
          </w:tcPr>
          <w:p w:rsidR="002012FA" w:rsidRDefault="002012FA">
            <w:pPr>
              <w:pStyle w:val="ConsPlusNormal"/>
              <w:jc w:val="center"/>
            </w:pPr>
            <w:r>
              <w:t>10,27</w:t>
            </w:r>
          </w:p>
        </w:tc>
        <w:tc>
          <w:tcPr>
            <w:tcW w:w="1303" w:type="dxa"/>
            <w:tcBorders>
              <w:top w:val="nil"/>
              <w:left w:val="nil"/>
              <w:bottom w:val="nil"/>
              <w:right w:val="nil"/>
            </w:tcBorders>
          </w:tcPr>
          <w:p w:rsidR="002012FA" w:rsidRDefault="002012FA">
            <w:pPr>
              <w:pStyle w:val="ConsPlusNormal"/>
              <w:jc w:val="center"/>
            </w:pPr>
            <w:r>
              <w:t>-</w:t>
            </w:r>
          </w:p>
        </w:tc>
        <w:tc>
          <w:tcPr>
            <w:tcW w:w="1303" w:type="dxa"/>
            <w:tcBorders>
              <w:top w:val="nil"/>
              <w:left w:val="nil"/>
              <w:bottom w:val="nil"/>
              <w:right w:val="nil"/>
            </w:tcBorders>
          </w:tcPr>
          <w:p w:rsidR="002012FA" w:rsidRDefault="002012FA">
            <w:pPr>
              <w:pStyle w:val="ConsPlusNormal"/>
              <w:jc w:val="center"/>
            </w:pPr>
            <w:r>
              <w:t>10,27</w:t>
            </w:r>
          </w:p>
        </w:tc>
        <w:tc>
          <w:tcPr>
            <w:tcW w:w="1304"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576" w:type="dxa"/>
            <w:vMerge w:val="restart"/>
            <w:tcBorders>
              <w:top w:val="nil"/>
              <w:left w:val="nil"/>
              <w:bottom w:val="nil"/>
              <w:right w:val="nil"/>
            </w:tcBorders>
          </w:tcPr>
          <w:p w:rsidR="002012FA" w:rsidRDefault="002012FA">
            <w:pPr>
              <w:pStyle w:val="ConsPlusNormal"/>
              <w:jc w:val="center"/>
            </w:pPr>
            <w:r>
              <w:t>21.</w:t>
            </w:r>
          </w:p>
        </w:tc>
        <w:tc>
          <w:tcPr>
            <w:tcW w:w="2977" w:type="dxa"/>
            <w:gridSpan w:val="2"/>
            <w:vMerge w:val="restart"/>
            <w:tcBorders>
              <w:top w:val="nil"/>
              <w:left w:val="nil"/>
              <w:bottom w:val="nil"/>
              <w:right w:val="nil"/>
            </w:tcBorders>
          </w:tcPr>
          <w:p w:rsidR="002012FA" w:rsidRDefault="002012FA">
            <w:pPr>
              <w:pStyle w:val="ConsPlusNormal"/>
            </w:pPr>
            <w:r>
              <w:t>Модернизация энергетической инфраструктуры на базе нетрадиционных источников энергии и развития электрических сетей (укрупненное мероприятие) (Минэнерго России, Правительство Сахалинской области)</w:t>
            </w:r>
          </w:p>
        </w:tc>
        <w:tc>
          <w:tcPr>
            <w:tcW w:w="1843" w:type="dxa"/>
            <w:vMerge w:val="restart"/>
            <w:tcBorders>
              <w:top w:val="nil"/>
              <w:left w:val="nil"/>
              <w:bottom w:val="nil"/>
              <w:right w:val="nil"/>
            </w:tcBorders>
          </w:tcPr>
          <w:p w:rsidR="002012FA" w:rsidRDefault="002012FA">
            <w:pPr>
              <w:pStyle w:val="ConsPlusNormal"/>
            </w:pPr>
            <w:r>
              <w:t>будет определена в ходе разработки проектной документации</w:t>
            </w:r>
          </w:p>
        </w:tc>
        <w:tc>
          <w:tcPr>
            <w:tcW w:w="2268" w:type="dxa"/>
            <w:vMerge w:val="restart"/>
            <w:tcBorders>
              <w:top w:val="nil"/>
              <w:left w:val="nil"/>
              <w:bottom w:val="nil"/>
              <w:right w:val="nil"/>
            </w:tcBorders>
          </w:tcPr>
          <w:p w:rsidR="002012FA" w:rsidRDefault="002012FA">
            <w:pPr>
              <w:pStyle w:val="ConsPlusNormal"/>
            </w:pPr>
            <w:r>
              <w:t>увеличение надежности энергообеспечения, уменьшения технических потерь и аварийных ситуаций в электрических сетях</w:t>
            </w:r>
          </w:p>
        </w:tc>
        <w:tc>
          <w:tcPr>
            <w:tcW w:w="1247" w:type="dxa"/>
            <w:tcBorders>
              <w:top w:val="nil"/>
              <w:left w:val="nil"/>
              <w:bottom w:val="nil"/>
              <w:right w:val="nil"/>
            </w:tcBorders>
          </w:tcPr>
          <w:p w:rsidR="002012FA" w:rsidRDefault="002012FA">
            <w:pPr>
              <w:pStyle w:val="ConsPlusNormal"/>
              <w:jc w:val="center"/>
            </w:pPr>
            <w:r>
              <w:t>2016 - 2025 годы - всего</w:t>
            </w:r>
          </w:p>
        </w:tc>
        <w:tc>
          <w:tcPr>
            <w:tcW w:w="1303" w:type="dxa"/>
            <w:tcBorders>
              <w:top w:val="nil"/>
              <w:left w:val="nil"/>
              <w:bottom w:val="nil"/>
              <w:right w:val="nil"/>
            </w:tcBorders>
          </w:tcPr>
          <w:p w:rsidR="002012FA" w:rsidRDefault="002012FA">
            <w:pPr>
              <w:pStyle w:val="ConsPlusNormal"/>
              <w:jc w:val="center"/>
            </w:pPr>
            <w:r>
              <w:t>6816,004</w:t>
            </w:r>
          </w:p>
        </w:tc>
        <w:tc>
          <w:tcPr>
            <w:tcW w:w="1303" w:type="dxa"/>
            <w:tcBorders>
              <w:top w:val="nil"/>
              <w:left w:val="nil"/>
              <w:bottom w:val="nil"/>
              <w:right w:val="nil"/>
            </w:tcBorders>
          </w:tcPr>
          <w:p w:rsidR="002012FA" w:rsidRDefault="002012FA">
            <w:pPr>
              <w:pStyle w:val="ConsPlusNormal"/>
              <w:jc w:val="center"/>
            </w:pPr>
            <w:r>
              <w:t>4321,6481</w:t>
            </w:r>
          </w:p>
        </w:tc>
        <w:tc>
          <w:tcPr>
            <w:tcW w:w="1303" w:type="dxa"/>
            <w:tcBorders>
              <w:top w:val="nil"/>
              <w:left w:val="nil"/>
              <w:bottom w:val="nil"/>
              <w:right w:val="nil"/>
            </w:tcBorders>
          </w:tcPr>
          <w:p w:rsidR="002012FA" w:rsidRDefault="002012FA">
            <w:pPr>
              <w:pStyle w:val="ConsPlusNormal"/>
              <w:jc w:val="center"/>
            </w:pPr>
            <w:r>
              <w:t>2494,3559</w:t>
            </w:r>
          </w:p>
        </w:tc>
        <w:tc>
          <w:tcPr>
            <w:tcW w:w="1304"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576" w:type="dxa"/>
            <w:vMerge/>
            <w:tcBorders>
              <w:top w:val="nil"/>
              <w:left w:val="nil"/>
              <w:bottom w:val="nil"/>
              <w:right w:val="nil"/>
            </w:tcBorders>
          </w:tcPr>
          <w:p w:rsidR="002012FA" w:rsidRDefault="002012FA"/>
        </w:tc>
        <w:tc>
          <w:tcPr>
            <w:tcW w:w="2977" w:type="dxa"/>
            <w:gridSpan w:val="2"/>
            <w:vMerge/>
            <w:tcBorders>
              <w:top w:val="nil"/>
              <w:left w:val="nil"/>
              <w:bottom w:val="nil"/>
              <w:right w:val="nil"/>
            </w:tcBorders>
          </w:tcPr>
          <w:p w:rsidR="002012FA" w:rsidRDefault="002012FA"/>
        </w:tc>
        <w:tc>
          <w:tcPr>
            <w:tcW w:w="1843" w:type="dxa"/>
            <w:vMerge/>
            <w:tcBorders>
              <w:top w:val="nil"/>
              <w:left w:val="nil"/>
              <w:bottom w:val="nil"/>
              <w:right w:val="nil"/>
            </w:tcBorders>
          </w:tcPr>
          <w:p w:rsidR="002012FA" w:rsidRDefault="002012FA"/>
        </w:tc>
        <w:tc>
          <w:tcPr>
            <w:tcW w:w="2268" w:type="dxa"/>
            <w:vMerge/>
            <w:tcBorders>
              <w:top w:val="nil"/>
              <w:left w:val="nil"/>
              <w:bottom w:val="nil"/>
              <w:right w:val="nil"/>
            </w:tcBorders>
          </w:tcPr>
          <w:p w:rsidR="002012FA" w:rsidRDefault="002012FA"/>
        </w:tc>
        <w:tc>
          <w:tcPr>
            <w:tcW w:w="1247" w:type="dxa"/>
            <w:tcBorders>
              <w:top w:val="nil"/>
              <w:left w:val="nil"/>
              <w:bottom w:val="nil"/>
              <w:right w:val="nil"/>
            </w:tcBorders>
          </w:tcPr>
          <w:p w:rsidR="002012FA" w:rsidRDefault="002012FA">
            <w:pPr>
              <w:pStyle w:val="ConsPlusNormal"/>
              <w:jc w:val="center"/>
            </w:pPr>
            <w:r>
              <w:t>в том числе</w:t>
            </w:r>
          </w:p>
        </w:tc>
        <w:tc>
          <w:tcPr>
            <w:tcW w:w="1303" w:type="dxa"/>
            <w:tcBorders>
              <w:top w:val="nil"/>
              <w:left w:val="nil"/>
              <w:bottom w:val="nil"/>
              <w:right w:val="nil"/>
            </w:tcBorders>
          </w:tcPr>
          <w:p w:rsidR="002012FA" w:rsidRDefault="002012FA">
            <w:pPr>
              <w:pStyle w:val="ConsPlusNormal"/>
            </w:pPr>
          </w:p>
        </w:tc>
        <w:tc>
          <w:tcPr>
            <w:tcW w:w="1303" w:type="dxa"/>
            <w:tcBorders>
              <w:top w:val="nil"/>
              <w:left w:val="nil"/>
              <w:bottom w:val="nil"/>
              <w:right w:val="nil"/>
            </w:tcBorders>
          </w:tcPr>
          <w:p w:rsidR="002012FA" w:rsidRDefault="002012FA">
            <w:pPr>
              <w:pStyle w:val="ConsPlusNormal"/>
            </w:pPr>
          </w:p>
        </w:tc>
        <w:tc>
          <w:tcPr>
            <w:tcW w:w="1303" w:type="dxa"/>
            <w:tcBorders>
              <w:top w:val="nil"/>
              <w:left w:val="nil"/>
              <w:bottom w:val="nil"/>
              <w:right w:val="nil"/>
            </w:tcBorders>
          </w:tcPr>
          <w:p w:rsidR="002012FA" w:rsidRDefault="002012FA">
            <w:pPr>
              <w:pStyle w:val="ConsPlusNormal"/>
            </w:pPr>
          </w:p>
        </w:tc>
        <w:tc>
          <w:tcPr>
            <w:tcW w:w="1304" w:type="dxa"/>
            <w:tcBorders>
              <w:top w:val="nil"/>
              <w:left w:val="nil"/>
              <w:bottom w:val="nil"/>
              <w:right w:val="nil"/>
            </w:tcBorders>
          </w:tcPr>
          <w:p w:rsidR="002012FA" w:rsidRDefault="002012FA">
            <w:pPr>
              <w:pStyle w:val="ConsPlusNormal"/>
            </w:pPr>
          </w:p>
        </w:tc>
      </w:tr>
      <w:tr w:rsidR="002012FA">
        <w:tblPrEx>
          <w:tblBorders>
            <w:insideH w:val="none" w:sz="0" w:space="0" w:color="auto"/>
            <w:insideV w:val="none" w:sz="0" w:space="0" w:color="auto"/>
          </w:tblBorders>
        </w:tblPrEx>
        <w:tc>
          <w:tcPr>
            <w:tcW w:w="576" w:type="dxa"/>
            <w:vMerge/>
            <w:tcBorders>
              <w:top w:val="nil"/>
              <w:left w:val="nil"/>
              <w:bottom w:val="nil"/>
              <w:right w:val="nil"/>
            </w:tcBorders>
          </w:tcPr>
          <w:p w:rsidR="002012FA" w:rsidRDefault="002012FA"/>
        </w:tc>
        <w:tc>
          <w:tcPr>
            <w:tcW w:w="2977" w:type="dxa"/>
            <w:gridSpan w:val="2"/>
            <w:vMerge/>
            <w:tcBorders>
              <w:top w:val="nil"/>
              <w:left w:val="nil"/>
              <w:bottom w:val="nil"/>
              <w:right w:val="nil"/>
            </w:tcBorders>
          </w:tcPr>
          <w:p w:rsidR="002012FA" w:rsidRDefault="002012FA"/>
        </w:tc>
        <w:tc>
          <w:tcPr>
            <w:tcW w:w="1843" w:type="dxa"/>
            <w:vMerge/>
            <w:tcBorders>
              <w:top w:val="nil"/>
              <w:left w:val="nil"/>
              <w:bottom w:val="nil"/>
              <w:right w:val="nil"/>
            </w:tcBorders>
          </w:tcPr>
          <w:p w:rsidR="002012FA" w:rsidRDefault="002012FA"/>
        </w:tc>
        <w:tc>
          <w:tcPr>
            <w:tcW w:w="2268" w:type="dxa"/>
            <w:vMerge/>
            <w:tcBorders>
              <w:top w:val="nil"/>
              <w:left w:val="nil"/>
              <w:bottom w:val="nil"/>
              <w:right w:val="nil"/>
            </w:tcBorders>
          </w:tcPr>
          <w:p w:rsidR="002012FA" w:rsidRDefault="002012FA"/>
        </w:tc>
        <w:tc>
          <w:tcPr>
            <w:tcW w:w="1247" w:type="dxa"/>
            <w:tcBorders>
              <w:top w:val="nil"/>
              <w:left w:val="nil"/>
              <w:bottom w:val="nil"/>
              <w:right w:val="nil"/>
            </w:tcBorders>
          </w:tcPr>
          <w:p w:rsidR="002012FA" w:rsidRDefault="002012FA">
            <w:pPr>
              <w:pStyle w:val="ConsPlusNormal"/>
              <w:jc w:val="center"/>
            </w:pPr>
            <w:r>
              <w:t>2016 год</w:t>
            </w:r>
          </w:p>
        </w:tc>
        <w:tc>
          <w:tcPr>
            <w:tcW w:w="1303" w:type="dxa"/>
            <w:tcBorders>
              <w:top w:val="nil"/>
              <w:left w:val="nil"/>
              <w:bottom w:val="nil"/>
              <w:right w:val="nil"/>
            </w:tcBorders>
          </w:tcPr>
          <w:p w:rsidR="002012FA" w:rsidRDefault="002012FA">
            <w:pPr>
              <w:pStyle w:val="ConsPlusNormal"/>
              <w:jc w:val="center"/>
            </w:pPr>
            <w:r>
              <w:t>210</w:t>
            </w:r>
          </w:p>
        </w:tc>
        <w:tc>
          <w:tcPr>
            <w:tcW w:w="1303" w:type="dxa"/>
            <w:tcBorders>
              <w:top w:val="nil"/>
              <w:left w:val="nil"/>
              <w:bottom w:val="nil"/>
              <w:right w:val="nil"/>
            </w:tcBorders>
          </w:tcPr>
          <w:p w:rsidR="002012FA" w:rsidRDefault="002012FA">
            <w:pPr>
              <w:pStyle w:val="ConsPlusNormal"/>
              <w:jc w:val="center"/>
            </w:pPr>
            <w:r>
              <w:t>-</w:t>
            </w:r>
          </w:p>
        </w:tc>
        <w:tc>
          <w:tcPr>
            <w:tcW w:w="1303" w:type="dxa"/>
            <w:tcBorders>
              <w:top w:val="nil"/>
              <w:left w:val="nil"/>
              <w:bottom w:val="nil"/>
              <w:right w:val="nil"/>
            </w:tcBorders>
          </w:tcPr>
          <w:p w:rsidR="002012FA" w:rsidRDefault="002012FA">
            <w:pPr>
              <w:pStyle w:val="ConsPlusNormal"/>
              <w:jc w:val="center"/>
            </w:pPr>
            <w:r>
              <w:t>210</w:t>
            </w:r>
          </w:p>
        </w:tc>
        <w:tc>
          <w:tcPr>
            <w:tcW w:w="1304"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576" w:type="dxa"/>
            <w:vMerge/>
            <w:tcBorders>
              <w:top w:val="nil"/>
              <w:left w:val="nil"/>
              <w:bottom w:val="nil"/>
              <w:right w:val="nil"/>
            </w:tcBorders>
          </w:tcPr>
          <w:p w:rsidR="002012FA" w:rsidRDefault="002012FA"/>
        </w:tc>
        <w:tc>
          <w:tcPr>
            <w:tcW w:w="2977" w:type="dxa"/>
            <w:gridSpan w:val="2"/>
            <w:vMerge/>
            <w:tcBorders>
              <w:top w:val="nil"/>
              <w:left w:val="nil"/>
              <w:bottom w:val="nil"/>
              <w:right w:val="nil"/>
            </w:tcBorders>
          </w:tcPr>
          <w:p w:rsidR="002012FA" w:rsidRDefault="002012FA"/>
        </w:tc>
        <w:tc>
          <w:tcPr>
            <w:tcW w:w="1843" w:type="dxa"/>
            <w:vMerge/>
            <w:tcBorders>
              <w:top w:val="nil"/>
              <w:left w:val="nil"/>
              <w:bottom w:val="nil"/>
              <w:right w:val="nil"/>
            </w:tcBorders>
          </w:tcPr>
          <w:p w:rsidR="002012FA" w:rsidRDefault="002012FA"/>
        </w:tc>
        <w:tc>
          <w:tcPr>
            <w:tcW w:w="2268" w:type="dxa"/>
            <w:vMerge/>
            <w:tcBorders>
              <w:top w:val="nil"/>
              <w:left w:val="nil"/>
              <w:bottom w:val="nil"/>
              <w:right w:val="nil"/>
            </w:tcBorders>
          </w:tcPr>
          <w:p w:rsidR="002012FA" w:rsidRDefault="002012FA"/>
        </w:tc>
        <w:tc>
          <w:tcPr>
            <w:tcW w:w="1247" w:type="dxa"/>
            <w:tcBorders>
              <w:top w:val="nil"/>
              <w:left w:val="nil"/>
              <w:bottom w:val="nil"/>
              <w:right w:val="nil"/>
            </w:tcBorders>
          </w:tcPr>
          <w:p w:rsidR="002012FA" w:rsidRDefault="002012FA">
            <w:pPr>
              <w:pStyle w:val="ConsPlusNormal"/>
              <w:jc w:val="center"/>
            </w:pPr>
            <w:r>
              <w:t>2017 год</w:t>
            </w:r>
          </w:p>
        </w:tc>
        <w:tc>
          <w:tcPr>
            <w:tcW w:w="1303" w:type="dxa"/>
            <w:tcBorders>
              <w:top w:val="nil"/>
              <w:left w:val="nil"/>
              <w:bottom w:val="nil"/>
              <w:right w:val="nil"/>
            </w:tcBorders>
          </w:tcPr>
          <w:p w:rsidR="002012FA" w:rsidRDefault="002012FA">
            <w:pPr>
              <w:pStyle w:val="ConsPlusNormal"/>
              <w:jc w:val="center"/>
            </w:pPr>
            <w:r>
              <w:t>230</w:t>
            </w:r>
          </w:p>
        </w:tc>
        <w:tc>
          <w:tcPr>
            <w:tcW w:w="1303" w:type="dxa"/>
            <w:tcBorders>
              <w:top w:val="nil"/>
              <w:left w:val="nil"/>
              <w:bottom w:val="nil"/>
              <w:right w:val="nil"/>
            </w:tcBorders>
          </w:tcPr>
          <w:p w:rsidR="002012FA" w:rsidRDefault="002012FA">
            <w:pPr>
              <w:pStyle w:val="ConsPlusNormal"/>
              <w:jc w:val="center"/>
            </w:pPr>
            <w:r>
              <w:t>-</w:t>
            </w:r>
          </w:p>
        </w:tc>
        <w:tc>
          <w:tcPr>
            <w:tcW w:w="1303" w:type="dxa"/>
            <w:tcBorders>
              <w:top w:val="nil"/>
              <w:left w:val="nil"/>
              <w:bottom w:val="nil"/>
              <w:right w:val="nil"/>
            </w:tcBorders>
          </w:tcPr>
          <w:p w:rsidR="002012FA" w:rsidRDefault="002012FA">
            <w:pPr>
              <w:pStyle w:val="ConsPlusNormal"/>
              <w:jc w:val="center"/>
            </w:pPr>
            <w:r>
              <w:t>230</w:t>
            </w:r>
          </w:p>
        </w:tc>
        <w:tc>
          <w:tcPr>
            <w:tcW w:w="1304"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576" w:type="dxa"/>
            <w:vMerge/>
            <w:tcBorders>
              <w:top w:val="nil"/>
              <w:left w:val="nil"/>
              <w:bottom w:val="nil"/>
              <w:right w:val="nil"/>
            </w:tcBorders>
          </w:tcPr>
          <w:p w:rsidR="002012FA" w:rsidRDefault="002012FA"/>
        </w:tc>
        <w:tc>
          <w:tcPr>
            <w:tcW w:w="2977" w:type="dxa"/>
            <w:gridSpan w:val="2"/>
            <w:vMerge/>
            <w:tcBorders>
              <w:top w:val="nil"/>
              <w:left w:val="nil"/>
              <w:bottom w:val="nil"/>
              <w:right w:val="nil"/>
            </w:tcBorders>
          </w:tcPr>
          <w:p w:rsidR="002012FA" w:rsidRDefault="002012FA"/>
        </w:tc>
        <w:tc>
          <w:tcPr>
            <w:tcW w:w="1843" w:type="dxa"/>
            <w:vMerge/>
            <w:tcBorders>
              <w:top w:val="nil"/>
              <w:left w:val="nil"/>
              <w:bottom w:val="nil"/>
              <w:right w:val="nil"/>
            </w:tcBorders>
          </w:tcPr>
          <w:p w:rsidR="002012FA" w:rsidRDefault="002012FA"/>
        </w:tc>
        <w:tc>
          <w:tcPr>
            <w:tcW w:w="2268" w:type="dxa"/>
            <w:vMerge/>
            <w:tcBorders>
              <w:top w:val="nil"/>
              <w:left w:val="nil"/>
              <w:bottom w:val="nil"/>
              <w:right w:val="nil"/>
            </w:tcBorders>
          </w:tcPr>
          <w:p w:rsidR="002012FA" w:rsidRDefault="002012FA"/>
        </w:tc>
        <w:tc>
          <w:tcPr>
            <w:tcW w:w="1247" w:type="dxa"/>
            <w:tcBorders>
              <w:top w:val="nil"/>
              <w:left w:val="nil"/>
              <w:bottom w:val="nil"/>
              <w:right w:val="nil"/>
            </w:tcBorders>
          </w:tcPr>
          <w:p w:rsidR="002012FA" w:rsidRDefault="002012FA">
            <w:pPr>
              <w:pStyle w:val="ConsPlusNormal"/>
              <w:jc w:val="center"/>
            </w:pPr>
            <w:r>
              <w:t>2018 год</w:t>
            </w:r>
          </w:p>
        </w:tc>
        <w:tc>
          <w:tcPr>
            <w:tcW w:w="1303" w:type="dxa"/>
            <w:tcBorders>
              <w:top w:val="nil"/>
              <w:left w:val="nil"/>
              <w:bottom w:val="nil"/>
              <w:right w:val="nil"/>
            </w:tcBorders>
          </w:tcPr>
          <w:p w:rsidR="002012FA" w:rsidRDefault="002012FA">
            <w:pPr>
              <w:pStyle w:val="ConsPlusNormal"/>
              <w:jc w:val="center"/>
            </w:pPr>
            <w:r>
              <w:t>952,1046</w:t>
            </w:r>
          </w:p>
        </w:tc>
        <w:tc>
          <w:tcPr>
            <w:tcW w:w="1303" w:type="dxa"/>
            <w:tcBorders>
              <w:top w:val="nil"/>
              <w:left w:val="nil"/>
              <w:bottom w:val="nil"/>
              <w:right w:val="nil"/>
            </w:tcBorders>
          </w:tcPr>
          <w:p w:rsidR="002012FA" w:rsidRDefault="002012FA">
            <w:pPr>
              <w:pStyle w:val="ConsPlusNormal"/>
              <w:jc w:val="center"/>
            </w:pPr>
            <w:r>
              <w:t>570,9232</w:t>
            </w:r>
          </w:p>
        </w:tc>
        <w:tc>
          <w:tcPr>
            <w:tcW w:w="1303" w:type="dxa"/>
            <w:tcBorders>
              <w:top w:val="nil"/>
              <w:left w:val="nil"/>
              <w:bottom w:val="nil"/>
              <w:right w:val="nil"/>
            </w:tcBorders>
          </w:tcPr>
          <w:p w:rsidR="002012FA" w:rsidRDefault="002012FA">
            <w:pPr>
              <w:pStyle w:val="ConsPlusNormal"/>
              <w:jc w:val="center"/>
            </w:pPr>
            <w:r>
              <w:t>381,1814</w:t>
            </w:r>
          </w:p>
        </w:tc>
        <w:tc>
          <w:tcPr>
            <w:tcW w:w="1304"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576" w:type="dxa"/>
            <w:vMerge/>
            <w:tcBorders>
              <w:top w:val="nil"/>
              <w:left w:val="nil"/>
              <w:bottom w:val="nil"/>
              <w:right w:val="nil"/>
            </w:tcBorders>
          </w:tcPr>
          <w:p w:rsidR="002012FA" w:rsidRDefault="002012FA"/>
        </w:tc>
        <w:tc>
          <w:tcPr>
            <w:tcW w:w="2977" w:type="dxa"/>
            <w:gridSpan w:val="2"/>
            <w:vMerge/>
            <w:tcBorders>
              <w:top w:val="nil"/>
              <w:left w:val="nil"/>
              <w:bottom w:val="nil"/>
              <w:right w:val="nil"/>
            </w:tcBorders>
          </w:tcPr>
          <w:p w:rsidR="002012FA" w:rsidRDefault="002012FA"/>
        </w:tc>
        <w:tc>
          <w:tcPr>
            <w:tcW w:w="1843" w:type="dxa"/>
            <w:vMerge/>
            <w:tcBorders>
              <w:top w:val="nil"/>
              <w:left w:val="nil"/>
              <w:bottom w:val="nil"/>
              <w:right w:val="nil"/>
            </w:tcBorders>
          </w:tcPr>
          <w:p w:rsidR="002012FA" w:rsidRDefault="002012FA"/>
        </w:tc>
        <w:tc>
          <w:tcPr>
            <w:tcW w:w="2268" w:type="dxa"/>
            <w:vMerge/>
            <w:tcBorders>
              <w:top w:val="nil"/>
              <w:left w:val="nil"/>
              <w:bottom w:val="nil"/>
              <w:right w:val="nil"/>
            </w:tcBorders>
          </w:tcPr>
          <w:p w:rsidR="002012FA" w:rsidRDefault="002012FA"/>
        </w:tc>
        <w:tc>
          <w:tcPr>
            <w:tcW w:w="1247" w:type="dxa"/>
            <w:tcBorders>
              <w:top w:val="nil"/>
              <w:left w:val="nil"/>
              <w:bottom w:val="nil"/>
              <w:right w:val="nil"/>
            </w:tcBorders>
          </w:tcPr>
          <w:p w:rsidR="002012FA" w:rsidRDefault="002012FA">
            <w:pPr>
              <w:pStyle w:val="ConsPlusNormal"/>
              <w:jc w:val="center"/>
            </w:pPr>
            <w:r>
              <w:t>2019 год</w:t>
            </w:r>
          </w:p>
        </w:tc>
        <w:tc>
          <w:tcPr>
            <w:tcW w:w="1303" w:type="dxa"/>
            <w:tcBorders>
              <w:top w:val="nil"/>
              <w:left w:val="nil"/>
              <w:bottom w:val="nil"/>
              <w:right w:val="nil"/>
            </w:tcBorders>
          </w:tcPr>
          <w:p w:rsidR="002012FA" w:rsidRDefault="002012FA">
            <w:pPr>
              <w:pStyle w:val="ConsPlusNormal"/>
              <w:jc w:val="center"/>
            </w:pPr>
            <w:r>
              <w:t>1212,204</w:t>
            </w:r>
          </w:p>
        </w:tc>
        <w:tc>
          <w:tcPr>
            <w:tcW w:w="1303" w:type="dxa"/>
            <w:tcBorders>
              <w:top w:val="nil"/>
              <w:left w:val="nil"/>
              <w:bottom w:val="nil"/>
              <w:right w:val="nil"/>
            </w:tcBorders>
          </w:tcPr>
          <w:p w:rsidR="002012FA" w:rsidRDefault="002012FA">
            <w:pPr>
              <w:pStyle w:val="ConsPlusNormal"/>
              <w:jc w:val="center"/>
            </w:pPr>
            <w:r>
              <w:t>867,005</w:t>
            </w:r>
          </w:p>
        </w:tc>
        <w:tc>
          <w:tcPr>
            <w:tcW w:w="1303" w:type="dxa"/>
            <w:tcBorders>
              <w:top w:val="nil"/>
              <w:left w:val="nil"/>
              <w:bottom w:val="nil"/>
              <w:right w:val="nil"/>
            </w:tcBorders>
          </w:tcPr>
          <w:p w:rsidR="002012FA" w:rsidRDefault="002012FA">
            <w:pPr>
              <w:pStyle w:val="ConsPlusNormal"/>
              <w:jc w:val="center"/>
            </w:pPr>
            <w:r>
              <w:t>345,199</w:t>
            </w:r>
          </w:p>
        </w:tc>
        <w:tc>
          <w:tcPr>
            <w:tcW w:w="1304"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576" w:type="dxa"/>
            <w:vMerge/>
            <w:tcBorders>
              <w:top w:val="nil"/>
              <w:left w:val="nil"/>
              <w:bottom w:val="nil"/>
              <w:right w:val="nil"/>
            </w:tcBorders>
          </w:tcPr>
          <w:p w:rsidR="002012FA" w:rsidRDefault="002012FA"/>
        </w:tc>
        <w:tc>
          <w:tcPr>
            <w:tcW w:w="2977" w:type="dxa"/>
            <w:gridSpan w:val="2"/>
            <w:vMerge/>
            <w:tcBorders>
              <w:top w:val="nil"/>
              <w:left w:val="nil"/>
              <w:bottom w:val="nil"/>
              <w:right w:val="nil"/>
            </w:tcBorders>
          </w:tcPr>
          <w:p w:rsidR="002012FA" w:rsidRDefault="002012FA"/>
        </w:tc>
        <w:tc>
          <w:tcPr>
            <w:tcW w:w="1843" w:type="dxa"/>
            <w:vMerge/>
            <w:tcBorders>
              <w:top w:val="nil"/>
              <w:left w:val="nil"/>
              <w:bottom w:val="nil"/>
              <w:right w:val="nil"/>
            </w:tcBorders>
          </w:tcPr>
          <w:p w:rsidR="002012FA" w:rsidRDefault="002012FA"/>
        </w:tc>
        <w:tc>
          <w:tcPr>
            <w:tcW w:w="2268" w:type="dxa"/>
            <w:vMerge/>
            <w:tcBorders>
              <w:top w:val="nil"/>
              <w:left w:val="nil"/>
              <w:bottom w:val="nil"/>
              <w:right w:val="nil"/>
            </w:tcBorders>
          </w:tcPr>
          <w:p w:rsidR="002012FA" w:rsidRDefault="002012FA"/>
        </w:tc>
        <w:tc>
          <w:tcPr>
            <w:tcW w:w="1247" w:type="dxa"/>
            <w:tcBorders>
              <w:top w:val="nil"/>
              <w:left w:val="nil"/>
              <w:bottom w:val="nil"/>
              <w:right w:val="nil"/>
            </w:tcBorders>
          </w:tcPr>
          <w:p w:rsidR="002012FA" w:rsidRDefault="002012FA">
            <w:pPr>
              <w:pStyle w:val="ConsPlusNormal"/>
              <w:jc w:val="center"/>
            </w:pPr>
            <w:r>
              <w:t>2020 год</w:t>
            </w:r>
          </w:p>
        </w:tc>
        <w:tc>
          <w:tcPr>
            <w:tcW w:w="1303" w:type="dxa"/>
            <w:tcBorders>
              <w:top w:val="nil"/>
              <w:left w:val="nil"/>
              <w:bottom w:val="nil"/>
              <w:right w:val="nil"/>
            </w:tcBorders>
          </w:tcPr>
          <w:p w:rsidR="002012FA" w:rsidRDefault="002012FA">
            <w:pPr>
              <w:pStyle w:val="ConsPlusNormal"/>
              <w:jc w:val="center"/>
            </w:pPr>
            <w:r>
              <w:t>1869,7122</w:t>
            </w:r>
          </w:p>
        </w:tc>
        <w:tc>
          <w:tcPr>
            <w:tcW w:w="1303" w:type="dxa"/>
            <w:tcBorders>
              <w:top w:val="nil"/>
              <w:left w:val="nil"/>
              <w:bottom w:val="nil"/>
              <w:right w:val="nil"/>
            </w:tcBorders>
          </w:tcPr>
          <w:p w:rsidR="002012FA" w:rsidRDefault="002012FA">
            <w:pPr>
              <w:pStyle w:val="ConsPlusNormal"/>
              <w:jc w:val="center"/>
            </w:pPr>
            <w:r>
              <w:t>1268,7985</w:t>
            </w:r>
          </w:p>
        </w:tc>
        <w:tc>
          <w:tcPr>
            <w:tcW w:w="1303" w:type="dxa"/>
            <w:tcBorders>
              <w:top w:val="nil"/>
              <w:left w:val="nil"/>
              <w:bottom w:val="nil"/>
              <w:right w:val="nil"/>
            </w:tcBorders>
          </w:tcPr>
          <w:p w:rsidR="002012FA" w:rsidRDefault="002012FA">
            <w:pPr>
              <w:pStyle w:val="ConsPlusNormal"/>
              <w:jc w:val="center"/>
            </w:pPr>
            <w:r>
              <w:t>600,9137</w:t>
            </w:r>
          </w:p>
        </w:tc>
        <w:tc>
          <w:tcPr>
            <w:tcW w:w="1304"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576" w:type="dxa"/>
            <w:vMerge/>
            <w:tcBorders>
              <w:top w:val="nil"/>
              <w:left w:val="nil"/>
              <w:bottom w:val="nil"/>
              <w:right w:val="nil"/>
            </w:tcBorders>
          </w:tcPr>
          <w:p w:rsidR="002012FA" w:rsidRDefault="002012FA"/>
        </w:tc>
        <w:tc>
          <w:tcPr>
            <w:tcW w:w="2977" w:type="dxa"/>
            <w:gridSpan w:val="2"/>
            <w:vMerge/>
            <w:tcBorders>
              <w:top w:val="nil"/>
              <w:left w:val="nil"/>
              <w:bottom w:val="nil"/>
              <w:right w:val="nil"/>
            </w:tcBorders>
          </w:tcPr>
          <w:p w:rsidR="002012FA" w:rsidRDefault="002012FA"/>
        </w:tc>
        <w:tc>
          <w:tcPr>
            <w:tcW w:w="1843" w:type="dxa"/>
            <w:vMerge/>
            <w:tcBorders>
              <w:top w:val="nil"/>
              <w:left w:val="nil"/>
              <w:bottom w:val="nil"/>
              <w:right w:val="nil"/>
            </w:tcBorders>
          </w:tcPr>
          <w:p w:rsidR="002012FA" w:rsidRDefault="002012FA"/>
        </w:tc>
        <w:tc>
          <w:tcPr>
            <w:tcW w:w="2268" w:type="dxa"/>
            <w:vMerge/>
            <w:tcBorders>
              <w:top w:val="nil"/>
              <w:left w:val="nil"/>
              <w:bottom w:val="nil"/>
              <w:right w:val="nil"/>
            </w:tcBorders>
          </w:tcPr>
          <w:p w:rsidR="002012FA" w:rsidRDefault="002012FA"/>
        </w:tc>
        <w:tc>
          <w:tcPr>
            <w:tcW w:w="1247" w:type="dxa"/>
            <w:tcBorders>
              <w:top w:val="nil"/>
              <w:left w:val="nil"/>
              <w:bottom w:val="nil"/>
              <w:right w:val="nil"/>
            </w:tcBorders>
          </w:tcPr>
          <w:p w:rsidR="002012FA" w:rsidRDefault="002012FA">
            <w:pPr>
              <w:pStyle w:val="ConsPlusNormal"/>
              <w:jc w:val="center"/>
            </w:pPr>
            <w:r>
              <w:t>2021 год</w:t>
            </w:r>
          </w:p>
        </w:tc>
        <w:tc>
          <w:tcPr>
            <w:tcW w:w="1303" w:type="dxa"/>
            <w:tcBorders>
              <w:top w:val="nil"/>
              <w:left w:val="nil"/>
              <w:bottom w:val="nil"/>
              <w:right w:val="nil"/>
            </w:tcBorders>
          </w:tcPr>
          <w:p w:rsidR="002012FA" w:rsidRDefault="002012FA">
            <w:pPr>
              <w:pStyle w:val="ConsPlusNormal"/>
              <w:jc w:val="center"/>
            </w:pPr>
            <w:r>
              <w:t>1320,4982</w:t>
            </w:r>
          </w:p>
        </w:tc>
        <w:tc>
          <w:tcPr>
            <w:tcW w:w="1303" w:type="dxa"/>
            <w:tcBorders>
              <w:top w:val="nil"/>
              <w:left w:val="nil"/>
              <w:bottom w:val="nil"/>
              <w:right w:val="nil"/>
            </w:tcBorders>
          </w:tcPr>
          <w:p w:rsidR="002012FA" w:rsidRDefault="002012FA">
            <w:pPr>
              <w:pStyle w:val="ConsPlusNormal"/>
              <w:jc w:val="center"/>
            </w:pPr>
            <w:r>
              <w:t>908,1214</w:t>
            </w:r>
          </w:p>
        </w:tc>
        <w:tc>
          <w:tcPr>
            <w:tcW w:w="1303" w:type="dxa"/>
            <w:tcBorders>
              <w:top w:val="nil"/>
              <w:left w:val="nil"/>
              <w:bottom w:val="nil"/>
              <w:right w:val="nil"/>
            </w:tcBorders>
          </w:tcPr>
          <w:p w:rsidR="002012FA" w:rsidRDefault="002012FA">
            <w:pPr>
              <w:pStyle w:val="ConsPlusNormal"/>
              <w:jc w:val="center"/>
            </w:pPr>
            <w:r>
              <w:t>412,3768</w:t>
            </w:r>
          </w:p>
        </w:tc>
        <w:tc>
          <w:tcPr>
            <w:tcW w:w="1304"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576" w:type="dxa"/>
            <w:vMerge/>
            <w:tcBorders>
              <w:top w:val="nil"/>
              <w:left w:val="nil"/>
              <w:bottom w:val="nil"/>
              <w:right w:val="nil"/>
            </w:tcBorders>
          </w:tcPr>
          <w:p w:rsidR="002012FA" w:rsidRDefault="002012FA"/>
        </w:tc>
        <w:tc>
          <w:tcPr>
            <w:tcW w:w="2977" w:type="dxa"/>
            <w:gridSpan w:val="2"/>
            <w:vMerge/>
            <w:tcBorders>
              <w:top w:val="nil"/>
              <w:left w:val="nil"/>
              <w:bottom w:val="nil"/>
              <w:right w:val="nil"/>
            </w:tcBorders>
          </w:tcPr>
          <w:p w:rsidR="002012FA" w:rsidRDefault="002012FA"/>
        </w:tc>
        <w:tc>
          <w:tcPr>
            <w:tcW w:w="1843" w:type="dxa"/>
            <w:vMerge/>
            <w:tcBorders>
              <w:top w:val="nil"/>
              <w:left w:val="nil"/>
              <w:bottom w:val="nil"/>
              <w:right w:val="nil"/>
            </w:tcBorders>
          </w:tcPr>
          <w:p w:rsidR="002012FA" w:rsidRDefault="002012FA"/>
        </w:tc>
        <w:tc>
          <w:tcPr>
            <w:tcW w:w="2268" w:type="dxa"/>
            <w:vMerge/>
            <w:tcBorders>
              <w:top w:val="nil"/>
              <w:left w:val="nil"/>
              <w:bottom w:val="nil"/>
              <w:right w:val="nil"/>
            </w:tcBorders>
          </w:tcPr>
          <w:p w:rsidR="002012FA" w:rsidRDefault="002012FA"/>
        </w:tc>
        <w:tc>
          <w:tcPr>
            <w:tcW w:w="1247" w:type="dxa"/>
            <w:tcBorders>
              <w:top w:val="nil"/>
              <w:left w:val="nil"/>
              <w:bottom w:val="nil"/>
              <w:right w:val="nil"/>
            </w:tcBorders>
          </w:tcPr>
          <w:p w:rsidR="002012FA" w:rsidRDefault="002012FA">
            <w:pPr>
              <w:pStyle w:val="ConsPlusNormal"/>
              <w:jc w:val="center"/>
            </w:pPr>
            <w:r>
              <w:t>2022 год</w:t>
            </w:r>
          </w:p>
        </w:tc>
        <w:tc>
          <w:tcPr>
            <w:tcW w:w="1303" w:type="dxa"/>
            <w:tcBorders>
              <w:top w:val="nil"/>
              <w:left w:val="nil"/>
              <w:bottom w:val="nil"/>
              <w:right w:val="nil"/>
            </w:tcBorders>
          </w:tcPr>
          <w:p w:rsidR="002012FA" w:rsidRDefault="002012FA">
            <w:pPr>
              <w:pStyle w:val="ConsPlusNormal"/>
              <w:jc w:val="center"/>
            </w:pPr>
            <w:r>
              <w:t>1021,485</w:t>
            </w:r>
          </w:p>
        </w:tc>
        <w:tc>
          <w:tcPr>
            <w:tcW w:w="1303" w:type="dxa"/>
            <w:tcBorders>
              <w:top w:val="nil"/>
              <w:left w:val="nil"/>
              <w:bottom w:val="nil"/>
              <w:right w:val="nil"/>
            </w:tcBorders>
          </w:tcPr>
          <w:p w:rsidR="002012FA" w:rsidRDefault="002012FA">
            <w:pPr>
              <w:pStyle w:val="ConsPlusNormal"/>
              <w:jc w:val="center"/>
            </w:pPr>
            <w:r>
              <w:t>706,8</w:t>
            </w:r>
          </w:p>
        </w:tc>
        <w:tc>
          <w:tcPr>
            <w:tcW w:w="1303" w:type="dxa"/>
            <w:tcBorders>
              <w:top w:val="nil"/>
              <w:left w:val="nil"/>
              <w:bottom w:val="nil"/>
              <w:right w:val="nil"/>
            </w:tcBorders>
          </w:tcPr>
          <w:p w:rsidR="002012FA" w:rsidRDefault="002012FA">
            <w:pPr>
              <w:pStyle w:val="ConsPlusNormal"/>
              <w:jc w:val="center"/>
            </w:pPr>
            <w:r>
              <w:t>314,685</w:t>
            </w:r>
          </w:p>
        </w:tc>
        <w:tc>
          <w:tcPr>
            <w:tcW w:w="1304"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576" w:type="dxa"/>
            <w:vMerge/>
            <w:tcBorders>
              <w:top w:val="nil"/>
              <w:left w:val="nil"/>
              <w:bottom w:val="nil"/>
              <w:right w:val="nil"/>
            </w:tcBorders>
          </w:tcPr>
          <w:p w:rsidR="002012FA" w:rsidRDefault="002012FA"/>
        </w:tc>
        <w:tc>
          <w:tcPr>
            <w:tcW w:w="2977" w:type="dxa"/>
            <w:gridSpan w:val="2"/>
            <w:vMerge/>
            <w:tcBorders>
              <w:top w:val="nil"/>
              <w:left w:val="nil"/>
              <w:bottom w:val="nil"/>
              <w:right w:val="nil"/>
            </w:tcBorders>
          </w:tcPr>
          <w:p w:rsidR="002012FA" w:rsidRDefault="002012FA"/>
        </w:tc>
        <w:tc>
          <w:tcPr>
            <w:tcW w:w="1843" w:type="dxa"/>
            <w:vMerge/>
            <w:tcBorders>
              <w:top w:val="nil"/>
              <w:left w:val="nil"/>
              <w:bottom w:val="nil"/>
              <w:right w:val="nil"/>
            </w:tcBorders>
          </w:tcPr>
          <w:p w:rsidR="002012FA" w:rsidRDefault="002012FA"/>
        </w:tc>
        <w:tc>
          <w:tcPr>
            <w:tcW w:w="2268" w:type="dxa"/>
            <w:vMerge/>
            <w:tcBorders>
              <w:top w:val="nil"/>
              <w:left w:val="nil"/>
              <w:bottom w:val="nil"/>
              <w:right w:val="nil"/>
            </w:tcBorders>
          </w:tcPr>
          <w:p w:rsidR="002012FA" w:rsidRDefault="002012FA"/>
        </w:tc>
        <w:tc>
          <w:tcPr>
            <w:tcW w:w="1247" w:type="dxa"/>
            <w:tcBorders>
              <w:top w:val="nil"/>
              <w:left w:val="nil"/>
              <w:bottom w:val="nil"/>
              <w:right w:val="nil"/>
            </w:tcBorders>
          </w:tcPr>
          <w:p w:rsidR="002012FA" w:rsidRDefault="002012FA">
            <w:pPr>
              <w:pStyle w:val="ConsPlusNormal"/>
              <w:jc w:val="center"/>
            </w:pPr>
            <w:r>
              <w:t>2023 год</w:t>
            </w:r>
          </w:p>
        </w:tc>
        <w:tc>
          <w:tcPr>
            <w:tcW w:w="1303" w:type="dxa"/>
            <w:tcBorders>
              <w:top w:val="nil"/>
              <w:left w:val="nil"/>
              <w:bottom w:val="nil"/>
              <w:right w:val="nil"/>
            </w:tcBorders>
          </w:tcPr>
          <w:p w:rsidR="002012FA" w:rsidRDefault="002012FA">
            <w:pPr>
              <w:pStyle w:val="ConsPlusNormal"/>
              <w:jc w:val="center"/>
            </w:pPr>
            <w:r>
              <w:t>-</w:t>
            </w:r>
          </w:p>
        </w:tc>
        <w:tc>
          <w:tcPr>
            <w:tcW w:w="1303" w:type="dxa"/>
            <w:tcBorders>
              <w:top w:val="nil"/>
              <w:left w:val="nil"/>
              <w:bottom w:val="nil"/>
              <w:right w:val="nil"/>
            </w:tcBorders>
          </w:tcPr>
          <w:p w:rsidR="002012FA" w:rsidRDefault="002012FA">
            <w:pPr>
              <w:pStyle w:val="ConsPlusNormal"/>
              <w:jc w:val="center"/>
            </w:pPr>
            <w:r>
              <w:t>-</w:t>
            </w:r>
          </w:p>
        </w:tc>
        <w:tc>
          <w:tcPr>
            <w:tcW w:w="1303"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576" w:type="dxa"/>
            <w:vMerge/>
            <w:tcBorders>
              <w:top w:val="nil"/>
              <w:left w:val="nil"/>
              <w:bottom w:val="nil"/>
              <w:right w:val="nil"/>
            </w:tcBorders>
          </w:tcPr>
          <w:p w:rsidR="002012FA" w:rsidRDefault="002012FA"/>
        </w:tc>
        <w:tc>
          <w:tcPr>
            <w:tcW w:w="2977" w:type="dxa"/>
            <w:gridSpan w:val="2"/>
            <w:vMerge/>
            <w:tcBorders>
              <w:top w:val="nil"/>
              <w:left w:val="nil"/>
              <w:bottom w:val="nil"/>
              <w:right w:val="nil"/>
            </w:tcBorders>
          </w:tcPr>
          <w:p w:rsidR="002012FA" w:rsidRDefault="002012FA"/>
        </w:tc>
        <w:tc>
          <w:tcPr>
            <w:tcW w:w="1843" w:type="dxa"/>
            <w:vMerge/>
            <w:tcBorders>
              <w:top w:val="nil"/>
              <w:left w:val="nil"/>
              <w:bottom w:val="nil"/>
              <w:right w:val="nil"/>
            </w:tcBorders>
          </w:tcPr>
          <w:p w:rsidR="002012FA" w:rsidRDefault="002012FA"/>
        </w:tc>
        <w:tc>
          <w:tcPr>
            <w:tcW w:w="2268" w:type="dxa"/>
            <w:vMerge/>
            <w:tcBorders>
              <w:top w:val="nil"/>
              <w:left w:val="nil"/>
              <w:bottom w:val="nil"/>
              <w:right w:val="nil"/>
            </w:tcBorders>
          </w:tcPr>
          <w:p w:rsidR="002012FA" w:rsidRDefault="002012FA"/>
        </w:tc>
        <w:tc>
          <w:tcPr>
            <w:tcW w:w="1247" w:type="dxa"/>
            <w:tcBorders>
              <w:top w:val="nil"/>
              <w:left w:val="nil"/>
              <w:bottom w:val="nil"/>
              <w:right w:val="nil"/>
            </w:tcBorders>
          </w:tcPr>
          <w:p w:rsidR="002012FA" w:rsidRDefault="002012FA">
            <w:pPr>
              <w:pStyle w:val="ConsPlusNormal"/>
              <w:jc w:val="center"/>
            </w:pPr>
            <w:r>
              <w:t>2024 год</w:t>
            </w:r>
          </w:p>
        </w:tc>
        <w:tc>
          <w:tcPr>
            <w:tcW w:w="1303" w:type="dxa"/>
            <w:tcBorders>
              <w:top w:val="nil"/>
              <w:left w:val="nil"/>
              <w:bottom w:val="nil"/>
              <w:right w:val="nil"/>
            </w:tcBorders>
          </w:tcPr>
          <w:p w:rsidR="002012FA" w:rsidRDefault="002012FA">
            <w:pPr>
              <w:pStyle w:val="ConsPlusNormal"/>
              <w:jc w:val="center"/>
            </w:pPr>
            <w:r>
              <w:t>-</w:t>
            </w:r>
          </w:p>
        </w:tc>
        <w:tc>
          <w:tcPr>
            <w:tcW w:w="1303" w:type="dxa"/>
            <w:tcBorders>
              <w:top w:val="nil"/>
              <w:left w:val="nil"/>
              <w:bottom w:val="nil"/>
              <w:right w:val="nil"/>
            </w:tcBorders>
          </w:tcPr>
          <w:p w:rsidR="002012FA" w:rsidRDefault="002012FA">
            <w:pPr>
              <w:pStyle w:val="ConsPlusNormal"/>
              <w:jc w:val="center"/>
            </w:pPr>
            <w:r>
              <w:t>-</w:t>
            </w:r>
          </w:p>
        </w:tc>
        <w:tc>
          <w:tcPr>
            <w:tcW w:w="1303"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576" w:type="dxa"/>
            <w:vMerge/>
            <w:tcBorders>
              <w:top w:val="nil"/>
              <w:left w:val="nil"/>
              <w:bottom w:val="nil"/>
              <w:right w:val="nil"/>
            </w:tcBorders>
          </w:tcPr>
          <w:p w:rsidR="002012FA" w:rsidRDefault="002012FA"/>
        </w:tc>
        <w:tc>
          <w:tcPr>
            <w:tcW w:w="2977" w:type="dxa"/>
            <w:gridSpan w:val="2"/>
            <w:vMerge/>
            <w:tcBorders>
              <w:top w:val="nil"/>
              <w:left w:val="nil"/>
              <w:bottom w:val="nil"/>
              <w:right w:val="nil"/>
            </w:tcBorders>
          </w:tcPr>
          <w:p w:rsidR="002012FA" w:rsidRDefault="002012FA"/>
        </w:tc>
        <w:tc>
          <w:tcPr>
            <w:tcW w:w="1843" w:type="dxa"/>
            <w:vMerge/>
            <w:tcBorders>
              <w:top w:val="nil"/>
              <w:left w:val="nil"/>
              <w:bottom w:val="nil"/>
              <w:right w:val="nil"/>
            </w:tcBorders>
          </w:tcPr>
          <w:p w:rsidR="002012FA" w:rsidRDefault="002012FA"/>
        </w:tc>
        <w:tc>
          <w:tcPr>
            <w:tcW w:w="2268" w:type="dxa"/>
            <w:vMerge/>
            <w:tcBorders>
              <w:top w:val="nil"/>
              <w:left w:val="nil"/>
              <w:bottom w:val="nil"/>
              <w:right w:val="nil"/>
            </w:tcBorders>
          </w:tcPr>
          <w:p w:rsidR="002012FA" w:rsidRDefault="002012FA"/>
        </w:tc>
        <w:tc>
          <w:tcPr>
            <w:tcW w:w="1247" w:type="dxa"/>
            <w:tcBorders>
              <w:top w:val="nil"/>
              <w:left w:val="nil"/>
              <w:bottom w:val="nil"/>
              <w:right w:val="nil"/>
            </w:tcBorders>
          </w:tcPr>
          <w:p w:rsidR="002012FA" w:rsidRDefault="002012FA">
            <w:pPr>
              <w:pStyle w:val="ConsPlusNormal"/>
              <w:jc w:val="center"/>
            </w:pPr>
            <w:r>
              <w:t>2025 год</w:t>
            </w:r>
          </w:p>
        </w:tc>
        <w:tc>
          <w:tcPr>
            <w:tcW w:w="1303" w:type="dxa"/>
            <w:tcBorders>
              <w:top w:val="nil"/>
              <w:left w:val="nil"/>
              <w:bottom w:val="nil"/>
              <w:right w:val="nil"/>
            </w:tcBorders>
          </w:tcPr>
          <w:p w:rsidR="002012FA" w:rsidRDefault="002012FA">
            <w:pPr>
              <w:pStyle w:val="ConsPlusNormal"/>
              <w:jc w:val="center"/>
            </w:pPr>
            <w:r>
              <w:t>-</w:t>
            </w:r>
          </w:p>
        </w:tc>
        <w:tc>
          <w:tcPr>
            <w:tcW w:w="1303" w:type="dxa"/>
            <w:tcBorders>
              <w:top w:val="nil"/>
              <w:left w:val="nil"/>
              <w:bottom w:val="nil"/>
              <w:right w:val="nil"/>
            </w:tcBorders>
          </w:tcPr>
          <w:p w:rsidR="002012FA" w:rsidRDefault="002012FA">
            <w:pPr>
              <w:pStyle w:val="ConsPlusNormal"/>
              <w:jc w:val="center"/>
            </w:pPr>
            <w:r>
              <w:t>-</w:t>
            </w:r>
          </w:p>
        </w:tc>
        <w:tc>
          <w:tcPr>
            <w:tcW w:w="1303"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576" w:type="dxa"/>
            <w:vMerge w:val="restart"/>
            <w:tcBorders>
              <w:top w:val="nil"/>
              <w:left w:val="nil"/>
              <w:bottom w:val="nil"/>
              <w:right w:val="nil"/>
            </w:tcBorders>
          </w:tcPr>
          <w:p w:rsidR="002012FA" w:rsidRDefault="002012FA">
            <w:pPr>
              <w:pStyle w:val="ConsPlusNormal"/>
              <w:jc w:val="center"/>
            </w:pPr>
            <w:r>
              <w:t>22.</w:t>
            </w:r>
          </w:p>
        </w:tc>
        <w:tc>
          <w:tcPr>
            <w:tcW w:w="2977" w:type="dxa"/>
            <w:gridSpan w:val="2"/>
            <w:vMerge w:val="restart"/>
            <w:tcBorders>
              <w:top w:val="nil"/>
              <w:left w:val="nil"/>
              <w:bottom w:val="nil"/>
              <w:right w:val="nil"/>
            </w:tcBorders>
          </w:tcPr>
          <w:p w:rsidR="002012FA" w:rsidRDefault="002012FA">
            <w:pPr>
              <w:pStyle w:val="ConsPlusNormal"/>
            </w:pPr>
            <w:r>
              <w:t>Создание и развитие системы комплексной безопасности и защиты от рисков чрезвычайных ситуаций (укрупненное мероприятие) (МЧС России, Правительство Сахалинской области)</w:t>
            </w:r>
          </w:p>
        </w:tc>
        <w:tc>
          <w:tcPr>
            <w:tcW w:w="1843" w:type="dxa"/>
            <w:vMerge w:val="restart"/>
            <w:tcBorders>
              <w:top w:val="nil"/>
              <w:left w:val="nil"/>
              <w:bottom w:val="nil"/>
              <w:right w:val="nil"/>
            </w:tcBorders>
          </w:tcPr>
          <w:p w:rsidR="002012FA" w:rsidRDefault="002012FA">
            <w:pPr>
              <w:pStyle w:val="ConsPlusNormal"/>
            </w:pPr>
            <w:r>
              <w:t>будет определена в ходе разработки проектной документации</w:t>
            </w:r>
          </w:p>
        </w:tc>
        <w:tc>
          <w:tcPr>
            <w:tcW w:w="2268" w:type="dxa"/>
            <w:vMerge w:val="restart"/>
            <w:tcBorders>
              <w:top w:val="nil"/>
              <w:left w:val="nil"/>
              <w:bottom w:val="nil"/>
              <w:right w:val="nil"/>
            </w:tcBorders>
          </w:tcPr>
          <w:p w:rsidR="002012FA" w:rsidRDefault="002012FA">
            <w:pPr>
              <w:pStyle w:val="ConsPlusNormal"/>
            </w:pPr>
            <w:r>
              <w:t>создание эффективной системы обеспечения пожарной безопасности, улучшение материально-технической базы подразделений противопожарной службы, создание условий для успешного тушения пожаров и спасения людей, создание 15 новых рабочих мест</w:t>
            </w:r>
          </w:p>
        </w:tc>
        <w:tc>
          <w:tcPr>
            <w:tcW w:w="1247" w:type="dxa"/>
            <w:tcBorders>
              <w:top w:val="nil"/>
              <w:left w:val="nil"/>
              <w:bottom w:val="nil"/>
              <w:right w:val="nil"/>
            </w:tcBorders>
          </w:tcPr>
          <w:p w:rsidR="002012FA" w:rsidRDefault="002012FA">
            <w:pPr>
              <w:pStyle w:val="ConsPlusNormal"/>
              <w:jc w:val="center"/>
            </w:pPr>
            <w:r>
              <w:t>2016 - 2023 годы - всего</w:t>
            </w:r>
          </w:p>
        </w:tc>
        <w:tc>
          <w:tcPr>
            <w:tcW w:w="1303" w:type="dxa"/>
            <w:tcBorders>
              <w:top w:val="nil"/>
              <w:left w:val="nil"/>
              <w:bottom w:val="nil"/>
              <w:right w:val="nil"/>
            </w:tcBorders>
          </w:tcPr>
          <w:p w:rsidR="002012FA" w:rsidRDefault="002012FA">
            <w:pPr>
              <w:pStyle w:val="ConsPlusNormal"/>
              <w:jc w:val="center"/>
            </w:pPr>
            <w:r>
              <w:t>790</w:t>
            </w:r>
          </w:p>
        </w:tc>
        <w:tc>
          <w:tcPr>
            <w:tcW w:w="1303" w:type="dxa"/>
            <w:tcBorders>
              <w:top w:val="nil"/>
              <w:left w:val="nil"/>
              <w:bottom w:val="nil"/>
              <w:right w:val="nil"/>
            </w:tcBorders>
          </w:tcPr>
          <w:p w:rsidR="002012FA" w:rsidRDefault="002012FA">
            <w:pPr>
              <w:pStyle w:val="ConsPlusNormal"/>
              <w:jc w:val="center"/>
            </w:pPr>
            <w:r>
              <w:t>590</w:t>
            </w:r>
          </w:p>
        </w:tc>
        <w:tc>
          <w:tcPr>
            <w:tcW w:w="1303" w:type="dxa"/>
            <w:tcBorders>
              <w:top w:val="nil"/>
              <w:left w:val="nil"/>
              <w:bottom w:val="nil"/>
              <w:right w:val="nil"/>
            </w:tcBorders>
          </w:tcPr>
          <w:p w:rsidR="002012FA" w:rsidRDefault="002012FA">
            <w:pPr>
              <w:pStyle w:val="ConsPlusNormal"/>
              <w:jc w:val="center"/>
            </w:pPr>
            <w:r>
              <w:t>200</w:t>
            </w:r>
          </w:p>
        </w:tc>
        <w:tc>
          <w:tcPr>
            <w:tcW w:w="1304"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576" w:type="dxa"/>
            <w:vMerge/>
            <w:tcBorders>
              <w:top w:val="nil"/>
              <w:left w:val="nil"/>
              <w:bottom w:val="nil"/>
              <w:right w:val="nil"/>
            </w:tcBorders>
          </w:tcPr>
          <w:p w:rsidR="002012FA" w:rsidRDefault="002012FA"/>
        </w:tc>
        <w:tc>
          <w:tcPr>
            <w:tcW w:w="2977" w:type="dxa"/>
            <w:gridSpan w:val="2"/>
            <w:vMerge/>
            <w:tcBorders>
              <w:top w:val="nil"/>
              <w:left w:val="nil"/>
              <w:bottom w:val="nil"/>
              <w:right w:val="nil"/>
            </w:tcBorders>
          </w:tcPr>
          <w:p w:rsidR="002012FA" w:rsidRDefault="002012FA"/>
        </w:tc>
        <w:tc>
          <w:tcPr>
            <w:tcW w:w="1843" w:type="dxa"/>
            <w:vMerge/>
            <w:tcBorders>
              <w:top w:val="nil"/>
              <w:left w:val="nil"/>
              <w:bottom w:val="nil"/>
              <w:right w:val="nil"/>
            </w:tcBorders>
          </w:tcPr>
          <w:p w:rsidR="002012FA" w:rsidRDefault="002012FA"/>
        </w:tc>
        <w:tc>
          <w:tcPr>
            <w:tcW w:w="2268" w:type="dxa"/>
            <w:vMerge/>
            <w:tcBorders>
              <w:top w:val="nil"/>
              <w:left w:val="nil"/>
              <w:bottom w:val="nil"/>
              <w:right w:val="nil"/>
            </w:tcBorders>
          </w:tcPr>
          <w:p w:rsidR="002012FA" w:rsidRDefault="002012FA"/>
        </w:tc>
        <w:tc>
          <w:tcPr>
            <w:tcW w:w="1247" w:type="dxa"/>
            <w:tcBorders>
              <w:top w:val="nil"/>
              <w:left w:val="nil"/>
              <w:bottom w:val="nil"/>
              <w:right w:val="nil"/>
            </w:tcBorders>
          </w:tcPr>
          <w:p w:rsidR="002012FA" w:rsidRDefault="002012FA">
            <w:pPr>
              <w:pStyle w:val="ConsPlusNormal"/>
              <w:jc w:val="center"/>
            </w:pPr>
            <w:r>
              <w:t>в том числе</w:t>
            </w:r>
          </w:p>
        </w:tc>
        <w:tc>
          <w:tcPr>
            <w:tcW w:w="1303" w:type="dxa"/>
            <w:tcBorders>
              <w:top w:val="nil"/>
              <w:left w:val="nil"/>
              <w:bottom w:val="nil"/>
              <w:right w:val="nil"/>
            </w:tcBorders>
          </w:tcPr>
          <w:p w:rsidR="002012FA" w:rsidRDefault="002012FA">
            <w:pPr>
              <w:pStyle w:val="ConsPlusNormal"/>
            </w:pPr>
          </w:p>
        </w:tc>
        <w:tc>
          <w:tcPr>
            <w:tcW w:w="1303" w:type="dxa"/>
            <w:tcBorders>
              <w:top w:val="nil"/>
              <w:left w:val="nil"/>
              <w:bottom w:val="nil"/>
              <w:right w:val="nil"/>
            </w:tcBorders>
          </w:tcPr>
          <w:p w:rsidR="002012FA" w:rsidRDefault="002012FA">
            <w:pPr>
              <w:pStyle w:val="ConsPlusNormal"/>
            </w:pPr>
          </w:p>
        </w:tc>
        <w:tc>
          <w:tcPr>
            <w:tcW w:w="1303" w:type="dxa"/>
            <w:tcBorders>
              <w:top w:val="nil"/>
              <w:left w:val="nil"/>
              <w:bottom w:val="nil"/>
              <w:right w:val="nil"/>
            </w:tcBorders>
          </w:tcPr>
          <w:p w:rsidR="002012FA" w:rsidRDefault="002012FA">
            <w:pPr>
              <w:pStyle w:val="ConsPlusNormal"/>
            </w:pPr>
          </w:p>
        </w:tc>
        <w:tc>
          <w:tcPr>
            <w:tcW w:w="1304" w:type="dxa"/>
            <w:tcBorders>
              <w:top w:val="nil"/>
              <w:left w:val="nil"/>
              <w:bottom w:val="nil"/>
              <w:right w:val="nil"/>
            </w:tcBorders>
          </w:tcPr>
          <w:p w:rsidR="002012FA" w:rsidRDefault="002012FA">
            <w:pPr>
              <w:pStyle w:val="ConsPlusNormal"/>
            </w:pPr>
          </w:p>
        </w:tc>
      </w:tr>
      <w:tr w:rsidR="002012FA">
        <w:tblPrEx>
          <w:tblBorders>
            <w:insideH w:val="none" w:sz="0" w:space="0" w:color="auto"/>
            <w:insideV w:val="none" w:sz="0" w:space="0" w:color="auto"/>
          </w:tblBorders>
        </w:tblPrEx>
        <w:tc>
          <w:tcPr>
            <w:tcW w:w="576" w:type="dxa"/>
            <w:vMerge/>
            <w:tcBorders>
              <w:top w:val="nil"/>
              <w:left w:val="nil"/>
              <w:bottom w:val="nil"/>
              <w:right w:val="nil"/>
            </w:tcBorders>
          </w:tcPr>
          <w:p w:rsidR="002012FA" w:rsidRDefault="002012FA"/>
        </w:tc>
        <w:tc>
          <w:tcPr>
            <w:tcW w:w="2977" w:type="dxa"/>
            <w:gridSpan w:val="2"/>
            <w:vMerge/>
            <w:tcBorders>
              <w:top w:val="nil"/>
              <w:left w:val="nil"/>
              <w:bottom w:val="nil"/>
              <w:right w:val="nil"/>
            </w:tcBorders>
          </w:tcPr>
          <w:p w:rsidR="002012FA" w:rsidRDefault="002012FA"/>
        </w:tc>
        <w:tc>
          <w:tcPr>
            <w:tcW w:w="1843" w:type="dxa"/>
            <w:vMerge/>
            <w:tcBorders>
              <w:top w:val="nil"/>
              <w:left w:val="nil"/>
              <w:bottom w:val="nil"/>
              <w:right w:val="nil"/>
            </w:tcBorders>
          </w:tcPr>
          <w:p w:rsidR="002012FA" w:rsidRDefault="002012FA"/>
        </w:tc>
        <w:tc>
          <w:tcPr>
            <w:tcW w:w="2268" w:type="dxa"/>
            <w:vMerge/>
            <w:tcBorders>
              <w:top w:val="nil"/>
              <w:left w:val="nil"/>
              <w:bottom w:val="nil"/>
              <w:right w:val="nil"/>
            </w:tcBorders>
          </w:tcPr>
          <w:p w:rsidR="002012FA" w:rsidRDefault="002012FA"/>
        </w:tc>
        <w:tc>
          <w:tcPr>
            <w:tcW w:w="1247" w:type="dxa"/>
            <w:tcBorders>
              <w:top w:val="nil"/>
              <w:left w:val="nil"/>
              <w:bottom w:val="nil"/>
              <w:right w:val="nil"/>
            </w:tcBorders>
          </w:tcPr>
          <w:p w:rsidR="002012FA" w:rsidRDefault="002012FA">
            <w:pPr>
              <w:pStyle w:val="ConsPlusNormal"/>
              <w:jc w:val="center"/>
            </w:pPr>
            <w:r>
              <w:t>2016 год</w:t>
            </w:r>
          </w:p>
        </w:tc>
        <w:tc>
          <w:tcPr>
            <w:tcW w:w="1303" w:type="dxa"/>
            <w:tcBorders>
              <w:top w:val="nil"/>
              <w:left w:val="nil"/>
              <w:bottom w:val="nil"/>
              <w:right w:val="nil"/>
            </w:tcBorders>
          </w:tcPr>
          <w:p w:rsidR="002012FA" w:rsidRDefault="002012FA">
            <w:pPr>
              <w:pStyle w:val="ConsPlusNormal"/>
              <w:jc w:val="center"/>
            </w:pPr>
            <w:r>
              <w:t>20</w:t>
            </w:r>
          </w:p>
        </w:tc>
        <w:tc>
          <w:tcPr>
            <w:tcW w:w="1303" w:type="dxa"/>
            <w:tcBorders>
              <w:top w:val="nil"/>
              <w:left w:val="nil"/>
              <w:bottom w:val="nil"/>
              <w:right w:val="nil"/>
            </w:tcBorders>
          </w:tcPr>
          <w:p w:rsidR="002012FA" w:rsidRDefault="002012FA">
            <w:pPr>
              <w:pStyle w:val="ConsPlusNormal"/>
              <w:jc w:val="center"/>
            </w:pPr>
            <w:r>
              <w:t>20</w:t>
            </w:r>
          </w:p>
        </w:tc>
        <w:tc>
          <w:tcPr>
            <w:tcW w:w="1303"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576" w:type="dxa"/>
            <w:vMerge/>
            <w:tcBorders>
              <w:top w:val="nil"/>
              <w:left w:val="nil"/>
              <w:bottom w:val="nil"/>
              <w:right w:val="nil"/>
            </w:tcBorders>
          </w:tcPr>
          <w:p w:rsidR="002012FA" w:rsidRDefault="002012FA"/>
        </w:tc>
        <w:tc>
          <w:tcPr>
            <w:tcW w:w="2977" w:type="dxa"/>
            <w:gridSpan w:val="2"/>
            <w:vMerge/>
            <w:tcBorders>
              <w:top w:val="nil"/>
              <w:left w:val="nil"/>
              <w:bottom w:val="nil"/>
              <w:right w:val="nil"/>
            </w:tcBorders>
          </w:tcPr>
          <w:p w:rsidR="002012FA" w:rsidRDefault="002012FA"/>
        </w:tc>
        <w:tc>
          <w:tcPr>
            <w:tcW w:w="1843" w:type="dxa"/>
            <w:vMerge/>
            <w:tcBorders>
              <w:top w:val="nil"/>
              <w:left w:val="nil"/>
              <w:bottom w:val="nil"/>
              <w:right w:val="nil"/>
            </w:tcBorders>
          </w:tcPr>
          <w:p w:rsidR="002012FA" w:rsidRDefault="002012FA"/>
        </w:tc>
        <w:tc>
          <w:tcPr>
            <w:tcW w:w="2268" w:type="dxa"/>
            <w:vMerge/>
            <w:tcBorders>
              <w:top w:val="nil"/>
              <w:left w:val="nil"/>
              <w:bottom w:val="nil"/>
              <w:right w:val="nil"/>
            </w:tcBorders>
          </w:tcPr>
          <w:p w:rsidR="002012FA" w:rsidRDefault="002012FA"/>
        </w:tc>
        <w:tc>
          <w:tcPr>
            <w:tcW w:w="1247" w:type="dxa"/>
            <w:tcBorders>
              <w:top w:val="nil"/>
              <w:left w:val="nil"/>
              <w:bottom w:val="nil"/>
              <w:right w:val="nil"/>
            </w:tcBorders>
          </w:tcPr>
          <w:p w:rsidR="002012FA" w:rsidRDefault="002012FA">
            <w:pPr>
              <w:pStyle w:val="ConsPlusNormal"/>
              <w:jc w:val="center"/>
            </w:pPr>
            <w:r>
              <w:t>2017 год</w:t>
            </w:r>
          </w:p>
        </w:tc>
        <w:tc>
          <w:tcPr>
            <w:tcW w:w="1303" w:type="dxa"/>
            <w:tcBorders>
              <w:top w:val="nil"/>
              <w:left w:val="nil"/>
              <w:bottom w:val="nil"/>
              <w:right w:val="nil"/>
            </w:tcBorders>
          </w:tcPr>
          <w:p w:rsidR="002012FA" w:rsidRDefault="002012FA">
            <w:pPr>
              <w:pStyle w:val="ConsPlusNormal"/>
              <w:jc w:val="center"/>
            </w:pPr>
            <w:r>
              <w:t>10</w:t>
            </w:r>
          </w:p>
        </w:tc>
        <w:tc>
          <w:tcPr>
            <w:tcW w:w="1303" w:type="dxa"/>
            <w:tcBorders>
              <w:top w:val="nil"/>
              <w:left w:val="nil"/>
              <w:bottom w:val="nil"/>
              <w:right w:val="nil"/>
            </w:tcBorders>
          </w:tcPr>
          <w:p w:rsidR="002012FA" w:rsidRDefault="002012FA">
            <w:pPr>
              <w:pStyle w:val="ConsPlusNormal"/>
              <w:jc w:val="center"/>
            </w:pPr>
            <w:r>
              <w:t>10</w:t>
            </w:r>
          </w:p>
        </w:tc>
        <w:tc>
          <w:tcPr>
            <w:tcW w:w="1303"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576" w:type="dxa"/>
            <w:vMerge/>
            <w:tcBorders>
              <w:top w:val="nil"/>
              <w:left w:val="nil"/>
              <w:bottom w:val="nil"/>
              <w:right w:val="nil"/>
            </w:tcBorders>
          </w:tcPr>
          <w:p w:rsidR="002012FA" w:rsidRDefault="002012FA"/>
        </w:tc>
        <w:tc>
          <w:tcPr>
            <w:tcW w:w="2977" w:type="dxa"/>
            <w:gridSpan w:val="2"/>
            <w:vMerge/>
            <w:tcBorders>
              <w:top w:val="nil"/>
              <w:left w:val="nil"/>
              <w:bottom w:val="nil"/>
              <w:right w:val="nil"/>
            </w:tcBorders>
          </w:tcPr>
          <w:p w:rsidR="002012FA" w:rsidRDefault="002012FA"/>
        </w:tc>
        <w:tc>
          <w:tcPr>
            <w:tcW w:w="1843" w:type="dxa"/>
            <w:vMerge/>
            <w:tcBorders>
              <w:top w:val="nil"/>
              <w:left w:val="nil"/>
              <w:bottom w:val="nil"/>
              <w:right w:val="nil"/>
            </w:tcBorders>
          </w:tcPr>
          <w:p w:rsidR="002012FA" w:rsidRDefault="002012FA"/>
        </w:tc>
        <w:tc>
          <w:tcPr>
            <w:tcW w:w="2268" w:type="dxa"/>
            <w:vMerge/>
            <w:tcBorders>
              <w:top w:val="nil"/>
              <w:left w:val="nil"/>
              <w:bottom w:val="nil"/>
              <w:right w:val="nil"/>
            </w:tcBorders>
          </w:tcPr>
          <w:p w:rsidR="002012FA" w:rsidRDefault="002012FA"/>
        </w:tc>
        <w:tc>
          <w:tcPr>
            <w:tcW w:w="1247" w:type="dxa"/>
            <w:tcBorders>
              <w:top w:val="nil"/>
              <w:left w:val="nil"/>
              <w:bottom w:val="nil"/>
              <w:right w:val="nil"/>
            </w:tcBorders>
          </w:tcPr>
          <w:p w:rsidR="002012FA" w:rsidRDefault="002012FA">
            <w:pPr>
              <w:pStyle w:val="ConsPlusNormal"/>
              <w:jc w:val="center"/>
            </w:pPr>
            <w:r>
              <w:t>2018 год</w:t>
            </w:r>
          </w:p>
        </w:tc>
        <w:tc>
          <w:tcPr>
            <w:tcW w:w="1303" w:type="dxa"/>
            <w:tcBorders>
              <w:top w:val="nil"/>
              <w:left w:val="nil"/>
              <w:bottom w:val="nil"/>
              <w:right w:val="nil"/>
            </w:tcBorders>
          </w:tcPr>
          <w:p w:rsidR="002012FA" w:rsidRDefault="002012FA">
            <w:pPr>
              <w:pStyle w:val="ConsPlusNormal"/>
              <w:jc w:val="center"/>
            </w:pPr>
            <w:r>
              <w:t>200</w:t>
            </w:r>
          </w:p>
        </w:tc>
        <w:tc>
          <w:tcPr>
            <w:tcW w:w="1303" w:type="dxa"/>
            <w:tcBorders>
              <w:top w:val="nil"/>
              <w:left w:val="nil"/>
              <w:bottom w:val="nil"/>
              <w:right w:val="nil"/>
            </w:tcBorders>
          </w:tcPr>
          <w:p w:rsidR="002012FA" w:rsidRDefault="002012FA">
            <w:pPr>
              <w:pStyle w:val="ConsPlusNormal"/>
              <w:jc w:val="center"/>
            </w:pPr>
            <w:r>
              <w:t>200</w:t>
            </w:r>
          </w:p>
        </w:tc>
        <w:tc>
          <w:tcPr>
            <w:tcW w:w="1303"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576" w:type="dxa"/>
            <w:vMerge/>
            <w:tcBorders>
              <w:top w:val="nil"/>
              <w:left w:val="nil"/>
              <w:bottom w:val="nil"/>
              <w:right w:val="nil"/>
            </w:tcBorders>
          </w:tcPr>
          <w:p w:rsidR="002012FA" w:rsidRDefault="002012FA"/>
        </w:tc>
        <w:tc>
          <w:tcPr>
            <w:tcW w:w="2977" w:type="dxa"/>
            <w:gridSpan w:val="2"/>
            <w:vMerge/>
            <w:tcBorders>
              <w:top w:val="nil"/>
              <w:left w:val="nil"/>
              <w:bottom w:val="nil"/>
              <w:right w:val="nil"/>
            </w:tcBorders>
          </w:tcPr>
          <w:p w:rsidR="002012FA" w:rsidRDefault="002012FA"/>
        </w:tc>
        <w:tc>
          <w:tcPr>
            <w:tcW w:w="1843" w:type="dxa"/>
            <w:vMerge/>
            <w:tcBorders>
              <w:top w:val="nil"/>
              <w:left w:val="nil"/>
              <w:bottom w:val="nil"/>
              <w:right w:val="nil"/>
            </w:tcBorders>
          </w:tcPr>
          <w:p w:rsidR="002012FA" w:rsidRDefault="002012FA"/>
        </w:tc>
        <w:tc>
          <w:tcPr>
            <w:tcW w:w="2268" w:type="dxa"/>
            <w:vMerge/>
            <w:tcBorders>
              <w:top w:val="nil"/>
              <w:left w:val="nil"/>
              <w:bottom w:val="nil"/>
              <w:right w:val="nil"/>
            </w:tcBorders>
          </w:tcPr>
          <w:p w:rsidR="002012FA" w:rsidRDefault="002012FA"/>
        </w:tc>
        <w:tc>
          <w:tcPr>
            <w:tcW w:w="1247" w:type="dxa"/>
            <w:tcBorders>
              <w:top w:val="nil"/>
              <w:left w:val="nil"/>
              <w:bottom w:val="nil"/>
              <w:right w:val="nil"/>
            </w:tcBorders>
          </w:tcPr>
          <w:p w:rsidR="002012FA" w:rsidRDefault="002012FA">
            <w:pPr>
              <w:pStyle w:val="ConsPlusNormal"/>
              <w:jc w:val="center"/>
            </w:pPr>
            <w:r>
              <w:t>2019 год</w:t>
            </w:r>
          </w:p>
        </w:tc>
        <w:tc>
          <w:tcPr>
            <w:tcW w:w="1303" w:type="dxa"/>
            <w:tcBorders>
              <w:top w:val="nil"/>
              <w:left w:val="nil"/>
              <w:bottom w:val="nil"/>
              <w:right w:val="nil"/>
            </w:tcBorders>
          </w:tcPr>
          <w:p w:rsidR="002012FA" w:rsidRDefault="002012FA">
            <w:pPr>
              <w:pStyle w:val="ConsPlusNormal"/>
              <w:jc w:val="center"/>
            </w:pPr>
            <w:r>
              <w:t>310</w:t>
            </w:r>
          </w:p>
        </w:tc>
        <w:tc>
          <w:tcPr>
            <w:tcW w:w="1303" w:type="dxa"/>
            <w:tcBorders>
              <w:top w:val="nil"/>
              <w:left w:val="nil"/>
              <w:bottom w:val="nil"/>
              <w:right w:val="nil"/>
            </w:tcBorders>
          </w:tcPr>
          <w:p w:rsidR="002012FA" w:rsidRDefault="002012FA">
            <w:pPr>
              <w:pStyle w:val="ConsPlusNormal"/>
              <w:jc w:val="center"/>
            </w:pPr>
            <w:r>
              <w:t>310</w:t>
            </w:r>
          </w:p>
        </w:tc>
        <w:tc>
          <w:tcPr>
            <w:tcW w:w="1303"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576" w:type="dxa"/>
            <w:vMerge/>
            <w:tcBorders>
              <w:top w:val="nil"/>
              <w:left w:val="nil"/>
              <w:bottom w:val="nil"/>
              <w:right w:val="nil"/>
            </w:tcBorders>
          </w:tcPr>
          <w:p w:rsidR="002012FA" w:rsidRDefault="002012FA"/>
        </w:tc>
        <w:tc>
          <w:tcPr>
            <w:tcW w:w="2977" w:type="dxa"/>
            <w:gridSpan w:val="2"/>
            <w:vMerge/>
            <w:tcBorders>
              <w:top w:val="nil"/>
              <w:left w:val="nil"/>
              <w:bottom w:val="nil"/>
              <w:right w:val="nil"/>
            </w:tcBorders>
          </w:tcPr>
          <w:p w:rsidR="002012FA" w:rsidRDefault="002012FA"/>
        </w:tc>
        <w:tc>
          <w:tcPr>
            <w:tcW w:w="1843" w:type="dxa"/>
            <w:vMerge/>
            <w:tcBorders>
              <w:top w:val="nil"/>
              <w:left w:val="nil"/>
              <w:bottom w:val="nil"/>
              <w:right w:val="nil"/>
            </w:tcBorders>
          </w:tcPr>
          <w:p w:rsidR="002012FA" w:rsidRDefault="002012FA"/>
        </w:tc>
        <w:tc>
          <w:tcPr>
            <w:tcW w:w="2268" w:type="dxa"/>
            <w:vMerge/>
            <w:tcBorders>
              <w:top w:val="nil"/>
              <w:left w:val="nil"/>
              <w:bottom w:val="nil"/>
              <w:right w:val="nil"/>
            </w:tcBorders>
          </w:tcPr>
          <w:p w:rsidR="002012FA" w:rsidRDefault="002012FA"/>
        </w:tc>
        <w:tc>
          <w:tcPr>
            <w:tcW w:w="1247" w:type="dxa"/>
            <w:tcBorders>
              <w:top w:val="nil"/>
              <w:left w:val="nil"/>
              <w:bottom w:val="nil"/>
              <w:right w:val="nil"/>
            </w:tcBorders>
          </w:tcPr>
          <w:p w:rsidR="002012FA" w:rsidRDefault="002012FA">
            <w:pPr>
              <w:pStyle w:val="ConsPlusNormal"/>
              <w:jc w:val="center"/>
            </w:pPr>
            <w:r>
              <w:t>2020 год</w:t>
            </w:r>
          </w:p>
        </w:tc>
        <w:tc>
          <w:tcPr>
            <w:tcW w:w="1303" w:type="dxa"/>
            <w:tcBorders>
              <w:top w:val="nil"/>
              <w:left w:val="nil"/>
              <w:bottom w:val="nil"/>
              <w:right w:val="nil"/>
            </w:tcBorders>
          </w:tcPr>
          <w:p w:rsidR="002012FA" w:rsidRDefault="002012FA">
            <w:pPr>
              <w:pStyle w:val="ConsPlusNormal"/>
              <w:jc w:val="center"/>
            </w:pPr>
            <w:r>
              <w:t>50</w:t>
            </w:r>
          </w:p>
        </w:tc>
        <w:tc>
          <w:tcPr>
            <w:tcW w:w="1303" w:type="dxa"/>
            <w:tcBorders>
              <w:top w:val="nil"/>
              <w:left w:val="nil"/>
              <w:bottom w:val="nil"/>
              <w:right w:val="nil"/>
            </w:tcBorders>
          </w:tcPr>
          <w:p w:rsidR="002012FA" w:rsidRDefault="002012FA">
            <w:pPr>
              <w:pStyle w:val="ConsPlusNormal"/>
              <w:jc w:val="center"/>
            </w:pPr>
            <w:r>
              <w:t>50</w:t>
            </w:r>
          </w:p>
        </w:tc>
        <w:tc>
          <w:tcPr>
            <w:tcW w:w="1303"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576" w:type="dxa"/>
            <w:vMerge/>
            <w:tcBorders>
              <w:top w:val="nil"/>
              <w:left w:val="nil"/>
              <w:bottom w:val="nil"/>
              <w:right w:val="nil"/>
            </w:tcBorders>
          </w:tcPr>
          <w:p w:rsidR="002012FA" w:rsidRDefault="002012FA"/>
        </w:tc>
        <w:tc>
          <w:tcPr>
            <w:tcW w:w="2977" w:type="dxa"/>
            <w:gridSpan w:val="2"/>
            <w:vMerge/>
            <w:tcBorders>
              <w:top w:val="nil"/>
              <w:left w:val="nil"/>
              <w:bottom w:val="nil"/>
              <w:right w:val="nil"/>
            </w:tcBorders>
          </w:tcPr>
          <w:p w:rsidR="002012FA" w:rsidRDefault="002012FA"/>
        </w:tc>
        <w:tc>
          <w:tcPr>
            <w:tcW w:w="1843" w:type="dxa"/>
            <w:vMerge/>
            <w:tcBorders>
              <w:top w:val="nil"/>
              <w:left w:val="nil"/>
              <w:bottom w:val="nil"/>
              <w:right w:val="nil"/>
            </w:tcBorders>
          </w:tcPr>
          <w:p w:rsidR="002012FA" w:rsidRDefault="002012FA"/>
        </w:tc>
        <w:tc>
          <w:tcPr>
            <w:tcW w:w="2268" w:type="dxa"/>
            <w:vMerge/>
            <w:tcBorders>
              <w:top w:val="nil"/>
              <w:left w:val="nil"/>
              <w:bottom w:val="nil"/>
              <w:right w:val="nil"/>
            </w:tcBorders>
          </w:tcPr>
          <w:p w:rsidR="002012FA" w:rsidRDefault="002012FA"/>
        </w:tc>
        <w:tc>
          <w:tcPr>
            <w:tcW w:w="1247" w:type="dxa"/>
            <w:tcBorders>
              <w:top w:val="nil"/>
              <w:left w:val="nil"/>
              <w:bottom w:val="nil"/>
              <w:right w:val="nil"/>
            </w:tcBorders>
          </w:tcPr>
          <w:p w:rsidR="002012FA" w:rsidRDefault="002012FA">
            <w:pPr>
              <w:pStyle w:val="ConsPlusNormal"/>
              <w:jc w:val="center"/>
            </w:pPr>
            <w:r>
              <w:t>2021 год</w:t>
            </w:r>
          </w:p>
        </w:tc>
        <w:tc>
          <w:tcPr>
            <w:tcW w:w="1303" w:type="dxa"/>
            <w:tcBorders>
              <w:top w:val="nil"/>
              <w:left w:val="nil"/>
              <w:bottom w:val="nil"/>
              <w:right w:val="nil"/>
            </w:tcBorders>
          </w:tcPr>
          <w:p w:rsidR="002012FA" w:rsidRDefault="002012FA">
            <w:pPr>
              <w:pStyle w:val="ConsPlusNormal"/>
              <w:jc w:val="center"/>
            </w:pPr>
            <w:r>
              <w:t>10</w:t>
            </w:r>
          </w:p>
        </w:tc>
        <w:tc>
          <w:tcPr>
            <w:tcW w:w="1303" w:type="dxa"/>
            <w:tcBorders>
              <w:top w:val="nil"/>
              <w:left w:val="nil"/>
              <w:bottom w:val="nil"/>
              <w:right w:val="nil"/>
            </w:tcBorders>
          </w:tcPr>
          <w:p w:rsidR="002012FA" w:rsidRDefault="002012FA">
            <w:pPr>
              <w:pStyle w:val="ConsPlusNormal"/>
              <w:jc w:val="center"/>
            </w:pPr>
            <w:r>
              <w:t>-</w:t>
            </w:r>
          </w:p>
        </w:tc>
        <w:tc>
          <w:tcPr>
            <w:tcW w:w="1303" w:type="dxa"/>
            <w:tcBorders>
              <w:top w:val="nil"/>
              <w:left w:val="nil"/>
              <w:bottom w:val="nil"/>
              <w:right w:val="nil"/>
            </w:tcBorders>
          </w:tcPr>
          <w:p w:rsidR="002012FA" w:rsidRDefault="002012FA">
            <w:pPr>
              <w:pStyle w:val="ConsPlusNormal"/>
              <w:jc w:val="center"/>
            </w:pPr>
            <w:r>
              <w:t>10</w:t>
            </w:r>
          </w:p>
        </w:tc>
        <w:tc>
          <w:tcPr>
            <w:tcW w:w="1304"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576" w:type="dxa"/>
            <w:vMerge/>
            <w:tcBorders>
              <w:top w:val="nil"/>
              <w:left w:val="nil"/>
              <w:bottom w:val="nil"/>
              <w:right w:val="nil"/>
            </w:tcBorders>
          </w:tcPr>
          <w:p w:rsidR="002012FA" w:rsidRDefault="002012FA"/>
        </w:tc>
        <w:tc>
          <w:tcPr>
            <w:tcW w:w="2977" w:type="dxa"/>
            <w:gridSpan w:val="2"/>
            <w:vMerge/>
            <w:tcBorders>
              <w:top w:val="nil"/>
              <w:left w:val="nil"/>
              <w:bottom w:val="nil"/>
              <w:right w:val="nil"/>
            </w:tcBorders>
          </w:tcPr>
          <w:p w:rsidR="002012FA" w:rsidRDefault="002012FA"/>
        </w:tc>
        <w:tc>
          <w:tcPr>
            <w:tcW w:w="1843" w:type="dxa"/>
            <w:vMerge/>
            <w:tcBorders>
              <w:top w:val="nil"/>
              <w:left w:val="nil"/>
              <w:bottom w:val="nil"/>
              <w:right w:val="nil"/>
            </w:tcBorders>
          </w:tcPr>
          <w:p w:rsidR="002012FA" w:rsidRDefault="002012FA"/>
        </w:tc>
        <w:tc>
          <w:tcPr>
            <w:tcW w:w="2268" w:type="dxa"/>
            <w:vMerge/>
            <w:tcBorders>
              <w:top w:val="nil"/>
              <w:left w:val="nil"/>
              <w:bottom w:val="nil"/>
              <w:right w:val="nil"/>
            </w:tcBorders>
          </w:tcPr>
          <w:p w:rsidR="002012FA" w:rsidRDefault="002012FA"/>
        </w:tc>
        <w:tc>
          <w:tcPr>
            <w:tcW w:w="1247" w:type="dxa"/>
            <w:tcBorders>
              <w:top w:val="nil"/>
              <w:left w:val="nil"/>
              <w:bottom w:val="nil"/>
              <w:right w:val="nil"/>
            </w:tcBorders>
          </w:tcPr>
          <w:p w:rsidR="002012FA" w:rsidRDefault="002012FA">
            <w:pPr>
              <w:pStyle w:val="ConsPlusNormal"/>
              <w:jc w:val="center"/>
            </w:pPr>
            <w:r>
              <w:t>2022 год</w:t>
            </w:r>
          </w:p>
        </w:tc>
        <w:tc>
          <w:tcPr>
            <w:tcW w:w="1303" w:type="dxa"/>
            <w:tcBorders>
              <w:top w:val="nil"/>
              <w:left w:val="nil"/>
              <w:bottom w:val="nil"/>
              <w:right w:val="nil"/>
            </w:tcBorders>
          </w:tcPr>
          <w:p w:rsidR="002012FA" w:rsidRDefault="002012FA">
            <w:pPr>
              <w:pStyle w:val="ConsPlusNormal"/>
              <w:jc w:val="center"/>
            </w:pPr>
            <w:r>
              <w:t>95</w:t>
            </w:r>
          </w:p>
        </w:tc>
        <w:tc>
          <w:tcPr>
            <w:tcW w:w="1303" w:type="dxa"/>
            <w:tcBorders>
              <w:top w:val="nil"/>
              <w:left w:val="nil"/>
              <w:bottom w:val="nil"/>
              <w:right w:val="nil"/>
            </w:tcBorders>
          </w:tcPr>
          <w:p w:rsidR="002012FA" w:rsidRDefault="002012FA">
            <w:pPr>
              <w:pStyle w:val="ConsPlusNormal"/>
              <w:jc w:val="center"/>
            </w:pPr>
            <w:r>
              <w:t>-</w:t>
            </w:r>
          </w:p>
        </w:tc>
        <w:tc>
          <w:tcPr>
            <w:tcW w:w="1303" w:type="dxa"/>
            <w:tcBorders>
              <w:top w:val="nil"/>
              <w:left w:val="nil"/>
              <w:bottom w:val="nil"/>
              <w:right w:val="nil"/>
            </w:tcBorders>
          </w:tcPr>
          <w:p w:rsidR="002012FA" w:rsidRDefault="002012FA">
            <w:pPr>
              <w:pStyle w:val="ConsPlusNormal"/>
              <w:jc w:val="center"/>
            </w:pPr>
            <w:r>
              <w:t>95</w:t>
            </w:r>
          </w:p>
        </w:tc>
        <w:tc>
          <w:tcPr>
            <w:tcW w:w="1304"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576" w:type="dxa"/>
            <w:vMerge/>
            <w:tcBorders>
              <w:top w:val="nil"/>
              <w:left w:val="nil"/>
              <w:bottom w:val="nil"/>
              <w:right w:val="nil"/>
            </w:tcBorders>
          </w:tcPr>
          <w:p w:rsidR="002012FA" w:rsidRDefault="002012FA"/>
        </w:tc>
        <w:tc>
          <w:tcPr>
            <w:tcW w:w="2977" w:type="dxa"/>
            <w:gridSpan w:val="2"/>
            <w:vMerge/>
            <w:tcBorders>
              <w:top w:val="nil"/>
              <w:left w:val="nil"/>
              <w:bottom w:val="nil"/>
              <w:right w:val="nil"/>
            </w:tcBorders>
          </w:tcPr>
          <w:p w:rsidR="002012FA" w:rsidRDefault="002012FA"/>
        </w:tc>
        <w:tc>
          <w:tcPr>
            <w:tcW w:w="1843" w:type="dxa"/>
            <w:vMerge/>
            <w:tcBorders>
              <w:top w:val="nil"/>
              <w:left w:val="nil"/>
              <w:bottom w:val="nil"/>
              <w:right w:val="nil"/>
            </w:tcBorders>
          </w:tcPr>
          <w:p w:rsidR="002012FA" w:rsidRDefault="002012FA"/>
        </w:tc>
        <w:tc>
          <w:tcPr>
            <w:tcW w:w="2268" w:type="dxa"/>
            <w:vMerge/>
            <w:tcBorders>
              <w:top w:val="nil"/>
              <w:left w:val="nil"/>
              <w:bottom w:val="nil"/>
              <w:right w:val="nil"/>
            </w:tcBorders>
          </w:tcPr>
          <w:p w:rsidR="002012FA" w:rsidRDefault="002012FA"/>
        </w:tc>
        <w:tc>
          <w:tcPr>
            <w:tcW w:w="1247" w:type="dxa"/>
            <w:tcBorders>
              <w:top w:val="nil"/>
              <w:left w:val="nil"/>
              <w:bottom w:val="nil"/>
              <w:right w:val="nil"/>
            </w:tcBorders>
          </w:tcPr>
          <w:p w:rsidR="002012FA" w:rsidRDefault="002012FA">
            <w:pPr>
              <w:pStyle w:val="ConsPlusNormal"/>
              <w:jc w:val="center"/>
            </w:pPr>
            <w:r>
              <w:t>2023 год</w:t>
            </w:r>
          </w:p>
        </w:tc>
        <w:tc>
          <w:tcPr>
            <w:tcW w:w="1303" w:type="dxa"/>
            <w:tcBorders>
              <w:top w:val="nil"/>
              <w:left w:val="nil"/>
              <w:bottom w:val="nil"/>
              <w:right w:val="nil"/>
            </w:tcBorders>
          </w:tcPr>
          <w:p w:rsidR="002012FA" w:rsidRDefault="002012FA">
            <w:pPr>
              <w:pStyle w:val="ConsPlusNormal"/>
              <w:jc w:val="center"/>
            </w:pPr>
            <w:r>
              <w:t>95</w:t>
            </w:r>
          </w:p>
        </w:tc>
        <w:tc>
          <w:tcPr>
            <w:tcW w:w="1303" w:type="dxa"/>
            <w:tcBorders>
              <w:top w:val="nil"/>
              <w:left w:val="nil"/>
              <w:bottom w:val="nil"/>
              <w:right w:val="nil"/>
            </w:tcBorders>
          </w:tcPr>
          <w:p w:rsidR="002012FA" w:rsidRDefault="002012FA">
            <w:pPr>
              <w:pStyle w:val="ConsPlusNormal"/>
              <w:jc w:val="center"/>
            </w:pPr>
            <w:r>
              <w:t>-</w:t>
            </w:r>
          </w:p>
        </w:tc>
        <w:tc>
          <w:tcPr>
            <w:tcW w:w="1303" w:type="dxa"/>
            <w:tcBorders>
              <w:top w:val="nil"/>
              <w:left w:val="nil"/>
              <w:bottom w:val="nil"/>
              <w:right w:val="nil"/>
            </w:tcBorders>
          </w:tcPr>
          <w:p w:rsidR="002012FA" w:rsidRDefault="002012FA">
            <w:pPr>
              <w:pStyle w:val="ConsPlusNormal"/>
              <w:jc w:val="center"/>
            </w:pPr>
            <w:r>
              <w:t>95</w:t>
            </w:r>
          </w:p>
        </w:tc>
        <w:tc>
          <w:tcPr>
            <w:tcW w:w="1304"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14124" w:type="dxa"/>
            <w:gridSpan w:val="10"/>
            <w:tcBorders>
              <w:top w:val="nil"/>
              <w:left w:val="nil"/>
              <w:bottom w:val="nil"/>
              <w:right w:val="nil"/>
            </w:tcBorders>
          </w:tcPr>
          <w:p w:rsidR="002012FA" w:rsidRDefault="002012FA">
            <w:pPr>
              <w:pStyle w:val="ConsPlusNormal"/>
              <w:jc w:val="center"/>
              <w:outlineLvl w:val="3"/>
            </w:pPr>
            <w:r>
              <w:t>Прочие нужды</w:t>
            </w:r>
          </w:p>
        </w:tc>
      </w:tr>
      <w:tr w:rsidR="002012FA">
        <w:tblPrEx>
          <w:tblBorders>
            <w:insideH w:val="none" w:sz="0" w:space="0" w:color="auto"/>
            <w:insideV w:val="none" w:sz="0" w:space="0" w:color="auto"/>
          </w:tblBorders>
        </w:tblPrEx>
        <w:tc>
          <w:tcPr>
            <w:tcW w:w="576" w:type="dxa"/>
            <w:vMerge w:val="restart"/>
            <w:tcBorders>
              <w:top w:val="nil"/>
              <w:left w:val="nil"/>
              <w:bottom w:val="nil"/>
              <w:right w:val="nil"/>
            </w:tcBorders>
          </w:tcPr>
          <w:p w:rsidR="002012FA" w:rsidRDefault="002012FA">
            <w:pPr>
              <w:pStyle w:val="ConsPlusNormal"/>
              <w:jc w:val="center"/>
            </w:pPr>
            <w:r>
              <w:t>23.</w:t>
            </w:r>
          </w:p>
        </w:tc>
        <w:tc>
          <w:tcPr>
            <w:tcW w:w="2977" w:type="dxa"/>
            <w:gridSpan w:val="2"/>
            <w:vMerge w:val="restart"/>
            <w:tcBorders>
              <w:top w:val="nil"/>
              <w:left w:val="nil"/>
              <w:bottom w:val="nil"/>
              <w:right w:val="nil"/>
            </w:tcBorders>
          </w:tcPr>
          <w:p w:rsidR="002012FA" w:rsidRDefault="002012FA">
            <w:pPr>
              <w:pStyle w:val="ConsPlusNormal"/>
            </w:pPr>
            <w:r>
              <w:t xml:space="preserve">Обеспечение функционирования сетей </w:t>
            </w:r>
            <w:r>
              <w:lastRenderedPageBreak/>
              <w:t>связи Курильских островов в единой сети электросвязи Российской Федерации (Минкомсвязь России)</w:t>
            </w:r>
          </w:p>
        </w:tc>
        <w:tc>
          <w:tcPr>
            <w:tcW w:w="1843" w:type="dxa"/>
            <w:vMerge w:val="restart"/>
            <w:tcBorders>
              <w:top w:val="nil"/>
              <w:left w:val="nil"/>
              <w:bottom w:val="nil"/>
              <w:right w:val="nil"/>
            </w:tcBorders>
          </w:tcPr>
          <w:p w:rsidR="002012FA" w:rsidRDefault="002012FA">
            <w:pPr>
              <w:pStyle w:val="ConsPlusNormal"/>
            </w:pPr>
            <w:r>
              <w:lastRenderedPageBreak/>
              <w:t xml:space="preserve">ввод в действие подводной </w:t>
            </w:r>
            <w:r>
              <w:lastRenderedPageBreak/>
              <w:t>волоконно-оптической линии передачи общей протяженностью 940 км и пропускной способностью 40 Гбит/сек</w:t>
            </w:r>
          </w:p>
        </w:tc>
        <w:tc>
          <w:tcPr>
            <w:tcW w:w="2268" w:type="dxa"/>
            <w:vMerge w:val="restart"/>
            <w:tcBorders>
              <w:top w:val="nil"/>
              <w:left w:val="nil"/>
              <w:bottom w:val="nil"/>
              <w:right w:val="nil"/>
            </w:tcBorders>
          </w:tcPr>
          <w:p w:rsidR="002012FA" w:rsidRDefault="002012FA">
            <w:pPr>
              <w:pStyle w:val="ConsPlusNormal"/>
            </w:pPr>
            <w:r>
              <w:lastRenderedPageBreak/>
              <w:t xml:space="preserve">создание транспортной среды </w:t>
            </w:r>
            <w:r>
              <w:lastRenderedPageBreak/>
              <w:t>на базе высокоскоростной волоконно-оптической линии передач в направлении островов Курильской гряды, которая обеспечит возможность оказания современных, финансово доступных и качественных услуг связи жителям Курильских островов</w:t>
            </w:r>
          </w:p>
        </w:tc>
        <w:tc>
          <w:tcPr>
            <w:tcW w:w="1247" w:type="dxa"/>
            <w:tcBorders>
              <w:top w:val="nil"/>
              <w:left w:val="nil"/>
              <w:bottom w:val="nil"/>
              <w:right w:val="nil"/>
            </w:tcBorders>
          </w:tcPr>
          <w:p w:rsidR="002012FA" w:rsidRDefault="002012FA">
            <w:pPr>
              <w:pStyle w:val="ConsPlusNormal"/>
              <w:jc w:val="center"/>
            </w:pPr>
            <w:r>
              <w:lastRenderedPageBreak/>
              <w:t xml:space="preserve">2016 - 2018 годы - </w:t>
            </w:r>
            <w:r>
              <w:lastRenderedPageBreak/>
              <w:t>всего</w:t>
            </w:r>
          </w:p>
        </w:tc>
        <w:tc>
          <w:tcPr>
            <w:tcW w:w="1303" w:type="dxa"/>
            <w:tcBorders>
              <w:top w:val="nil"/>
              <w:left w:val="nil"/>
              <w:bottom w:val="nil"/>
              <w:right w:val="nil"/>
            </w:tcBorders>
          </w:tcPr>
          <w:p w:rsidR="002012FA" w:rsidRDefault="002012FA">
            <w:pPr>
              <w:pStyle w:val="ConsPlusNormal"/>
              <w:jc w:val="center"/>
            </w:pPr>
            <w:r>
              <w:lastRenderedPageBreak/>
              <w:t>3300</w:t>
            </w:r>
          </w:p>
        </w:tc>
        <w:tc>
          <w:tcPr>
            <w:tcW w:w="1303" w:type="dxa"/>
            <w:tcBorders>
              <w:top w:val="nil"/>
              <w:left w:val="nil"/>
              <w:bottom w:val="nil"/>
              <w:right w:val="nil"/>
            </w:tcBorders>
          </w:tcPr>
          <w:p w:rsidR="002012FA" w:rsidRDefault="002012FA">
            <w:pPr>
              <w:pStyle w:val="ConsPlusNormal"/>
              <w:jc w:val="center"/>
            </w:pPr>
            <w:r>
              <w:t>2700</w:t>
            </w:r>
          </w:p>
        </w:tc>
        <w:tc>
          <w:tcPr>
            <w:tcW w:w="1303"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600</w:t>
            </w:r>
          </w:p>
        </w:tc>
      </w:tr>
      <w:tr w:rsidR="002012FA">
        <w:tblPrEx>
          <w:tblBorders>
            <w:insideH w:val="none" w:sz="0" w:space="0" w:color="auto"/>
            <w:insideV w:val="none" w:sz="0" w:space="0" w:color="auto"/>
          </w:tblBorders>
        </w:tblPrEx>
        <w:tc>
          <w:tcPr>
            <w:tcW w:w="576" w:type="dxa"/>
            <w:vMerge/>
            <w:tcBorders>
              <w:top w:val="nil"/>
              <w:left w:val="nil"/>
              <w:bottom w:val="nil"/>
              <w:right w:val="nil"/>
            </w:tcBorders>
          </w:tcPr>
          <w:p w:rsidR="002012FA" w:rsidRDefault="002012FA"/>
        </w:tc>
        <w:tc>
          <w:tcPr>
            <w:tcW w:w="2977" w:type="dxa"/>
            <w:gridSpan w:val="2"/>
            <w:vMerge/>
            <w:tcBorders>
              <w:top w:val="nil"/>
              <w:left w:val="nil"/>
              <w:bottom w:val="nil"/>
              <w:right w:val="nil"/>
            </w:tcBorders>
          </w:tcPr>
          <w:p w:rsidR="002012FA" w:rsidRDefault="002012FA"/>
        </w:tc>
        <w:tc>
          <w:tcPr>
            <w:tcW w:w="1843" w:type="dxa"/>
            <w:vMerge/>
            <w:tcBorders>
              <w:top w:val="nil"/>
              <w:left w:val="nil"/>
              <w:bottom w:val="nil"/>
              <w:right w:val="nil"/>
            </w:tcBorders>
          </w:tcPr>
          <w:p w:rsidR="002012FA" w:rsidRDefault="002012FA"/>
        </w:tc>
        <w:tc>
          <w:tcPr>
            <w:tcW w:w="2268" w:type="dxa"/>
            <w:vMerge/>
            <w:tcBorders>
              <w:top w:val="nil"/>
              <w:left w:val="nil"/>
              <w:bottom w:val="nil"/>
              <w:right w:val="nil"/>
            </w:tcBorders>
          </w:tcPr>
          <w:p w:rsidR="002012FA" w:rsidRDefault="002012FA"/>
        </w:tc>
        <w:tc>
          <w:tcPr>
            <w:tcW w:w="1247" w:type="dxa"/>
            <w:tcBorders>
              <w:top w:val="nil"/>
              <w:left w:val="nil"/>
              <w:bottom w:val="nil"/>
              <w:right w:val="nil"/>
            </w:tcBorders>
          </w:tcPr>
          <w:p w:rsidR="002012FA" w:rsidRDefault="002012FA">
            <w:pPr>
              <w:pStyle w:val="ConsPlusNormal"/>
              <w:jc w:val="center"/>
            </w:pPr>
            <w:r>
              <w:t>в том числе</w:t>
            </w:r>
          </w:p>
        </w:tc>
        <w:tc>
          <w:tcPr>
            <w:tcW w:w="1303" w:type="dxa"/>
            <w:tcBorders>
              <w:top w:val="nil"/>
              <w:left w:val="nil"/>
              <w:bottom w:val="nil"/>
              <w:right w:val="nil"/>
            </w:tcBorders>
          </w:tcPr>
          <w:p w:rsidR="002012FA" w:rsidRDefault="002012FA">
            <w:pPr>
              <w:pStyle w:val="ConsPlusNormal"/>
            </w:pPr>
          </w:p>
        </w:tc>
        <w:tc>
          <w:tcPr>
            <w:tcW w:w="1303" w:type="dxa"/>
            <w:tcBorders>
              <w:top w:val="nil"/>
              <w:left w:val="nil"/>
              <w:bottom w:val="nil"/>
              <w:right w:val="nil"/>
            </w:tcBorders>
          </w:tcPr>
          <w:p w:rsidR="002012FA" w:rsidRDefault="002012FA">
            <w:pPr>
              <w:pStyle w:val="ConsPlusNormal"/>
            </w:pPr>
          </w:p>
        </w:tc>
        <w:tc>
          <w:tcPr>
            <w:tcW w:w="1303" w:type="dxa"/>
            <w:tcBorders>
              <w:top w:val="nil"/>
              <w:left w:val="nil"/>
              <w:bottom w:val="nil"/>
              <w:right w:val="nil"/>
            </w:tcBorders>
          </w:tcPr>
          <w:p w:rsidR="002012FA" w:rsidRDefault="002012FA">
            <w:pPr>
              <w:pStyle w:val="ConsPlusNormal"/>
            </w:pPr>
          </w:p>
        </w:tc>
        <w:tc>
          <w:tcPr>
            <w:tcW w:w="1304" w:type="dxa"/>
            <w:tcBorders>
              <w:top w:val="nil"/>
              <w:left w:val="nil"/>
              <w:bottom w:val="nil"/>
              <w:right w:val="nil"/>
            </w:tcBorders>
          </w:tcPr>
          <w:p w:rsidR="002012FA" w:rsidRDefault="002012FA">
            <w:pPr>
              <w:pStyle w:val="ConsPlusNormal"/>
            </w:pPr>
          </w:p>
        </w:tc>
      </w:tr>
      <w:tr w:rsidR="002012FA">
        <w:tblPrEx>
          <w:tblBorders>
            <w:insideH w:val="none" w:sz="0" w:space="0" w:color="auto"/>
            <w:insideV w:val="none" w:sz="0" w:space="0" w:color="auto"/>
          </w:tblBorders>
        </w:tblPrEx>
        <w:tc>
          <w:tcPr>
            <w:tcW w:w="576" w:type="dxa"/>
            <w:vMerge/>
            <w:tcBorders>
              <w:top w:val="nil"/>
              <w:left w:val="nil"/>
              <w:bottom w:val="nil"/>
              <w:right w:val="nil"/>
            </w:tcBorders>
          </w:tcPr>
          <w:p w:rsidR="002012FA" w:rsidRDefault="002012FA"/>
        </w:tc>
        <w:tc>
          <w:tcPr>
            <w:tcW w:w="2977" w:type="dxa"/>
            <w:gridSpan w:val="2"/>
            <w:vMerge/>
            <w:tcBorders>
              <w:top w:val="nil"/>
              <w:left w:val="nil"/>
              <w:bottom w:val="nil"/>
              <w:right w:val="nil"/>
            </w:tcBorders>
          </w:tcPr>
          <w:p w:rsidR="002012FA" w:rsidRDefault="002012FA"/>
        </w:tc>
        <w:tc>
          <w:tcPr>
            <w:tcW w:w="1843" w:type="dxa"/>
            <w:vMerge/>
            <w:tcBorders>
              <w:top w:val="nil"/>
              <w:left w:val="nil"/>
              <w:bottom w:val="nil"/>
              <w:right w:val="nil"/>
            </w:tcBorders>
          </w:tcPr>
          <w:p w:rsidR="002012FA" w:rsidRDefault="002012FA"/>
        </w:tc>
        <w:tc>
          <w:tcPr>
            <w:tcW w:w="2268" w:type="dxa"/>
            <w:vMerge/>
            <w:tcBorders>
              <w:top w:val="nil"/>
              <w:left w:val="nil"/>
              <w:bottom w:val="nil"/>
              <w:right w:val="nil"/>
            </w:tcBorders>
          </w:tcPr>
          <w:p w:rsidR="002012FA" w:rsidRDefault="002012FA"/>
        </w:tc>
        <w:tc>
          <w:tcPr>
            <w:tcW w:w="1247" w:type="dxa"/>
            <w:tcBorders>
              <w:top w:val="nil"/>
              <w:left w:val="nil"/>
              <w:bottom w:val="nil"/>
              <w:right w:val="nil"/>
            </w:tcBorders>
          </w:tcPr>
          <w:p w:rsidR="002012FA" w:rsidRDefault="002012FA">
            <w:pPr>
              <w:pStyle w:val="ConsPlusNormal"/>
              <w:jc w:val="center"/>
            </w:pPr>
            <w:r>
              <w:t>2016 год</w:t>
            </w:r>
          </w:p>
        </w:tc>
        <w:tc>
          <w:tcPr>
            <w:tcW w:w="1303" w:type="dxa"/>
            <w:tcBorders>
              <w:top w:val="nil"/>
              <w:left w:val="nil"/>
              <w:bottom w:val="nil"/>
              <w:right w:val="nil"/>
            </w:tcBorders>
          </w:tcPr>
          <w:p w:rsidR="002012FA" w:rsidRDefault="002012FA">
            <w:pPr>
              <w:pStyle w:val="ConsPlusNormal"/>
              <w:jc w:val="center"/>
            </w:pPr>
            <w:r>
              <w:t>350</w:t>
            </w:r>
          </w:p>
        </w:tc>
        <w:tc>
          <w:tcPr>
            <w:tcW w:w="1303" w:type="dxa"/>
            <w:tcBorders>
              <w:top w:val="nil"/>
              <w:left w:val="nil"/>
              <w:bottom w:val="nil"/>
              <w:right w:val="nil"/>
            </w:tcBorders>
          </w:tcPr>
          <w:p w:rsidR="002012FA" w:rsidRDefault="002012FA">
            <w:pPr>
              <w:pStyle w:val="ConsPlusNormal"/>
              <w:jc w:val="center"/>
            </w:pPr>
            <w:r>
              <w:t>-</w:t>
            </w:r>
          </w:p>
        </w:tc>
        <w:tc>
          <w:tcPr>
            <w:tcW w:w="1303"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350</w:t>
            </w:r>
          </w:p>
        </w:tc>
      </w:tr>
      <w:tr w:rsidR="002012FA">
        <w:tblPrEx>
          <w:tblBorders>
            <w:insideH w:val="none" w:sz="0" w:space="0" w:color="auto"/>
            <w:insideV w:val="none" w:sz="0" w:space="0" w:color="auto"/>
          </w:tblBorders>
        </w:tblPrEx>
        <w:tc>
          <w:tcPr>
            <w:tcW w:w="576" w:type="dxa"/>
            <w:vMerge/>
            <w:tcBorders>
              <w:top w:val="nil"/>
              <w:left w:val="nil"/>
              <w:bottom w:val="nil"/>
              <w:right w:val="nil"/>
            </w:tcBorders>
          </w:tcPr>
          <w:p w:rsidR="002012FA" w:rsidRDefault="002012FA"/>
        </w:tc>
        <w:tc>
          <w:tcPr>
            <w:tcW w:w="2977" w:type="dxa"/>
            <w:gridSpan w:val="2"/>
            <w:vMerge/>
            <w:tcBorders>
              <w:top w:val="nil"/>
              <w:left w:val="nil"/>
              <w:bottom w:val="nil"/>
              <w:right w:val="nil"/>
            </w:tcBorders>
          </w:tcPr>
          <w:p w:rsidR="002012FA" w:rsidRDefault="002012FA"/>
        </w:tc>
        <w:tc>
          <w:tcPr>
            <w:tcW w:w="1843" w:type="dxa"/>
            <w:vMerge/>
            <w:tcBorders>
              <w:top w:val="nil"/>
              <w:left w:val="nil"/>
              <w:bottom w:val="nil"/>
              <w:right w:val="nil"/>
            </w:tcBorders>
          </w:tcPr>
          <w:p w:rsidR="002012FA" w:rsidRDefault="002012FA"/>
        </w:tc>
        <w:tc>
          <w:tcPr>
            <w:tcW w:w="2268" w:type="dxa"/>
            <w:vMerge/>
            <w:tcBorders>
              <w:top w:val="nil"/>
              <w:left w:val="nil"/>
              <w:bottom w:val="nil"/>
              <w:right w:val="nil"/>
            </w:tcBorders>
          </w:tcPr>
          <w:p w:rsidR="002012FA" w:rsidRDefault="002012FA"/>
        </w:tc>
        <w:tc>
          <w:tcPr>
            <w:tcW w:w="1247" w:type="dxa"/>
            <w:tcBorders>
              <w:top w:val="nil"/>
              <w:left w:val="nil"/>
              <w:bottom w:val="nil"/>
              <w:right w:val="nil"/>
            </w:tcBorders>
          </w:tcPr>
          <w:p w:rsidR="002012FA" w:rsidRDefault="002012FA">
            <w:pPr>
              <w:pStyle w:val="ConsPlusNormal"/>
              <w:jc w:val="center"/>
            </w:pPr>
            <w:r>
              <w:t>2017 год</w:t>
            </w:r>
          </w:p>
        </w:tc>
        <w:tc>
          <w:tcPr>
            <w:tcW w:w="1303" w:type="dxa"/>
            <w:tcBorders>
              <w:top w:val="nil"/>
              <w:left w:val="nil"/>
              <w:bottom w:val="nil"/>
              <w:right w:val="nil"/>
            </w:tcBorders>
          </w:tcPr>
          <w:p w:rsidR="002012FA" w:rsidRDefault="002012FA">
            <w:pPr>
              <w:pStyle w:val="ConsPlusNormal"/>
              <w:jc w:val="center"/>
            </w:pPr>
            <w:r>
              <w:t>1021,6</w:t>
            </w:r>
          </w:p>
        </w:tc>
        <w:tc>
          <w:tcPr>
            <w:tcW w:w="1303" w:type="dxa"/>
            <w:tcBorders>
              <w:top w:val="nil"/>
              <w:left w:val="nil"/>
              <w:bottom w:val="nil"/>
              <w:right w:val="nil"/>
            </w:tcBorders>
          </w:tcPr>
          <w:p w:rsidR="002012FA" w:rsidRDefault="002012FA">
            <w:pPr>
              <w:pStyle w:val="ConsPlusNormal"/>
              <w:jc w:val="center"/>
            </w:pPr>
            <w:r>
              <w:t>771,6</w:t>
            </w:r>
          </w:p>
        </w:tc>
        <w:tc>
          <w:tcPr>
            <w:tcW w:w="1303"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250</w:t>
            </w:r>
          </w:p>
        </w:tc>
      </w:tr>
      <w:tr w:rsidR="002012FA">
        <w:tblPrEx>
          <w:tblBorders>
            <w:insideH w:val="none" w:sz="0" w:space="0" w:color="auto"/>
            <w:insideV w:val="none" w:sz="0" w:space="0" w:color="auto"/>
          </w:tblBorders>
        </w:tblPrEx>
        <w:tc>
          <w:tcPr>
            <w:tcW w:w="576" w:type="dxa"/>
            <w:vMerge/>
            <w:tcBorders>
              <w:top w:val="nil"/>
              <w:left w:val="nil"/>
              <w:bottom w:val="nil"/>
              <w:right w:val="nil"/>
            </w:tcBorders>
          </w:tcPr>
          <w:p w:rsidR="002012FA" w:rsidRDefault="002012FA"/>
        </w:tc>
        <w:tc>
          <w:tcPr>
            <w:tcW w:w="2977" w:type="dxa"/>
            <w:gridSpan w:val="2"/>
            <w:vMerge/>
            <w:tcBorders>
              <w:top w:val="nil"/>
              <w:left w:val="nil"/>
              <w:bottom w:val="nil"/>
              <w:right w:val="nil"/>
            </w:tcBorders>
          </w:tcPr>
          <w:p w:rsidR="002012FA" w:rsidRDefault="002012FA"/>
        </w:tc>
        <w:tc>
          <w:tcPr>
            <w:tcW w:w="1843" w:type="dxa"/>
            <w:vMerge/>
            <w:tcBorders>
              <w:top w:val="nil"/>
              <w:left w:val="nil"/>
              <w:bottom w:val="nil"/>
              <w:right w:val="nil"/>
            </w:tcBorders>
          </w:tcPr>
          <w:p w:rsidR="002012FA" w:rsidRDefault="002012FA"/>
        </w:tc>
        <w:tc>
          <w:tcPr>
            <w:tcW w:w="2268" w:type="dxa"/>
            <w:vMerge/>
            <w:tcBorders>
              <w:top w:val="nil"/>
              <w:left w:val="nil"/>
              <w:bottom w:val="nil"/>
              <w:right w:val="nil"/>
            </w:tcBorders>
          </w:tcPr>
          <w:p w:rsidR="002012FA" w:rsidRDefault="002012FA"/>
        </w:tc>
        <w:tc>
          <w:tcPr>
            <w:tcW w:w="1247" w:type="dxa"/>
            <w:tcBorders>
              <w:top w:val="nil"/>
              <w:left w:val="nil"/>
              <w:bottom w:val="nil"/>
              <w:right w:val="nil"/>
            </w:tcBorders>
          </w:tcPr>
          <w:p w:rsidR="002012FA" w:rsidRDefault="002012FA">
            <w:pPr>
              <w:pStyle w:val="ConsPlusNormal"/>
              <w:jc w:val="center"/>
            </w:pPr>
            <w:r>
              <w:t>2018 год</w:t>
            </w:r>
          </w:p>
        </w:tc>
        <w:tc>
          <w:tcPr>
            <w:tcW w:w="1303" w:type="dxa"/>
            <w:tcBorders>
              <w:top w:val="nil"/>
              <w:left w:val="nil"/>
              <w:bottom w:val="nil"/>
              <w:right w:val="nil"/>
            </w:tcBorders>
          </w:tcPr>
          <w:p w:rsidR="002012FA" w:rsidRDefault="002012FA">
            <w:pPr>
              <w:pStyle w:val="ConsPlusNormal"/>
              <w:jc w:val="center"/>
            </w:pPr>
            <w:r>
              <w:t>1928,4</w:t>
            </w:r>
          </w:p>
        </w:tc>
        <w:tc>
          <w:tcPr>
            <w:tcW w:w="1303" w:type="dxa"/>
            <w:tcBorders>
              <w:top w:val="nil"/>
              <w:left w:val="nil"/>
              <w:bottom w:val="nil"/>
              <w:right w:val="nil"/>
            </w:tcBorders>
          </w:tcPr>
          <w:p w:rsidR="002012FA" w:rsidRDefault="002012FA">
            <w:pPr>
              <w:pStyle w:val="ConsPlusNormal"/>
              <w:jc w:val="center"/>
            </w:pPr>
            <w:r>
              <w:t>1928,4</w:t>
            </w:r>
          </w:p>
        </w:tc>
        <w:tc>
          <w:tcPr>
            <w:tcW w:w="1303"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14124" w:type="dxa"/>
            <w:gridSpan w:val="10"/>
            <w:tcBorders>
              <w:top w:val="nil"/>
              <w:left w:val="nil"/>
              <w:bottom w:val="nil"/>
              <w:right w:val="nil"/>
            </w:tcBorders>
          </w:tcPr>
          <w:p w:rsidR="002012FA" w:rsidRDefault="002012FA">
            <w:pPr>
              <w:pStyle w:val="ConsPlusNormal"/>
              <w:jc w:val="center"/>
              <w:outlineLvl w:val="3"/>
            </w:pPr>
            <w:r>
              <w:t>Прикладные научные исследования и экспериментальные разработки гражданского назначения, выполняемые по договорам на проведение научно-исследовательских, опытно-конструкторских и технологических работ</w:t>
            </w:r>
          </w:p>
        </w:tc>
      </w:tr>
      <w:tr w:rsidR="002012FA">
        <w:tblPrEx>
          <w:tblBorders>
            <w:insideH w:val="none" w:sz="0" w:space="0" w:color="auto"/>
            <w:insideV w:val="none" w:sz="0" w:space="0" w:color="auto"/>
          </w:tblBorders>
        </w:tblPrEx>
        <w:tc>
          <w:tcPr>
            <w:tcW w:w="576" w:type="dxa"/>
            <w:vMerge w:val="restart"/>
            <w:tcBorders>
              <w:top w:val="nil"/>
              <w:left w:val="nil"/>
              <w:bottom w:val="nil"/>
              <w:right w:val="nil"/>
            </w:tcBorders>
          </w:tcPr>
          <w:p w:rsidR="002012FA" w:rsidRDefault="002012FA">
            <w:pPr>
              <w:pStyle w:val="ConsPlusNormal"/>
              <w:jc w:val="center"/>
            </w:pPr>
            <w:r>
              <w:t>24.</w:t>
            </w:r>
          </w:p>
        </w:tc>
        <w:tc>
          <w:tcPr>
            <w:tcW w:w="2977" w:type="dxa"/>
            <w:gridSpan w:val="2"/>
            <w:vMerge w:val="restart"/>
            <w:tcBorders>
              <w:top w:val="nil"/>
              <w:left w:val="nil"/>
              <w:bottom w:val="nil"/>
              <w:right w:val="nil"/>
            </w:tcBorders>
          </w:tcPr>
          <w:p w:rsidR="002012FA" w:rsidRDefault="002012FA">
            <w:pPr>
              <w:pStyle w:val="ConsPlusNormal"/>
            </w:pPr>
            <w:r>
              <w:t>Создание и развитие системы комплексной безопасности и защиты от рисков чрезвычайных ситуаций (укрупненное мероприятие) (МЧС России, Правительство Сахалинской области)</w:t>
            </w:r>
          </w:p>
        </w:tc>
        <w:tc>
          <w:tcPr>
            <w:tcW w:w="1843" w:type="dxa"/>
            <w:vMerge w:val="restart"/>
            <w:tcBorders>
              <w:top w:val="nil"/>
              <w:left w:val="nil"/>
              <w:bottom w:val="nil"/>
              <w:right w:val="nil"/>
            </w:tcBorders>
          </w:tcPr>
          <w:p w:rsidR="002012FA" w:rsidRDefault="002012FA">
            <w:pPr>
              <w:pStyle w:val="ConsPlusNormal"/>
            </w:pPr>
          </w:p>
        </w:tc>
        <w:tc>
          <w:tcPr>
            <w:tcW w:w="2268" w:type="dxa"/>
            <w:vMerge w:val="restart"/>
            <w:tcBorders>
              <w:top w:val="nil"/>
              <w:left w:val="nil"/>
              <w:bottom w:val="nil"/>
              <w:right w:val="nil"/>
            </w:tcBorders>
          </w:tcPr>
          <w:p w:rsidR="002012FA" w:rsidRDefault="002012FA">
            <w:pPr>
              <w:pStyle w:val="ConsPlusNormal"/>
            </w:pPr>
            <w:r>
              <w:t xml:space="preserve">формирование институциональной базы реализации системы предупреждения развития чрезвычайных ситуаций регионального масштаба вследствие факторов природного характера (землетрясений, вулканической активности, цунами, </w:t>
            </w:r>
            <w:r>
              <w:lastRenderedPageBreak/>
              <w:t>неблагоприятных метеорологических условий)</w:t>
            </w:r>
          </w:p>
        </w:tc>
        <w:tc>
          <w:tcPr>
            <w:tcW w:w="1247" w:type="dxa"/>
            <w:tcBorders>
              <w:top w:val="nil"/>
              <w:left w:val="nil"/>
              <w:bottom w:val="nil"/>
              <w:right w:val="nil"/>
            </w:tcBorders>
          </w:tcPr>
          <w:p w:rsidR="002012FA" w:rsidRDefault="002012FA">
            <w:pPr>
              <w:pStyle w:val="ConsPlusNormal"/>
              <w:jc w:val="center"/>
            </w:pPr>
            <w:r>
              <w:lastRenderedPageBreak/>
              <w:t>2016 - 2025 годы - всего</w:t>
            </w:r>
          </w:p>
        </w:tc>
        <w:tc>
          <w:tcPr>
            <w:tcW w:w="1303" w:type="dxa"/>
            <w:tcBorders>
              <w:top w:val="nil"/>
              <w:left w:val="nil"/>
              <w:bottom w:val="nil"/>
              <w:right w:val="nil"/>
            </w:tcBorders>
          </w:tcPr>
          <w:p w:rsidR="002012FA" w:rsidRDefault="002012FA">
            <w:pPr>
              <w:pStyle w:val="ConsPlusNormal"/>
              <w:jc w:val="center"/>
            </w:pPr>
            <w:r>
              <w:t>70</w:t>
            </w:r>
          </w:p>
        </w:tc>
        <w:tc>
          <w:tcPr>
            <w:tcW w:w="1303" w:type="dxa"/>
            <w:tcBorders>
              <w:top w:val="nil"/>
              <w:left w:val="nil"/>
              <w:bottom w:val="nil"/>
              <w:right w:val="nil"/>
            </w:tcBorders>
          </w:tcPr>
          <w:p w:rsidR="002012FA" w:rsidRDefault="002012FA">
            <w:pPr>
              <w:pStyle w:val="ConsPlusNormal"/>
              <w:jc w:val="center"/>
            </w:pPr>
            <w:r>
              <w:t>70</w:t>
            </w:r>
          </w:p>
        </w:tc>
        <w:tc>
          <w:tcPr>
            <w:tcW w:w="1303"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576" w:type="dxa"/>
            <w:vMerge/>
            <w:tcBorders>
              <w:top w:val="nil"/>
              <w:left w:val="nil"/>
              <w:bottom w:val="nil"/>
              <w:right w:val="nil"/>
            </w:tcBorders>
          </w:tcPr>
          <w:p w:rsidR="002012FA" w:rsidRDefault="002012FA"/>
        </w:tc>
        <w:tc>
          <w:tcPr>
            <w:tcW w:w="2977" w:type="dxa"/>
            <w:gridSpan w:val="2"/>
            <w:vMerge/>
            <w:tcBorders>
              <w:top w:val="nil"/>
              <w:left w:val="nil"/>
              <w:bottom w:val="nil"/>
              <w:right w:val="nil"/>
            </w:tcBorders>
          </w:tcPr>
          <w:p w:rsidR="002012FA" w:rsidRDefault="002012FA"/>
        </w:tc>
        <w:tc>
          <w:tcPr>
            <w:tcW w:w="1843" w:type="dxa"/>
            <w:vMerge/>
            <w:tcBorders>
              <w:top w:val="nil"/>
              <w:left w:val="nil"/>
              <w:bottom w:val="nil"/>
              <w:right w:val="nil"/>
            </w:tcBorders>
          </w:tcPr>
          <w:p w:rsidR="002012FA" w:rsidRDefault="002012FA"/>
        </w:tc>
        <w:tc>
          <w:tcPr>
            <w:tcW w:w="2268" w:type="dxa"/>
            <w:vMerge/>
            <w:tcBorders>
              <w:top w:val="nil"/>
              <w:left w:val="nil"/>
              <w:bottom w:val="nil"/>
              <w:right w:val="nil"/>
            </w:tcBorders>
          </w:tcPr>
          <w:p w:rsidR="002012FA" w:rsidRDefault="002012FA"/>
        </w:tc>
        <w:tc>
          <w:tcPr>
            <w:tcW w:w="1247" w:type="dxa"/>
            <w:tcBorders>
              <w:top w:val="nil"/>
              <w:left w:val="nil"/>
              <w:bottom w:val="nil"/>
              <w:right w:val="nil"/>
            </w:tcBorders>
          </w:tcPr>
          <w:p w:rsidR="002012FA" w:rsidRDefault="002012FA">
            <w:pPr>
              <w:pStyle w:val="ConsPlusNormal"/>
              <w:jc w:val="center"/>
            </w:pPr>
            <w:r>
              <w:t>в том числе</w:t>
            </w:r>
          </w:p>
        </w:tc>
        <w:tc>
          <w:tcPr>
            <w:tcW w:w="1303" w:type="dxa"/>
            <w:tcBorders>
              <w:top w:val="nil"/>
              <w:left w:val="nil"/>
              <w:bottom w:val="nil"/>
              <w:right w:val="nil"/>
            </w:tcBorders>
          </w:tcPr>
          <w:p w:rsidR="002012FA" w:rsidRDefault="002012FA">
            <w:pPr>
              <w:pStyle w:val="ConsPlusNormal"/>
            </w:pPr>
          </w:p>
        </w:tc>
        <w:tc>
          <w:tcPr>
            <w:tcW w:w="1303" w:type="dxa"/>
            <w:tcBorders>
              <w:top w:val="nil"/>
              <w:left w:val="nil"/>
              <w:bottom w:val="nil"/>
              <w:right w:val="nil"/>
            </w:tcBorders>
          </w:tcPr>
          <w:p w:rsidR="002012FA" w:rsidRDefault="002012FA">
            <w:pPr>
              <w:pStyle w:val="ConsPlusNormal"/>
            </w:pPr>
          </w:p>
        </w:tc>
        <w:tc>
          <w:tcPr>
            <w:tcW w:w="1303" w:type="dxa"/>
            <w:tcBorders>
              <w:top w:val="nil"/>
              <w:left w:val="nil"/>
              <w:bottom w:val="nil"/>
              <w:right w:val="nil"/>
            </w:tcBorders>
          </w:tcPr>
          <w:p w:rsidR="002012FA" w:rsidRDefault="002012FA">
            <w:pPr>
              <w:pStyle w:val="ConsPlusNormal"/>
            </w:pPr>
          </w:p>
        </w:tc>
        <w:tc>
          <w:tcPr>
            <w:tcW w:w="1304" w:type="dxa"/>
            <w:tcBorders>
              <w:top w:val="nil"/>
              <w:left w:val="nil"/>
              <w:bottom w:val="nil"/>
              <w:right w:val="nil"/>
            </w:tcBorders>
          </w:tcPr>
          <w:p w:rsidR="002012FA" w:rsidRDefault="002012FA">
            <w:pPr>
              <w:pStyle w:val="ConsPlusNormal"/>
            </w:pPr>
          </w:p>
        </w:tc>
      </w:tr>
      <w:tr w:rsidR="002012FA">
        <w:tblPrEx>
          <w:tblBorders>
            <w:insideH w:val="none" w:sz="0" w:space="0" w:color="auto"/>
            <w:insideV w:val="none" w:sz="0" w:space="0" w:color="auto"/>
          </w:tblBorders>
        </w:tblPrEx>
        <w:tc>
          <w:tcPr>
            <w:tcW w:w="576" w:type="dxa"/>
            <w:vMerge/>
            <w:tcBorders>
              <w:top w:val="nil"/>
              <w:left w:val="nil"/>
              <w:bottom w:val="nil"/>
              <w:right w:val="nil"/>
            </w:tcBorders>
          </w:tcPr>
          <w:p w:rsidR="002012FA" w:rsidRDefault="002012FA"/>
        </w:tc>
        <w:tc>
          <w:tcPr>
            <w:tcW w:w="2977" w:type="dxa"/>
            <w:gridSpan w:val="2"/>
            <w:vMerge/>
            <w:tcBorders>
              <w:top w:val="nil"/>
              <w:left w:val="nil"/>
              <w:bottom w:val="nil"/>
              <w:right w:val="nil"/>
            </w:tcBorders>
          </w:tcPr>
          <w:p w:rsidR="002012FA" w:rsidRDefault="002012FA"/>
        </w:tc>
        <w:tc>
          <w:tcPr>
            <w:tcW w:w="1843" w:type="dxa"/>
            <w:vMerge/>
            <w:tcBorders>
              <w:top w:val="nil"/>
              <w:left w:val="nil"/>
              <w:bottom w:val="nil"/>
              <w:right w:val="nil"/>
            </w:tcBorders>
          </w:tcPr>
          <w:p w:rsidR="002012FA" w:rsidRDefault="002012FA"/>
        </w:tc>
        <w:tc>
          <w:tcPr>
            <w:tcW w:w="2268" w:type="dxa"/>
            <w:vMerge/>
            <w:tcBorders>
              <w:top w:val="nil"/>
              <w:left w:val="nil"/>
              <w:bottom w:val="nil"/>
              <w:right w:val="nil"/>
            </w:tcBorders>
          </w:tcPr>
          <w:p w:rsidR="002012FA" w:rsidRDefault="002012FA"/>
        </w:tc>
        <w:tc>
          <w:tcPr>
            <w:tcW w:w="1247" w:type="dxa"/>
            <w:tcBorders>
              <w:top w:val="nil"/>
              <w:left w:val="nil"/>
              <w:bottom w:val="nil"/>
              <w:right w:val="nil"/>
            </w:tcBorders>
          </w:tcPr>
          <w:p w:rsidR="002012FA" w:rsidRDefault="002012FA">
            <w:pPr>
              <w:pStyle w:val="ConsPlusNormal"/>
              <w:jc w:val="center"/>
            </w:pPr>
            <w:r>
              <w:t>2016 год</w:t>
            </w:r>
          </w:p>
        </w:tc>
        <w:tc>
          <w:tcPr>
            <w:tcW w:w="1303" w:type="dxa"/>
            <w:tcBorders>
              <w:top w:val="nil"/>
              <w:left w:val="nil"/>
              <w:bottom w:val="nil"/>
              <w:right w:val="nil"/>
            </w:tcBorders>
          </w:tcPr>
          <w:p w:rsidR="002012FA" w:rsidRDefault="002012FA">
            <w:pPr>
              <w:pStyle w:val="ConsPlusNormal"/>
              <w:jc w:val="center"/>
            </w:pPr>
            <w:r>
              <w:t>-</w:t>
            </w:r>
          </w:p>
        </w:tc>
        <w:tc>
          <w:tcPr>
            <w:tcW w:w="1303" w:type="dxa"/>
            <w:tcBorders>
              <w:top w:val="nil"/>
              <w:left w:val="nil"/>
              <w:bottom w:val="nil"/>
              <w:right w:val="nil"/>
            </w:tcBorders>
          </w:tcPr>
          <w:p w:rsidR="002012FA" w:rsidRDefault="002012FA">
            <w:pPr>
              <w:pStyle w:val="ConsPlusNormal"/>
              <w:jc w:val="center"/>
            </w:pPr>
            <w:r>
              <w:t>-</w:t>
            </w:r>
          </w:p>
        </w:tc>
        <w:tc>
          <w:tcPr>
            <w:tcW w:w="1303"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576" w:type="dxa"/>
            <w:vMerge/>
            <w:tcBorders>
              <w:top w:val="nil"/>
              <w:left w:val="nil"/>
              <w:bottom w:val="nil"/>
              <w:right w:val="nil"/>
            </w:tcBorders>
          </w:tcPr>
          <w:p w:rsidR="002012FA" w:rsidRDefault="002012FA"/>
        </w:tc>
        <w:tc>
          <w:tcPr>
            <w:tcW w:w="2977" w:type="dxa"/>
            <w:gridSpan w:val="2"/>
            <w:vMerge/>
            <w:tcBorders>
              <w:top w:val="nil"/>
              <w:left w:val="nil"/>
              <w:bottom w:val="nil"/>
              <w:right w:val="nil"/>
            </w:tcBorders>
          </w:tcPr>
          <w:p w:rsidR="002012FA" w:rsidRDefault="002012FA"/>
        </w:tc>
        <w:tc>
          <w:tcPr>
            <w:tcW w:w="1843" w:type="dxa"/>
            <w:vMerge/>
            <w:tcBorders>
              <w:top w:val="nil"/>
              <w:left w:val="nil"/>
              <w:bottom w:val="nil"/>
              <w:right w:val="nil"/>
            </w:tcBorders>
          </w:tcPr>
          <w:p w:rsidR="002012FA" w:rsidRDefault="002012FA"/>
        </w:tc>
        <w:tc>
          <w:tcPr>
            <w:tcW w:w="2268" w:type="dxa"/>
            <w:vMerge/>
            <w:tcBorders>
              <w:top w:val="nil"/>
              <w:left w:val="nil"/>
              <w:bottom w:val="nil"/>
              <w:right w:val="nil"/>
            </w:tcBorders>
          </w:tcPr>
          <w:p w:rsidR="002012FA" w:rsidRDefault="002012FA"/>
        </w:tc>
        <w:tc>
          <w:tcPr>
            <w:tcW w:w="1247" w:type="dxa"/>
            <w:tcBorders>
              <w:top w:val="nil"/>
              <w:left w:val="nil"/>
              <w:bottom w:val="nil"/>
              <w:right w:val="nil"/>
            </w:tcBorders>
          </w:tcPr>
          <w:p w:rsidR="002012FA" w:rsidRDefault="002012FA">
            <w:pPr>
              <w:pStyle w:val="ConsPlusNormal"/>
              <w:jc w:val="center"/>
            </w:pPr>
            <w:r>
              <w:t>2017 год</w:t>
            </w:r>
          </w:p>
        </w:tc>
        <w:tc>
          <w:tcPr>
            <w:tcW w:w="1303" w:type="dxa"/>
            <w:tcBorders>
              <w:top w:val="nil"/>
              <w:left w:val="nil"/>
              <w:bottom w:val="nil"/>
              <w:right w:val="nil"/>
            </w:tcBorders>
          </w:tcPr>
          <w:p w:rsidR="002012FA" w:rsidRDefault="002012FA">
            <w:pPr>
              <w:pStyle w:val="ConsPlusNormal"/>
              <w:jc w:val="center"/>
            </w:pPr>
            <w:r>
              <w:t>-</w:t>
            </w:r>
          </w:p>
        </w:tc>
        <w:tc>
          <w:tcPr>
            <w:tcW w:w="1303" w:type="dxa"/>
            <w:tcBorders>
              <w:top w:val="nil"/>
              <w:left w:val="nil"/>
              <w:bottom w:val="nil"/>
              <w:right w:val="nil"/>
            </w:tcBorders>
          </w:tcPr>
          <w:p w:rsidR="002012FA" w:rsidRDefault="002012FA">
            <w:pPr>
              <w:pStyle w:val="ConsPlusNormal"/>
              <w:jc w:val="center"/>
            </w:pPr>
            <w:r>
              <w:t>-</w:t>
            </w:r>
          </w:p>
        </w:tc>
        <w:tc>
          <w:tcPr>
            <w:tcW w:w="1303"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576" w:type="dxa"/>
            <w:vMerge/>
            <w:tcBorders>
              <w:top w:val="nil"/>
              <w:left w:val="nil"/>
              <w:bottom w:val="nil"/>
              <w:right w:val="nil"/>
            </w:tcBorders>
          </w:tcPr>
          <w:p w:rsidR="002012FA" w:rsidRDefault="002012FA"/>
        </w:tc>
        <w:tc>
          <w:tcPr>
            <w:tcW w:w="2977" w:type="dxa"/>
            <w:gridSpan w:val="2"/>
            <w:vMerge/>
            <w:tcBorders>
              <w:top w:val="nil"/>
              <w:left w:val="nil"/>
              <w:bottom w:val="nil"/>
              <w:right w:val="nil"/>
            </w:tcBorders>
          </w:tcPr>
          <w:p w:rsidR="002012FA" w:rsidRDefault="002012FA"/>
        </w:tc>
        <w:tc>
          <w:tcPr>
            <w:tcW w:w="1843" w:type="dxa"/>
            <w:vMerge/>
            <w:tcBorders>
              <w:top w:val="nil"/>
              <w:left w:val="nil"/>
              <w:bottom w:val="nil"/>
              <w:right w:val="nil"/>
            </w:tcBorders>
          </w:tcPr>
          <w:p w:rsidR="002012FA" w:rsidRDefault="002012FA"/>
        </w:tc>
        <w:tc>
          <w:tcPr>
            <w:tcW w:w="2268" w:type="dxa"/>
            <w:vMerge/>
            <w:tcBorders>
              <w:top w:val="nil"/>
              <w:left w:val="nil"/>
              <w:bottom w:val="nil"/>
              <w:right w:val="nil"/>
            </w:tcBorders>
          </w:tcPr>
          <w:p w:rsidR="002012FA" w:rsidRDefault="002012FA"/>
        </w:tc>
        <w:tc>
          <w:tcPr>
            <w:tcW w:w="1247" w:type="dxa"/>
            <w:tcBorders>
              <w:top w:val="nil"/>
              <w:left w:val="nil"/>
              <w:bottom w:val="nil"/>
              <w:right w:val="nil"/>
            </w:tcBorders>
          </w:tcPr>
          <w:p w:rsidR="002012FA" w:rsidRDefault="002012FA">
            <w:pPr>
              <w:pStyle w:val="ConsPlusNormal"/>
              <w:jc w:val="center"/>
            </w:pPr>
            <w:r>
              <w:t>2018 год</w:t>
            </w:r>
          </w:p>
        </w:tc>
        <w:tc>
          <w:tcPr>
            <w:tcW w:w="1303" w:type="dxa"/>
            <w:tcBorders>
              <w:top w:val="nil"/>
              <w:left w:val="nil"/>
              <w:bottom w:val="nil"/>
              <w:right w:val="nil"/>
            </w:tcBorders>
          </w:tcPr>
          <w:p w:rsidR="002012FA" w:rsidRDefault="002012FA">
            <w:pPr>
              <w:pStyle w:val="ConsPlusNormal"/>
              <w:jc w:val="center"/>
            </w:pPr>
            <w:r>
              <w:t>35</w:t>
            </w:r>
          </w:p>
        </w:tc>
        <w:tc>
          <w:tcPr>
            <w:tcW w:w="1303" w:type="dxa"/>
            <w:tcBorders>
              <w:top w:val="nil"/>
              <w:left w:val="nil"/>
              <w:bottom w:val="nil"/>
              <w:right w:val="nil"/>
            </w:tcBorders>
          </w:tcPr>
          <w:p w:rsidR="002012FA" w:rsidRDefault="002012FA">
            <w:pPr>
              <w:pStyle w:val="ConsPlusNormal"/>
              <w:jc w:val="center"/>
            </w:pPr>
            <w:r>
              <w:t>35</w:t>
            </w:r>
          </w:p>
        </w:tc>
        <w:tc>
          <w:tcPr>
            <w:tcW w:w="1303"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576" w:type="dxa"/>
            <w:vMerge/>
            <w:tcBorders>
              <w:top w:val="nil"/>
              <w:left w:val="nil"/>
              <w:bottom w:val="nil"/>
              <w:right w:val="nil"/>
            </w:tcBorders>
          </w:tcPr>
          <w:p w:rsidR="002012FA" w:rsidRDefault="002012FA"/>
        </w:tc>
        <w:tc>
          <w:tcPr>
            <w:tcW w:w="2977" w:type="dxa"/>
            <w:gridSpan w:val="2"/>
            <w:vMerge/>
            <w:tcBorders>
              <w:top w:val="nil"/>
              <w:left w:val="nil"/>
              <w:bottom w:val="nil"/>
              <w:right w:val="nil"/>
            </w:tcBorders>
          </w:tcPr>
          <w:p w:rsidR="002012FA" w:rsidRDefault="002012FA"/>
        </w:tc>
        <w:tc>
          <w:tcPr>
            <w:tcW w:w="1843" w:type="dxa"/>
            <w:vMerge/>
            <w:tcBorders>
              <w:top w:val="nil"/>
              <w:left w:val="nil"/>
              <w:bottom w:val="nil"/>
              <w:right w:val="nil"/>
            </w:tcBorders>
          </w:tcPr>
          <w:p w:rsidR="002012FA" w:rsidRDefault="002012FA"/>
        </w:tc>
        <w:tc>
          <w:tcPr>
            <w:tcW w:w="2268" w:type="dxa"/>
            <w:vMerge/>
            <w:tcBorders>
              <w:top w:val="nil"/>
              <w:left w:val="nil"/>
              <w:bottom w:val="nil"/>
              <w:right w:val="nil"/>
            </w:tcBorders>
          </w:tcPr>
          <w:p w:rsidR="002012FA" w:rsidRDefault="002012FA"/>
        </w:tc>
        <w:tc>
          <w:tcPr>
            <w:tcW w:w="1247" w:type="dxa"/>
            <w:tcBorders>
              <w:top w:val="nil"/>
              <w:left w:val="nil"/>
              <w:bottom w:val="nil"/>
              <w:right w:val="nil"/>
            </w:tcBorders>
          </w:tcPr>
          <w:p w:rsidR="002012FA" w:rsidRDefault="002012FA">
            <w:pPr>
              <w:pStyle w:val="ConsPlusNormal"/>
              <w:jc w:val="center"/>
            </w:pPr>
            <w:r>
              <w:t>2019 год</w:t>
            </w:r>
          </w:p>
        </w:tc>
        <w:tc>
          <w:tcPr>
            <w:tcW w:w="1303" w:type="dxa"/>
            <w:tcBorders>
              <w:top w:val="nil"/>
              <w:left w:val="nil"/>
              <w:bottom w:val="nil"/>
              <w:right w:val="nil"/>
            </w:tcBorders>
          </w:tcPr>
          <w:p w:rsidR="002012FA" w:rsidRDefault="002012FA">
            <w:pPr>
              <w:pStyle w:val="ConsPlusNormal"/>
              <w:jc w:val="center"/>
            </w:pPr>
            <w:r>
              <w:t>35</w:t>
            </w:r>
          </w:p>
        </w:tc>
        <w:tc>
          <w:tcPr>
            <w:tcW w:w="1303" w:type="dxa"/>
            <w:tcBorders>
              <w:top w:val="nil"/>
              <w:left w:val="nil"/>
              <w:bottom w:val="nil"/>
              <w:right w:val="nil"/>
            </w:tcBorders>
          </w:tcPr>
          <w:p w:rsidR="002012FA" w:rsidRDefault="002012FA">
            <w:pPr>
              <w:pStyle w:val="ConsPlusNormal"/>
              <w:jc w:val="center"/>
            </w:pPr>
            <w:r>
              <w:t>35</w:t>
            </w:r>
          </w:p>
        </w:tc>
        <w:tc>
          <w:tcPr>
            <w:tcW w:w="1303"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576" w:type="dxa"/>
            <w:vMerge/>
            <w:tcBorders>
              <w:top w:val="nil"/>
              <w:left w:val="nil"/>
              <w:bottom w:val="nil"/>
              <w:right w:val="nil"/>
            </w:tcBorders>
          </w:tcPr>
          <w:p w:rsidR="002012FA" w:rsidRDefault="002012FA"/>
        </w:tc>
        <w:tc>
          <w:tcPr>
            <w:tcW w:w="2977" w:type="dxa"/>
            <w:gridSpan w:val="2"/>
            <w:vMerge/>
            <w:tcBorders>
              <w:top w:val="nil"/>
              <w:left w:val="nil"/>
              <w:bottom w:val="nil"/>
              <w:right w:val="nil"/>
            </w:tcBorders>
          </w:tcPr>
          <w:p w:rsidR="002012FA" w:rsidRDefault="002012FA"/>
        </w:tc>
        <w:tc>
          <w:tcPr>
            <w:tcW w:w="1843" w:type="dxa"/>
            <w:vMerge/>
            <w:tcBorders>
              <w:top w:val="nil"/>
              <w:left w:val="nil"/>
              <w:bottom w:val="nil"/>
              <w:right w:val="nil"/>
            </w:tcBorders>
          </w:tcPr>
          <w:p w:rsidR="002012FA" w:rsidRDefault="002012FA"/>
        </w:tc>
        <w:tc>
          <w:tcPr>
            <w:tcW w:w="2268" w:type="dxa"/>
            <w:vMerge/>
            <w:tcBorders>
              <w:top w:val="nil"/>
              <w:left w:val="nil"/>
              <w:bottom w:val="nil"/>
              <w:right w:val="nil"/>
            </w:tcBorders>
          </w:tcPr>
          <w:p w:rsidR="002012FA" w:rsidRDefault="002012FA"/>
        </w:tc>
        <w:tc>
          <w:tcPr>
            <w:tcW w:w="1247" w:type="dxa"/>
            <w:tcBorders>
              <w:top w:val="nil"/>
              <w:left w:val="nil"/>
              <w:bottom w:val="nil"/>
              <w:right w:val="nil"/>
            </w:tcBorders>
          </w:tcPr>
          <w:p w:rsidR="002012FA" w:rsidRDefault="002012FA">
            <w:pPr>
              <w:pStyle w:val="ConsPlusNormal"/>
              <w:jc w:val="center"/>
            </w:pPr>
            <w:r>
              <w:t>2020 год</w:t>
            </w:r>
          </w:p>
        </w:tc>
        <w:tc>
          <w:tcPr>
            <w:tcW w:w="1303" w:type="dxa"/>
            <w:tcBorders>
              <w:top w:val="nil"/>
              <w:left w:val="nil"/>
              <w:bottom w:val="nil"/>
              <w:right w:val="nil"/>
            </w:tcBorders>
          </w:tcPr>
          <w:p w:rsidR="002012FA" w:rsidRDefault="002012FA">
            <w:pPr>
              <w:pStyle w:val="ConsPlusNormal"/>
              <w:jc w:val="center"/>
            </w:pPr>
            <w:r>
              <w:t>-</w:t>
            </w:r>
          </w:p>
        </w:tc>
        <w:tc>
          <w:tcPr>
            <w:tcW w:w="1303" w:type="dxa"/>
            <w:tcBorders>
              <w:top w:val="nil"/>
              <w:left w:val="nil"/>
              <w:bottom w:val="nil"/>
              <w:right w:val="nil"/>
            </w:tcBorders>
          </w:tcPr>
          <w:p w:rsidR="002012FA" w:rsidRDefault="002012FA">
            <w:pPr>
              <w:pStyle w:val="ConsPlusNormal"/>
              <w:jc w:val="center"/>
            </w:pPr>
            <w:r>
              <w:t>-</w:t>
            </w:r>
          </w:p>
        </w:tc>
        <w:tc>
          <w:tcPr>
            <w:tcW w:w="1303"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576" w:type="dxa"/>
            <w:vMerge/>
            <w:tcBorders>
              <w:top w:val="nil"/>
              <w:left w:val="nil"/>
              <w:bottom w:val="nil"/>
              <w:right w:val="nil"/>
            </w:tcBorders>
          </w:tcPr>
          <w:p w:rsidR="002012FA" w:rsidRDefault="002012FA"/>
        </w:tc>
        <w:tc>
          <w:tcPr>
            <w:tcW w:w="2977" w:type="dxa"/>
            <w:gridSpan w:val="2"/>
            <w:vMerge/>
            <w:tcBorders>
              <w:top w:val="nil"/>
              <w:left w:val="nil"/>
              <w:bottom w:val="nil"/>
              <w:right w:val="nil"/>
            </w:tcBorders>
          </w:tcPr>
          <w:p w:rsidR="002012FA" w:rsidRDefault="002012FA"/>
        </w:tc>
        <w:tc>
          <w:tcPr>
            <w:tcW w:w="1843" w:type="dxa"/>
            <w:vMerge/>
            <w:tcBorders>
              <w:top w:val="nil"/>
              <w:left w:val="nil"/>
              <w:bottom w:val="nil"/>
              <w:right w:val="nil"/>
            </w:tcBorders>
          </w:tcPr>
          <w:p w:rsidR="002012FA" w:rsidRDefault="002012FA"/>
        </w:tc>
        <w:tc>
          <w:tcPr>
            <w:tcW w:w="2268" w:type="dxa"/>
            <w:vMerge/>
            <w:tcBorders>
              <w:top w:val="nil"/>
              <w:left w:val="nil"/>
              <w:bottom w:val="nil"/>
              <w:right w:val="nil"/>
            </w:tcBorders>
          </w:tcPr>
          <w:p w:rsidR="002012FA" w:rsidRDefault="002012FA"/>
        </w:tc>
        <w:tc>
          <w:tcPr>
            <w:tcW w:w="1247" w:type="dxa"/>
            <w:tcBorders>
              <w:top w:val="nil"/>
              <w:left w:val="nil"/>
              <w:bottom w:val="nil"/>
              <w:right w:val="nil"/>
            </w:tcBorders>
          </w:tcPr>
          <w:p w:rsidR="002012FA" w:rsidRDefault="002012FA">
            <w:pPr>
              <w:pStyle w:val="ConsPlusNormal"/>
              <w:jc w:val="center"/>
            </w:pPr>
            <w:r>
              <w:t>2021 год</w:t>
            </w:r>
          </w:p>
        </w:tc>
        <w:tc>
          <w:tcPr>
            <w:tcW w:w="1303" w:type="dxa"/>
            <w:tcBorders>
              <w:top w:val="nil"/>
              <w:left w:val="nil"/>
              <w:bottom w:val="nil"/>
              <w:right w:val="nil"/>
            </w:tcBorders>
          </w:tcPr>
          <w:p w:rsidR="002012FA" w:rsidRDefault="002012FA">
            <w:pPr>
              <w:pStyle w:val="ConsPlusNormal"/>
              <w:jc w:val="center"/>
            </w:pPr>
            <w:r>
              <w:t>-</w:t>
            </w:r>
          </w:p>
        </w:tc>
        <w:tc>
          <w:tcPr>
            <w:tcW w:w="1303" w:type="dxa"/>
            <w:tcBorders>
              <w:top w:val="nil"/>
              <w:left w:val="nil"/>
              <w:bottom w:val="nil"/>
              <w:right w:val="nil"/>
            </w:tcBorders>
          </w:tcPr>
          <w:p w:rsidR="002012FA" w:rsidRDefault="002012FA">
            <w:pPr>
              <w:pStyle w:val="ConsPlusNormal"/>
              <w:jc w:val="center"/>
            </w:pPr>
            <w:r>
              <w:t>-</w:t>
            </w:r>
          </w:p>
        </w:tc>
        <w:tc>
          <w:tcPr>
            <w:tcW w:w="1303"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576" w:type="dxa"/>
            <w:vMerge/>
            <w:tcBorders>
              <w:top w:val="nil"/>
              <w:left w:val="nil"/>
              <w:bottom w:val="nil"/>
              <w:right w:val="nil"/>
            </w:tcBorders>
          </w:tcPr>
          <w:p w:rsidR="002012FA" w:rsidRDefault="002012FA"/>
        </w:tc>
        <w:tc>
          <w:tcPr>
            <w:tcW w:w="2977" w:type="dxa"/>
            <w:gridSpan w:val="2"/>
            <w:vMerge/>
            <w:tcBorders>
              <w:top w:val="nil"/>
              <w:left w:val="nil"/>
              <w:bottom w:val="nil"/>
              <w:right w:val="nil"/>
            </w:tcBorders>
          </w:tcPr>
          <w:p w:rsidR="002012FA" w:rsidRDefault="002012FA"/>
        </w:tc>
        <w:tc>
          <w:tcPr>
            <w:tcW w:w="1843" w:type="dxa"/>
            <w:vMerge/>
            <w:tcBorders>
              <w:top w:val="nil"/>
              <w:left w:val="nil"/>
              <w:bottom w:val="nil"/>
              <w:right w:val="nil"/>
            </w:tcBorders>
          </w:tcPr>
          <w:p w:rsidR="002012FA" w:rsidRDefault="002012FA"/>
        </w:tc>
        <w:tc>
          <w:tcPr>
            <w:tcW w:w="2268" w:type="dxa"/>
            <w:vMerge/>
            <w:tcBorders>
              <w:top w:val="nil"/>
              <w:left w:val="nil"/>
              <w:bottom w:val="nil"/>
              <w:right w:val="nil"/>
            </w:tcBorders>
          </w:tcPr>
          <w:p w:rsidR="002012FA" w:rsidRDefault="002012FA"/>
        </w:tc>
        <w:tc>
          <w:tcPr>
            <w:tcW w:w="1247" w:type="dxa"/>
            <w:tcBorders>
              <w:top w:val="nil"/>
              <w:left w:val="nil"/>
              <w:bottom w:val="nil"/>
              <w:right w:val="nil"/>
            </w:tcBorders>
          </w:tcPr>
          <w:p w:rsidR="002012FA" w:rsidRDefault="002012FA">
            <w:pPr>
              <w:pStyle w:val="ConsPlusNormal"/>
              <w:jc w:val="center"/>
            </w:pPr>
            <w:r>
              <w:t>2022 год</w:t>
            </w:r>
          </w:p>
        </w:tc>
        <w:tc>
          <w:tcPr>
            <w:tcW w:w="1303" w:type="dxa"/>
            <w:tcBorders>
              <w:top w:val="nil"/>
              <w:left w:val="nil"/>
              <w:bottom w:val="nil"/>
              <w:right w:val="nil"/>
            </w:tcBorders>
          </w:tcPr>
          <w:p w:rsidR="002012FA" w:rsidRDefault="002012FA">
            <w:pPr>
              <w:pStyle w:val="ConsPlusNormal"/>
              <w:jc w:val="center"/>
            </w:pPr>
            <w:r>
              <w:t>-</w:t>
            </w:r>
          </w:p>
        </w:tc>
        <w:tc>
          <w:tcPr>
            <w:tcW w:w="1303" w:type="dxa"/>
            <w:tcBorders>
              <w:top w:val="nil"/>
              <w:left w:val="nil"/>
              <w:bottom w:val="nil"/>
              <w:right w:val="nil"/>
            </w:tcBorders>
          </w:tcPr>
          <w:p w:rsidR="002012FA" w:rsidRDefault="002012FA">
            <w:pPr>
              <w:pStyle w:val="ConsPlusNormal"/>
              <w:jc w:val="center"/>
            </w:pPr>
            <w:r>
              <w:t>-</w:t>
            </w:r>
          </w:p>
        </w:tc>
        <w:tc>
          <w:tcPr>
            <w:tcW w:w="1303"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576" w:type="dxa"/>
            <w:vMerge/>
            <w:tcBorders>
              <w:top w:val="nil"/>
              <w:left w:val="nil"/>
              <w:bottom w:val="nil"/>
              <w:right w:val="nil"/>
            </w:tcBorders>
          </w:tcPr>
          <w:p w:rsidR="002012FA" w:rsidRDefault="002012FA"/>
        </w:tc>
        <w:tc>
          <w:tcPr>
            <w:tcW w:w="2977" w:type="dxa"/>
            <w:gridSpan w:val="2"/>
            <w:vMerge/>
            <w:tcBorders>
              <w:top w:val="nil"/>
              <w:left w:val="nil"/>
              <w:bottom w:val="nil"/>
              <w:right w:val="nil"/>
            </w:tcBorders>
          </w:tcPr>
          <w:p w:rsidR="002012FA" w:rsidRDefault="002012FA"/>
        </w:tc>
        <w:tc>
          <w:tcPr>
            <w:tcW w:w="1843" w:type="dxa"/>
            <w:vMerge/>
            <w:tcBorders>
              <w:top w:val="nil"/>
              <w:left w:val="nil"/>
              <w:bottom w:val="nil"/>
              <w:right w:val="nil"/>
            </w:tcBorders>
          </w:tcPr>
          <w:p w:rsidR="002012FA" w:rsidRDefault="002012FA"/>
        </w:tc>
        <w:tc>
          <w:tcPr>
            <w:tcW w:w="2268" w:type="dxa"/>
            <w:vMerge/>
            <w:tcBorders>
              <w:top w:val="nil"/>
              <w:left w:val="nil"/>
              <w:bottom w:val="nil"/>
              <w:right w:val="nil"/>
            </w:tcBorders>
          </w:tcPr>
          <w:p w:rsidR="002012FA" w:rsidRDefault="002012FA"/>
        </w:tc>
        <w:tc>
          <w:tcPr>
            <w:tcW w:w="1247" w:type="dxa"/>
            <w:tcBorders>
              <w:top w:val="nil"/>
              <w:left w:val="nil"/>
              <w:bottom w:val="nil"/>
              <w:right w:val="nil"/>
            </w:tcBorders>
          </w:tcPr>
          <w:p w:rsidR="002012FA" w:rsidRDefault="002012FA">
            <w:pPr>
              <w:pStyle w:val="ConsPlusNormal"/>
              <w:jc w:val="center"/>
            </w:pPr>
            <w:r>
              <w:t>2023 год</w:t>
            </w:r>
          </w:p>
        </w:tc>
        <w:tc>
          <w:tcPr>
            <w:tcW w:w="1303" w:type="dxa"/>
            <w:tcBorders>
              <w:top w:val="nil"/>
              <w:left w:val="nil"/>
              <w:bottom w:val="nil"/>
              <w:right w:val="nil"/>
            </w:tcBorders>
          </w:tcPr>
          <w:p w:rsidR="002012FA" w:rsidRDefault="002012FA">
            <w:pPr>
              <w:pStyle w:val="ConsPlusNormal"/>
              <w:jc w:val="center"/>
            </w:pPr>
            <w:r>
              <w:t>-</w:t>
            </w:r>
          </w:p>
        </w:tc>
        <w:tc>
          <w:tcPr>
            <w:tcW w:w="1303" w:type="dxa"/>
            <w:tcBorders>
              <w:top w:val="nil"/>
              <w:left w:val="nil"/>
              <w:bottom w:val="nil"/>
              <w:right w:val="nil"/>
            </w:tcBorders>
          </w:tcPr>
          <w:p w:rsidR="002012FA" w:rsidRDefault="002012FA">
            <w:pPr>
              <w:pStyle w:val="ConsPlusNormal"/>
              <w:jc w:val="center"/>
            </w:pPr>
            <w:r>
              <w:t>-</w:t>
            </w:r>
          </w:p>
        </w:tc>
        <w:tc>
          <w:tcPr>
            <w:tcW w:w="1303"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576" w:type="dxa"/>
            <w:vMerge/>
            <w:tcBorders>
              <w:top w:val="nil"/>
              <w:left w:val="nil"/>
              <w:bottom w:val="nil"/>
              <w:right w:val="nil"/>
            </w:tcBorders>
          </w:tcPr>
          <w:p w:rsidR="002012FA" w:rsidRDefault="002012FA"/>
        </w:tc>
        <w:tc>
          <w:tcPr>
            <w:tcW w:w="2977" w:type="dxa"/>
            <w:gridSpan w:val="2"/>
            <w:vMerge/>
            <w:tcBorders>
              <w:top w:val="nil"/>
              <w:left w:val="nil"/>
              <w:bottom w:val="nil"/>
              <w:right w:val="nil"/>
            </w:tcBorders>
          </w:tcPr>
          <w:p w:rsidR="002012FA" w:rsidRDefault="002012FA"/>
        </w:tc>
        <w:tc>
          <w:tcPr>
            <w:tcW w:w="1843" w:type="dxa"/>
            <w:vMerge/>
            <w:tcBorders>
              <w:top w:val="nil"/>
              <w:left w:val="nil"/>
              <w:bottom w:val="nil"/>
              <w:right w:val="nil"/>
            </w:tcBorders>
          </w:tcPr>
          <w:p w:rsidR="002012FA" w:rsidRDefault="002012FA"/>
        </w:tc>
        <w:tc>
          <w:tcPr>
            <w:tcW w:w="2268" w:type="dxa"/>
            <w:vMerge/>
            <w:tcBorders>
              <w:top w:val="nil"/>
              <w:left w:val="nil"/>
              <w:bottom w:val="nil"/>
              <w:right w:val="nil"/>
            </w:tcBorders>
          </w:tcPr>
          <w:p w:rsidR="002012FA" w:rsidRDefault="002012FA"/>
        </w:tc>
        <w:tc>
          <w:tcPr>
            <w:tcW w:w="1247" w:type="dxa"/>
            <w:tcBorders>
              <w:top w:val="nil"/>
              <w:left w:val="nil"/>
              <w:bottom w:val="nil"/>
              <w:right w:val="nil"/>
            </w:tcBorders>
          </w:tcPr>
          <w:p w:rsidR="002012FA" w:rsidRDefault="002012FA">
            <w:pPr>
              <w:pStyle w:val="ConsPlusNormal"/>
              <w:jc w:val="center"/>
            </w:pPr>
            <w:r>
              <w:t>2024 год</w:t>
            </w:r>
          </w:p>
        </w:tc>
        <w:tc>
          <w:tcPr>
            <w:tcW w:w="1303" w:type="dxa"/>
            <w:tcBorders>
              <w:top w:val="nil"/>
              <w:left w:val="nil"/>
              <w:bottom w:val="nil"/>
              <w:right w:val="nil"/>
            </w:tcBorders>
          </w:tcPr>
          <w:p w:rsidR="002012FA" w:rsidRDefault="002012FA">
            <w:pPr>
              <w:pStyle w:val="ConsPlusNormal"/>
              <w:jc w:val="center"/>
            </w:pPr>
            <w:r>
              <w:t>-</w:t>
            </w:r>
          </w:p>
        </w:tc>
        <w:tc>
          <w:tcPr>
            <w:tcW w:w="1303" w:type="dxa"/>
            <w:tcBorders>
              <w:top w:val="nil"/>
              <w:left w:val="nil"/>
              <w:bottom w:val="nil"/>
              <w:right w:val="nil"/>
            </w:tcBorders>
          </w:tcPr>
          <w:p w:rsidR="002012FA" w:rsidRDefault="002012FA">
            <w:pPr>
              <w:pStyle w:val="ConsPlusNormal"/>
              <w:jc w:val="center"/>
            </w:pPr>
            <w:r>
              <w:t>-</w:t>
            </w:r>
          </w:p>
        </w:tc>
        <w:tc>
          <w:tcPr>
            <w:tcW w:w="1303"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576" w:type="dxa"/>
            <w:vMerge/>
            <w:tcBorders>
              <w:top w:val="nil"/>
              <w:left w:val="nil"/>
              <w:bottom w:val="nil"/>
              <w:right w:val="nil"/>
            </w:tcBorders>
          </w:tcPr>
          <w:p w:rsidR="002012FA" w:rsidRDefault="002012FA"/>
        </w:tc>
        <w:tc>
          <w:tcPr>
            <w:tcW w:w="2977" w:type="dxa"/>
            <w:gridSpan w:val="2"/>
            <w:vMerge/>
            <w:tcBorders>
              <w:top w:val="nil"/>
              <w:left w:val="nil"/>
              <w:bottom w:val="nil"/>
              <w:right w:val="nil"/>
            </w:tcBorders>
          </w:tcPr>
          <w:p w:rsidR="002012FA" w:rsidRDefault="002012FA"/>
        </w:tc>
        <w:tc>
          <w:tcPr>
            <w:tcW w:w="1843" w:type="dxa"/>
            <w:vMerge/>
            <w:tcBorders>
              <w:top w:val="nil"/>
              <w:left w:val="nil"/>
              <w:bottom w:val="nil"/>
              <w:right w:val="nil"/>
            </w:tcBorders>
          </w:tcPr>
          <w:p w:rsidR="002012FA" w:rsidRDefault="002012FA"/>
        </w:tc>
        <w:tc>
          <w:tcPr>
            <w:tcW w:w="2268" w:type="dxa"/>
            <w:vMerge/>
            <w:tcBorders>
              <w:top w:val="nil"/>
              <w:left w:val="nil"/>
              <w:bottom w:val="nil"/>
              <w:right w:val="nil"/>
            </w:tcBorders>
          </w:tcPr>
          <w:p w:rsidR="002012FA" w:rsidRDefault="002012FA"/>
        </w:tc>
        <w:tc>
          <w:tcPr>
            <w:tcW w:w="1247" w:type="dxa"/>
            <w:tcBorders>
              <w:top w:val="nil"/>
              <w:left w:val="nil"/>
              <w:bottom w:val="nil"/>
              <w:right w:val="nil"/>
            </w:tcBorders>
          </w:tcPr>
          <w:p w:rsidR="002012FA" w:rsidRDefault="002012FA">
            <w:pPr>
              <w:pStyle w:val="ConsPlusNormal"/>
              <w:jc w:val="center"/>
            </w:pPr>
            <w:r>
              <w:t>2025 год</w:t>
            </w:r>
          </w:p>
        </w:tc>
        <w:tc>
          <w:tcPr>
            <w:tcW w:w="1303" w:type="dxa"/>
            <w:tcBorders>
              <w:top w:val="nil"/>
              <w:left w:val="nil"/>
              <w:bottom w:val="nil"/>
              <w:right w:val="nil"/>
            </w:tcBorders>
          </w:tcPr>
          <w:p w:rsidR="002012FA" w:rsidRDefault="002012FA">
            <w:pPr>
              <w:pStyle w:val="ConsPlusNormal"/>
              <w:jc w:val="center"/>
            </w:pPr>
            <w:r>
              <w:t>-</w:t>
            </w:r>
          </w:p>
        </w:tc>
        <w:tc>
          <w:tcPr>
            <w:tcW w:w="1303" w:type="dxa"/>
            <w:tcBorders>
              <w:top w:val="nil"/>
              <w:left w:val="nil"/>
              <w:bottom w:val="nil"/>
              <w:right w:val="nil"/>
            </w:tcBorders>
          </w:tcPr>
          <w:p w:rsidR="002012FA" w:rsidRDefault="002012FA">
            <w:pPr>
              <w:pStyle w:val="ConsPlusNormal"/>
              <w:jc w:val="center"/>
            </w:pPr>
            <w:r>
              <w:t>-</w:t>
            </w:r>
          </w:p>
        </w:tc>
        <w:tc>
          <w:tcPr>
            <w:tcW w:w="1303"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14124" w:type="dxa"/>
            <w:gridSpan w:val="10"/>
            <w:tcBorders>
              <w:top w:val="nil"/>
              <w:left w:val="nil"/>
              <w:bottom w:val="nil"/>
              <w:right w:val="nil"/>
            </w:tcBorders>
          </w:tcPr>
          <w:p w:rsidR="002012FA" w:rsidRDefault="002012FA">
            <w:pPr>
              <w:pStyle w:val="ConsPlusNormal"/>
              <w:jc w:val="center"/>
              <w:outlineLvl w:val="3"/>
            </w:pPr>
            <w:r>
              <w:t>Формирование условий для гармоничного развития человеческого капитала и кадрового потенциала</w:t>
            </w:r>
          </w:p>
        </w:tc>
      </w:tr>
      <w:tr w:rsidR="002012FA">
        <w:tblPrEx>
          <w:tblBorders>
            <w:insideH w:val="none" w:sz="0" w:space="0" w:color="auto"/>
            <w:insideV w:val="none" w:sz="0" w:space="0" w:color="auto"/>
          </w:tblBorders>
        </w:tblPrEx>
        <w:tc>
          <w:tcPr>
            <w:tcW w:w="14124" w:type="dxa"/>
            <w:gridSpan w:val="10"/>
            <w:tcBorders>
              <w:top w:val="nil"/>
              <w:left w:val="nil"/>
              <w:bottom w:val="nil"/>
              <w:right w:val="nil"/>
            </w:tcBorders>
          </w:tcPr>
          <w:p w:rsidR="002012FA" w:rsidRDefault="002012FA">
            <w:pPr>
              <w:pStyle w:val="ConsPlusNormal"/>
              <w:jc w:val="center"/>
              <w:outlineLvl w:val="4"/>
            </w:pPr>
            <w:r>
              <w:t>Капитальные вложения</w:t>
            </w:r>
          </w:p>
        </w:tc>
      </w:tr>
      <w:tr w:rsidR="002012FA">
        <w:tblPrEx>
          <w:tblBorders>
            <w:insideH w:val="none" w:sz="0" w:space="0" w:color="auto"/>
            <w:insideV w:val="none" w:sz="0" w:space="0" w:color="auto"/>
          </w:tblBorders>
        </w:tblPrEx>
        <w:tc>
          <w:tcPr>
            <w:tcW w:w="576" w:type="dxa"/>
            <w:vMerge w:val="restart"/>
            <w:tcBorders>
              <w:top w:val="nil"/>
              <w:left w:val="nil"/>
              <w:bottom w:val="nil"/>
              <w:right w:val="nil"/>
            </w:tcBorders>
          </w:tcPr>
          <w:p w:rsidR="002012FA" w:rsidRDefault="002012FA">
            <w:pPr>
              <w:pStyle w:val="ConsPlusNormal"/>
              <w:jc w:val="center"/>
            </w:pPr>
            <w:r>
              <w:t>25.</w:t>
            </w:r>
          </w:p>
        </w:tc>
        <w:tc>
          <w:tcPr>
            <w:tcW w:w="2977" w:type="dxa"/>
            <w:gridSpan w:val="2"/>
            <w:vMerge w:val="restart"/>
            <w:tcBorders>
              <w:top w:val="nil"/>
              <w:left w:val="nil"/>
              <w:bottom w:val="nil"/>
              <w:right w:val="nil"/>
            </w:tcBorders>
          </w:tcPr>
          <w:p w:rsidR="002012FA" w:rsidRDefault="002012FA">
            <w:pPr>
              <w:pStyle w:val="ConsPlusNormal"/>
            </w:pPr>
            <w:r>
              <w:t>Совершенствование инфраструктуры общего и дошкольного образования (укрупненное мероприятие) (Минобрнауки России, Правительство Сахалинской области)</w:t>
            </w:r>
          </w:p>
        </w:tc>
        <w:tc>
          <w:tcPr>
            <w:tcW w:w="1843" w:type="dxa"/>
            <w:vMerge w:val="restart"/>
            <w:tcBorders>
              <w:top w:val="nil"/>
              <w:left w:val="nil"/>
              <w:bottom w:val="nil"/>
              <w:right w:val="nil"/>
            </w:tcBorders>
          </w:tcPr>
          <w:p w:rsidR="002012FA" w:rsidRDefault="002012FA">
            <w:pPr>
              <w:pStyle w:val="ConsPlusNormal"/>
            </w:pPr>
            <w:r>
              <w:t>ввод мощностей образовательных организаций на 1420 мест для школьников и 310 мест для дошкольников</w:t>
            </w:r>
          </w:p>
        </w:tc>
        <w:tc>
          <w:tcPr>
            <w:tcW w:w="2268" w:type="dxa"/>
            <w:vMerge w:val="restart"/>
            <w:tcBorders>
              <w:top w:val="nil"/>
              <w:left w:val="nil"/>
              <w:bottom w:val="nil"/>
              <w:right w:val="nil"/>
            </w:tcBorders>
          </w:tcPr>
          <w:p w:rsidR="002012FA" w:rsidRDefault="002012FA">
            <w:pPr>
              <w:pStyle w:val="ConsPlusNormal"/>
            </w:pPr>
            <w:r>
              <w:t>обеспечение населения Курильских островов возможностью получить в полном объеме услуги по предоставлению качественного бесплатного доступного образования</w:t>
            </w:r>
          </w:p>
        </w:tc>
        <w:tc>
          <w:tcPr>
            <w:tcW w:w="1247" w:type="dxa"/>
            <w:tcBorders>
              <w:top w:val="nil"/>
              <w:left w:val="nil"/>
              <w:bottom w:val="nil"/>
              <w:right w:val="nil"/>
            </w:tcBorders>
          </w:tcPr>
          <w:p w:rsidR="002012FA" w:rsidRDefault="002012FA">
            <w:pPr>
              <w:pStyle w:val="ConsPlusNormal"/>
              <w:jc w:val="center"/>
            </w:pPr>
            <w:r>
              <w:t>2016 - 2025 годы - всего</w:t>
            </w:r>
          </w:p>
          <w:p w:rsidR="002012FA" w:rsidRDefault="002012FA">
            <w:pPr>
              <w:pStyle w:val="ConsPlusNormal"/>
              <w:jc w:val="center"/>
            </w:pPr>
            <w:r>
              <w:t>в том числе</w:t>
            </w:r>
          </w:p>
        </w:tc>
        <w:tc>
          <w:tcPr>
            <w:tcW w:w="1303" w:type="dxa"/>
            <w:tcBorders>
              <w:top w:val="nil"/>
              <w:left w:val="nil"/>
              <w:bottom w:val="nil"/>
              <w:right w:val="nil"/>
            </w:tcBorders>
          </w:tcPr>
          <w:p w:rsidR="002012FA" w:rsidRDefault="002012FA">
            <w:pPr>
              <w:pStyle w:val="ConsPlusNormal"/>
              <w:jc w:val="center"/>
            </w:pPr>
            <w:r>
              <w:t>7844,6</w:t>
            </w:r>
          </w:p>
        </w:tc>
        <w:tc>
          <w:tcPr>
            <w:tcW w:w="1303" w:type="dxa"/>
            <w:tcBorders>
              <w:top w:val="nil"/>
              <w:left w:val="nil"/>
              <w:bottom w:val="nil"/>
              <w:right w:val="nil"/>
            </w:tcBorders>
          </w:tcPr>
          <w:p w:rsidR="002012FA" w:rsidRDefault="002012FA">
            <w:pPr>
              <w:pStyle w:val="ConsPlusNormal"/>
              <w:jc w:val="center"/>
            </w:pPr>
            <w:r>
              <w:t>2925,5</w:t>
            </w:r>
          </w:p>
        </w:tc>
        <w:tc>
          <w:tcPr>
            <w:tcW w:w="1303" w:type="dxa"/>
            <w:tcBorders>
              <w:top w:val="nil"/>
              <w:left w:val="nil"/>
              <w:bottom w:val="nil"/>
              <w:right w:val="nil"/>
            </w:tcBorders>
          </w:tcPr>
          <w:p w:rsidR="002012FA" w:rsidRDefault="002012FA">
            <w:pPr>
              <w:pStyle w:val="ConsPlusNormal"/>
              <w:jc w:val="center"/>
            </w:pPr>
            <w:r>
              <w:t>4919,1</w:t>
            </w:r>
          </w:p>
        </w:tc>
        <w:tc>
          <w:tcPr>
            <w:tcW w:w="1304"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576" w:type="dxa"/>
            <w:vMerge/>
            <w:tcBorders>
              <w:top w:val="nil"/>
              <w:left w:val="nil"/>
              <w:bottom w:val="nil"/>
              <w:right w:val="nil"/>
            </w:tcBorders>
          </w:tcPr>
          <w:p w:rsidR="002012FA" w:rsidRDefault="002012FA"/>
        </w:tc>
        <w:tc>
          <w:tcPr>
            <w:tcW w:w="2977" w:type="dxa"/>
            <w:gridSpan w:val="2"/>
            <w:vMerge/>
            <w:tcBorders>
              <w:top w:val="nil"/>
              <w:left w:val="nil"/>
              <w:bottom w:val="nil"/>
              <w:right w:val="nil"/>
            </w:tcBorders>
          </w:tcPr>
          <w:p w:rsidR="002012FA" w:rsidRDefault="002012FA"/>
        </w:tc>
        <w:tc>
          <w:tcPr>
            <w:tcW w:w="1843" w:type="dxa"/>
            <w:vMerge/>
            <w:tcBorders>
              <w:top w:val="nil"/>
              <w:left w:val="nil"/>
              <w:bottom w:val="nil"/>
              <w:right w:val="nil"/>
            </w:tcBorders>
          </w:tcPr>
          <w:p w:rsidR="002012FA" w:rsidRDefault="002012FA"/>
        </w:tc>
        <w:tc>
          <w:tcPr>
            <w:tcW w:w="2268" w:type="dxa"/>
            <w:vMerge/>
            <w:tcBorders>
              <w:top w:val="nil"/>
              <w:left w:val="nil"/>
              <w:bottom w:val="nil"/>
              <w:right w:val="nil"/>
            </w:tcBorders>
          </w:tcPr>
          <w:p w:rsidR="002012FA" w:rsidRDefault="002012FA"/>
        </w:tc>
        <w:tc>
          <w:tcPr>
            <w:tcW w:w="1247" w:type="dxa"/>
            <w:tcBorders>
              <w:top w:val="nil"/>
              <w:left w:val="nil"/>
              <w:bottom w:val="nil"/>
              <w:right w:val="nil"/>
            </w:tcBorders>
          </w:tcPr>
          <w:p w:rsidR="002012FA" w:rsidRDefault="002012FA">
            <w:pPr>
              <w:pStyle w:val="ConsPlusNormal"/>
              <w:jc w:val="center"/>
            </w:pPr>
            <w:r>
              <w:t>2016 год</w:t>
            </w:r>
          </w:p>
        </w:tc>
        <w:tc>
          <w:tcPr>
            <w:tcW w:w="1303" w:type="dxa"/>
            <w:tcBorders>
              <w:top w:val="nil"/>
              <w:left w:val="nil"/>
              <w:bottom w:val="nil"/>
              <w:right w:val="nil"/>
            </w:tcBorders>
          </w:tcPr>
          <w:p w:rsidR="002012FA" w:rsidRDefault="002012FA">
            <w:pPr>
              <w:pStyle w:val="ConsPlusNormal"/>
              <w:jc w:val="center"/>
            </w:pPr>
            <w:r>
              <w:t>347,3</w:t>
            </w:r>
          </w:p>
        </w:tc>
        <w:tc>
          <w:tcPr>
            <w:tcW w:w="1303" w:type="dxa"/>
            <w:tcBorders>
              <w:top w:val="nil"/>
              <w:left w:val="nil"/>
              <w:bottom w:val="nil"/>
              <w:right w:val="nil"/>
            </w:tcBorders>
          </w:tcPr>
          <w:p w:rsidR="002012FA" w:rsidRDefault="002012FA">
            <w:pPr>
              <w:pStyle w:val="ConsPlusNormal"/>
              <w:jc w:val="center"/>
            </w:pPr>
            <w:r>
              <w:t>-</w:t>
            </w:r>
          </w:p>
        </w:tc>
        <w:tc>
          <w:tcPr>
            <w:tcW w:w="1303" w:type="dxa"/>
            <w:tcBorders>
              <w:top w:val="nil"/>
              <w:left w:val="nil"/>
              <w:bottom w:val="nil"/>
              <w:right w:val="nil"/>
            </w:tcBorders>
          </w:tcPr>
          <w:p w:rsidR="002012FA" w:rsidRDefault="002012FA">
            <w:pPr>
              <w:pStyle w:val="ConsPlusNormal"/>
              <w:jc w:val="center"/>
            </w:pPr>
            <w:r>
              <w:t>347,3</w:t>
            </w:r>
          </w:p>
        </w:tc>
        <w:tc>
          <w:tcPr>
            <w:tcW w:w="1304"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576" w:type="dxa"/>
            <w:vMerge/>
            <w:tcBorders>
              <w:top w:val="nil"/>
              <w:left w:val="nil"/>
              <w:bottom w:val="nil"/>
              <w:right w:val="nil"/>
            </w:tcBorders>
          </w:tcPr>
          <w:p w:rsidR="002012FA" w:rsidRDefault="002012FA"/>
        </w:tc>
        <w:tc>
          <w:tcPr>
            <w:tcW w:w="2977" w:type="dxa"/>
            <w:gridSpan w:val="2"/>
            <w:vMerge/>
            <w:tcBorders>
              <w:top w:val="nil"/>
              <w:left w:val="nil"/>
              <w:bottom w:val="nil"/>
              <w:right w:val="nil"/>
            </w:tcBorders>
          </w:tcPr>
          <w:p w:rsidR="002012FA" w:rsidRDefault="002012FA"/>
        </w:tc>
        <w:tc>
          <w:tcPr>
            <w:tcW w:w="1843" w:type="dxa"/>
            <w:vMerge/>
            <w:tcBorders>
              <w:top w:val="nil"/>
              <w:left w:val="nil"/>
              <w:bottom w:val="nil"/>
              <w:right w:val="nil"/>
            </w:tcBorders>
          </w:tcPr>
          <w:p w:rsidR="002012FA" w:rsidRDefault="002012FA"/>
        </w:tc>
        <w:tc>
          <w:tcPr>
            <w:tcW w:w="2268" w:type="dxa"/>
            <w:vMerge/>
            <w:tcBorders>
              <w:top w:val="nil"/>
              <w:left w:val="nil"/>
              <w:bottom w:val="nil"/>
              <w:right w:val="nil"/>
            </w:tcBorders>
          </w:tcPr>
          <w:p w:rsidR="002012FA" w:rsidRDefault="002012FA"/>
        </w:tc>
        <w:tc>
          <w:tcPr>
            <w:tcW w:w="1247" w:type="dxa"/>
            <w:tcBorders>
              <w:top w:val="nil"/>
              <w:left w:val="nil"/>
              <w:bottom w:val="nil"/>
              <w:right w:val="nil"/>
            </w:tcBorders>
          </w:tcPr>
          <w:p w:rsidR="002012FA" w:rsidRDefault="002012FA">
            <w:pPr>
              <w:pStyle w:val="ConsPlusNormal"/>
              <w:jc w:val="center"/>
            </w:pPr>
            <w:r>
              <w:t>2017 год</w:t>
            </w:r>
          </w:p>
        </w:tc>
        <w:tc>
          <w:tcPr>
            <w:tcW w:w="1303" w:type="dxa"/>
            <w:tcBorders>
              <w:top w:val="nil"/>
              <w:left w:val="nil"/>
              <w:bottom w:val="nil"/>
              <w:right w:val="nil"/>
            </w:tcBorders>
          </w:tcPr>
          <w:p w:rsidR="002012FA" w:rsidRDefault="002012FA">
            <w:pPr>
              <w:pStyle w:val="ConsPlusNormal"/>
              <w:jc w:val="center"/>
            </w:pPr>
            <w:r>
              <w:t>8,3</w:t>
            </w:r>
          </w:p>
        </w:tc>
        <w:tc>
          <w:tcPr>
            <w:tcW w:w="1303" w:type="dxa"/>
            <w:tcBorders>
              <w:top w:val="nil"/>
              <w:left w:val="nil"/>
              <w:bottom w:val="nil"/>
              <w:right w:val="nil"/>
            </w:tcBorders>
          </w:tcPr>
          <w:p w:rsidR="002012FA" w:rsidRDefault="002012FA">
            <w:pPr>
              <w:pStyle w:val="ConsPlusNormal"/>
              <w:jc w:val="center"/>
            </w:pPr>
            <w:r>
              <w:t>-</w:t>
            </w:r>
          </w:p>
        </w:tc>
        <w:tc>
          <w:tcPr>
            <w:tcW w:w="1303" w:type="dxa"/>
            <w:tcBorders>
              <w:top w:val="nil"/>
              <w:left w:val="nil"/>
              <w:bottom w:val="nil"/>
              <w:right w:val="nil"/>
            </w:tcBorders>
          </w:tcPr>
          <w:p w:rsidR="002012FA" w:rsidRDefault="002012FA">
            <w:pPr>
              <w:pStyle w:val="ConsPlusNormal"/>
              <w:jc w:val="center"/>
            </w:pPr>
            <w:r>
              <w:t>8,3</w:t>
            </w:r>
          </w:p>
        </w:tc>
        <w:tc>
          <w:tcPr>
            <w:tcW w:w="1304"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576" w:type="dxa"/>
            <w:vMerge/>
            <w:tcBorders>
              <w:top w:val="nil"/>
              <w:left w:val="nil"/>
              <w:bottom w:val="nil"/>
              <w:right w:val="nil"/>
            </w:tcBorders>
          </w:tcPr>
          <w:p w:rsidR="002012FA" w:rsidRDefault="002012FA"/>
        </w:tc>
        <w:tc>
          <w:tcPr>
            <w:tcW w:w="2977" w:type="dxa"/>
            <w:gridSpan w:val="2"/>
            <w:vMerge/>
            <w:tcBorders>
              <w:top w:val="nil"/>
              <w:left w:val="nil"/>
              <w:bottom w:val="nil"/>
              <w:right w:val="nil"/>
            </w:tcBorders>
          </w:tcPr>
          <w:p w:rsidR="002012FA" w:rsidRDefault="002012FA"/>
        </w:tc>
        <w:tc>
          <w:tcPr>
            <w:tcW w:w="1843" w:type="dxa"/>
            <w:vMerge/>
            <w:tcBorders>
              <w:top w:val="nil"/>
              <w:left w:val="nil"/>
              <w:bottom w:val="nil"/>
              <w:right w:val="nil"/>
            </w:tcBorders>
          </w:tcPr>
          <w:p w:rsidR="002012FA" w:rsidRDefault="002012FA"/>
        </w:tc>
        <w:tc>
          <w:tcPr>
            <w:tcW w:w="2268" w:type="dxa"/>
            <w:vMerge/>
            <w:tcBorders>
              <w:top w:val="nil"/>
              <w:left w:val="nil"/>
              <w:bottom w:val="nil"/>
              <w:right w:val="nil"/>
            </w:tcBorders>
          </w:tcPr>
          <w:p w:rsidR="002012FA" w:rsidRDefault="002012FA"/>
        </w:tc>
        <w:tc>
          <w:tcPr>
            <w:tcW w:w="1247" w:type="dxa"/>
            <w:tcBorders>
              <w:top w:val="nil"/>
              <w:left w:val="nil"/>
              <w:bottom w:val="nil"/>
              <w:right w:val="nil"/>
            </w:tcBorders>
          </w:tcPr>
          <w:p w:rsidR="002012FA" w:rsidRDefault="002012FA">
            <w:pPr>
              <w:pStyle w:val="ConsPlusNormal"/>
              <w:jc w:val="center"/>
            </w:pPr>
            <w:r>
              <w:t>2018 год</w:t>
            </w:r>
          </w:p>
        </w:tc>
        <w:tc>
          <w:tcPr>
            <w:tcW w:w="1303" w:type="dxa"/>
            <w:tcBorders>
              <w:top w:val="nil"/>
              <w:left w:val="nil"/>
              <w:bottom w:val="nil"/>
              <w:right w:val="nil"/>
            </w:tcBorders>
          </w:tcPr>
          <w:p w:rsidR="002012FA" w:rsidRDefault="002012FA">
            <w:pPr>
              <w:pStyle w:val="ConsPlusNormal"/>
              <w:jc w:val="center"/>
            </w:pPr>
            <w:r>
              <w:t>805,7</w:t>
            </w:r>
          </w:p>
        </w:tc>
        <w:tc>
          <w:tcPr>
            <w:tcW w:w="1303" w:type="dxa"/>
            <w:tcBorders>
              <w:top w:val="nil"/>
              <w:left w:val="nil"/>
              <w:bottom w:val="nil"/>
              <w:right w:val="nil"/>
            </w:tcBorders>
          </w:tcPr>
          <w:p w:rsidR="002012FA" w:rsidRDefault="002012FA">
            <w:pPr>
              <w:pStyle w:val="ConsPlusNormal"/>
              <w:jc w:val="center"/>
            </w:pPr>
            <w:r>
              <w:t>480,6</w:t>
            </w:r>
          </w:p>
        </w:tc>
        <w:tc>
          <w:tcPr>
            <w:tcW w:w="1303" w:type="dxa"/>
            <w:tcBorders>
              <w:top w:val="nil"/>
              <w:left w:val="nil"/>
              <w:bottom w:val="nil"/>
              <w:right w:val="nil"/>
            </w:tcBorders>
          </w:tcPr>
          <w:p w:rsidR="002012FA" w:rsidRDefault="002012FA">
            <w:pPr>
              <w:pStyle w:val="ConsPlusNormal"/>
              <w:jc w:val="center"/>
            </w:pPr>
            <w:r>
              <w:t>325,1</w:t>
            </w:r>
          </w:p>
        </w:tc>
        <w:tc>
          <w:tcPr>
            <w:tcW w:w="1304"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576" w:type="dxa"/>
            <w:vMerge/>
            <w:tcBorders>
              <w:top w:val="nil"/>
              <w:left w:val="nil"/>
              <w:bottom w:val="nil"/>
              <w:right w:val="nil"/>
            </w:tcBorders>
          </w:tcPr>
          <w:p w:rsidR="002012FA" w:rsidRDefault="002012FA"/>
        </w:tc>
        <w:tc>
          <w:tcPr>
            <w:tcW w:w="2977" w:type="dxa"/>
            <w:gridSpan w:val="2"/>
            <w:vMerge/>
            <w:tcBorders>
              <w:top w:val="nil"/>
              <w:left w:val="nil"/>
              <w:bottom w:val="nil"/>
              <w:right w:val="nil"/>
            </w:tcBorders>
          </w:tcPr>
          <w:p w:rsidR="002012FA" w:rsidRDefault="002012FA"/>
        </w:tc>
        <w:tc>
          <w:tcPr>
            <w:tcW w:w="1843" w:type="dxa"/>
            <w:vMerge/>
            <w:tcBorders>
              <w:top w:val="nil"/>
              <w:left w:val="nil"/>
              <w:bottom w:val="nil"/>
              <w:right w:val="nil"/>
            </w:tcBorders>
          </w:tcPr>
          <w:p w:rsidR="002012FA" w:rsidRDefault="002012FA"/>
        </w:tc>
        <w:tc>
          <w:tcPr>
            <w:tcW w:w="2268" w:type="dxa"/>
            <w:vMerge/>
            <w:tcBorders>
              <w:top w:val="nil"/>
              <w:left w:val="nil"/>
              <w:bottom w:val="nil"/>
              <w:right w:val="nil"/>
            </w:tcBorders>
          </w:tcPr>
          <w:p w:rsidR="002012FA" w:rsidRDefault="002012FA"/>
        </w:tc>
        <w:tc>
          <w:tcPr>
            <w:tcW w:w="1247" w:type="dxa"/>
            <w:tcBorders>
              <w:top w:val="nil"/>
              <w:left w:val="nil"/>
              <w:bottom w:val="nil"/>
              <w:right w:val="nil"/>
            </w:tcBorders>
          </w:tcPr>
          <w:p w:rsidR="002012FA" w:rsidRDefault="002012FA">
            <w:pPr>
              <w:pStyle w:val="ConsPlusNormal"/>
              <w:jc w:val="center"/>
            </w:pPr>
            <w:r>
              <w:t>2019 год</w:t>
            </w:r>
          </w:p>
        </w:tc>
        <w:tc>
          <w:tcPr>
            <w:tcW w:w="1303" w:type="dxa"/>
            <w:tcBorders>
              <w:top w:val="nil"/>
              <w:left w:val="nil"/>
              <w:bottom w:val="nil"/>
              <w:right w:val="nil"/>
            </w:tcBorders>
          </w:tcPr>
          <w:p w:rsidR="002012FA" w:rsidRDefault="002012FA">
            <w:pPr>
              <w:pStyle w:val="ConsPlusNormal"/>
              <w:jc w:val="center"/>
            </w:pPr>
            <w:r>
              <w:t>1251,9</w:t>
            </w:r>
          </w:p>
        </w:tc>
        <w:tc>
          <w:tcPr>
            <w:tcW w:w="1303" w:type="dxa"/>
            <w:tcBorders>
              <w:top w:val="nil"/>
              <w:left w:val="nil"/>
              <w:bottom w:val="nil"/>
              <w:right w:val="nil"/>
            </w:tcBorders>
          </w:tcPr>
          <w:p w:rsidR="002012FA" w:rsidRDefault="002012FA">
            <w:pPr>
              <w:pStyle w:val="ConsPlusNormal"/>
              <w:jc w:val="center"/>
            </w:pPr>
            <w:r>
              <w:t>819,7</w:t>
            </w:r>
          </w:p>
        </w:tc>
        <w:tc>
          <w:tcPr>
            <w:tcW w:w="1303" w:type="dxa"/>
            <w:tcBorders>
              <w:top w:val="nil"/>
              <w:left w:val="nil"/>
              <w:bottom w:val="nil"/>
              <w:right w:val="nil"/>
            </w:tcBorders>
          </w:tcPr>
          <w:p w:rsidR="002012FA" w:rsidRDefault="002012FA">
            <w:pPr>
              <w:pStyle w:val="ConsPlusNormal"/>
              <w:jc w:val="center"/>
            </w:pPr>
            <w:r>
              <w:t>432,2</w:t>
            </w:r>
          </w:p>
        </w:tc>
        <w:tc>
          <w:tcPr>
            <w:tcW w:w="1304"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576" w:type="dxa"/>
            <w:vMerge/>
            <w:tcBorders>
              <w:top w:val="nil"/>
              <w:left w:val="nil"/>
              <w:bottom w:val="nil"/>
              <w:right w:val="nil"/>
            </w:tcBorders>
          </w:tcPr>
          <w:p w:rsidR="002012FA" w:rsidRDefault="002012FA"/>
        </w:tc>
        <w:tc>
          <w:tcPr>
            <w:tcW w:w="2977" w:type="dxa"/>
            <w:gridSpan w:val="2"/>
            <w:vMerge/>
            <w:tcBorders>
              <w:top w:val="nil"/>
              <w:left w:val="nil"/>
              <w:bottom w:val="nil"/>
              <w:right w:val="nil"/>
            </w:tcBorders>
          </w:tcPr>
          <w:p w:rsidR="002012FA" w:rsidRDefault="002012FA"/>
        </w:tc>
        <w:tc>
          <w:tcPr>
            <w:tcW w:w="1843" w:type="dxa"/>
            <w:vMerge/>
            <w:tcBorders>
              <w:top w:val="nil"/>
              <w:left w:val="nil"/>
              <w:bottom w:val="nil"/>
              <w:right w:val="nil"/>
            </w:tcBorders>
          </w:tcPr>
          <w:p w:rsidR="002012FA" w:rsidRDefault="002012FA"/>
        </w:tc>
        <w:tc>
          <w:tcPr>
            <w:tcW w:w="2268" w:type="dxa"/>
            <w:vMerge/>
            <w:tcBorders>
              <w:top w:val="nil"/>
              <w:left w:val="nil"/>
              <w:bottom w:val="nil"/>
              <w:right w:val="nil"/>
            </w:tcBorders>
          </w:tcPr>
          <w:p w:rsidR="002012FA" w:rsidRDefault="002012FA"/>
        </w:tc>
        <w:tc>
          <w:tcPr>
            <w:tcW w:w="1247" w:type="dxa"/>
            <w:tcBorders>
              <w:top w:val="nil"/>
              <w:left w:val="nil"/>
              <w:bottom w:val="nil"/>
              <w:right w:val="nil"/>
            </w:tcBorders>
          </w:tcPr>
          <w:p w:rsidR="002012FA" w:rsidRDefault="002012FA">
            <w:pPr>
              <w:pStyle w:val="ConsPlusNormal"/>
              <w:jc w:val="center"/>
            </w:pPr>
            <w:r>
              <w:t>2020 год</w:t>
            </w:r>
          </w:p>
        </w:tc>
        <w:tc>
          <w:tcPr>
            <w:tcW w:w="1303" w:type="dxa"/>
            <w:tcBorders>
              <w:top w:val="nil"/>
              <w:left w:val="nil"/>
              <w:bottom w:val="nil"/>
              <w:right w:val="nil"/>
            </w:tcBorders>
          </w:tcPr>
          <w:p w:rsidR="002012FA" w:rsidRDefault="002012FA">
            <w:pPr>
              <w:pStyle w:val="ConsPlusNormal"/>
              <w:jc w:val="center"/>
            </w:pPr>
            <w:r>
              <w:t>584</w:t>
            </w:r>
          </w:p>
        </w:tc>
        <w:tc>
          <w:tcPr>
            <w:tcW w:w="1303" w:type="dxa"/>
            <w:tcBorders>
              <w:top w:val="nil"/>
              <w:left w:val="nil"/>
              <w:bottom w:val="nil"/>
              <w:right w:val="nil"/>
            </w:tcBorders>
          </w:tcPr>
          <w:p w:rsidR="002012FA" w:rsidRDefault="002012FA">
            <w:pPr>
              <w:pStyle w:val="ConsPlusNormal"/>
              <w:jc w:val="center"/>
            </w:pPr>
            <w:r>
              <w:t>263,3</w:t>
            </w:r>
          </w:p>
        </w:tc>
        <w:tc>
          <w:tcPr>
            <w:tcW w:w="1303" w:type="dxa"/>
            <w:tcBorders>
              <w:top w:val="nil"/>
              <w:left w:val="nil"/>
              <w:bottom w:val="nil"/>
              <w:right w:val="nil"/>
            </w:tcBorders>
          </w:tcPr>
          <w:p w:rsidR="002012FA" w:rsidRDefault="002012FA">
            <w:pPr>
              <w:pStyle w:val="ConsPlusNormal"/>
              <w:jc w:val="center"/>
            </w:pPr>
            <w:r>
              <w:t>320,7</w:t>
            </w:r>
          </w:p>
        </w:tc>
        <w:tc>
          <w:tcPr>
            <w:tcW w:w="1304"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576" w:type="dxa"/>
            <w:vMerge/>
            <w:tcBorders>
              <w:top w:val="nil"/>
              <w:left w:val="nil"/>
              <w:bottom w:val="nil"/>
              <w:right w:val="nil"/>
            </w:tcBorders>
          </w:tcPr>
          <w:p w:rsidR="002012FA" w:rsidRDefault="002012FA"/>
        </w:tc>
        <w:tc>
          <w:tcPr>
            <w:tcW w:w="2977" w:type="dxa"/>
            <w:gridSpan w:val="2"/>
            <w:vMerge/>
            <w:tcBorders>
              <w:top w:val="nil"/>
              <w:left w:val="nil"/>
              <w:bottom w:val="nil"/>
              <w:right w:val="nil"/>
            </w:tcBorders>
          </w:tcPr>
          <w:p w:rsidR="002012FA" w:rsidRDefault="002012FA"/>
        </w:tc>
        <w:tc>
          <w:tcPr>
            <w:tcW w:w="1843" w:type="dxa"/>
            <w:vMerge/>
            <w:tcBorders>
              <w:top w:val="nil"/>
              <w:left w:val="nil"/>
              <w:bottom w:val="nil"/>
              <w:right w:val="nil"/>
            </w:tcBorders>
          </w:tcPr>
          <w:p w:rsidR="002012FA" w:rsidRDefault="002012FA"/>
        </w:tc>
        <w:tc>
          <w:tcPr>
            <w:tcW w:w="2268" w:type="dxa"/>
            <w:vMerge/>
            <w:tcBorders>
              <w:top w:val="nil"/>
              <w:left w:val="nil"/>
              <w:bottom w:val="nil"/>
              <w:right w:val="nil"/>
            </w:tcBorders>
          </w:tcPr>
          <w:p w:rsidR="002012FA" w:rsidRDefault="002012FA"/>
        </w:tc>
        <w:tc>
          <w:tcPr>
            <w:tcW w:w="1247" w:type="dxa"/>
            <w:tcBorders>
              <w:top w:val="nil"/>
              <w:left w:val="nil"/>
              <w:bottom w:val="nil"/>
              <w:right w:val="nil"/>
            </w:tcBorders>
          </w:tcPr>
          <w:p w:rsidR="002012FA" w:rsidRDefault="002012FA">
            <w:pPr>
              <w:pStyle w:val="ConsPlusNormal"/>
              <w:jc w:val="center"/>
            </w:pPr>
            <w:r>
              <w:t>2021 год</w:t>
            </w:r>
          </w:p>
        </w:tc>
        <w:tc>
          <w:tcPr>
            <w:tcW w:w="1303" w:type="dxa"/>
            <w:tcBorders>
              <w:top w:val="nil"/>
              <w:left w:val="nil"/>
              <w:bottom w:val="nil"/>
              <w:right w:val="nil"/>
            </w:tcBorders>
          </w:tcPr>
          <w:p w:rsidR="002012FA" w:rsidRDefault="002012FA">
            <w:pPr>
              <w:pStyle w:val="ConsPlusNormal"/>
              <w:jc w:val="center"/>
            </w:pPr>
            <w:r>
              <w:t>254,4</w:t>
            </w:r>
          </w:p>
        </w:tc>
        <w:tc>
          <w:tcPr>
            <w:tcW w:w="1303" w:type="dxa"/>
            <w:tcBorders>
              <w:top w:val="nil"/>
              <w:left w:val="nil"/>
              <w:bottom w:val="nil"/>
              <w:right w:val="nil"/>
            </w:tcBorders>
          </w:tcPr>
          <w:p w:rsidR="002012FA" w:rsidRDefault="002012FA">
            <w:pPr>
              <w:pStyle w:val="ConsPlusNormal"/>
              <w:jc w:val="center"/>
            </w:pPr>
            <w:r>
              <w:t>100</w:t>
            </w:r>
          </w:p>
        </w:tc>
        <w:tc>
          <w:tcPr>
            <w:tcW w:w="1303" w:type="dxa"/>
            <w:tcBorders>
              <w:top w:val="nil"/>
              <w:left w:val="nil"/>
              <w:bottom w:val="nil"/>
              <w:right w:val="nil"/>
            </w:tcBorders>
          </w:tcPr>
          <w:p w:rsidR="002012FA" w:rsidRDefault="002012FA">
            <w:pPr>
              <w:pStyle w:val="ConsPlusNormal"/>
              <w:jc w:val="center"/>
            </w:pPr>
            <w:r>
              <w:t>154,4</w:t>
            </w:r>
          </w:p>
        </w:tc>
        <w:tc>
          <w:tcPr>
            <w:tcW w:w="1304"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576" w:type="dxa"/>
            <w:vMerge/>
            <w:tcBorders>
              <w:top w:val="nil"/>
              <w:left w:val="nil"/>
              <w:bottom w:val="nil"/>
              <w:right w:val="nil"/>
            </w:tcBorders>
          </w:tcPr>
          <w:p w:rsidR="002012FA" w:rsidRDefault="002012FA"/>
        </w:tc>
        <w:tc>
          <w:tcPr>
            <w:tcW w:w="2977" w:type="dxa"/>
            <w:gridSpan w:val="2"/>
            <w:vMerge/>
            <w:tcBorders>
              <w:top w:val="nil"/>
              <w:left w:val="nil"/>
              <w:bottom w:val="nil"/>
              <w:right w:val="nil"/>
            </w:tcBorders>
          </w:tcPr>
          <w:p w:rsidR="002012FA" w:rsidRDefault="002012FA"/>
        </w:tc>
        <w:tc>
          <w:tcPr>
            <w:tcW w:w="1843" w:type="dxa"/>
            <w:vMerge/>
            <w:tcBorders>
              <w:top w:val="nil"/>
              <w:left w:val="nil"/>
              <w:bottom w:val="nil"/>
              <w:right w:val="nil"/>
            </w:tcBorders>
          </w:tcPr>
          <w:p w:rsidR="002012FA" w:rsidRDefault="002012FA"/>
        </w:tc>
        <w:tc>
          <w:tcPr>
            <w:tcW w:w="2268" w:type="dxa"/>
            <w:vMerge/>
            <w:tcBorders>
              <w:top w:val="nil"/>
              <w:left w:val="nil"/>
              <w:bottom w:val="nil"/>
              <w:right w:val="nil"/>
            </w:tcBorders>
          </w:tcPr>
          <w:p w:rsidR="002012FA" w:rsidRDefault="002012FA"/>
        </w:tc>
        <w:tc>
          <w:tcPr>
            <w:tcW w:w="1247" w:type="dxa"/>
            <w:tcBorders>
              <w:top w:val="nil"/>
              <w:left w:val="nil"/>
              <w:bottom w:val="nil"/>
              <w:right w:val="nil"/>
            </w:tcBorders>
          </w:tcPr>
          <w:p w:rsidR="002012FA" w:rsidRDefault="002012FA">
            <w:pPr>
              <w:pStyle w:val="ConsPlusNormal"/>
              <w:jc w:val="center"/>
            </w:pPr>
            <w:r>
              <w:t>2022 год</w:t>
            </w:r>
          </w:p>
        </w:tc>
        <w:tc>
          <w:tcPr>
            <w:tcW w:w="1303" w:type="dxa"/>
            <w:tcBorders>
              <w:top w:val="nil"/>
              <w:left w:val="nil"/>
              <w:bottom w:val="nil"/>
              <w:right w:val="nil"/>
            </w:tcBorders>
          </w:tcPr>
          <w:p w:rsidR="002012FA" w:rsidRDefault="002012FA">
            <w:pPr>
              <w:pStyle w:val="ConsPlusNormal"/>
              <w:jc w:val="center"/>
            </w:pPr>
            <w:r>
              <w:t>955,5</w:t>
            </w:r>
          </w:p>
        </w:tc>
        <w:tc>
          <w:tcPr>
            <w:tcW w:w="1303" w:type="dxa"/>
            <w:tcBorders>
              <w:top w:val="nil"/>
              <w:left w:val="nil"/>
              <w:bottom w:val="nil"/>
              <w:right w:val="nil"/>
            </w:tcBorders>
          </w:tcPr>
          <w:p w:rsidR="002012FA" w:rsidRDefault="002012FA">
            <w:pPr>
              <w:pStyle w:val="ConsPlusNormal"/>
              <w:jc w:val="center"/>
            </w:pPr>
            <w:r>
              <w:t>200</w:t>
            </w:r>
          </w:p>
        </w:tc>
        <w:tc>
          <w:tcPr>
            <w:tcW w:w="1303" w:type="dxa"/>
            <w:tcBorders>
              <w:top w:val="nil"/>
              <w:left w:val="nil"/>
              <w:bottom w:val="nil"/>
              <w:right w:val="nil"/>
            </w:tcBorders>
          </w:tcPr>
          <w:p w:rsidR="002012FA" w:rsidRDefault="002012FA">
            <w:pPr>
              <w:pStyle w:val="ConsPlusNormal"/>
              <w:jc w:val="center"/>
            </w:pPr>
            <w:r>
              <w:t>755,5</w:t>
            </w:r>
          </w:p>
        </w:tc>
        <w:tc>
          <w:tcPr>
            <w:tcW w:w="1304"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576" w:type="dxa"/>
            <w:vMerge/>
            <w:tcBorders>
              <w:top w:val="nil"/>
              <w:left w:val="nil"/>
              <w:bottom w:val="nil"/>
              <w:right w:val="nil"/>
            </w:tcBorders>
          </w:tcPr>
          <w:p w:rsidR="002012FA" w:rsidRDefault="002012FA"/>
        </w:tc>
        <w:tc>
          <w:tcPr>
            <w:tcW w:w="2977" w:type="dxa"/>
            <w:gridSpan w:val="2"/>
            <w:vMerge/>
            <w:tcBorders>
              <w:top w:val="nil"/>
              <w:left w:val="nil"/>
              <w:bottom w:val="nil"/>
              <w:right w:val="nil"/>
            </w:tcBorders>
          </w:tcPr>
          <w:p w:rsidR="002012FA" w:rsidRDefault="002012FA"/>
        </w:tc>
        <w:tc>
          <w:tcPr>
            <w:tcW w:w="1843" w:type="dxa"/>
            <w:vMerge/>
            <w:tcBorders>
              <w:top w:val="nil"/>
              <w:left w:val="nil"/>
              <w:bottom w:val="nil"/>
              <w:right w:val="nil"/>
            </w:tcBorders>
          </w:tcPr>
          <w:p w:rsidR="002012FA" w:rsidRDefault="002012FA"/>
        </w:tc>
        <w:tc>
          <w:tcPr>
            <w:tcW w:w="2268" w:type="dxa"/>
            <w:vMerge/>
            <w:tcBorders>
              <w:top w:val="nil"/>
              <w:left w:val="nil"/>
              <w:bottom w:val="nil"/>
              <w:right w:val="nil"/>
            </w:tcBorders>
          </w:tcPr>
          <w:p w:rsidR="002012FA" w:rsidRDefault="002012FA"/>
        </w:tc>
        <w:tc>
          <w:tcPr>
            <w:tcW w:w="1247" w:type="dxa"/>
            <w:tcBorders>
              <w:top w:val="nil"/>
              <w:left w:val="nil"/>
              <w:bottom w:val="nil"/>
              <w:right w:val="nil"/>
            </w:tcBorders>
          </w:tcPr>
          <w:p w:rsidR="002012FA" w:rsidRDefault="002012FA">
            <w:pPr>
              <w:pStyle w:val="ConsPlusNormal"/>
              <w:jc w:val="center"/>
            </w:pPr>
            <w:r>
              <w:t>2023 год</w:t>
            </w:r>
          </w:p>
        </w:tc>
        <w:tc>
          <w:tcPr>
            <w:tcW w:w="1303" w:type="dxa"/>
            <w:tcBorders>
              <w:top w:val="nil"/>
              <w:left w:val="nil"/>
              <w:bottom w:val="nil"/>
              <w:right w:val="nil"/>
            </w:tcBorders>
          </w:tcPr>
          <w:p w:rsidR="002012FA" w:rsidRDefault="002012FA">
            <w:pPr>
              <w:pStyle w:val="ConsPlusNormal"/>
              <w:jc w:val="center"/>
            </w:pPr>
            <w:r>
              <w:t>1250,2</w:t>
            </w:r>
          </w:p>
        </w:tc>
        <w:tc>
          <w:tcPr>
            <w:tcW w:w="1303" w:type="dxa"/>
            <w:tcBorders>
              <w:top w:val="nil"/>
              <w:left w:val="nil"/>
              <w:bottom w:val="nil"/>
              <w:right w:val="nil"/>
            </w:tcBorders>
          </w:tcPr>
          <w:p w:rsidR="002012FA" w:rsidRDefault="002012FA">
            <w:pPr>
              <w:pStyle w:val="ConsPlusNormal"/>
              <w:jc w:val="center"/>
            </w:pPr>
            <w:r>
              <w:t>386,9</w:t>
            </w:r>
          </w:p>
        </w:tc>
        <w:tc>
          <w:tcPr>
            <w:tcW w:w="1303" w:type="dxa"/>
            <w:tcBorders>
              <w:top w:val="nil"/>
              <w:left w:val="nil"/>
              <w:bottom w:val="nil"/>
              <w:right w:val="nil"/>
            </w:tcBorders>
          </w:tcPr>
          <w:p w:rsidR="002012FA" w:rsidRDefault="002012FA">
            <w:pPr>
              <w:pStyle w:val="ConsPlusNormal"/>
              <w:jc w:val="center"/>
            </w:pPr>
            <w:r>
              <w:t>863,3</w:t>
            </w:r>
          </w:p>
        </w:tc>
        <w:tc>
          <w:tcPr>
            <w:tcW w:w="1304"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576" w:type="dxa"/>
            <w:vMerge/>
            <w:tcBorders>
              <w:top w:val="nil"/>
              <w:left w:val="nil"/>
              <w:bottom w:val="nil"/>
              <w:right w:val="nil"/>
            </w:tcBorders>
          </w:tcPr>
          <w:p w:rsidR="002012FA" w:rsidRDefault="002012FA"/>
        </w:tc>
        <w:tc>
          <w:tcPr>
            <w:tcW w:w="2977" w:type="dxa"/>
            <w:gridSpan w:val="2"/>
            <w:vMerge/>
            <w:tcBorders>
              <w:top w:val="nil"/>
              <w:left w:val="nil"/>
              <w:bottom w:val="nil"/>
              <w:right w:val="nil"/>
            </w:tcBorders>
          </w:tcPr>
          <w:p w:rsidR="002012FA" w:rsidRDefault="002012FA"/>
        </w:tc>
        <w:tc>
          <w:tcPr>
            <w:tcW w:w="1843" w:type="dxa"/>
            <w:vMerge/>
            <w:tcBorders>
              <w:top w:val="nil"/>
              <w:left w:val="nil"/>
              <w:bottom w:val="nil"/>
              <w:right w:val="nil"/>
            </w:tcBorders>
          </w:tcPr>
          <w:p w:rsidR="002012FA" w:rsidRDefault="002012FA"/>
        </w:tc>
        <w:tc>
          <w:tcPr>
            <w:tcW w:w="2268" w:type="dxa"/>
            <w:vMerge/>
            <w:tcBorders>
              <w:top w:val="nil"/>
              <w:left w:val="nil"/>
              <w:bottom w:val="nil"/>
              <w:right w:val="nil"/>
            </w:tcBorders>
          </w:tcPr>
          <w:p w:rsidR="002012FA" w:rsidRDefault="002012FA"/>
        </w:tc>
        <w:tc>
          <w:tcPr>
            <w:tcW w:w="1247" w:type="dxa"/>
            <w:tcBorders>
              <w:top w:val="nil"/>
              <w:left w:val="nil"/>
              <w:bottom w:val="nil"/>
              <w:right w:val="nil"/>
            </w:tcBorders>
          </w:tcPr>
          <w:p w:rsidR="002012FA" w:rsidRDefault="002012FA">
            <w:pPr>
              <w:pStyle w:val="ConsPlusNormal"/>
              <w:jc w:val="center"/>
            </w:pPr>
            <w:r>
              <w:t>2024 год</w:t>
            </w:r>
          </w:p>
        </w:tc>
        <w:tc>
          <w:tcPr>
            <w:tcW w:w="1303" w:type="dxa"/>
            <w:tcBorders>
              <w:top w:val="nil"/>
              <w:left w:val="nil"/>
              <w:bottom w:val="nil"/>
              <w:right w:val="nil"/>
            </w:tcBorders>
          </w:tcPr>
          <w:p w:rsidR="002012FA" w:rsidRDefault="002012FA">
            <w:pPr>
              <w:pStyle w:val="ConsPlusNormal"/>
              <w:jc w:val="center"/>
            </w:pPr>
            <w:r>
              <w:t>1308,1</w:t>
            </w:r>
          </w:p>
        </w:tc>
        <w:tc>
          <w:tcPr>
            <w:tcW w:w="1303" w:type="dxa"/>
            <w:tcBorders>
              <w:top w:val="nil"/>
              <w:left w:val="nil"/>
              <w:bottom w:val="nil"/>
              <w:right w:val="nil"/>
            </w:tcBorders>
          </w:tcPr>
          <w:p w:rsidR="002012FA" w:rsidRDefault="002012FA">
            <w:pPr>
              <w:pStyle w:val="ConsPlusNormal"/>
              <w:jc w:val="center"/>
            </w:pPr>
            <w:r>
              <w:t>435</w:t>
            </w:r>
          </w:p>
        </w:tc>
        <w:tc>
          <w:tcPr>
            <w:tcW w:w="1303" w:type="dxa"/>
            <w:tcBorders>
              <w:top w:val="nil"/>
              <w:left w:val="nil"/>
              <w:bottom w:val="nil"/>
              <w:right w:val="nil"/>
            </w:tcBorders>
          </w:tcPr>
          <w:p w:rsidR="002012FA" w:rsidRDefault="002012FA">
            <w:pPr>
              <w:pStyle w:val="ConsPlusNormal"/>
              <w:jc w:val="center"/>
            </w:pPr>
            <w:r>
              <w:t>873,1</w:t>
            </w:r>
          </w:p>
        </w:tc>
        <w:tc>
          <w:tcPr>
            <w:tcW w:w="1304"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576" w:type="dxa"/>
            <w:vMerge/>
            <w:tcBorders>
              <w:top w:val="nil"/>
              <w:left w:val="nil"/>
              <w:bottom w:val="nil"/>
              <w:right w:val="nil"/>
            </w:tcBorders>
          </w:tcPr>
          <w:p w:rsidR="002012FA" w:rsidRDefault="002012FA"/>
        </w:tc>
        <w:tc>
          <w:tcPr>
            <w:tcW w:w="2977" w:type="dxa"/>
            <w:gridSpan w:val="2"/>
            <w:vMerge/>
            <w:tcBorders>
              <w:top w:val="nil"/>
              <w:left w:val="nil"/>
              <w:bottom w:val="nil"/>
              <w:right w:val="nil"/>
            </w:tcBorders>
          </w:tcPr>
          <w:p w:rsidR="002012FA" w:rsidRDefault="002012FA"/>
        </w:tc>
        <w:tc>
          <w:tcPr>
            <w:tcW w:w="1843" w:type="dxa"/>
            <w:vMerge/>
            <w:tcBorders>
              <w:top w:val="nil"/>
              <w:left w:val="nil"/>
              <w:bottom w:val="nil"/>
              <w:right w:val="nil"/>
            </w:tcBorders>
          </w:tcPr>
          <w:p w:rsidR="002012FA" w:rsidRDefault="002012FA"/>
        </w:tc>
        <w:tc>
          <w:tcPr>
            <w:tcW w:w="2268" w:type="dxa"/>
            <w:vMerge/>
            <w:tcBorders>
              <w:top w:val="nil"/>
              <w:left w:val="nil"/>
              <w:bottom w:val="nil"/>
              <w:right w:val="nil"/>
            </w:tcBorders>
          </w:tcPr>
          <w:p w:rsidR="002012FA" w:rsidRDefault="002012FA"/>
        </w:tc>
        <w:tc>
          <w:tcPr>
            <w:tcW w:w="1247" w:type="dxa"/>
            <w:tcBorders>
              <w:top w:val="nil"/>
              <w:left w:val="nil"/>
              <w:bottom w:val="nil"/>
              <w:right w:val="nil"/>
            </w:tcBorders>
          </w:tcPr>
          <w:p w:rsidR="002012FA" w:rsidRDefault="002012FA">
            <w:pPr>
              <w:pStyle w:val="ConsPlusNormal"/>
              <w:jc w:val="center"/>
            </w:pPr>
            <w:r>
              <w:t>2025 год</w:t>
            </w:r>
          </w:p>
        </w:tc>
        <w:tc>
          <w:tcPr>
            <w:tcW w:w="1303" w:type="dxa"/>
            <w:tcBorders>
              <w:top w:val="nil"/>
              <w:left w:val="nil"/>
              <w:bottom w:val="nil"/>
              <w:right w:val="nil"/>
            </w:tcBorders>
          </w:tcPr>
          <w:p w:rsidR="002012FA" w:rsidRDefault="002012FA">
            <w:pPr>
              <w:pStyle w:val="ConsPlusNormal"/>
              <w:jc w:val="center"/>
            </w:pPr>
            <w:r>
              <w:t>1079,2</w:t>
            </w:r>
          </w:p>
        </w:tc>
        <w:tc>
          <w:tcPr>
            <w:tcW w:w="1303" w:type="dxa"/>
            <w:tcBorders>
              <w:top w:val="nil"/>
              <w:left w:val="nil"/>
              <w:bottom w:val="nil"/>
              <w:right w:val="nil"/>
            </w:tcBorders>
          </w:tcPr>
          <w:p w:rsidR="002012FA" w:rsidRDefault="002012FA">
            <w:pPr>
              <w:pStyle w:val="ConsPlusNormal"/>
              <w:jc w:val="center"/>
            </w:pPr>
            <w:r>
              <w:t>240</w:t>
            </w:r>
          </w:p>
        </w:tc>
        <w:tc>
          <w:tcPr>
            <w:tcW w:w="1303" w:type="dxa"/>
            <w:tcBorders>
              <w:top w:val="nil"/>
              <w:left w:val="nil"/>
              <w:bottom w:val="nil"/>
              <w:right w:val="nil"/>
            </w:tcBorders>
          </w:tcPr>
          <w:p w:rsidR="002012FA" w:rsidRDefault="002012FA">
            <w:pPr>
              <w:pStyle w:val="ConsPlusNormal"/>
              <w:jc w:val="center"/>
            </w:pPr>
            <w:r>
              <w:t>839,2</w:t>
            </w:r>
          </w:p>
        </w:tc>
        <w:tc>
          <w:tcPr>
            <w:tcW w:w="1304"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576" w:type="dxa"/>
            <w:vMerge w:val="restart"/>
            <w:tcBorders>
              <w:top w:val="nil"/>
              <w:left w:val="nil"/>
              <w:bottom w:val="nil"/>
              <w:right w:val="nil"/>
            </w:tcBorders>
          </w:tcPr>
          <w:p w:rsidR="002012FA" w:rsidRDefault="002012FA">
            <w:pPr>
              <w:pStyle w:val="ConsPlusNormal"/>
              <w:jc w:val="center"/>
            </w:pPr>
            <w:r>
              <w:t>26.</w:t>
            </w:r>
          </w:p>
        </w:tc>
        <w:tc>
          <w:tcPr>
            <w:tcW w:w="2977" w:type="dxa"/>
            <w:gridSpan w:val="2"/>
            <w:vMerge w:val="restart"/>
            <w:tcBorders>
              <w:top w:val="nil"/>
              <w:left w:val="nil"/>
              <w:bottom w:val="nil"/>
              <w:right w:val="nil"/>
            </w:tcBorders>
          </w:tcPr>
          <w:p w:rsidR="002012FA" w:rsidRDefault="002012FA">
            <w:pPr>
              <w:pStyle w:val="ConsPlusNormal"/>
            </w:pPr>
            <w:r>
              <w:t xml:space="preserve">Развитие системы оказания </w:t>
            </w:r>
            <w:r>
              <w:lastRenderedPageBreak/>
              <w:t>медицинской помощи на Курильских островах (укрупненное мероприятие)</w:t>
            </w:r>
          </w:p>
          <w:p w:rsidR="002012FA" w:rsidRDefault="002012FA">
            <w:pPr>
              <w:pStyle w:val="ConsPlusNormal"/>
            </w:pPr>
            <w:r>
              <w:t>(Минздрав России, Правительство Сахалинской области)</w:t>
            </w:r>
          </w:p>
        </w:tc>
        <w:tc>
          <w:tcPr>
            <w:tcW w:w="1843" w:type="dxa"/>
            <w:vMerge w:val="restart"/>
            <w:tcBorders>
              <w:top w:val="nil"/>
              <w:left w:val="nil"/>
              <w:bottom w:val="nil"/>
              <w:right w:val="nil"/>
            </w:tcBorders>
          </w:tcPr>
          <w:p w:rsidR="002012FA" w:rsidRDefault="002012FA">
            <w:pPr>
              <w:pStyle w:val="ConsPlusNormal"/>
            </w:pPr>
            <w:r>
              <w:lastRenderedPageBreak/>
              <w:t xml:space="preserve">ввод в действие </w:t>
            </w:r>
            <w:r>
              <w:lastRenderedPageBreak/>
              <w:t>объектов мощностью 85 койко-мест стационаров, 60 койко-мест дневного стационара, 120 поликлинических посещений в смену</w:t>
            </w:r>
          </w:p>
        </w:tc>
        <w:tc>
          <w:tcPr>
            <w:tcW w:w="2268" w:type="dxa"/>
            <w:vMerge w:val="restart"/>
            <w:tcBorders>
              <w:top w:val="nil"/>
              <w:left w:val="nil"/>
              <w:bottom w:val="nil"/>
              <w:right w:val="nil"/>
            </w:tcBorders>
          </w:tcPr>
          <w:p w:rsidR="002012FA" w:rsidRDefault="002012FA">
            <w:pPr>
              <w:pStyle w:val="ConsPlusNormal"/>
            </w:pPr>
            <w:r>
              <w:lastRenderedPageBreak/>
              <w:t xml:space="preserve">повышение </w:t>
            </w:r>
            <w:r>
              <w:lastRenderedPageBreak/>
              <w:t>доступности и качества оказания медицинской помощи, комфортные и безопасные условия пребывания пациентов и персонала больницы, выведение из эксплуатации зданий с дефицитом сейсмостойкости</w:t>
            </w:r>
          </w:p>
        </w:tc>
        <w:tc>
          <w:tcPr>
            <w:tcW w:w="1247" w:type="dxa"/>
            <w:tcBorders>
              <w:top w:val="nil"/>
              <w:left w:val="nil"/>
              <w:bottom w:val="nil"/>
              <w:right w:val="nil"/>
            </w:tcBorders>
          </w:tcPr>
          <w:p w:rsidR="002012FA" w:rsidRDefault="002012FA">
            <w:pPr>
              <w:pStyle w:val="ConsPlusNormal"/>
              <w:jc w:val="center"/>
            </w:pPr>
            <w:r>
              <w:lastRenderedPageBreak/>
              <w:t xml:space="preserve">2016 - 2021 </w:t>
            </w:r>
            <w:r>
              <w:lastRenderedPageBreak/>
              <w:t>годы - всего</w:t>
            </w:r>
          </w:p>
        </w:tc>
        <w:tc>
          <w:tcPr>
            <w:tcW w:w="1303" w:type="dxa"/>
            <w:tcBorders>
              <w:top w:val="nil"/>
              <w:left w:val="nil"/>
              <w:bottom w:val="nil"/>
              <w:right w:val="nil"/>
            </w:tcBorders>
          </w:tcPr>
          <w:p w:rsidR="002012FA" w:rsidRDefault="002012FA">
            <w:pPr>
              <w:pStyle w:val="ConsPlusNormal"/>
              <w:jc w:val="center"/>
            </w:pPr>
            <w:r>
              <w:lastRenderedPageBreak/>
              <w:t>2401,7229</w:t>
            </w:r>
          </w:p>
        </w:tc>
        <w:tc>
          <w:tcPr>
            <w:tcW w:w="1303" w:type="dxa"/>
            <w:tcBorders>
              <w:top w:val="nil"/>
              <w:left w:val="nil"/>
              <w:bottom w:val="nil"/>
              <w:right w:val="nil"/>
            </w:tcBorders>
          </w:tcPr>
          <w:p w:rsidR="002012FA" w:rsidRDefault="002012FA">
            <w:pPr>
              <w:pStyle w:val="ConsPlusNormal"/>
              <w:jc w:val="center"/>
            </w:pPr>
            <w:r>
              <w:t>1434,123</w:t>
            </w:r>
          </w:p>
        </w:tc>
        <w:tc>
          <w:tcPr>
            <w:tcW w:w="1303" w:type="dxa"/>
            <w:tcBorders>
              <w:top w:val="nil"/>
              <w:left w:val="nil"/>
              <w:bottom w:val="nil"/>
              <w:right w:val="nil"/>
            </w:tcBorders>
          </w:tcPr>
          <w:p w:rsidR="002012FA" w:rsidRDefault="002012FA">
            <w:pPr>
              <w:pStyle w:val="ConsPlusNormal"/>
              <w:jc w:val="center"/>
            </w:pPr>
            <w:r>
              <w:t>967,5999</w:t>
            </w:r>
          </w:p>
        </w:tc>
        <w:tc>
          <w:tcPr>
            <w:tcW w:w="1304"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576" w:type="dxa"/>
            <w:vMerge/>
            <w:tcBorders>
              <w:top w:val="nil"/>
              <w:left w:val="nil"/>
              <w:bottom w:val="nil"/>
              <w:right w:val="nil"/>
            </w:tcBorders>
          </w:tcPr>
          <w:p w:rsidR="002012FA" w:rsidRDefault="002012FA"/>
        </w:tc>
        <w:tc>
          <w:tcPr>
            <w:tcW w:w="2977" w:type="dxa"/>
            <w:gridSpan w:val="2"/>
            <w:vMerge/>
            <w:tcBorders>
              <w:top w:val="nil"/>
              <w:left w:val="nil"/>
              <w:bottom w:val="nil"/>
              <w:right w:val="nil"/>
            </w:tcBorders>
          </w:tcPr>
          <w:p w:rsidR="002012FA" w:rsidRDefault="002012FA"/>
        </w:tc>
        <w:tc>
          <w:tcPr>
            <w:tcW w:w="1843" w:type="dxa"/>
            <w:vMerge/>
            <w:tcBorders>
              <w:top w:val="nil"/>
              <w:left w:val="nil"/>
              <w:bottom w:val="nil"/>
              <w:right w:val="nil"/>
            </w:tcBorders>
          </w:tcPr>
          <w:p w:rsidR="002012FA" w:rsidRDefault="002012FA"/>
        </w:tc>
        <w:tc>
          <w:tcPr>
            <w:tcW w:w="2268" w:type="dxa"/>
            <w:vMerge/>
            <w:tcBorders>
              <w:top w:val="nil"/>
              <w:left w:val="nil"/>
              <w:bottom w:val="nil"/>
              <w:right w:val="nil"/>
            </w:tcBorders>
          </w:tcPr>
          <w:p w:rsidR="002012FA" w:rsidRDefault="002012FA"/>
        </w:tc>
        <w:tc>
          <w:tcPr>
            <w:tcW w:w="1247" w:type="dxa"/>
            <w:tcBorders>
              <w:top w:val="nil"/>
              <w:left w:val="nil"/>
              <w:bottom w:val="nil"/>
              <w:right w:val="nil"/>
            </w:tcBorders>
          </w:tcPr>
          <w:p w:rsidR="002012FA" w:rsidRDefault="002012FA">
            <w:pPr>
              <w:pStyle w:val="ConsPlusNormal"/>
              <w:jc w:val="center"/>
            </w:pPr>
            <w:r>
              <w:t>в том числе</w:t>
            </w:r>
          </w:p>
        </w:tc>
        <w:tc>
          <w:tcPr>
            <w:tcW w:w="1303" w:type="dxa"/>
            <w:tcBorders>
              <w:top w:val="nil"/>
              <w:left w:val="nil"/>
              <w:bottom w:val="nil"/>
              <w:right w:val="nil"/>
            </w:tcBorders>
          </w:tcPr>
          <w:p w:rsidR="002012FA" w:rsidRDefault="002012FA">
            <w:pPr>
              <w:pStyle w:val="ConsPlusNormal"/>
            </w:pPr>
          </w:p>
        </w:tc>
        <w:tc>
          <w:tcPr>
            <w:tcW w:w="1303" w:type="dxa"/>
            <w:tcBorders>
              <w:top w:val="nil"/>
              <w:left w:val="nil"/>
              <w:bottom w:val="nil"/>
              <w:right w:val="nil"/>
            </w:tcBorders>
          </w:tcPr>
          <w:p w:rsidR="002012FA" w:rsidRDefault="002012FA">
            <w:pPr>
              <w:pStyle w:val="ConsPlusNormal"/>
            </w:pPr>
          </w:p>
        </w:tc>
        <w:tc>
          <w:tcPr>
            <w:tcW w:w="1303" w:type="dxa"/>
            <w:tcBorders>
              <w:top w:val="nil"/>
              <w:left w:val="nil"/>
              <w:bottom w:val="nil"/>
              <w:right w:val="nil"/>
            </w:tcBorders>
          </w:tcPr>
          <w:p w:rsidR="002012FA" w:rsidRDefault="002012FA">
            <w:pPr>
              <w:pStyle w:val="ConsPlusNormal"/>
            </w:pPr>
          </w:p>
        </w:tc>
        <w:tc>
          <w:tcPr>
            <w:tcW w:w="1304" w:type="dxa"/>
            <w:tcBorders>
              <w:top w:val="nil"/>
              <w:left w:val="nil"/>
              <w:bottom w:val="nil"/>
              <w:right w:val="nil"/>
            </w:tcBorders>
          </w:tcPr>
          <w:p w:rsidR="002012FA" w:rsidRDefault="002012FA">
            <w:pPr>
              <w:pStyle w:val="ConsPlusNormal"/>
            </w:pPr>
          </w:p>
        </w:tc>
      </w:tr>
      <w:tr w:rsidR="002012FA">
        <w:tblPrEx>
          <w:tblBorders>
            <w:insideH w:val="none" w:sz="0" w:space="0" w:color="auto"/>
            <w:insideV w:val="none" w:sz="0" w:space="0" w:color="auto"/>
          </w:tblBorders>
        </w:tblPrEx>
        <w:tc>
          <w:tcPr>
            <w:tcW w:w="576" w:type="dxa"/>
            <w:vMerge/>
            <w:tcBorders>
              <w:top w:val="nil"/>
              <w:left w:val="nil"/>
              <w:bottom w:val="nil"/>
              <w:right w:val="nil"/>
            </w:tcBorders>
          </w:tcPr>
          <w:p w:rsidR="002012FA" w:rsidRDefault="002012FA"/>
        </w:tc>
        <w:tc>
          <w:tcPr>
            <w:tcW w:w="2977" w:type="dxa"/>
            <w:gridSpan w:val="2"/>
            <w:vMerge/>
            <w:tcBorders>
              <w:top w:val="nil"/>
              <w:left w:val="nil"/>
              <w:bottom w:val="nil"/>
              <w:right w:val="nil"/>
            </w:tcBorders>
          </w:tcPr>
          <w:p w:rsidR="002012FA" w:rsidRDefault="002012FA"/>
        </w:tc>
        <w:tc>
          <w:tcPr>
            <w:tcW w:w="1843" w:type="dxa"/>
            <w:vMerge/>
            <w:tcBorders>
              <w:top w:val="nil"/>
              <w:left w:val="nil"/>
              <w:bottom w:val="nil"/>
              <w:right w:val="nil"/>
            </w:tcBorders>
          </w:tcPr>
          <w:p w:rsidR="002012FA" w:rsidRDefault="002012FA"/>
        </w:tc>
        <w:tc>
          <w:tcPr>
            <w:tcW w:w="2268" w:type="dxa"/>
            <w:vMerge/>
            <w:tcBorders>
              <w:top w:val="nil"/>
              <w:left w:val="nil"/>
              <w:bottom w:val="nil"/>
              <w:right w:val="nil"/>
            </w:tcBorders>
          </w:tcPr>
          <w:p w:rsidR="002012FA" w:rsidRDefault="002012FA"/>
        </w:tc>
        <w:tc>
          <w:tcPr>
            <w:tcW w:w="1247" w:type="dxa"/>
            <w:tcBorders>
              <w:top w:val="nil"/>
              <w:left w:val="nil"/>
              <w:bottom w:val="nil"/>
              <w:right w:val="nil"/>
            </w:tcBorders>
          </w:tcPr>
          <w:p w:rsidR="002012FA" w:rsidRDefault="002012FA">
            <w:pPr>
              <w:pStyle w:val="ConsPlusNormal"/>
              <w:jc w:val="center"/>
            </w:pPr>
            <w:r>
              <w:t>2016 год</w:t>
            </w:r>
          </w:p>
        </w:tc>
        <w:tc>
          <w:tcPr>
            <w:tcW w:w="1303" w:type="dxa"/>
            <w:tcBorders>
              <w:top w:val="nil"/>
              <w:left w:val="nil"/>
              <w:bottom w:val="nil"/>
              <w:right w:val="nil"/>
            </w:tcBorders>
          </w:tcPr>
          <w:p w:rsidR="002012FA" w:rsidRDefault="002012FA">
            <w:pPr>
              <w:pStyle w:val="ConsPlusNormal"/>
              <w:jc w:val="center"/>
            </w:pPr>
            <w:r>
              <w:t>28</w:t>
            </w:r>
          </w:p>
        </w:tc>
        <w:tc>
          <w:tcPr>
            <w:tcW w:w="1303" w:type="dxa"/>
            <w:tcBorders>
              <w:top w:val="nil"/>
              <w:left w:val="nil"/>
              <w:bottom w:val="nil"/>
              <w:right w:val="nil"/>
            </w:tcBorders>
          </w:tcPr>
          <w:p w:rsidR="002012FA" w:rsidRDefault="002012FA">
            <w:pPr>
              <w:pStyle w:val="ConsPlusNormal"/>
              <w:jc w:val="center"/>
            </w:pPr>
            <w:r>
              <w:t>-</w:t>
            </w:r>
          </w:p>
        </w:tc>
        <w:tc>
          <w:tcPr>
            <w:tcW w:w="1303" w:type="dxa"/>
            <w:tcBorders>
              <w:top w:val="nil"/>
              <w:left w:val="nil"/>
              <w:bottom w:val="nil"/>
              <w:right w:val="nil"/>
            </w:tcBorders>
          </w:tcPr>
          <w:p w:rsidR="002012FA" w:rsidRDefault="002012FA">
            <w:pPr>
              <w:pStyle w:val="ConsPlusNormal"/>
              <w:jc w:val="center"/>
            </w:pPr>
            <w:r>
              <w:t>28</w:t>
            </w:r>
          </w:p>
        </w:tc>
        <w:tc>
          <w:tcPr>
            <w:tcW w:w="1304"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576" w:type="dxa"/>
            <w:vMerge/>
            <w:tcBorders>
              <w:top w:val="nil"/>
              <w:left w:val="nil"/>
              <w:bottom w:val="nil"/>
              <w:right w:val="nil"/>
            </w:tcBorders>
          </w:tcPr>
          <w:p w:rsidR="002012FA" w:rsidRDefault="002012FA"/>
        </w:tc>
        <w:tc>
          <w:tcPr>
            <w:tcW w:w="2977" w:type="dxa"/>
            <w:gridSpan w:val="2"/>
            <w:vMerge/>
            <w:tcBorders>
              <w:top w:val="nil"/>
              <w:left w:val="nil"/>
              <w:bottom w:val="nil"/>
              <w:right w:val="nil"/>
            </w:tcBorders>
          </w:tcPr>
          <w:p w:rsidR="002012FA" w:rsidRDefault="002012FA"/>
        </w:tc>
        <w:tc>
          <w:tcPr>
            <w:tcW w:w="1843" w:type="dxa"/>
            <w:vMerge/>
            <w:tcBorders>
              <w:top w:val="nil"/>
              <w:left w:val="nil"/>
              <w:bottom w:val="nil"/>
              <w:right w:val="nil"/>
            </w:tcBorders>
          </w:tcPr>
          <w:p w:rsidR="002012FA" w:rsidRDefault="002012FA"/>
        </w:tc>
        <w:tc>
          <w:tcPr>
            <w:tcW w:w="2268" w:type="dxa"/>
            <w:vMerge/>
            <w:tcBorders>
              <w:top w:val="nil"/>
              <w:left w:val="nil"/>
              <w:bottom w:val="nil"/>
              <w:right w:val="nil"/>
            </w:tcBorders>
          </w:tcPr>
          <w:p w:rsidR="002012FA" w:rsidRDefault="002012FA"/>
        </w:tc>
        <w:tc>
          <w:tcPr>
            <w:tcW w:w="1247" w:type="dxa"/>
            <w:tcBorders>
              <w:top w:val="nil"/>
              <w:left w:val="nil"/>
              <w:bottom w:val="nil"/>
              <w:right w:val="nil"/>
            </w:tcBorders>
          </w:tcPr>
          <w:p w:rsidR="002012FA" w:rsidRDefault="002012FA">
            <w:pPr>
              <w:pStyle w:val="ConsPlusNormal"/>
              <w:jc w:val="center"/>
            </w:pPr>
            <w:r>
              <w:t>2017 год</w:t>
            </w:r>
          </w:p>
        </w:tc>
        <w:tc>
          <w:tcPr>
            <w:tcW w:w="1303" w:type="dxa"/>
            <w:tcBorders>
              <w:top w:val="nil"/>
              <w:left w:val="nil"/>
              <w:bottom w:val="nil"/>
              <w:right w:val="nil"/>
            </w:tcBorders>
          </w:tcPr>
          <w:p w:rsidR="002012FA" w:rsidRDefault="002012FA">
            <w:pPr>
              <w:pStyle w:val="ConsPlusNormal"/>
              <w:jc w:val="center"/>
            </w:pPr>
            <w:r>
              <w:t>40</w:t>
            </w:r>
          </w:p>
        </w:tc>
        <w:tc>
          <w:tcPr>
            <w:tcW w:w="1303" w:type="dxa"/>
            <w:tcBorders>
              <w:top w:val="nil"/>
              <w:left w:val="nil"/>
              <w:bottom w:val="nil"/>
              <w:right w:val="nil"/>
            </w:tcBorders>
          </w:tcPr>
          <w:p w:rsidR="002012FA" w:rsidRDefault="002012FA">
            <w:pPr>
              <w:pStyle w:val="ConsPlusNormal"/>
              <w:jc w:val="center"/>
            </w:pPr>
            <w:r>
              <w:t>-</w:t>
            </w:r>
          </w:p>
        </w:tc>
        <w:tc>
          <w:tcPr>
            <w:tcW w:w="1303" w:type="dxa"/>
            <w:tcBorders>
              <w:top w:val="nil"/>
              <w:left w:val="nil"/>
              <w:bottom w:val="nil"/>
              <w:right w:val="nil"/>
            </w:tcBorders>
          </w:tcPr>
          <w:p w:rsidR="002012FA" w:rsidRDefault="002012FA">
            <w:pPr>
              <w:pStyle w:val="ConsPlusNormal"/>
              <w:jc w:val="center"/>
            </w:pPr>
            <w:r>
              <w:t>40</w:t>
            </w:r>
          </w:p>
        </w:tc>
        <w:tc>
          <w:tcPr>
            <w:tcW w:w="1304"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576" w:type="dxa"/>
            <w:vMerge/>
            <w:tcBorders>
              <w:top w:val="nil"/>
              <w:left w:val="nil"/>
              <w:bottom w:val="nil"/>
              <w:right w:val="nil"/>
            </w:tcBorders>
          </w:tcPr>
          <w:p w:rsidR="002012FA" w:rsidRDefault="002012FA"/>
        </w:tc>
        <w:tc>
          <w:tcPr>
            <w:tcW w:w="2977" w:type="dxa"/>
            <w:gridSpan w:val="2"/>
            <w:vMerge/>
            <w:tcBorders>
              <w:top w:val="nil"/>
              <w:left w:val="nil"/>
              <w:bottom w:val="nil"/>
              <w:right w:val="nil"/>
            </w:tcBorders>
          </w:tcPr>
          <w:p w:rsidR="002012FA" w:rsidRDefault="002012FA"/>
        </w:tc>
        <w:tc>
          <w:tcPr>
            <w:tcW w:w="1843" w:type="dxa"/>
            <w:vMerge/>
            <w:tcBorders>
              <w:top w:val="nil"/>
              <w:left w:val="nil"/>
              <w:bottom w:val="nil"/>
              <w:right w:val="nil"/>
            </w:tcBorders>
          </w:tcPr>
          <w:p w:rsidR="002012FA" w:rsidRDefault="002012FA"/>
        </w:tc>
        <w:tc>
          <w:tcPr>
            <w:tcW w:w="2268" w:type="dxa"/>
            <w:vMerge/>
            <w:tcBorders>
              <w:top w:val="nil"/>
              <w:left w:val="nil"/>
              <w:bottom w:val="nil"/>
              <w:right w:val="nil"/>
            </w:tcBorders>
          </w:tcPr>
          <w:p w:rsidR="002012FA" w:rsidRDefault="002012FA"/>
        </w:tc>
        <w:tc>
          <w:tcPr>
            <w:tcW w:w="1247" w:type="dxa"/>
            <w:tcBorders>
              <w:top w:val="nil"/>
              <w:left w:val="nil"/>
              <w:bottom w:val="nil"/>
              <w:right w:val="nil"/>
            </w:tcBorders>
          </w:tcPr>
          <w:p w:rsidR="002012FA" w:rsidRDefault="002012FA">
            <w:pPr>
              <w:pStyle w:val="ConsPlusNormal"/>
              <w:jc w:val="center"/>
            </w:pPr>
            <w:r>
              <w:t>2018 год</w:t>
            </w:r>
          </w:p>
        </w:tc>
        <w:tc>
          <w:tcPr>
            <w:tcW w:w="1303" w:type="dxa"/>
            <w:tcBorders>
              <w:top w:val="nil"/>
              <w:left w:val="nil"/>
              <w:bottom w:val="nil"/>
              <w:right w:val="nil"/>
            </w:tcBorders>
          </w:tcPr>
          <w:p w:rsidR="002012FA" w:rsidRDefault="002012FA">
            <w:pPr>
              <w:pStyle w:val="ConsPlusNormal"/>
              <w:jc w:val="center"/>
            </w:pPr>
            <w:r>
              <w:t>668,5276</w:t>
            </w:r>
          </w:p>
        </w:tc>
        <w:tc>
          <w:tcPr>
            <w:tcW w:w="1303" w:type="dxa"/>
            <w:tcBorders>
              <w:top w:val="nil"/>
              <w:left w:val="nil"/>
              <w:bottom w:val="nil"/>
              <w:right w:val="nil"/>
            </w:tcBorders>
          </w:tcPr>
          <w:p w:rsidR="002012FA" w:rsidRDefault="002012FA">
            <w:pPr>
              <w:pStyle w:val="ConsPlusNormal"/>
              <w:jc w:val="center"/>
            </w:pPr>
            <w:r>
              <w:t>422,525</w:t>
            </w:r>
          </w:p>
        </w:tc>
        <w:tc>
          <w:tcPr>
            <w:tcW w:w="1303" w:type="dxa"/>
            <w:tcBorders>
              <w:top w:val="nil"/>
              <w:left w:val="nil"/>
              <w:bottom w:val="nil"/>
              <w:right w:val="nil"/>
            </w:tcBorders>
          </w:tcPr>
          <w:p w:rsidR="002012FA" w:rsidRDefault="002012FA">
            <w:pPr>
              <w:pStyle w:val="ConsPlusNormal"/>
              <w:jc w:val="center"/>
            </w:pPr>
            <w:r>
              <w:t>246,0026</w:t>
            </w:r>
          </w:p>
        </w:tc>
        <w:tc>
          <w:tcPr>
            <w:tcW w:w="1304"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576" w:type="dxa"/>
            <w:vMerge/>
            <w:tcBorders>
              <w:top w:val="nil"/>
              <w:left w:val="nil"/>
              <w:bottom w:val="nil"/>
              <w:right w:val="nil"/>
            </w:tcBorders>
          </w:tcPr>
          <w:p w:rsidR="002012FA" w:rsidRDefault="002012FA"/>
        </w:tc>
        <w:tc>
          <w:tcPr>
            <w:tcW w:w="2977" w:type="dxa"/>
            <w:gridSpan w:val="2"/>
            <w:vMerge/>
            <w:tcBorders>
              <w:top w:val="nil"/>
              <w:left w:val="nil"/>
              <w:bottom w:val="nil"/>
              <w:right w:val="nil"/>
            </w:tcBorders>
          </w:tcPr>
          <w:p w:rsidR="002012FA" w:rsidRDefault="002012FA"/>
        </w:tc>
        <w:tc>
          <w:tcPr>
            <w:tcW w:w="1843" w:type="dxa"/>
            <w:vMerge/>
            <w:tcBorders>
              <w:top w:val="nil"/>
              <w:left w:val="nil"/>
              <w:bottom w:val="nil"/>
              <w:right w:val="nil"/>
            </w:tcBorders>
          </w:tcPr>
          <w:p w:rsidR="002012FA" w:rsidRDefault="002012FA"/>
        </w:tc>
        <w:tc>
          <w:tcPr>
            <w:tcW w:w="2268" w:type="dxa"/>
            <w:vMerge/>
            <w:tcBorders>
              <w:top w:val="nil"/>
              <w:left w:val="nil"/>
              <w:bottom w:val="nil"/>
              <w:right w:val="nil"/>
            </w:tcBorders>
          </w:tcPr>
          <w:p w:rsidR="002012FA" w:rsidRDefault="002012FA"/>
        </w:tc>
        <w:tc>
          <w:tcPr>
            <w:tcW w:w="1247" w:type="dxa"/>
            <w:tcBorders>
              <w:top w:val="nil"/>
              <w:left w:val="nil"/>
              <w:bottom w:val="nil"/>
              <w:right w:val="nil"/>
            </w:tcBorders>
          </w:tcPr>
          <w:p w:rsidR="002012FA" w:rsidRDefault="002012FA">
            <w:pPr>
              <w:pStyle w:val="ConsPlusNormal"/>
              <w:jc w:val="center"/>
            </w:pPr>
            <w:r>
              <w:t>2019 год</w:t>
            </w:r>
          </w:p>
        </w:tc>
        <w:tc>
          <w:tcPr>
            <w:tcW w:w="1303" w:type="dxa"/>
            <w:tcBorders>
              <w:top w:val="nil"/>
              <w:left w:val="nil"/>
              <w:bottom w:val="nil"/>
              <w:right w:val="nil"/>
            </w:tcBorders>
          </w:tcPr>
          <w:p w:rsidR="002012FA" w:rsidRDefault="002012FA">
            <w:pPr>
              <w:pStyle w:val="ConsPlusNormal"/>
              <w:jc w:val="center"/>
            </w:pPr>
            <w:r>
              <w:t>886,4733</w:t>
            </w:r>
          </w:p>
        </w:tc>
        <w:tc>
          <w:tcPr>
            <w:tcW w:w="1303" w:type="dxa"/>
            <w:tcBorders>
              <w:top w:val="nil"/>
              <w:left w:val="nil"/>
              <w:bottom w:val="nil"/>
              <w:right w:val="nil"/>
            </w:tcBorders>
          </w:tcPr>
          <w:p w:rsidR="002012FA" w:rsidRDefault="002012FA">
            <w:pPr>
              <w:pStyle w:val="ConsPlusNormal"/>
              <w:jc w:val="center"/>
            </w:pPr>
            <w:r>
              <w:t>532,9186</w:t>
            </w:r>
          </w:p>
        </w:tc>
        <w:tc>
          <w:tcPr>
            <w:tcW w:w="1303" w:type="dxa"/>
            <w:tcBorders>
              <w:top w:val="nil"/>
              <w:left w:val="nil"/>
              <w:bottom w:val="nil"/>
              <w:right w:val="nil"/>
            </w:tcBorders>
          </w:tcPr>
          <w:p w:rsidR="002012FA" w:rsidRDefault="002012FA">
            <w:pPr>
              <w:pStyle w:val="ConsPlusNormal"/>
              <w:jc w:val="center"/>
            </w:pPr>
            <w:r>
              <w:t>353,5547</w:t>
            </w:r>
          </w:p>
        </w:tc>
        <w:tc>
          <w:tcPr>
            <w:tcW w:w="1304"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576" w:type="dxa"/>
            <w:vMerge/>
            <w:tcBorders>
              <w:top w:val="nil"/>
              <w:left w:val="nil"/>
              <w:bottom w:val="nil"/>
              <w:right w:val="nil"/>
            </w:tcBorders>
          </w:tcPr>
          <w:p w:rsidR="002012FA" w:rsidRDefault="002012FA"/>
        </w:tc>
        <w:tc>
          <w:tcPr>
            <w:tcW w:w="2977" w:type="dxa"/>
            <w:gridSpan w:val="2"/>
            <w:vMerge/>
            <w:tcBorders>
              <w:top w:val="nil"/>
              <w:left w:val="nil"/>
              <w:bottom w:val="nil"/>
              <w:right w:val="nil"/>
            </w:tcBorders>
          </w:tcPr>
          <w:p w:rsidR="002012FA" w:rsidRDefault="002012FA"/>
        </w:tc>
        <w:tc>
          <w:tcPr>
            <w:tcW w:w="1843" w:type="dxa"/>
            <w:vMerge/>
            <w:tcBorders>
              <w:top w:val="nil"/>
              <w:left w:val="nil"/>
              <w:bottom w:val="nil"/>
              <w:right w:val="nil"/>
            </w:tcBorders>
          </w:tcPr>
          <w:p w:rsidR="002012FA" w:rsidRDefault="002012FA"/>
        </w:tc>
        <w:tc>
          <w:tcPr>
            <w:tcW w:w="2268" w:type="dxa"/>
            <w:vMerge/>
            <w:tcBorders>
              <w:top w:val="nil"/>
              <w:left w:val="nil"/>
              <w:bottom w:val="nil"/>
              <w:right w:val="nil"/>
            </w:tcBorders>
          </w:tcPr>
          <w:p w:rsidR="002012FA" w:rsidRDefault="002012FA"/>
        </w:tc>
        <w:tc>
          <w:tcPr>
            <w:tcW w:w="1247" w:type="dxa"/>
            <w:tcBorders>
              <w:top w:val="nil"/>
              <w:left w:val="nil"/>
              <w:bottom w:val="nil"/>
              <w:right w:val="nil"/>
            </w:tcBorders>
          </w:tcPr>
          <w:p w:rsidR="002012FA" w:rsidRDefault="002012FA">
            <w:pPr>
              <w:pStyle w:val="ConsPlusNormal"/>
              <w:jc w:val="center"/>
            </w:pPr>
            <w:r>
              <w:t>2020 год</w:t>
            </w:r>
          </w:p>
        </w:tc>
        <w:tc>
          <w:tcPr>
            <w:tcW w:w="1303" w:type="dxa"/>
            <w:tcBorders>
              <w:top w:val="nil"/>
              <w:left w:val="nil"/>
              <w:bottom w:val="nil"/>
              <w:right w:val="nil"/>
            </w:tcBorders>
          </w:tcPr>
          <w:p w:rsidR="002012FA" w:rsidRDefault="002012FA">
            <w:pPr>
              <w:pStyle w:val="ConsPlusNormal"/>
              <w:jc w:val="center"/>
            </w:pPr>
            <w:r>
              <w:t>707,9198</w:t>
            </w:r>
          </w:p>
        </w:tc>
        <w:tc>
          <w:tcPr>
            <w:tcW w:w="1303" w:type="dxa"/>
            <w:tcBorders>
              <w:top w:val="nil"/>
              <w:left w:val="nil"/>
              <w:bottom w:val="nil"/>
              <w:right w:val="nil"/>
            </w:tcBorders>
          </w:tcPr>
          <w:p w:rsidR="002012FA" w:rsidRDefault="002012FA">
            <w:pPr>
              <w:pStyle w:val="ConsPlusNormal"/>
              <w:jc w:val="center"/>
            </w:pPr>
            <w:r>
              <w:t>478,6794</w:t>
            </w:r>
          </w:p>
        </w:tc>
        <w:tc>
          <w:tcPr>
            <w:tcW w:w="1303" w:type="dxa"/>
            <w:tcBorders>
              <w:top w:val="nil"/>
              <w:left w:val="nil"/>
              <w:bottom w:val="nil"/>
              <w:right w:val="nil"/>
            </w:tcBorders>
          </w:tcPr>
          <w:p w:rsidR="002012FA" w:rsidRDefault="002012FA">
            <w:pPr>
              <w:pStyle w:val="ConsPlusNormal"/>
              <w:jc w:val="center"/>
            </w:pPr>
            <w:r>
              <w:t>229,2404</w:t>
            </w:r>
          </w:p>
        </w:tc>
        <w:tc>
          <w:tcPr>
            <w:tcW w:w="1304"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576" w:type="dxa"/>
            <w:vMerge/>
            <w:tcBorders>
              <w:top w:val="nil"/>
              <w:left w:val="nil"/>
              <w:bottom w:val="nil"/>
              <w:right w:val="nil"/>
            </w:tcBorders>
          </w:tcPr>
          <w:p w:rsidR="002012FA" w:rsidRDefault="002012FA"/>
        </w:tc>
        <w:tc>
          <w:tcPr>
            <w:tcW w:w="2977" w:type="dxa"/>
            <w:gridSpan w:val="2"/>
            <w:vMerge/>
            <w:tcBorders>
              <w:top w:val="nil"/>
              <w:left w:val="nil"/>
              <w:bottom w:val="nil"/>
              <w:right w:val="nil"/>
            </w:tcBorders>
          </w:tcPr>
          <w:p w:rsidR="002012FA" w:rsidRDefault="002012FA"/>
        </w:tc>
        <w:tc>
          <w:tcPr>
            <w:tcW w:w="1843" w:type="dxa"/>
            <w:vMerge/>
            <w:tcBorders>
              <w:top w:val="nil"/>
              <w:left w:val="nil"/>
              <w:bottom w:val="nil"/>
              <w:right w:val="nil"/>
            </w:tcBorders>
          </w:tcPr>
          <w:p w:rsidR="002012FA" w:rsidRDefault="002012FA"/>
        </w:tc>
        <w:tc>
          <w:tcPr>
            <w:tcW w:w="2268" w:type="dxa"/>
            <w:vMerge/>
            <w:tcBorders>
              <w:top w:val="nil"/>
              <w:left w:val="nil"/>
              <w:bottom w:val="nil"/>
              <w:right w:val="nil"/>
            </w:tcBorders>
          </w:tcPr>
          <w:p w:rsidR="002012FA" w:rsidRDefault="002012FA"/>
        </w:tc>
        <w:tc>
          <w:tcPr>
            <w:tcW w:w="1247" w:type="dxa"/>
            <w:tcBorders>
              <w:top w:val="nil"/>
              <w:left w:val="nil"/>
              <w:bottom w:val="nil"/>
              <w:right w:val="nil"/>
            </w:tcBorders>
          </w:tcPr>
          <w:p w:rsidR="002012FA" w:rsidRDefault="002012FA">
            <w:pPr>
              <w:pStyle w:val="ConsPlusNormal"/>
              <w:jc w:val="center"/>
            </w:pPr>
            <w:r>
              <w:t>2021 год</w:t>
            </w:r>
          </w:p>
        </w:tc>
        <w:tc>
          <w:tcPr>
            <w:tcW w:w="1303" w:type="dxa"/>
            <w:tcBorders>
              <w:top w:val="nil"/>
              <w:left w:val="nil"/>
              <w:bottom w:val="nil"/>
              <w:right w:val="nil"/>
            </w:tcBorders>
          </w:tcPr>
          <w:p w:rsidR="002012FA" w:rsidRDefault="002012FA">
            <w:pPr>
              <w:pStyle w:val="ConsPlusNormal"/>
              <w:jc w:val="center"/>
            </w:pPr>
            <w:r>
              <w:t>70,8022</w:t>
            </w:r>
          </w:p>
        </w:tc>
        <w:tc>
          <w:tcPr>
            <w:tcW w:w="1303" w:type="dxa"/>
            <w:tcBorders>
              <w:top w:val="nil"/>
              <w:left w:val="nil"/>
              <w:bottom w:val="nil"/>
              <w:right w:val="nil"/>
            </w:tcBorders>
          </w:tcPr>
          <w:p w:rsidR="002012FA" w:rsidRDefault="002012FA">
            <w:pPr>
              <w:pStyle w:val="ConsPlusNormal"/>
              <w:jc w:val="center"/>
            </w:pPr>
            <w:r>
              <w:t>-</w:t>
            </w:r>
          </w:p>
        </w:tc>
        <w:tc>
          <w:tcPr>
            <w:tcW w:w="1303" w:type="dxa"/>
            <w:tcBorders>
              <w:top w:val="nil"/>
              <w:left w:val="nil"/>
              <w:bottom w:val="nil"/>
              <w:right w:val="nil"/>
            </w:tcBorders>
          </w:tcPr>
          <w:p w:rsidR="002012FA" w:rsidRDefault="002012FA">
            <w:pPr>
              <w:pStyle w:val="ConsPlusNormal"/>
              <w:jc w:val="center"/>
            </w:pPr>
            <w:r>
              <w:t>70,8022</w:t>
            </w:r>
          </w:p>
        </w:tc>
        <w:tc>
          <w:tcPr>
            <w:tcW w:w="1304"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576" w:type="dxa"/>
            <w:vMerge w:val="restart"/>
            <w:tcBorders>
              <w:top w:val="nil"/>
              <w:left w:val="nil"/>
              <w:bottom w:val="nil"/>
              <w:right w:val="nil"/>
            </w:tcBorders>
          </w:tcPr>
          <w:p w:rsidR="002012FA" w:rsidRDefault="002012FA">
            <w:pPr>
              <w:pStyle w:val="ConsPlusNormal"/>
              <w:jc w:val="center"/>
            </w:pPr>
            <w:r>
              <w:t>27.</w:t>
            </w:r>
          </w:p>
        </w:tc>
        <w:tc>
          <w:tcPr>
            <w:tcW w:w="2977" w:type="dxa"/>
            <w:gridSpan w:val="2"/>
            <w:vMerge w:val="restart"/>
            <w:tcBorders>
              <w:top w:val="nil"/>
              <w:left w:val="nil"/>
              <w:bottom w:val="nil"/>
              <w:right w:val="nil"/>
            </w:tcBorders>
          </w:tcPr>
          <w:p w:rsidR="002012FA" w:rsidRDefault="002012FA">
            <w:pPr>
              <w:pStyle w:val="ConsPlusNormal"/>
            </w:pPr>
            <w:r>
              <w:t>Развитие учреждений культуры (укрупненное мероприятие) (Минкультуры России, Правительство Сахалинской области)</w:t>
            </w:r>
          </w:p>
        </w:tc>
        <w:tc>
          <w:tcPr>
            <w:tcW w:w="1843" w:type="dxa"/>
            <w:vMerge w:val="restart"/>
            <w:tcBorders>
              <w:top w:val="nil"/>
              <w:left w:val="nil"/>
              <w:bottom w:val="nil"/>
              <w:right w:val="nil"/>
            </w:tcBorders>
          </w:tcPr>
          <w:p w:rsidR="002012FA" w:rsidRDefault="002012FA">
            <w:pPr>
              <w:pStyle w:val="ConsPlusNormal"/>
            </w:pPr>
            <w:r>
              <w:t>ввод в действие объектов следующей мощностью:</w:t>
            </w:r>
          </w:p>
          <w:p w:rsidR="002012FA" w:rsidRDefault="002012FA">
            <w:pPr>
              <w:pStyle w:val="ConsPlusNormal"/>
            </w:pPr>
            <w:r>
              <w:t>зрительный зал - 198 мест;</w:t>
            </w:r>
          </w:p>
          <w:p w:rsidR="002012FA" w:rsidRDefault="002012FA">
            <w:pPr>
              <w:pStyle w:val="ConsPlusNormal"/>
            </w:pPr>
            <w:r>
              <w:t>детская школа искусств - 60 мест;</w:t>
            </w:r>
          </w:p>
          <w:p w:rsidR="002012FA" w:rsidRDefault="002012FA">
            <w:pPr>
              <w:pStyle w:val="ConsPlusNormal"/>
            </w:pPr>
            <w:r>
              <w:t>музейный фонд - 643 экземпляра;</w:t>
            </w:r>
          </w:p>
          <w:p w:rsidR="002012FA" w:rsidRDefault="002012FA">
            <w:pPr>
              <w:pStyle w:val="ConsPlusNormal"/>
            </w:pPr>
            <w:r>
              <w:t>библиотечный фонд - 41 тыс. экз.;</w:t>
            </w:r>
          </w:p>
          <w:p w:rsidR="002012FA" w:rsidRDefault="002012FA">
            <w:pPr>
              <w:pStyle w:val="ConsPlusNormal"/>
            </w:pPr>
            <w:r>
              <w:t>12 кружков и клубов по интересам;</w:t>
            </w:r>
          </w:p>
          <w:p w:rsidR="002012FA" w:rsidRDefault="002012FA">
            <w:pPr>
              <w:pStyle w:val="ConsPlusNormal"/>
            </w:pPr>
            <w:r>
              <w:t xml:space="preserve">пользователей </w:t>
            </w:r>
            <w:r>
              <w:lastRenderedPageBreak/>
              <w:t>библиотеки - 1600</w:t>
            </w:r>
          </w:p>
        </w:tc>
        <w:tc>
          <w:tcPr>
            <w:tcW w:w="2268" w:type="dxa"/>
            <w:vMerge w:val="restart"/>
            <w:tcBorders>
              <w:top w:val="nil"/>
              <w:left w:val="nil"/>
              <w:bottom w:val="nil"/>
              <w:right w:val="nil"/>
            </w:tcBorders>
          </w:tcPr>
          <w:p w:rsidR="002012FA" w:rsidRDefault="002012FA">
            <w:pPr>
              <w:pStyle w:val="ConsPlusNormal"/>
            </w:pPr>
            <w:r>
              <w:lastRenderedPageBreak/>
              <w:t>формирование комфортной среды обитания человека, создание условий для организации досуга населения</w:t>
            </w:r>
          </w:p>
        </w:tc>
        <w:tc>
          <w:tcPr>
            <w:tcW w:w="1247" w:type="dxa"/>
            <w:tcBorders>
              <w:top w:val="nil"/>
              <w:left w:val="nil"/>
              <w:bottom w:val="nil"/>
              <w:right w:val="nil"/>
            </w:tcBorders>
          </w:tcPr>
          <w:p w:rsidR="002012FA" w:rsidRDefault="002012FA">
            <w:pPr>
              <w:pStyle w:val="ConsPlusNormal"/>
              <w:jc w:val="center"/>
            </w:pPr>
            <w:r>
              <w:t>2016 - 2024 годы - всего</w:t>
            </w:r>
          </w:p>
        </w:tc>
        <w:tc>
          <w:tcPr>
            <w:tcW w:w="1303" w:type="dxa"/>
            <w:tcBorders>
              <w:top w:val="nil"/>
              <w:left w:val="nil"/>
              <w:bottom w:val="nil"/>
              <w:right w:val="nil"/>
            </w:tcBorders>
          </w:tcPr>
          <w:p w:rsidR="002012FA" w:rsidRDefault="002012FA">
            <w:pPr>
              <w:pStyle w:val="ConsPlusNormal"/>
              <w:jc w:val="center"/>
            </w:pPr>
            <w:r>
              <w:t>1724,605</w:t>
            </w:r>
          </w:p>
        </w:tc>
        <w:tc>
          <w:tcPr>
            <w:tcW w:w="1303" w:type="dxa"/>
            <w:tcBorders>
              <w:top w:val="nil"/>
              <w:left w:val="nil"/>
              <w:bottom w:val="nil"/>
              <w:right w:val="nil"/>
            </w:tcBorders>
          </w:tcPr>
          <w:p w:rsidR="002012FA" w:rsidRDefault="002012FA">
            <w:pPr>
              <w:pStyle w:val="ConsPlusNormal"/>
              <w:jc w:val="center"/>
            </w:pPr>
            <w:r>
              <w:t>865</w:t>
            </w:r>
          </w:p>
        </w:tc>
        <w:tc>
          <w:tcPr>
            <w:tcW w:w="1303" w:type="dxa"/>
            <w:tcBorders>
              <w:top w:val="nil"/>
              <w:left w:val="nil"/>
              <w:bottom w:val="nil"/>
              <w:right w:val="nil"/>
            </w:tcBorders>
          </w:tcPr>
          <w:p w:rsidR="002012FA" w:rsidRDefault="002012FA">
            <w:pPr>
              <w:pStyle w:val="ConsPlusNormal"/>
              <w:jc w:val="center"/>
            </w:pPr>
            <w:r>
              <w:t>859,605</w:t>
            </w:r>
          </w:p>
        </w:tc>
        <w:tc>
          <w:tcPr>
            <w:tcW w:w="1304"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576" w:type="dxa"/>
            <w:vMerge/>
            <w:tcBorders>
              <w:top w:val="nil"/>
              <w:left w:val="nil"/>
              <w:bottom w:val="nil"/>
              <w:right w:val="nil"/>
            </w:tcBorders>
          </w:tcPr>
          <w:p w:rsidR="002012FA" w:rsidRDefault="002012FA"/>
        </w:tc>
        <w:tc>
          <w:tcPr>
            <w:tcW w:w="2977" w:type="dxa"/>
            <w:gridSpan w:val="2"/>
            <w:vMerge/>
            <w:tcBorders>
              <w:top w:val="nil"/>
              <w:left w:val="nil"/>
              <w:bottom w:val="nil"/>
              <w:right w:val="nil"/>
            </w:tcBorders>
          </w:tcPr>
          <w:p w:rsidR="002012FA" w:rsidRDefault="002012FA"/>
        </w:tc>
        <w:tc>
          <w:tcPr>
            <w:tcW w:w="1843" w:type="dxa"/>
            <w:vMerge/>
            <w:tcBorders>
              <w:top w:val="nil"/>
              <w:left w:val="nil"/>
              <w:bottom w:val="nil"/>
              <w:right w:val="nil"/>
            </w:tcBorders>
          </w:tcPr>
          <w:p w:rsidR="002012FA" w:rsidRDefault="002012FA"/>
        </w:tc>
        <w:tc>
          <w:tcPr>
            <w:tcW w:w="2268" w:type="dxa"/>
            <w:vMerge/>
            <w:tcBorders>
              <w:top w:val="nil"/>
              <w:left w:val="nil"/>
              <w:bottom w:val="nil"/>
              <w:right w:val="nil"/>
            </w:tcBorders>
          </w:tcPr>
          <w:p w:rsidR="002012FA" w:rsidRDefault="002012FA"/>
        </w:tc>
        <w:tc>
          <w:tcPr>
            <w:tcW w:w="1247" w:type="dxa"/>
            <w:tcBorders>
              <w:top w:val="nil"/>
              <w:left w:val="nil"/>
              <w:bottom w:val="nil"/>
              <w:right w:val="nil"/>
            </w:tcBorders>
          </w:tcPr>
          <w:p w:rsidR="002012FA" w:rsidRDefault="002012FA">
            <w:pPr>
              <w:pStyle w:val="ConsPlusNormal"/>
              <w:jc w:val="center"/>
            </w:pPr>
            <w:r>
              <w:t>в том числе</w:t>
            </w:r>
          </w:p>
        </w:tc>
        <w:tc>
          <w:tcPr>
            <w:tcW w:w="1303" w:type="dxa"/>
            <w:tcBorders>
              <w:top w:val="nil"/>
              <w:left w:val="nil"/>
              <w:bottom w:val="nil"/>
              <w:right w:val="nil"/>
            </w:tcBorders>
          </w:tcPr>
          <w:p w:rsidR="002012FA" w:rsidRDefault="002012FA">
            <w:pPr>
              <w:pStyle w:val="ConsPlusNormal"/>
            </w:pPr>
          </w:p>
        </w:tc>
        <w:tc>
          <w:tcPr>
            <w:tcW w:w="1303" w:type="dxa"/>
            <w:tcBorders>
              <w:top w:val="nil"/>
              <w:left w:val="nil"/>
              <w:bottom w:val="nil"/>
              <w:right w:val="nil"/>
            </w:tcBorders>
          </w:tcPr>
          <w:p w:rsidR="002012FA" w:rsidRDefault="002012FA">
            <w:pPr>
              <w:pStyle w:val="ConsPlusNormal"/>
            </w:pPr>
          </w:p>
        </w:tc>
        <w:tc>
          <w:tcPr>
            <w:tcW w:w="1303" w:type="dxa"/>
            <w:tcBorders>
              <w:top w:val="nil"/>
              <w:left w:val="nil"/>
              <w:bottom w:val="nil"/>
              <w:right w:val="nil"/>
            </w:tcBorders>
          </w:tcPr>
          <w:p w:rsidR="002012FA" w:rsidRDefault="002012FA">
            <w:pPr>
              <w:pStyle w:val="ConsPlusNormal"/>
            </w:pPr>
          </w:p>
        </w:tc>
        <w:tc>
          <w:tcPr>
            <w:tcW w:w="1304" w:type="dxa"/>
            <w:tcBorders>
              <w:top w:val="nil"/>
              <w:left w:val="nil"/>
              <w:bottom w:val="nil"/>
              <w:right w:val="nil"/>
            </w:tcBorders>
          </w:tcPr>
          <w:p w:rsidR="002012FA" w:rsidRDefault="002012FA">
            <w:pPr>
              <w:pStyle w:val="ConsPlusNormal"/>
            </w:pPr>
          </w:p>
        </w:tc>
      </w:tr>
      <w:tr w:rsidR="002012FA">
        <w:tblPrEx>
          <w:tblBorders>
            <w:insideH w:val="none" w:sz="0" w:space="0" w:color="auto"/>
            <w:insideV w:val="none" w:sz="0" w:space="0" w:color="auto"/>
          </w:tblBorders>
        </w:tblPrEx>
        <w:tc>
          <w:tcPr>
            <w:tcW w:w="576" w:type="dxa"/>
            <w:vMerge/>
            <w:tcBorders>
              <w:top w:val="nil"/>
              <w:left w:val="nil"/>
              <w:bottom w:val="nil"/>
              <w:right w:val="nil"/>
            </w:tcBorders>
          </w:tcPr>
          <w:p w:rsidR="002012FA" w:rsidRDefault="002012FA"/>
        </w:tc>
        <w:tc>
          <w:tcPr>
            <w:tcW w:w="2977" w:type="dxa"/>
            <w:gridSpan w:val="2"/>
            <w:vMerge/>
            <w:tcBorders>
              <w:top w:val="nil"/>
              <w:left w:val="nil"/>
              <w:bottom w:val="nil"/>
              <w:right w:val="nil"/>
            </w:tcBorders>
          </w:tcPr>
          <w:p w:rsidR="002012FA" w:rsidRDefault="002012FA"/>
        </w:tc>
        <w:tc>
          <w:tcPr>
            <w:tcW w:w="1843" w:type="dxa"/>
            <w:vMerge/>
            <w:tcBorders>
              <w:top w:val="nil"/>
              <w:left w:val="nil"/>
              <w:bottom w:val="nil"/>
              <w:right w:val="nil"/>
            </w:tcBorders>
          </w:tcPr>
          <w:p w:rsidR="002012FA" w:rsidRDefault="002012FA"/>
        </w:tc>
        <w:tc>
          <w:tcPr>
            <w:tcW w:w="2268" w:type="dxa"/>
            <w:vMerge/>
            <w:tcBorders>
              <w:top w:val="nil"/>
              <w:left w:val="nil"/>
              <w:bottom w:val="nil"/>
              <w:right w:val="nil"/>
            </w:tcBorders>
          </w:tcPr>
          <w:p w:rsidR="002012FA" w:rsidRDefault="002012FA"/>
        </w:tc>
        <w:tc>
          <w:tcPr>
            <w:tcW w:w="1247" w:type="dxa"/>
            <w:tcBorders>
              <w:top w:val="nil"/>
              <w:left w:val="nil"/>
              <w:bottom w:val="nil"/>
              <w:right w:val="nil"/>
            </w:tcBorders>
          </w:tcPr>
          <w:p w:rsidR="002012FA" w:rsidRDefault="002012FA">
            <w:pPr>
              <w:pStyle w:val="ConsPlusNormal"/>
              <w:jc w:val="center"/>
            </w:pPr>
            <w:r>
              <w:t>2016 год</w:t>
            </w:r>
          </w:p>
        </w:tc>
        <w:tc>
          <w:tcPr>
            <w:tcW w:w="1303" w:type="dxa"/>
            <w:tcBorders>
              <w:top w:val="nil"/>
              <w:left w:val="nil"/>
              <w:bottom w:val="nil"/>
              <w:right w:val="nil"/>
            </w:tcBorders>
          </w:tcPr>
          <w:p w:rsidR="002012FA" w:rsidRDefault="002012FA">
            <w:pPr>
              <w:pStyle w:val="ConsPlusNormal"/>
              <w:jc w:val="center"/>
            </w:pPr>
            <w:r>
              <w:t>4,205</w:t>
            </w:r>
          </w:p>
        </w:tc>
        <w:tc>
          <w:tcPr>
            <w:tcW w:w="1303" w:type="dxa"/>
            <w:tcBorders>
              <w:top w:val="nil"/>
              <w:left w:val="nil"/>
              <w:bottom w:val="nil"/>
              <w:right w:val="nil"/>
            </w:tcBorders>
          </w:tcPr>
          <w:p w:rsidR="002012FA" w:rsidRDefault="002012FA">
            <w:pPr>
              <w:pStyle w:val="ConsPlusNormal"/>
              <w:jc w:val="center"/>
            </w:pPr>
            <w:r>
              <w:t>-</w:t>
            </w:r>
          </w:p>
        </w:tc>
        <w:tc>
          <w:tcPr>
            <w:tcW w:w="1303" w:type="dxa"/>
            <w:tcBorders>
              <w:top w:val="nil"/>
              <w:left w:val="nil"/>
              <w:bottom w:val="nil"/>
              <w:right w:val="nil"/>
            </w:tcBorders>
          </w:tcPr>
          <w:p w:rsidR="002012FA" w:rsidRDefault="002012FA">
            <w:pPr>
              <w:pStyle w:val="ConsPlusNormal"/>
              <w:jc w:val="center"/>
            </w:pPr>
            <w:r>
              <w:t>4,205</w:t>
            </w:r>
          </w:p>
        </w:tc>
        <w:tc>
          <w:tcPr>
            <w:tcW w:w="1304"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576" w:type="dxa"/>
            <w:vMerge/>
            <w:tcBorders>
              <w:top w:val="nil"/>
              <w:left w:val="nil"/>
              <w:bottom w:val="nil"/>
              <w:right w:val="nil"/>
            </w:tcBorders>
          </w:tcPr>
          <w:p w:rsidR="002012FA" w:rsidRDefault="002012FA"/>
        </w:tc>
        <w:tc>
          <w:tcPr>
            <w:tcW w:w="2977" w:type="dxa"/>
            <w:gridSpan w:val="2"/>
            <w:vMerge/>
            <w:tcBorders>
              <w:top w:val="nil"/>
              <w:left w:val="nil"/>
              <w:bottom w:val="nil"/>
              <w:right w:val="nil"/>
            </w:tcBorders>
          </w:tcPr>
          <w:p w:rsidR="002012FA" w:rsidRDefault="002012FA"/>
        </w:tc>
        <w:tc>
          <w:tcPr>
            <w:tcW w:w="1843" w:type="dxa"/>
            <w:vMerge/>
            <w:tcBorders>
              <w:top w:val="nil"/>
              <w:left w:val="nil"/>
              <w:bottom w:val="nil"/>
              <w:right w:val="nil"/>
            </w:tcBorders>
          </w:tcPr>
          <w:p w:rsidR="002012FA" w:rsidRDefault="002012FA"/>
        </w:tc>
        <w:tc>
          <w:tcPr>
            <w:tcW w:w="2268" w:type="dxa"/>
            <w:vMerge/>
            <w:tcBorders>
              <w:top w:val="nil"/>
              <w:left w:val="nil"/>
              <w:bottom w:val="nil"/>
              <w:right w:val="nil"/>
            </w:tcBorders>
          </w:tcPr>
          <w:p w:rsidR="002012FA" w:rsidRDefault="002012FA"/>
        </w:tc>
        <w:tc>
          <w:tcPr>
            <w:tcW w:w="1247" w:type="dxa"/>
            <w:tcBorders>
              <w:top w:val="nil"/>
              <w:left w:val="nil"/>
              <w:bottom w:val="nil"/>
              <w:right w:val="nil"/>
            </w:tcBorders>
          </w:tcPr>
          <w:p w:rsidR="002012FA" w:rsidRDefault="002012FA">
            <w:pPr>
              <w:pStyle w:val="ConsPlusNormal"/>
              <w:jc w:val="center"/>
            </w:pPr>
            <w:r>
              <w:t>2017 год</w:t>
            </w:r>
          </w:p>
        </w:tc>
        <w:tc>
          <w:tcPr>
            <w:tcW w:w="1303" w:type="dxa"/>
            <w:tcBorders>
              <w:top w:val="nil"/>
              <w:left w:val="nil"/>
              <w:bottom w:val="nil"/>
              <w:right w:val="nil"/>
            </w:tcBorders>
          </w:tcPr>
          <w:p w:rsidR="002012FA" w:rsidRDefault="002012FA">
            <w:pPr>
              <w:pStyle w:val="ConsPlusNormal"/>
              <w:jc w:val="center"/>
            </w:pPr>
            <w:r>
              <w:t>35,4</w:t>
            </w:r>
          </w:p>
        </w:tc>
        <w:tc>
          <w:tcPr>
            <w:tcW w:w="1303" w:type="dxa"/>
            <w:tcBorders>
              <w:top w:val="nil"/>
              <w:left w:val="nil"/>
              <w:bottom w:val="nil"/>
              <w:right w:val="nil"/>
            </w:tcBorders>
          </w:tcPr>
          <w:p w:rsidR="002012FA" w:rsidRDefault="002012FA">
            <w:pPr>
              <w:pStyle w:val="ConsPlusNormal"/>
              <w:jc w:val="center"/>
            </w:pPr>
            <w:r>
              <w:t>-</w:t>
            </w:r>
          </w:p>
        </w:tc>
        <w:tc>
          <w:tcPr>
            <w:tcW w:w="1303" w:type="dxa"/>
            <w:tcBorders>
              <w:top w:val="nil"/>
              <w:left w:val="nil"/>
              <w:bottom w:val="nil"/>
              <w:right w:val="nil"/>
            </w:tcBorders>
          </w:tcPr>
          <w:p w:rsidR="002012FA" w:rsidRDefault="002012FA">
            <w:pPr>
              <w:pStyle w:val="ConsPlusNormal"/>
              <w:jc w:val="center"/>
            </w:pPr>
            <w:r>
              <w:t>35,4</w:t>
            </w:r>
          </w:p>
        </w:tc>
        <w:tc>
          <w:tcPr>
            <w:tcW w:w="1304"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576" w:type="dxa"/>
            <w:vMerge/>
            <w:tcBorders>
              <w:top w:val="nil"/>
              <w:left w:val="nil"/>
              <w:bottom w:val="nil"/>
              <w:right w:val="nil"/>
            </w:tcBorders>
          </w:tcPr>
          <w:p w:rsidR="002012FA" w:rsidRDefault="002012FA"/>
        </w:tc>
        <w:tc>
          <w:tcPr>
            <w:tcW w:w="2977" w:type="dxa"/>
            <w:gridSpan w:val="2"/>
            <w:vMerge/>
            <w:tcBorders>
              <w:top w:val="nil"/>
              <w:left w:val="nil"/>
              <w:bottom w:val="nil"/>
              <w:right w:val="nil"/>
            </w:tcBorders>
          </w:tcPr>
          <w:p w:rsidR="002012FA" w:rsidRDefault="002012FA"/>
        </w:tc>
        <w:tc>
          <w:tcPr>
            <w:tcW w:w="1843" w:type="dxa"/>
            <w:vMerge/>
            <w:tcBorders>
              <w:top w:val="nil"/>
              <w:left w:val="nil"/>
              <w:bottom w:val="nil"/>
              <w:right w:val="nil"/>
            </w:tcBorders>
          </w:tcPr>
          <w:p w:rsidR="002012FA" w:rsidRDefault="002012FA"/>
        </w:tc>
        <w:tc>
          <w:tcPr>
            <w:tcW w:w="2268" w:type="dxa"/>
            <w:vMerge/>
            <w:tcBorders>
              <w:top w:val="nil"/>
              <w:left w:val="nil"/>
              <w:bottom w:val="nil"/>
              <w:right w:val="nil"/>
            </w:tcBorders>
          </w:tcPr>
          <w:p w:rsidR="002012FA" w:rsidRDefault="002012FA"/>
        </w:tc>
        <w:tc>
          <w:tcPr>
            <w:tcW w:w="1247" w:type="dxa"/>
            <w:tcBorders>
              <w:top w:val="nil"/>
              <w:left w:val="nil"/>
              <w:bottom w:val="nil"/>
              <w:right w:val="nil"/>
            </w:tcBorders>
          </w:tcPr>
          <w:p w:rsidR="002012FA" w:rsidRDefault="002012FA">
            <w:pPr>
              <w:pStyle w:val="ConsPlusNormal"/>
              <w:jc w:val="center"/>
            </w:pPr>
            <w:r>
              <w:t>2018 год</w:t>
            </w:r>
          </w:p>
        </w:tc>
        <w:tc>
          <w:tcPr>
            <w:tcW w:w="1303" w:type="dxa"/>
            <w:tcBorders>
              <w:top w:val="nil"/>
              <w:left w:val="nil"/>
              <w:bottom w:val="nil"/>
              <w:right w:val="nil"/>
            </w:tcBorders>
          </w:tcPr>
          <w:p w:rsidR="002012FA" w:rsidRDefault="002012FA">
            <w:pPr>
              <w:pStyle w:val="ConsPlusNormal"/>
              <w:jc w:val="center"/>
            </w:pPr>
            <w:r>
              <w:t>337</w:t>
            </w:r>
          </w:p>
        </w:tc>
        <w:tc>
          <w:tcPr>
            <w:tcW w:w="1303" w:type="dxa"/>
            <w:tcBorders>
              <w:top w:val="nil"/>
              <w:left w:val="nil"/>
              <w:bottom w:val="nil"/>
              <w:right w:val="nil"/>
            </w:tcBorders>
          </w:tcPr>
          <w:p w:rsidR="002012FA" w:rsidRDefault="002012FA">
            <w:pPr>
              <w:pStyle w:val="ConsPlusNormal"/>
              <w:jc w:val="center"/>
            </w:pPr>
            <w:r>
              <w:t>100</w:t>
            </w:r>
          </w:p>
        </w:tc>
        <w:tc>
          <w:tcPr>
            <w:tcW w:w="1303" w:type="dxa"/>
            <w:tcBorders>
              <w:top w:val="nil"/>
              <w:left w:val="nil"/>
              <w:bottom w:val="nil"/>
              <w:right w:val="nil"/>
            </w:tcBorders>
          </w:tcPr>
          <w:p w:rsidR="002012FA" w:rsidRDefault="002012FA">
            <w:pPr>
              <w:pStyle w:val="ConsPlusNormal"/>
              <w:jc w:val="center"/>
            </w:pPr>
            <w:r>
              <w:t>237</w:t>
            </w:r>
          </w:p>
        </w:tc>
        <w:tc>
          <w:tcPr>
            <w:tcW w:w="1304"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576" w:type="dxa"/>
            <w:vMerge/>
            <w:tcBorders>
              <w:top w:val="nil"/>
              <w:left w:val="nil"/>
              <w:bottom w:val="nil"/>
              <w:right w:val="nil"/>
            </w:tcBorders>
          </w:tcPr>
          <w:p w:rsidR="002012FA" w:rsidRDefault="002012FA"/>
        </w:tc>
        <w:tc>
          <w:tcPr>
            <w:tcW w:w="2977" w:type="dxa"/>
            <w:gridSpan w:val="2"/>
            <w:vMerge/>
            <w:tcBorders>
              <w:top w:val="nil"/>
              <w:left w:val="nil"/>
              <w:bottom w:val="nil"/>
              <w:right w:val="nil"/>
            </w:tcBorders>
          </w:tcPr>
          <w:p w:rsidR="002012FA" w:rsidRDefault="002012FA"/>
        </w:tc>
        <w:tc>
          <w:tcPr>
            <w:tcW w:w="1843" w:type="dxa"/>
            <w:vMerge/>
            <w:tcBorders>
              <w:top w:val="nil"/>
              <w:left w:val="nil"/>
              <w:bottom w:val="nil"/>
              <w:right w:val="nil"/>
            </w:tcBorders>
          </w:tcPr>
          <w:p w:rsidR="002012FA" w:rsidRDefault="002012FA"/>
        </w:tc>
        <w:tc>
          <w:tcPr>
            <w:tcW w:w="2268" w:type="dxa"/>
            <w:vMerge/>
            <w:tcBorders>
              <w:top w:val="nil"/>
              <w:left w:val="nil"/>
              <w:bottom w:val="nil"/>
              <w:right w:val="nil"/>
            </w:tcBorders>
          </w:tcPr>
          <w:p w:rsidR="002012FA" w:rsidRDefault="002012FA"/>
        </w:tc>
        <w:tc>
          <w:tcPr>
            <w:tcW w:w="1247" w:type="dxa"/>
            <w:tcBorders>
              <w:top w:val="nil"/>
              <w:left w:val="nil"/>
              <w:bottom w:val="nil"/>
              <w:right w:val="nil"/>
            </w:tcBorders>
          </w:tcPr>
          <w:p w:rsidR="002012FA" w:rsidRDefault="002012FA">
            <w:pPr>
              <w:pStyle w:val="ConsPlusNormal"/>
              <w:jc w:val="center"/>
            </w:pPr>
            <w:r>
              <w:t>2019 год</w:t>
            </w:r>
          </w:p>
        </w:tc>
        <w:tc>
          <w:tcPr>
            <w:tcW w:w="1303" w:type="dxa"/>
            <w:tcBorders>
              <w:top w:val="nil"/>
              <w:left w:val="nil"/>
              <w:bottom w:val="nil"/>
              <w:right w:val="nil"/>
            </w:tcBorders>
          </w:tcPr>
          <w:p w:rsidR="002012FA" w:rsidRDefault="002012FA">
            <w:pPr>
              <w:pStyle w:val="ConsPlusNormal"/>
              <w:jc w:val="center"/>
            </w:pPr>
            <w:r>
              <w:t>348</w:t>
            </w:r>
          </w:p>
        </w:tc>
        <w:tc>
          <w:tcPr>
            <w:tcW w:w="1303" w:type="dxa"/>
            <w:tcBorders>
              <w:top w:val="nil"/>
              <w:left w:val="nil"/>
              <w:bottom w:val="nil"/>
              <w:right w:val="nil"/>
            </w:tcBorders>
          </w:tcPr>
          <w:p w:rsidR="002012FA" w:rsidRDefault="002012FA">
            <w:pPr>
              <w:pStyle w:val="ConsPlusNormal"/>
              <w:jc w:val="center"/>
            </w:pPr>
            <w:r>
              <w:t>100</w:t>
            </w:r>
          </w:p>
        </w:tc>
        <w:tc>
          <w:tcPr>
            <w:tcW w:w="1303" w:type="dxa"/>
            <w:tcBorders>
              <w:top w:val="nil"/>
              <w:left w:val="nil"/>
              <w:bottom w:val="nil"/>
              <w:right w:val="nil"/>
            </w:tcBorders>
          </w:tcPr>
          <w:p w:rsidR="002012FA" w:rsidRDefault="002012FA">
            <w:pPr>
              <w:pStyle w:val="ConsPlusNormal"/>
              <w:jc w:val="center"/>
            </w:pPr>
            <w:r>
              <w:t>248</w:t>
            </w:r>
          </w:p>
        </w:tc>
        <w:tc>
          <w:tcPr>
            <w:tcW w:w="1304"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576" w:type="dxa"/>
            <w:vMerge/>
            <w:tcBorders>
              <w:top w:val="nil"/>
              <w:left w:val="nil"/>
              <w:bottom w:val="nil"/>
              <w:right w:val="nil"/>
            </w:tcBorders>
          </w:tcPr>
          <w:p w:rsidR="002012FA" w:rsidRDefault="002012FA"/>
        </w:tc>
        <w:tc>
          <w:tcPr>
            <w:tcW w:w="2977" w:type="dxa"/>
            <w:gridSpan w:val="2"/>
            <w:vMerge/>
            <w:tcBorders>
              <w:top w:val="nil"/>
              <w:left w:val="nil"/>
              <w:bottom w:val="nil"/>
              <w:right w:val="nil"/>
            </w:tcBorders>
          </w:tcPr>
          <w:p w:rsidR="002012FA" w:rsidRDefault="002012FA"/>
        </w:tc>
        <w:tc>
          <w:tcPr>
            <w:tcW w:w="1843" w:type="dxa"/>
            <w:vMerge/>
            <w:tcBorders>
              <w:top w:val="nil"/>
              <w:left w:val="nil"/>
              <w:bottom w:val="nil"/>
              <w:right w:val="nil"/>
            </w:tcBorders>
          </w:tcPr>
          <w:p w:rsidR="002012FA" w:rsidRDefault="002012FA"/>
        </w:tc>
        <w:tc>
          <w:tcPr>
            <w:tcW w:w="2268" w:type="dxa"/>
            <w:vMerge/>
            <w:tcBorders>
              <w:top w:val="nil"/>
              <w:left w:val="nil"/>
              <w:bottom w:val="nil"/>
              <w:right w:val="nil"/>
            </w:tcBorders>
          </w:tcPr>
          <w:p w:rsidR="002012FA" w:rsidRDefault="002012FA"/>
        </w:tc>
        <w:tc>
          <w:tcPr>
            <w:tcW w:w="1247" w:type="dxa"/>
            <w:tcBorders>
              <w:top w:val="nil"/>
              <w:left w:val="nil"/>
              <w:bottom w:val="nil"/>
              <w:right w:val="nil"/>
            </w:tcBorders>
          </w:tcPr>
          <w:p w:rsidR="002012FA" w:rsidRDefault="002012FA">
            <w:pPr>
              <w:pStyle w:val="ConsPlusNormal"/>
              <w:jc w:val="center"/>
            </w:pPr>
            <w:r>
              <w:t>2020 год</w:t>
            </w:r>
          </w:p>
        </w:tc>
        <w:tc>
          <w:tcPr>
            <w:tcW w:w="1303" w:type="dxa"/>
            <w:tcBorders>
              <w:top w:val="nil"/>
              <w:left w:val="nil"/>
              <w:bottom w:val="nil"/>
              <w:right w:val="nil"/>
            </w:tcBorders>
          </w:tcPr>
          <w:p w:rsidR="002012FA" w:rsidRDefault="002012FA">
            <w:pPr>
              <w:pStyle w:val="ConsPlusNormal"/>
              <w:jc w:val="center"/>
            </w:pPr>
            <w:r>
              <w:t>-</w:t>
            </w:r>
          </w:p>
        </w:tc>
        <w:tc>
          <w:tcPr>
            <w:tcW w:w="1303" w:type="dxa"/>
            <w:tcBorders>
              <w:top w:val="nil"/>
              <w:left w:val="nil"/>
              <w:bottom w:val="nil"/>
              <w:right w:val="nil"/>
            </w:tcBorders>
          </w:tcPr>
          <w:p w:rsidR="002012FA" w:rsidRDefault="002012FA">
            <w:pPr>
              <w:pStyle w:val="ConsPlusNormal"/>
              <w:jc w:val="center"/>
            </w:pPr>
            <w:r>
              <w:t>-</w:t>
            </w:r>
          </w:p>
        </w:tc>
        <w:tc>
          <w:tcPr>
            <w:tcW w:w="1303"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576" w:type="dxa"/>
            <w:vMerge/>
            <w:tcBorders>
              <w:top w:val="nil"/>
              <w:left w:val="nil"/>
              <w:bottom w:val="nil"/>
              <w:right w:val="nil"/>
            </w:tcBorders>
          </w:tcPr>
          <w:p w:rsidR="002012FA" w:rsidRDefault="002012FA"/>
        </w:tc>
        <w:tc>
          <w:tcPr>
            <w:tcW w:w="2977" w:type="dxa"/>
            <w:gridSpan w:val="2"/>
            <w:vMerge/>
            <w:tcBorders>
              <w:top w:val="nil"/>
              <w:left w:val="nil"/>
              <w:bottom w:val="nil"/>
              <w:right w:val="nil"/>
            </w:tcBorders>
          </w:tcPr>
          <w:p w:rsidR="002012FA" w:rsidRDefault="002012FA"/>
        </w:tc>
        <w:tc>
          <w:tcPr>
            <w:tcW w:w="1843" w:type="dxa"/>
            <w:vMerge/>
            <w:tcBorders>
              <w:top w:val="nil"/>
              <w:left w:val="nil"/>
              <w:bottom w:val="nil"/>
              <w:right w:val="nil"/>
            </w:tcBorders>
          </w:tcPr>
          <w:p w:rsidR="002012FA" w:rsidRDefault="002012FA"/>
        </w:tc>
        <w:tc>
          <w:tcPr>
            <w:tcW w:w="2268" w:type="dxa"/>
            <w:vMerge/>
            <w:tcBorders>
              <w:top w:val="nil"/>
              <w:left w:val="nil"/>
              <w:bottom w:val="nil"/>
              <w:right w:val="nil"/>
            </w:tcBorders>
          </w:tcPr>
          <w:p w:rsidR="002012FA" w:rsidRDefault="002012FA"/>
        </w:tc>
        <w:tc>
          <w:tcPr>
            <w:tcW w:w="1247" w:type="dxa"/>
            <w:tcBorders>
              <w:top w:val="nil"/>
              <w:left w:val="nil"/>
              <w:bottom w:val="nil"/>
              <w:right w:val="nil"/>
            </w:tcBorders>
          </w:tcPr>
          <w:p w:rsidR="002012FA" w:rsidRDefault="002012FA">
            <w:pPr>
              <w:pStyle w:val="ConsPlusNormal"/>
              <w:jc w:val="center"/>
            </w:pPr>
            <w:r>
              <w:t>2021 год</w:t>
            </w:r>
          </w:p>
        </w:tc>
        <w:tc>
          <w:tcPr>
            <w:tcW w:w="1303" w:type="dxa"/>
            <w:tcBorders>
              <w:top w:val="nil"/>
              <w:left w:val="nil"/>
              <w:bottom w:val="nil"/>
              <w:right w:val="nil"/>
            </w:tcBorders>
          </w:tcPr>
          <w:p w:rsidR="002012FA" w:rsidRDefault="002012FA">
            <w:pPr>
              <w:pStyle w:val="ConsPlusNormal"/>
              <w:jc w:val="center"/>
            </w:pPr>
            <w:r>
              <w:t>-</w:t>
            </w:r>
          </w:p>
        </w:tc>
        <w:tc>
          <w:tcPr>
            <w:tcW w:w="1303" w:type="dxa"/>
            <w:tcBorders>
              <w:top w:val="nil"/>
              <w:left w:val="nil"/>
              <w:bottom w:val="nil"/>
              <w:right w:val="nil"/>
            </w:tcBorders>
          </w:tcPr>
          <w:p w:rsidR="002012FA" w:rsidRDefault="002012FA">
            <w:pPr>
              <w:pStyle w:val="ConsPlusNormal"/>
              <w:jc w:val="center"/>
            </w:pPr>
            <w:r>
              <w:t>-</w:t>
            </w:r>
          </w:p>
        </w:tc>
        <w:tc>
          <w:tcPr>
            <w:tcW w:w="1303"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576" w:type="dxa"/>
            <w:vMerge/>
            <w:tcBorders>
              <w:top w:val="nil"/>
              <w:left w:val="nil"/>
              <w:bottom w:val="nil"/>
              <w:right w:val="nil"/>
            </w:tcBorders>
          </w:tcPr>
          <w:p w:rsidR="002012FA" w:rsidRDefault="002012FA"/>
        </w:tc>
        <w:tc>
          <w:tcPr>
            <w:tcW w:w="2977" w:type="dxa"/>
            <w:gridSpan w:val="2"/>
            <w:vMerge/>
            <w:tcBorders>
              <w:top w:val="nil"/>
              <w:left w:val="nil"/>
              <w:bottom w:val="nil"/>
              <w:right w:val="nil"/>
            </w:tcBorders>
          </w:tcPr>
          <w:p w:rsidR="002012FA" w:rsidRDefault="002012FA"/>
        </w:tc>
        <w:tc>
          <w:tcPr>
            <w:tcW w:w="1843" w:type="dxa"/>
            <w:vMerge/>
            <w:tcBorders>
              <w:top w:val="nil"/>
              <w:left w:val="nil"/>
              <w:bottom w:val="nil"/>
              <w:right w:val="nil"/>
            </w:tcBorders>
          </w:tcPr>
          <w:p w:rsidR="002012FA" w:rsidRDefault="002012FA"/>
        </w:tc>
        <w:tc>
          <w:tcPr>
            <w:tcW w:w="2268" w:type="dxa"/>
            <w:vMerge/>
            <w:tcBorders>
              <w:top w:val="nil"/>
              <w:left w:val="nil"/>
              <w:bottom w:val="nil"/>
              <w:right w:val="nil"/>
            </w:tcBorders>
          </w:tcPr>
          <w:p w:rsidR="002012FA" w:rsidRDefault="002012FA"/>
        </w:tc>
        <w:tc>
          <w:tcPr>
            <w:tcW w:w="1247" w:type="dxa"/>
            <w:tcBorders>
              <w:top w:val="nil"/>
              <w:left w:val="nil"/>
              <w:bottom w:val="nil"/>
              <w:right w:val="nil"/>
            </w:tcBorders>
          </w:tcPr>
          <w:p w:rsidR="002012FA" w:rsidRDefault="002012FA">
            <w:pPr>
              <w:pStyle w:val="ConsPlusNormal"/>
              <w:jc w:val="center"/>
            </w:pPr>
            <w:r>
              <w:t>2022 год</w:t>
            </w:r>
          </w:p>
        </w:tc>
        <w:tc>
          <w:tcPr>
            <w:tcW w:w="1303" w:type="dxa"/>
            <w:tcBorders>
              <w:top w:val="nil"/>
              <w:left w:val="nil"/>
              <w:bottom w:val="nil"/>
              <w:right w:val="nil"/>
            </w:tcBorders>
          </w:tcPr>
          <w:p w:rsidR="002012FA" w:rsidRDefault="002012FA">
            <w:pPr>
              <w:pStyle w:val="ConsPlusNormal"/>
              <w:jc w:val="center"/>
            </w:pPr>
            <w:r>
              <w:t>50</w:t>
            </w:r>
          </w:p>
        </w:tc>
        <w:tc>
          <w:tcPr>
            <w:tcW w:w="1303" w:type="dxa"/>
            <w:tcBorders>
              <w:top w:val="nil"/>
              <w:left w:val="nil"/>
              <w:bottom w:val="nil"/>
              <w:right w:val="nil"/>
            </w:tcBorders>
          </w:tcPr>
          <w:p w:rsidR="002012FA" w:rsidRDefault="002012FA">
            <w:pPr>
              <w:pStyle w:val="ConsPlusNormal"/>
              <w:jc w:val="center"/>
            </w:pPr>
            <w:r>
              <w:t>-</w:t>
            </w:r>
          </w:p>
        </w:tc>
        <w:tc>
          <w:tcPr>
            <w:tcW w:w="1303" w:type="dxa"/>
            <w:tcBorders>
              <w:top w:val="nil"/>
              <w:left w:val="nil"/>
              <w:bottom w:val="nil"/>
              <w:right w:val="nil"/>
            </w:tcBorders>
          </w:tcPr>
          <w:p w:rsidR="002012FA" w:rsidRDefault="002012FA">
            <w:pPr>
              <w:pStyle w:val="ConsPlusNormal"/>
              <w:jc w:val="center"/>
            </w:pPr>
            <w:r>
              <w:t>50</w:t>
            </w:r>
          </w:p>
        </w:tc>
        <w:tc>
          <w:tcPr>
            <w:tcW w:w="1304"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576" w:type="dxa"/>
            <w:vMerge/>
            <w:tcBorders>
              <w:top w:val="nil"/>
              <w:left w:val="nil"/>
              <w:bottom w:val="nil"/>
              <w:right w:val="nil"/>
            </w:tcBorders>
          </w:tcPr>
          <w:p w:rsidR="002012FA" w:rsidRDefault="002012FA"/>
        </w:tc>
        <w:tc>
          <w:tcPr>
            <w:tcW w:w="2977" w:type="dxa"/>
            <w:gridSpan w:val="2"/>
            <w:vMerge/>
            <w:tcBorders>
              <w:top w:val="nil"/>
              <w:left w:val="nil"/>
              <w:bottom w:val="nil"/>
              <w:right w:val="nil"/>
            </w:tcBorders>
          </w:tcPr>
          <w:p w:rsidR="002012FA" w:rsidRDefault="002012FA"/>
        </w:tc>
        <w:tc>
          <w:tcPr>
            <w:tcW w:w="1843" w:type="dxa"/>
            <w:vMerge/>
            <w:tcBorders>
              <w:top w:val="nil"/>
              <w:left w:val="nil"/>
              <w:bottom w:val="nil"/>
              <w:right w:val="nil"/>
            </w:tcBorders>
          </w:tcPr>
          <w:p w:rsidR="002012FA" w:rsidRDefault="002012FA"/>
        </w:tc>
        <w:tc>
          <w:tcPr>
            <w:tcW w:w="2268" w:type="dxa"/>
            <w:vMerge/>
            <w:tcBorders>
              <w:top w:val="nil"/>
              <w:left w:val="nil"/>
              <w:bottom w:val="nil"/>
              <w:right w:val="nil"/>
            </w:tcBorders>
          </w:tcPr>
          <w:p w:rsidR="002012FA" w:rsidRDefault="002012FA"/>
        </w:tc>
        <w:tc>
          <w:tcPr>
            <w:tcW w:w="1247" w:type="dxa"/>
            <w:tcBorders>
              <w:top w:val="nil"/>
              <w:left w:val="nil"/>
              <w:bottom w:val="nil"/>
              <w:right w:val="nil"/>
            </w:tcBorders>
          </w:tcPr>
          <w:p w:rsidR="002012FA" w:rsidRDefault="002012FA">
            <w:pPr>
              <w:pStyle w:val="ConsPlusNormal"/>
              <w:jc w:val="center"/>
            </w:pPr>
            <w:r>
              <w:t>2023 год</w:t>
            </w:r>
          </w:p>
        </w:tc>
        <w:tc>
          <w:tcPr>
            <w:tcW w:w="1303" w:type="dxa"/>
            <w:tcBorders>
              <w:top w:val="nil"/>
              <w:left w:val="nil"/>
              <w:bottom w:val="nil"/>
              <w:right w:val="nil"/>
            </w:tcBorders>
          </w:tcPr>
          <w:p w:rsidR="002012FA" w:rsidRDefault="002012FA">
            <w:pPr>
              <w:pStyle w:val="ConsPlusNormal"/>
              <w:jc w:val="center"/>
            </w:pPr>
            <w:r>
              <w:t>475</w:t>
            </w:r>
          </w:p>
        </w:tc>
        <w:tc>
          <w:tcPr>
            <w:tcW w:w="1303" w:type="dxa"/>
            <w:tcBorders>
              <w:top w:val="nil"/>
              <w:left w:val="nil"/>
              <w:bottom w:val="nil"/>
              <w:right w:val="nil"/>
            </w:tcBorders>
          </w:tcPr>
          <w:p w:rsidR="002012FA" w:rsidRDefault="002012FA">
            <w:pPr>
              <w:pStyle w:val="ConsPlusNormal"/>
              <w:jc w:val="center"/>
            </w:pPr>
            <w:r>
              <w:t>332,5</w:t>
            </w:r>
          </w:p>
        </w:tc>
        <w:tc>
          <w:tcPr>
            <w:tcW w:w="1303" w:type="dxa"/>
            <w:tcBorders>
              <w:top w:val="nil"/>
              <w:left w:val="nil"/>
              <w:bottom w:val="nil"/>
              <w:right w:val="nil"/>
            </w:tcBorders>
          </w:tcPr>
          <w:p w:rsidR="002012FA" w:rsidRDefault="002012FA">
            <w:pPr>
              <w:pStyle w:val="ConsPlusNormal"/>
              <w:jc w:val="center"/>
            </w:pPr>
            <w:r>
              <w:t>142,5</w:t>
            </w:r>
          </w:p>
        </w:tc>
        <w:tc>
          <w:tcPr>
            <w:tcW w:w="1304" w:type="dxa"/>
            <w:tcBorders>
              <w:top w:val="nil"/>
              <w:left w:val="nil"/>
              <w:bottom w:val="nil"/>
              <w:right w:val="nil"/>
            </w:tcBorders>
          </w:tcPr>
          <w:p w:rsidR="002012FA" w:rsidRDefault="002012FA">
            <w:pPr>
              <w:pStyle w:val="ConsPlusNormal"/>
            </w:pPr>
          </w:p>
        </w:tc>
      </w:tr>
      <w:tr w:rsidR="002012FA">
        <w:tblPrEx>
          <w:tblBorders>
            <w:insideH w:val="none" w:sz="0" w:space="0" w:color="auto"/>
            <w:insideV w:val="none" w:sz="0" w:space="0" w:color="auto"/>
          </w:tblBorders>
        </w:tblPrEx>
        <w:tc>
          <w:tcPr>
            <w:tcW w:w="576" w:type="dxa"/>
            <w:vMerge/>
            <w:tcBorders>
              <w:top w:val="nil"/>
              <w:left w:val="nil"/>
              <w:bottom w:val="nil"/>
              <w:right w:val="nil"/>
            </w:tcBorders>
          </w:tcPr>
          <w:p w:rsidR="002012FA" w:rsidRDefault="002012FA"/>
        </w:tc>
        <w:tc>
          <w:tcPr>
            <w:tcW w:w="2977" w:type="dxa"/>
            <w:gridSpan w:val="2"/>
            <w:vMerge/>
            <w:tcBorders>
              <w:top w:val="nil"/>
              <w:left w:val="nil"/>
              <w:bottom w:val="nil"/>
              <w:right w:val="nil"/>
            </w:tcBorders>
          </w:tcPr>
          <w:p w:rsidR="002012FA" w:rsidRDefault="002012FA"/>
        </w:tc>
        <w:tc>
          <w:tcPr>
            <w:tcW w:w="1843" w:type="dxa"/>
            <w:vMerge/>
            <w:tcBorders>
              <w:top w:val="nil"/>
              <w:left w:val="nil"/>
              <w:bottom w:val="nil"/>
              <w:right w:val="nil"/>
            </w:tcBorders>
          </w:tcPr>
          <w:p w:rsidR="002012FA" w:rsidRDefault="002012FA"/>
        </w:tc>
        <w:tc>
          <w:tcPr>
            <w:tcW w:w="2268" w:type="dxa"/>
            <w:vMerge/>
            <w:tcBorders>
              <w:top w:val="nil"/>
              <w:left w:val="nil"/>
              <w:bottom w:val="nil"/>
              <w:right w:val="nil"/>
            </w:tcBorders>
          </w:tcPr>
          <w:p w:rsidR="002012FA" w:rsidRDefault="002012FA"/>
        </w:tc>
        <w:tc>
          <w:tcPr>
            <w:tcW w:w="1247" w:type="dxa"/>
            <w:tcBorders>
              <w:top w:val="nil"/>
              <w:left w:val="nil"/>
              <w:bottom w:val="nil"/>
              <w:right w:val="nil"/>
            </w:tcBorders>
          </w:tcPr>
          <w:p w:rsidR="002012FA" w:rsidRDefault="002012FA">
            <w:pPr>
              <w:pStyle w:val="ConsPlusNormal"/>
              <w:jc w:val="center"/>
            </w:pPr>
            <w:r>
              <w:t>2024 год</w:t>
            </w:r>
          </w:p>
        </w:tc>
        <w:tc>
          <w:tcPr>
            <w:tcW w:w="1303" w:type="dxa"/>
            <w:tcBorders>
              <w:top w:val="nil"/>
              <w:left w:val="nil"/>
              <w:bottom w:val="nil"/>
              <w:right w:val="nil"/>
            </w:tcBorders>
          </w:tcPr>
          <w:p w:rsidR="002012FA" w:rsidRDefault="002012FA">
            <w:pPr>
              <w:pStyle w:val="ConsPlusNormal"/>
              <w:jc w:val="center"/>
            </w:pPr>
            <w:r>
              <w:t>475</w:t>
            </w:r>
          </w:p>
        </w:tc>
        <w:tc>
          <w:tcPr>
            <w:tcW w:w="1303" w:type="dxa"/>
            <w:tcBorders>
              <w:top w:val="nil"/>
              <w:left w:val="nil"/>
              <w:bottom w:val="nil"/>
              <w:right w:val="nil"/>
            </w:tcBorders>
          </w:tcPr>
          <w:p w:rsidR="002012FA" w:rsidRDefault="002012FA">
            <w:pPr>
              <w:pStyle w:val="ConsPlusNormal"/>
              <w:jc w:val="center"/>
            </w:pPr>
            <w:r>
              <w:t>332,5</w:t>
            </w:r>
          </w:p>
        </w:tc>
        <w:tc>
          <w:tcPr>
            <w:tcW w:w="1303" w:type="dxa"/>
            <w:tcBorders>
              <w:top w:val="nil"/>
              <w:left w:val="nil"/>
              <w:bottom w:val="nil"/>
              <w:right w:val="nil"/>
            </w:tcBorders>
          </w:tcPr>
          <w:p w:rsidR="002012FA" w:rsidRDefault="002012FA">
            <w:pPr>
              <w:pStyle w:val="ConsPlusNormal"/>
              <w:jc w:val="center"/>
            </w:pPr>
            <w:r>
              <w:t>142,5</w:t>
            </w:r>
          </w:p>
        </w:tc>
        <w:tc>
          <w:tcPr>
            <w:tcW w:w="1304"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576" w:type="dxa"/>
            <w:vMerge w:val="restart"/>
            <w:tcBorders>
              <w:top w:val="nil"/>
              <w:left w:val="nil"/>
              <w:bottom w:val="nil"/>
              <w:right w:val="nil"/>
            </w:tcBorders>
          </w:tcPr>
          <w:p w:rsidR="002012FA" w:rsidRDefault="002012FA">
            <w:pPr>
              <w:pStyle w:val="ConsPlusNormal"/>
              <w:jc w:val="center"/>
            </w:pPr>
            <w:r>
              <w:lastRenderedPageBreak/>
              <w:t>28.</w:t>
            </w:r>
          </w:p>
        </w:tc>
        <w:tc>
          <w:tcPr>
            <w:tcW w:w="2977" w:type="dxa"/>
            <w:gridSpan w:val="2"/>
            <w:vMerge w:val="restart"/>
            <w:tcBorders>
              <w:top w:val="nil"/>
              <w:left w:val="nil"/>
              <w:bottom w:val="nil"/>
              <w:right w:val="nil"/>
            </w:tcBorders>
          </w:tcPr>
          <w:p w:rsidR="002012FA" w:rsidRDefault="002012FA">
            <w:pPr>
              <w:pStyle w:val="ConsPlusNormal"/>
            </w:pPr>
            <w:r>
              <w:t>Строительство объекта "Спортивно - оздоровительный комплекс в г. Северо-Курильске, о. Парамушир" (Правительство Сахалинской области)</w:t>
            </w:r>
          </w:p>
        </w:tc>
        <w:tc>
          <w:tcPr>
            <w:tcW w:w="1843" w:type="dxa"/>
            <w:vMerge w:val="restart"/>
            <w:tcBorders>
              <w:top w:val="nil"/>
              <w:left w:val="nil"/>
              <w:bottom w:val="nil"/>
              <w:right w:val="nil"/>
            </w:tcBorders>
          </w:tcPr>
          <w:p w:rsidR="002012FA" w:rsidRDefault="002012FA">
            <w:pPr>
              <w:pStyle w:val="ConsPlusNormal"/>
            </w:pPr>
            <w:r>
              <w:t>общая площадь 2,7 тыс. кв. м, бассейн 25 x 8 м, спортзал 30 x 18 м</w:t>
            </w:r>
          </w:p>
        </w:tc>
        <w:tc>
          <w:tcPr>
            <w:tcW w:w="2268" w:type="dxa"/>
            <w:vMerge w:val="restart"/>
            <w:tcBorders>
              <w:top w:val="nil"/>
              <w:left w:val="nil"/>
              <w:bottom w:val="nil"/>
              <w:right w:val="nil"/>
            </w:tcBorders>
          </w:tcPr>
          <w:p w:rsidR="002012FA" w:rsidRDefault="002012FA">
            <w:pPr>
              <w:pStyle w:val="ConsPlusNormal"/>
            </w:pPr>
            <w:r>
              <w:t>увеличение доли населения, регулярно занимающегося физической культурой и спортом, в общем количестве занимающихся физической культурой и спортом до 40 человек в смену; создание 15 новых рабочих мест</w:t>
            </w:r>
          </w:p>
        </w:tc>
        <w:tc>
          <w:tcPr>
            <w:tcW w:w="1247" w:type="dxa"/>
            <w:tcBorders>
              <w:top w:val="nil"/>
              <w:left w:val="nil"/>
              <w:bottom w:val="nil"/>
              <w:right w:val="nil"/>
            </w:tcBorders>
          </w:tcPr>
          <w:p w:rsidR="002012FA" w:rsidRDefault="002012FA">
            <w:pPr>
              <w:pStyle w:val="ConsPlusNormal"/>
              <w:jc w:val="center"/>
            </w:pPr>
            <w:r>
              <w:t>2016 - 2017 годы - всего</w:t>
            </w:r>
          </w:p>
        </w:tc>
        <w:tc>
          <w:tcPr>
            <w:tcW w:w="1303" w:type="dxa"/>
            <w:tcBorders>
              <w:top w:val="nil"/>
              <w:left w:val="nil"/>
              <w:bottom w:val="nil"/>
              <w:right w:val="nil"/>
            </w:tcBorders>
          </w:tcPr>
          <w:p w:rsidR="002012FA" w:rsidRDefault="002012FA">
            <w:pPr>
              <w:pStyle w:val="ConsPlusNormal"/>
              <w:jc w:val="center"/>
            </w:pPr>
            <w:r>
              <w:t>442,9</w:t>
            </w:r>
          </w:p>
        </w:tc>
        <w:tc>
          <w:tcPr>
            <w:tcW w:w="1303" w:type="dxa"/>
            <w:tcBorders>
              <w:top w:val="nil"/>
              <w:left w:val="nil"/>
              <w:bottom w:val="nil"/>
              <w:right w:val="nil"/>
            </w:tcBorders>
          </w:tcPr>
          <w:p w:rsidR="002012FA" w:rsidRDefault="002012FA">
            <w:pPr>
              <w:pStyle w:val="ConsPlusNormal"/>
              <w:jc w:val="center"/>
            </w:pPr>
            <w:r>
              <w:t>-</w:t>
            </w:r>
          </w:p>
        </w:tc>
        <w:tc>
          <w:tcPr>
            <w:tcW w:w="1303" w:type="dxa"/>
            <w:tcBorders>
              <w:top w:val="nil"/>
              <w:left w:val="nil"/>
              <w:bottom w:val="nil"/>
              <w:right w:val="nil"/>
            </w:tcBorders>
          </w:tcPr>
          <w:p w:rsidR="002012FA" w:rsidRDefault="002012FA">
            <w:pPr>
              <w:pStyle w:val="ConsPlusNormal"/>
              <w:jc w:val="center"/>
            </w:pPr>
            <w:r>
              <w:t>442,9</w:t>
            </w:r>
          </w:p>
        </w:tc>
        <w:tc>
          <w:tcPr>
            <w:tcW w:w="1304"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576" w:type="dxa"/>
            <w:vMerge/>
            <w:tcBorders>
              <w:top w:val="nil"/>
              <w:left w:val="nil"/>
              <w:bottom w:val="nil"/>
              <w:right w:val="nil"/>
            </w:tcBorders>
          </w:tcPr>
          <w:p w:rsidR="002012FA" w:rsidRDefault="002012FA"/>
        </w:tc>
        <w:tc>
          <w:tcPr>
            <w:tcW w:w="2977" w:type="dxa"/>
            <w:gridSpan w:val="2"/>
            <w:vMerge/>
            <w:tcBorders>
              <w:top w:val="nil"/>
              <w:left w:val="nil"/>
              <w:bottom w:val="nil"/>
              <w:right w:val="nil"/>
            </w:tcBorders>
          </w:tcPr>
          <w:p w:rsidR="002012FA" w:rsidRDefault="002012FA"/>
        </w:tc>
        <w:tc>
          <w:tcPr>
            <w:tcW w:w="1843" w:type="dxa"/>
            <w:vMerge/>
            <w:tcBorders>
              <w:top w:val="nil"/>
              <w:left w:val="nil"/>
              <w:bottom w:val="nil"/>
              <w:right w:val="nil"/>
            </w:tcBorders>
          </w:tcPr>
          <w:p w:rsidR="002012FA" w:rsidRDefault="002012FA"/>
        </w:tc>
        <w:tc>
          <w:tcPr>
            <w:tcW w:w="2268" w:type="dxa"/>
            <w:vMerge/>
            <w:tcBorders>
              <w:top w:val="nil"/>
              <w:left w:val="nil"/>
              <w:bottom w:val="nil"/>
              <w:right w:val="nil"/>
            </w:tcBorders>
          </w:tcPr>
          <w:p w:rsidR="002012FA" w:rsidRDefault="002012FA"/>
        </w:tc>
        <w:tc>
          <w:tcPr>
            <w:tcW w:w="1247" w:type="dxa"/>
            <w:tcBorders>
              <w:top w:val="nil"/>
              <w:left w:val="nil"/>
              <w:bottom w:val="nil"/>
              <w:right w:val="nil"/>
            </w:tcBorders>
          </w:tcPr>
          <w:p w:rsidR="002012FA" w:rsidRDefault="002012FA">
            <w:pPr>
              <w:pStyle w:val="ConsPlusNormal"/>
              <w:jc w:val="center"/>
            </w:pPr>
            <w:r>
              <w:t>в том числе</w:t>
            </w:r>
          </w:p>
        </w:tc>
        <w:tc>
          <w:tcPr>
            <w:tcW w:w="1303" w:type="dxa"/>
            <w:tcBorders>
              <w:top w:val="nil"/>
              <w:left w:val="nil"/>
              <w:bottom w:val="nil"/>
              <w:right w:val="nil"/>
            </w:tcBorders>
          </w:tcPr>
          <w:p w:rsidR="002012FA" w:rsidRDefault="002012FA">
            <w:pPr>
              <w:pStyle w:val="ConsPlusNormal"/>
            </w:pPr>
          </w:p>
        </w:tc>
        <w:tc>
          <w:tcPr>
            <w:tcW w:w="1303" w:type="dxa"/>
            <w:tcBorders>
              <w:top w:val="nil"/>
              <w:left w:val="nil"/>
              <w:bottom w:val="nil"/>
              <w:right w:val="nil"/>
            </w:tcBorders>
          </w:tcPr>
          <w:p w:rsidR="002012FA" w:rsidRDefault="002012FA">
            <w:pPr>
              <w:pStyle w:val="ConsPlusNormal"/>
            </w:pPr>
          </w:p>
        </w:tc>
        <w:tc>
          <w:tcPr>
            <w:tcW w:w="1303" w:type="dxa"/>
            <w:tcBorders>
              <w:top w:val="nil"/>
              <w:left w:val="nil"/>
              <w:bottom w:val="nil"/>
              <w:right w:val="nil"/>
            </w:tcBorders>
          </w:tcPr>
          <w:p w:rsidR="002012FA" w:rsidRDefault="002012FA">
            <w:pPr>
              <w:pStyle w:val="ConsPlusNormal"/>
            </w:pPr>
          </w:p>
        </w:tc>
        <w:tc>
          <w:tcPr>
            <w:tcW w:w="1304" w:type="dxa"/>
            <w:tcBorders>
              <w:top w:val="nil"/>
              <w:left w:val="nil"/>
              <w:bottom w:val="nil"/>
              <w:right w:val="nil"/>
            </w:tcBorders>
          </w:tcPr>
          <w:p w:rsidR="002012FA" w:rsidRDefault="002012FA">
            <w:pPr>
              <w:pStyle w:val="ConsPlusNormal"/>
            </w:pPr>
          </w:p>
        </w:tc>
      </w:tr>
      <w:tr w:rsidR="002012FA">
        <w:tblPrEx>
          <w:tblBorders>
            <w:insideH w:val="none" w:sz="0" w:space="0" w:color="auto"/>
            <w:insideV w:val="none" w:sz="0" w:space="0" w:color="auto"/>
          </w:tblBorders>
        </w:tblPrEx>
        <w:tc>
          <w:tcPr>
            <w:tcW w:w="576" w:type="dxa"/>
            <w:vMerge/>
            <w:tcBorders>
              <w:top w:val="nil"/>
              <w:left w:val="nil"/>
              <w:bottom w:val="nil"/>
              <w:right w:val="nil"/>
            </w:tcBorders>
          </w:tcPr>
          <w:p w:rsidR="002012FA" w:rsidRDefault="002012FA"/>
        </w:tc>
        <w:tc>
          <w:tcPr>
            <w:tcW w:w="2977" w:type="dxa"/>
            <w:gridSpan w:val="2"/>
            <w:vMerge/>
            <w:tcBorders>
              <w:top w:val="nil"/>
              <w:left w:val="nil"/>
              <w:bottom w:val="nil"/>
              <w:right w:val="nil"/>
            </w:tcBorders>
          </w:tcPr>
          <w:p w:rsidR="002012FA" w:rsidRDefault="002012FA"/>
        </w:tc>
        <w:tc>
          <w:tcPr>
            <w:tcW w:w="1843" w:type="dxa"/>
            <w:vMerge/>
            <w:tcBorders>
              <w:top w:val="nil"/>
              <w:left w:val="nil"/>
              <w:bottom w:val="nil"/>
              <w:right w:val="nil"/>
            </w:tcBorders>
          </w:tcPr>
          <w:p w:rsidR="002012FA" w:rsidRDefault="002012FA"/>
        </w:tc>
        <w:tc>
          <w:tcPr>
            <w:tcW w:w="2268" w:type="dxa"/>
            <w:vMerge/>
            <w:tcBorders>
              <w:top w:val="nil"/>
              <w:left w:val="nil"/>
              <w:bottom w:val="nil"/>
              <w:right w:val="nil"/>
            </w:tcBorders>
          </w:tcPr>
          <w:p w:rsidR="002012FA" w:rsidRDefault="002012FA"/>
        </w:tc>
        <w:tc>
          <w:tcPr>
            <w:tcW w:w="1247" w:type="dxa"/>
            <w:tcBorders>
              <w:top w:val="nil"/>
              <w:left w:val="nil"/>
              <w:bottom w:val="nil"/>
              <w:right w:val="nil"/>
            </w:tcBorders>
          </w:tcPr>
          <w:p w:rsidR="002012FA" w:rsidRDefault="002012FA">
            <w:pPr>
              <w:pStyle w:val="ConsPlusNormal"/>
              <w:jc w:val="center"/>
            </w:pPr>
            <w:r>
              <w:t>2016 год</w:t>
            </w:r>
          </w:p>
        </w:tc>
        <w:tc>
          <w:tcPr>
            <w:tcW w:w="1303" w:type="dxa"/>
            <w:tcBorders>
              <w:top w:val="nil"/>
              <w:left w:val="nil"/>
              <w:bottom w:val="nil"/>
              <w:right w:val="nil"/>
            </w:tcBorders>
          </w:tcPr>
          <w:p w:rsidR="002012FA" w:rsidRDefault="002012FA">
            <w:pPr>
              <w:pStyle w:val="ConsPlusNormal"/>
              <w:jc w:val="center"/>
            </w:pPr>
            <w:r>
              <w:t>166,5</w:t>
            </w:r>
          </w:p>
        </w:tc>
        <w:tc>
          <w:tcPr>
            <w:tcW w:w="1303" w:type="dxa"/>
            <w:tcBorders>
              <w:top w:val="nil"/>
              <w:left w:val="nil"/>
              <w:bottom w:val="nil"/>
              <w:right w:val="nil"/>
            </w:tcBorders>
          </w:tcPr>
          <w:p w:rsidR="002012FA" w:rsidRDefault="002012FA">
            <w:pPr>
              <w:pStyle w:val="ConsPlusNormal"/>
              <w:jc w:val="center"/>
            </w:pPr>
            <w:r>
              <w:t>-</w:t>
            </w:r>
          </w:p>
        </w:tc>
        <w:tc>
          <w:tcPr>
            <w:tcW w:w="1303" w:type="dxa"/>
            <w:tcBorders>
              <w:top w:val="nil"/>
              <w:left w:val="nil"/>
              <w:bottom w:val="nil"/>
              <w:right w:val="nil"/>
            </w:tcBorders>
          </w:tcPr>
          <w:p w:rsidR="002012FA" w:rsidRDefault="002012FA">
            <w:pPr>
              <w:pStyle w:val="ConsPlusNormal"/>
              <w:jc w:val="center"/>
            </w:pPr>
            <w:r>
              <w:t>166,5</w:t>
            </w:r>
          </w:p>
        </w:tc>
        <w:tc>
          <w:tcPr>
            <w:tcW w:w="1304"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576" w:type="dxa"/>
            <w:vMerge/>
            <w:tcBorders>
              <w:top w:val="nil"/>
              <w:left w:val="nil"/>
              <w:bottom w:val="nil"/>
              <w:right w:val="nil"/>
            </w:tcBorders>
          </w:tcPr>
          <w:p w:rsidR="002012FA" w:rsidRDefault="002012FA"/>
        </w:tc>
        <w:tc>
          <w:tcPr>
            <w:tcW w:w="2977" w:type="dxa"/>
            <w:gridSpan w:val="2"/>
            <w:vMerge/>
            <w:tcBorders>
              <w:top w:val="nil"/>
              <w:left w:val="nil"/>
              <w:bottom w:val="nil"/>
              <w:right w:val="nil"/>
            </w:tcBorders>
          </w:tcPr>
          <w:p w:rsidR="002012FA" w:rsidRDefault="002012FA"/>
        </w:tc>
        <w:tc>
          <w:tcPr>
            <w:tcW w:w="1843" w:type="dxa"/>
            <w:vMerge/>
            <w:tcBorders>
              <w:top w:val="nil"/>
              <w:left w:val="nil"/>
              <w:bottom w:val="nil"/>
              <w:right w:val="nil"/>
            </w:tcBorders>
          </w:tcPr>
          <w:p w:rsidR="002012FA" w:rsidRDefault="002012FA"/>
        </w:tc>
        <w:tc>
          <w:tcPr>
            <w:tcW w:w="2268" w:type="dxa"/>
            <w:vMerge/>
            <w:tcBorders>
              <w:top w:val="nil"/>
              <w:left w:val="nil"/>
              <w:bottom w:val="nil"/>
              <w:right w:val="nil"/>
            </w:tcBorders>
          </w:tcPr>
          <w:p w:rsidR="002012FA" w:rsidRDefault="002012FA"/>
        </w:tc>
        <w:tc>
          <w:tcPr>
            <w:tcW w:w="1247" w:type="dxa"/>
            <w:tcBorders>
              <w:top w:val="nil"/>
              <w:left w:val="nil"/>
              <w:bottom w:val="nil"/>
              <w:right w:val="nil"/>
            </w:tcBorders>
          </w:tcPr>
          <w:p w:rsidR="002012FA" w:rsidRDefault="002012FA">
            <w:pPr>
              <w:pStyle w:val="ConsPlusNormal"/>
              <w:jc w:val="center"/>
            </w:pPr>
            <w:r>
              <w:t>2017 год</w:t>
            </w:r>
          </w:p>
        </w:tc>
        <w:tc>
          <w:tcPr>
            <w:tcW w:w="1303" w:type="dxa"/>
            <w:tcBorders>
              <w:top w:val="nil"/>
              <w:left w:val="nil"/>
              <w:bottom w:val="nil"/>
              <w:right w:val="nil"/>
            </w:tcBorders>
          </w:tcPr>
          <w:p w:rsidR="002012FA" w:rsidRDefault="002012FA">
            <w:pPr>
              <w:pStyle w:val="ConsPlusNormal"/>
              <w:jc w:val="center"/>
            </w:pPr>
            <w:r>
              <w:t>276,4</w:t>
            </w:r>
          </w:p>
        </w:tc>
        <w:tc>
          <w:tcPr>
            <w:tcW w:w="1303" w:type="dxa"/>
            <w:tcBorders>
              <w:top w:val="nil"/>
              <w:left w:val="nil"/>
              <w:bottom w:val="nil"/>
              <w:right w:val="nil"/>
            </w:tcBorders>
          </w:tcPr>
          <w:p w:rsidR="002012FA" w:rsidRDefault="002012FA">
            <w:pPr>
              <w:pStyle w:val="ConsPlusNormal"/>
              <w:jc w:val="center"/>
            </w:pPr>
            <w:r>
              <w:t>-</w:t>
            </w:r>
          </w:p>
        </w:tc>
        <w:tc>
          <w:tcPr>
            <w:tcW w:w="1303" w:type="dxa"/>
            <w:tcBorders>
              <w:top w:val="nil"/>
              <w:left w:val="nil"/>
              <w:bottom w:val="nil"/>
              <w:right w:val="nil"/>
            </w:tcBorders>
          </w:tcPr>
          <w:p w:rsidR="002012FA" w:rsidRDefault="002012FA">
            <w:pPr>
              <w:pStyle w:val="ConsPlusNormal"/>
              <w:jc w:val="center"/>
            </w:pPr>
            <w:r>
              <w:t>276,4</w:t>
            </w:r>
          </w:p>
        </w:tc>
        <w:tc>
          <w:tcPr>
            <w:tcW w:w="1304"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14124" w:type="dxa"/>
            <w:gridSpan w:val="10"/>
            <w:tcBorders>
              <w:top w:val="nil"/>
              <w:left w:val="nil"/>
              <w:bottom w:val="nil"/>
              <w:right w:val="nil"/>
            </w:tcBorders>
          </w:tcPr>
          <w:p w:rsidR="002012FA" w:rsidRDefault="002012FA">
            <w:pPr>
              <w:pStyle w:val="ConsPlusNormal"/>
              <w:jc w:val="center"/>
              <w:outlineLvl w:val="4"/>
            </w:pPr>
            <w:r>
              <w:t>Прочие нужды</w:t>
            </w:r>
          </w:p>
        </w:tc>
      </w:tr>
      <w:tr w:rsidR="002012FA">
        <w:tblPrEx>
          <w:tblBorders>
            <w:insideH w:val="none" w:sz="0" w:space="0" w:color="auto"/>
            <w:insideV w:val="none" w:sz="0" w:space="0" w:color="auto"/>
          </w:tblBorders>
        </w:tblPrEx>
        <w:tc>
          <w:tcPr>
            <w:tcW w:w="576" w:type="dxa"/>
            <w:vMerge w:val="restart"/>
            <w:tcBorders>
              <w:top w:val="nil"/>
              <w:left w:val="nil"/>
              <w:bottom w:val="single" w:sz="4" w:space="0" w:color="auto"/>
              <w:right w:val="nil"/>
            </w:tcBorders>
          </w:tcPr>
          <w:p w:rsidR="002012FA" w:rsidRDefault="002012FA">
            <w:pPr>
              <w:pStyle w:val="ConsPlusNormal"/>
              <w:jc w:val="center"/>
            </w:pPr>
            <w:r>
              <w:t>29.</w:t>
            </w:r>
          </w:p>
        </w:tc>
        <w:tc>
          <w:tcPr>
            <w:tcW w:w="2977" w:type="dxa"/>
            <w:gridSpan w:val="2"/>
            <w:vMerge w:val="restart"/>
            <w:tcBorders>
              <w:top w:val="nil"/>
              <w:left w:val="nil"/>
              <w:bottom w:val="single" w:sz="4" w:space="0" w:color="auto"/>
              <w:right w:val="nil"/>
            </w:tcBorders>
          </w:tcPr>
          <w:p w:rsidR="002012FA" w:rsidRDefault="002012FA">
            <w:pPr>
              <w:pStyle w:val="ConsPlusNormal"/>
            </w:pPr>
            <w:r>
              <w:t>Мероприятия по привлечению квалифицированных специалистов, включая выплаты стимулирующего характера для квалифицированных специалистов, переселяющихся на постоянное место жительства и работы в учреждениях муниципального и областного подчинения (Правительство Сахалинской области)</w:t>
            </w:r>
          </w:p>
        </w:tc>
        <w:tc>
          <w:tcPr>
            <w:tcW w:w="1843" w:type="dxa"/>
            <w:vMerge w:val="restart"/>
            <w:tcBorders>
              <w:top w:val="nil"/>
              <w:left w:val="nil"/>
              <w:bottom w:val="single" w:sz="4" w:space="0" w:color="auto"/>
              <w:right w:val="nil"/>
            </w:tcBorders>
          </w:tcPr>
          <w:p w:rsidR="002012FA" w:rsidRDefault="002012FA">
            <w:pPr>
              <w:pStyle w:val="ConsPlusNormal"/>
            </w:pPr>
            <w:r>
              <w:t xml:space="preserve">оказание поддержки в отношении не менее 300 специалистов за все время действия </w:t>
            </w:r>
            <w:hyperlink w:anchor="P29" w:history="1">
              <w:r>
                <w:rPr>
                  <w:color w:val="0000FF"/>
                </w:rPr>
                <w:t>Программы</w:t>
              </w:r>
            </w:hyperlink>
          </w:p>
        </w:tc>
        <w:tc>
          <w:tcPr>
            <w:tcW w:w="2268" w:type="dxa"/>
            <w:vMerge w:val="restart"/>
            <w:tcBorders>
              <w:top w:val="nil"/>
              <w:left w:val="nil"/>
              <w:bottom w:val="single" w:sz="4" w:space="0" w:color="auto"/>
              <w:right w:val="nil"/>
            </w:tcBorders>
          </w:tcPr>
          <w:p w:rsidR="002012FA" w:rsidRDefault="002012FA">
            <w:pPr>
              <w:pStyle w:val="ConsPlusNormal"/>
            </w:pPr>
            <w:r>
              <w:t>привлечение молодых специалистов для работы в учреждениях социальной сферы, а также в иных организациях и на предприятиях</w:t>
            </w:r>
          </w:p>
        </w:tc>
        <w:tc>
          <w:tcPr>
            <w:tcW w:w="1247" w:type="dxa"/>
            <w:tcBorders>
              <w:top w:val="nil"/>
              <w:left w:val="nil"/>
              <w:bottom w:val="nil"/>
              <w:right w:val="nil"/>
            </w:tcBorders>
          </w:tcPr>
          <w:p w:rsidR="002012FA" w:rsidRDefault="002012FA">
            <w:pPr>
              <w:pStyle w:val="ConsPlusNormal"/>
              <w:jc w:val="center"/>
            </w:pPr>
            <w:r>
              <w:t>2016 - 2025 годы - всего</w:t>
            </w:r>
          </w:p>
        </w:tc>
        <w:tc>
          <w:tcPr>
            <w:tcW w:w="1303" w:type="dxa"/>
            <w:tcBorders>
              <w:top w:val="nil"/>
              <w:left w:val="nil"/>
              <w:bottom w:val="nil"/>
              <w:right w:val="nil"/>
            </w:tcBorders>
          </w:tcPr>
          <w:p w:rsidR="002012FA" w:rsidRDefault="002012FA">
            <w:pPr>
              <w:pStyle w:val="ConsPlusNormal"/>
              <w:jc w:val="center"/>
            </w:pPr>
            <w:r>
              <w:t>583,8</w:t>
            </w:r>
          </w:p>
        </w:tc>
        <w:tc>
          <w:tcPr>
            <w:tcW w:w="1303" w:type="dxa"/>
            <w:tcBorders>
              <w:top w:val="nil"/>
              <w:left w:val="nil"/>
              <w:bottom w:val="nil"/>
              <w:right w:val="nil"/>
            </w:tcBorders>
          </w:tcPr>
          <w:p w:rsidR="002012FA" w:rsidRDefault="002012FA">
            <w:pPr>
              <w:pStyle w:val="ConsPlusNormal"/>
              <w:jc w:val="center"/>
            </w:pPr>
            <w:r>
              <w:t>-</w:t>
            </w:r>
          </w:p>
        </w:tc>
        <w:tc>
          <w:tcPr>
            <w:tcW w:w="1303" w:type="dxa"/>
            <w:tcBorders>
              <w:top w:val="nil"/>
              <w:left w:val="nil"/>
              <w:bottom w:val="nil"/>
              <w:right w:val="nil"/>
            </w:tcBorders>
          </w:tcPr>
          <w:p w:rsidR="002012FA" w:rsidRDefault="002012FA">
            <w:pPr>
              <w:pStyle w:val="ConsPlusNormal"/>
              <w:jc w:val="center"/>
            </w:pPr>
            <w:r>
              <w:t>583,8</w:t>
            </w:r>
          </w:p>
        </w:tc>
        <w:tc>
          <w:tcPr>
            <w:tcW w:w="1304"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576" w:type="dxa"/>
            <w:vMerge/>
            <w:tcBorders>
              <w:top w:val="nil"/>
              <w:left w:val="nil"/>
              <w:bottom w:val="single" w:sz="4" w:space="0" w:color="auto"/>
              <w:right w:val="nil"/>
            </w:tcBorders>
          </w:tcPr>
          <w:p w:rsidR="002012FA" w:rsidRDefault="002012FA"/>
        </w:tc>
        <w:tc>
          <w:tcPr>
            <w:tcW w:w="2977" w:type="dxa"/>
            <w:gridSpan w:val="2"/>
            <w:vMerge/>
            <w:tcBorders>
              <w:top w:val="nil"/>
              <w:left w:val="nil"/>
              <w:bottom w:val="single" w:sz="4" w:space="0" w:color="auto"/>
              <w:right w:val="nil"/>
            </w:tcBorders>
          </w:tcPr>
          <w:p w:rsidR="002012FA" w:rsidRDefault="002012FA"/>
        </w:tc>
        <w:tc>
          <w:tcPr>
            <w:tcW w:w="1843" w:type="dxa"/>
            <w:vMerge/>
            <w:tcBorders>
              <w:top w:val="nil"/>
              <w:left w:val="nil"/>
              <w:bottom w:val="single" w:sz="4" w:space="0" w:color="auto"/>
              <w:right w:val="nil"/>
            </w:tcBorders>
          </w:tcPr>
          <w:p w:rsidR="002012FA" w:rsidRDefault="002012FA"/>
        </w:tc>
        <w:tc>
          <w:tcPr>
            <w:tcW w:w="2268" w:type="dxa"/>
            <w:vMerge/>
            <w:tcBorders>
              <w:top w:val="nil"/>
              <w:left w:val="nil"/>
              <w:bottom w:val="single" w:sz="4" w:space="0" w:color="auto"/>
              <w:right w:val="nil"/>
            </w:tcBorders>
          </w:tcPr>
          <w:p w:rsidR="002012FA" w:rsidRDefault="002012FA"/>
        </w:tc>
        <w:tc>
          <w:tcPr>
            <w:tcW w:w="1247" w:type="dxa"/>
            <w:tcBorders>
              <w:top w:val="nil"/>
              <w:left w:val="nil"/>
              <w:bottom w:val="nil"/>
              <w:right w:val="nil"/>
            </w:tcBorders>
          </w:tcPr>
          <w:p w:rsidR="002012FA" w:rsidRDefault="002012FA">
            <w:pPr>
              <w:pStyle w:val="ConsPlusNormal"/>
              <w:jc w:val="center"/>
            </w:pPr>
            <w:r>
              <w:t>в том числе</w:t>
            </w:r>
          </w:p>
        </w:tc>
        <w:tc>
          <w:tcPr>
            <w:tcW w:w="1303" w:type="dxa"/>
            <w:tcBorders>
              <w:top w:val="nil"/>
              <w:left w:val="nil"/>
              <w:bottom w:val="nil"/>
              <w:right w:val="nil"/>
            </w:tcBorders>
          </w:tcPr>
          <w:p w:rsidR="002012FA" w:rsidRDefault="002012FA">
            <w:pPr>
              <w:pStyle w:val="ConsPlusNormal"/>
            </w:pPr>
          </w:p>
        </w:tc>
        <w:tc>
          <w:tcPr>
            <w:tcW w:w="1303" w:type="dxa"/>
            <w:tcBorders>
              <w:top w:val="nil"/>
              <w:left w:val="nil"/>
              <w:bottom w:val="nil"/>
              <w:right w:val="nil"/>
            </w:tcBorders>
          </w:tcPr>
          <w:p w:rsidR="002012FA" w:rsidRDefault="002012FA">
            <w:pPr>
              <w:pStyle w:val="ConsPlusNormal"/>
            </w:pPr>
          </w:p>
        </w:tc>
        <w:tc>
          <w:tcPr>
            <w:tcW w:w="1303" w:type="dxa"/>
            <w:tcBorders>
              <w:top w:val="nil"/>
              <w:left w:val="nil"/>
              <w:bottom w:val="nil"/>
              <w:right w:val="nil"/>
            </w:tcBorders>
          </w:tcPr>
          <w:p w:rsidR="002012FA" w:rsidRDefault="002012FA">
            <w:pPr>
              <w:pStyle w:val="ConsPlusNormal"/>
            </w:pPr>
          </w:p>
        </w:tc>
        <w:tc>
          <w:tcPr>
            <w:tcW w:w="1304" w:type="dxa"/>
            <w:tcBorders>
              <w:top w:val="nil"/>
              <w:left w:val="nil"/>
              <w:bottom w:val="nil"/>
              <w:right w:val="nil"/>
            </w:tcBorders>
          </w:tcPr>
          <w:p w:rsidR="002012FA" w:rsidRDefault="002012FA">
            <w:pPr>
              <w:pStyle w:val="ConsPlusNormal"/>
            </w:pPr>
          </w:p>
        </w:tc>
      </w:tr>
      <w:tr w:rsidR="002012FA">
        <w:tblPrEx>
          <w:tblBorders>
            <w:insideH w:val="none" w:sz="0" w:space="0" w:color="auto"/>
            <w:insideV w:val="none" w:sz="0" w:space="0" w:color="auto"/>
          </w:tblBorders>
        </w:tblPrEx>
        <w:tc>
          <w:tcPr>
            <w:tcW w:w="576" w:type="dxa"/>
            <w:vMerge/>
            <w:tcBorders>
              <w:top w:val="nil"/>
              <w:left w:val="nil"/>
              <w:bottom w:val="single" w:sz="4" w:space="0" w:color="auto"/>
              <w:right w:val="nil"/>
            </w:tcBorders>
          </w:tcPr>
          <w:p w:rsidR="002012FA" w:rsidRDefault="002012FA"/>
        </w:tc>
        <w:tc>
          <w:tcPr>
            <w:tcW w:w="2977" w:type="dxa"/>
            <w:gridSpan w:val="2"/>
            <w:vMerge/>
            <w:tcBorders>
              <w:top w:val="nil"/>
              <w:left w:val="nil"/>
              <w:bottom w:val="single" w:sz="4" w:space="0" w:color="auto"/>
              <w:right w:val="nil"/>
            </w:tcBorders>
          </w:tcPr>
          <w:p w:rsidR="002012FA" w:rsidRDefault="002012FA"/>
        </w:tc>
        <w:tc>
          <w:tcPr>
            <w:tcW w:w="1843" w:type="dxa"/>
            <w:vMerge/>
            <w:tcBorders>
              <w:top w:val="nil"/>
              <w:left w:val="nil"/>
              <w:bottom w:val="single" w:sz="4" w:space="0" w:color="auto"/>
              <w:right w:val="nil"/>
            </w:tcBorders>
          </w:tcPr>
          <w:p w:rsidR="002012FA" w:rsidRDefault="002012FA"/>
        </w:tc>
        <w:tc>
          <w:tcPr>
            <w:tcW w:w="2268" w:type="dxa"/>
            <w:vMerge/>
            <w:tcBorders>
              <w:top w:val="nil"/>
              <w:left w:val="nil"/>
              <w:bottom w:val="single" w:sz="4" w:space="0" w:color="auto"/>
              <w:right w:val="nil"/>
            </w:tcBorders>
          </w:tcPr>
          <w:p w:rsidR="002012FA" w:rsidRDefault="002012FA"/>
        </w:tc>
        <w:tc>
          <w:tcPr>
            <w:tcW w:w="1247" w:type="dxa"/>
            <w:tcBorders>
              <w:top w:val="nil"/>
              <w:left w:val="nil"/>
              <w:bottom w:val="nil"/>
              <w:right w:val="nil"/>
            </w:tcBorders>
          </w:tcPr>
          <w:p w:rsidR="002012FA" w:rsidRDefault="002012FA">
            <w:pPr>
              <w:pStyle w:val="ConsPlusNormal"/>
              <w:jc w:val="center"/>
            </w:pPr>
            <w:r>
              <w:t>2016 год</w:t>
            </w:r>
          </w:p>
        </w:tc>
        <w:tc>
          <w:tcPr>
            <w:tcW w:w="1303" w:type="dxa"/>
            <w:tcBorders>
              <w:top w:val="nil"/>
              <w:left w:val="nil"/>
              <w:bottom w:val="nil"/>
              <w:right w:val="nil"/>
            </w:tcBorders>
          </w:tcPr>
          <w:p w:rsidR="002012FA" w:rsidRDefault="002012FA">
            <w:pPr>
              <w:pStyle w:val="ConsPlusNormal"/>
              <w:jc w:val="center"/>
            </w:pPr>
            <w:r>
              <w:t>77,7</w:t>
            </w:r>
          </w:p>
        </w:tc>
        <w:tc>
          <w:tcPr>
            <w:tcW w:w="1303" w:type="dxa"/>
            <w:tcBorders>
              <w:top w:val="nil"/>
              <w:left w:val="nil"/>
              <w:bottom w:val="nil"/>
              <w:right w:val="nil"/>
            </w:tcBorders>
          </w:tcPr>
          <w:p w:rsidR="002012FA" w:rsidRDefault="002012FA">
            <w:pPr>
              <w:pStyle w:val="ConsPlusNormal"/>
              <w:jc w:val="center"/>
            </w:pPr>
            <w:r>
              <w:t>-</w:t>
            </w:r>
          </w:p>
        </w:tc>
        <w:tc>
          <w:tcPr>
            <w:tcW w:w="1303" w:type="dxa"/>
            <w:tcBorders>
              <w:top w:val="nil"/>
              <w:left w:val="nil"/>
              <w:bottom w:val="nil"/>
              <w:right w:val="nil"/>
            </w:tcBorders>
          </w:tcPr>
          <w:p w:rsidR="002012FA" w:rsidRDefault="002012FA">
            <w:pPr>
              <w:pStyle w:val="ConsPlusNormal"/>
              <w:jc w:val="center"/>
            </w:pPr>
            <w:r>
              <w:t>77,7</w:t>
            </w:r>
          </w:p>
        </w:tc>
        <w:tc>
          <w:tcPr>
            <w:tcW w:w="1304"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576" w:type="dxa"/>
            <w:vMerge/>
            <w:tcBorders>
              <w:top w:val="nil"/>
              <w:left w:val="nil"/>
              <w:bottom w:val="single" w:sz="4" w:space="0" w:color="auto"/>
              <w:right w:val="nil"/>
            </w:tcBorders>
          </w:tcPr>
          <w:p w:rsidR="002012FA" w:rsidRDefault="002012FA"/>
        </w:tc>
        <w:tc>
          <w:tcPr>
            <w:tcW w:w="2977" w:type="dxa"/>
            <w:gridSpan w:val="2"/>
            <w:vMerge/>
            <w:tcBorders>
              <w:top w:val="nil"/>
              <w:left w:val="nil"/>
              <w:bottom w:val="single" w:sz="4" w:space="0" w:color="auto"/>
              <w:right w:val="nil"/>
            </w:tcBorders>
          </w:tcPr>
          <w:p w:rsidR="002012FA" w:rsidRDefault="002012FA"/>
        </w:tc>
        <w:tc>
          <w:tcPr>
            <w:tcW w:w="1843" w:type="dxa"/>
            <w:vMerge/>
            <w:tcBorders>
              <w:top w:val="nil"/>
              <w:left w:val="nil"/>
              <w:bottom w:val="single" w:sz="4" w:space="0" w:color="auto"/>
              <w:right w:val="nil"/>
            </w:tcBorders>
          </w:tcPr>
          <w:p w:rsidR="002012FA" w:rsidRDefault="002012FA"/>
        </w:tc>
        <w:tc>
          <w:tcPr>
            <w:tcW w:w="2268" w:type="dxa"/>
            <w:vMerge/>
            <w:tcBorders>
              <w:top w:val="nil"/>
              <w:left w:val="nil"/>
              <w:bottom w:val="single" w:sz="4" w:space="0" w:color="auto"/>
              <w:right w:val="nil"/>
            </w:tcBorders>
          </w:tcPr>
          <w:p w:rsidR="002012FA" w:rsidRDefault="002012FA"/>
        </w:tc>
        <w:tc>
          <w:tcPr>
            <w:tcW w:w="1247" w:type="dxa"/>
            <w:tcBorders>
              <w:top w:val="nil"/>
              <w:left w:val="nil"/>
              <w:bottom w:val="nil"/>
              <w:right w:val="nil"/>
            </w:tcBorders>
          </w:tcPr>
          <w:p w:rsidR="002012FA" w:rsidRDefault="002012FA">
            <w:pPr>
              <w:pStyle w:val="ConsPlusNormal"/>
              <w:jc w:val="center"/>
            </w:pPr>
            <w:r>
              <w:t>2017 год</w:t>
            </w:r>
          </w:p>
        </w:tc>
        <w:tc>
          <w:tcPr>
            <w:tcW w:w="1303" w:type="dxa"/>
            <w:tcBorders>
              <w:top w:val="nil"/>
              <w:left w:val="nil"/>
              <w:bottom w:val="nil"/>
              <w:right w:val="nil"/>
            </w:tcBorders>
          </w:tcPr>
          <w:p w:rsidR="002012FA" w:rsidRDefault="002012FA">
            <w:pPr>
              <w:pStyle w:val="ConsPlusNormal"/>
              <w:jc w:val="center"/>
            </w:pPr>
            <w:r>
              <w:t>86,1</w:t>
            </w:r>
          </w:p>
        </w:tc>
        <w:tc>
          <w:tcPr>
            <w:tcW w:w="1303" w:type="dxa"/>
            <w:tcBorders>
              <w:top w:val="nil"/>
              <w:left w:val="nil"/>
              <w:bottom w:val="nil"/>
              <w:right w:val="nil"/>
            </w:tcBorders>
          </w:tcPr>
          <w:p w:rsidR="002012FA" w:rsidRDefault="002012FA">
            <w:pPr>
              <w:pStyle w:val="ConsPlusNormal"/>
              <w:jc w:val="center"/>
            </w:pPr>
            <w:r>
              <w:t>-</w:t>
            </w:r>
          </w:p>
        </w:tc>
        <w:tc>
          <w:tcPr>
            <w:tcW w:w="1303" w:type="dxa"/>
            <w:tcBorders>
              <w:top w:val="nil"/>
              <w:left w:val="nil"/>
              <w:bottom w:val="nil"/>
              <w:right w:val="nil"/>
            </w:tcBorders>
          </w:tcPr>
          <w:p w:rsidR="002012FA" w:rsidRDefault="002012FA">
            <w:pPr>
              <w:pStyle w:val="ConsPlusNormal"/>
              <w:jc w:val="center"/>
            </w:pPr>
            <w:r>
              <w:t>86,1</w:t>
            </w:r>
          </w:p>
        </w:tc>
        <w:tc>
          <w:tcPr>
            <w:tcW w:w="1304"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576" w:type="dxa"/>
            <w:vMerge/>
            <w:tcBorders>
              <w:top w:val="nil"/>
              <w:left w:val="nil"/>
              <w:bottom w:val="single" w:sz="4" w:space="0" w:color="auto"/>
              <w:right w:val="nil"/>
            </w:tcBorders>
          </w:tcPr>
          <w:p w:rsidR="002012FA" w:rsidRDefault="002012FA"/>
        </w:tc>
        <w:tc>
          <w:tcPr>
            <w:tcW w:w="2977" w:type="dxa"/>
            <w:gridSpan w:val="2"/>
            <w:vMerge/>
            <w:tcBorders>
              <w:top w:val="nil"/>
              <w:left w:val="nil"/>
              <w:bottom w:val="single" w:sz="4" w:space="0" w:color="auto"/>
              <w:right w:val="nil"/>
            </w:tcBorders>
          </w:tcPr>
          <w:p w:rsidR="002012FA" w:rsidRDefault="002012FA"/>
        </w:tc>
        <w:tc>
          <w:tcPr>
            <w:tcW w:w="1843" w:type="dxa"/>
            <w:vMerge/>
            <w:tcBorders>
              <w:top w:val="nil"/>
              <w:left w:val="nil"/>
              <w:bottom w:val="single" w:sz="4" w:space="0" w:color="auto"/>
              <w:right w:val="nil"/>
            </w:tcBorders>
          </w:tcPr>
          <w:p w:rsidR="002012FA" w:rsidRDefault="002012FA"/>
        </w:tc>
        <w:tc>
          <w:tcPr>
            <w:tcW w:w="2268" w:type="dxa"/>
            <w:vMerge/>
            <w:tcBorders>
              <w:top w:val="nil"/>
              <w:left w:val="nil"/>
              <w:bottom w:val="single" w:sz="4" w:space="0" w:color="auto"/>
              <w:right w:val="nil"/>
            </w:tcBorders>
          </w:tcPr>
          <w:p w:rsidR="002012FA" w:rsidRDefault="002012FA"/>
        </w:tc>
        <w:tc>
          <w:tcPr>
            <w:tcW w:w="1247" w:type="dxa"/>
            <w:tcBorders>
              <w:top w:val="nil"/>
              <w:left w:val="nil"/>
              <w:bottom w:val="nil"/>
              <w:right w:val="nil"/>
            </w:tcBorders>
          </w:tcPr>
          <w:p w:rsidR="002012FA" w:rsidRDefault="002012FA">
            <w:pPr>
              <w:pStyle w:val="ConsPlusNormal"/>
              <w:jc w:val="center"/>
            </w:pPr>
            <w:r>
              <w:t>2018 год</w:t>
            </w:r>
          </w:p>
        </w:tc>
        <w:tc>
          <w:tcPr>
            <w:tcW w:w="1303" w:type="dxa"/>
            <w:tcBorders>
              <w:top w:val="nil"/>
              <w:left w:val="nil"/>
              <w:bottom w:val="nil"/>
              <w:right w:val="nil"/>
            </w:tcBorders>
          </w:tcPr>
          <w:p w:rsidR="002012FA" w:rsidRDefault="002012FA">
            <w:pPr>
              <w:pStyle w:val="ConsPlusNormal"/>
              <w:jc w:val="center"/>
            </w:pPr>
            <w:r>
              <w:t>92,4</w:t>
            </w:r>
          </w:p>
        </w:tc>
        <w:tc>
          <w:tcPr>
            <w:tcW w:w="1303" w:type="dxa"/>
            <w:tcBorders>
              <w:top w:val="nil"/>
              <w:left w:val="nil"/>
              <w:bottom w:val="nil"/>
              <w:right w:val="nil"/>
            </w:tcBorders>
          </w:tcPr>
          <w:p w:rsidR="002012FA" w:rsidRDefault="002012FA">
            <w:pPr>
              <w:pStyle w:val="ConsPlusNormal"/>
              <w:jc w:val="center"/>
            </w:pPr>
            <w:r>
              <w:t>-</w:t>
            </w:r>
          </w:p>
        </w:tc>
        <w:tc>
          <w:tcPr>
            <w:tcW w:w="1303" w:type="dxa"/>
            <w:tcBorders>
              <w:top w:val="nil"/>
              <w:left w:val="nil"/>
              <w:bottom w:val="nil"/>
              <w:right w:val="nil"/>
            </w:tcBorders>
          </w:tcPr>
          <w:p w:rsidR="002012FA" w:rsidRDefault="002012FA">
            <w:pPr>
              <w:pStyle w:val="ConsPlusNormal"/>
              <w:jc w:val="center"/>
            </w:pPr>
            <w:r>
              <w:t>92,4</w:t>
            </w:r>
          </w:p>
        </w:tc>
        <w:tc>
          <w:tcPr>
            <w:tcW w:w="1304"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576" w:type="dxa"/>
            <w:vMerge/>
            <w:tcBorders>
              <w:top w:val="nil"/>
              <w:left w:val="nil"/>
              <w:bottom w:val="single" w:sz="4" w:space="0" w:color="auto"/>
              <w:right w:val="nil"/>
            </w:tcBorders>
          </w:tcPr>
          <w:p w:rsidR="002012FA" w:rsidRDefault="002012FA"/>
        </w:tc>
        <w:tc>
          <w:tcPr>
            <w:tcW w:w="2977" w:type="dxa"/>
            <w:gridSpan w:val="2"/>
            <w:vMerge/>
            <w:tcBorders>
              <w:top w:val="nil"/>
              <w:left w:val="nil"/>
              <w:bottom w:val="single" w:sz="4" w:space="0" w:color="auto"/>
              <w:right w:val="nil"/>
            </w:tcBorders>
          </w:tcPr>
          <w:p w:rsidR="002012FA" w:rsidRDefault="002012FA"/>
        </w:tc>
        <w:tc>
          <w:tcPr>
            <w:tcW w:w="1843" w:type="dxa"/>
            <w:vMerge/>
            <w:tcBorders>
              <w:top w:val="nil"/>
              <w:left w:val="nil"/>
              <w:bottom w:val="single" w:sz="4" w:space="0" w:color="auto"/>
              <w:right w:val="nil"/>
            </w:tcBorders>
          </w:tcPr>
          <w:p w:rsidR="002012FA" w:rsidRDefault="002012FA"/>
        </w:tc>
        <w:tc>
          <w:tcPr>
            <w:tcW w:w="2268" w:type="dxa"/>
            <w:vMerge/>
            <w:tcBorders>
              <w:top w:val="nil"/>
              <w:left w:val="nil"/>
              <w:bottom w:val="single" w:sz="4" w:space="0" w:color="auto"/>
              <w:right w:val="nil"/>
            </w:tcBorders>
          </w:tcPr>
          <w:p w:rsidR="002012FA" w:rsidRDefault="002012FA"/>
        </w:tc>
        <w:tc>
          <w:tcPr>
            <w:tcW w:w="1247" w:type="dxa"/>
            <w:tcBorders>
              <w:top w:val="nil"/>
              <w:left w:val="nil"/>
              <w:bottom w:val="nil"/>
              <w:right w:val="nil"/>
            </w:tcBorders>
          </w:tcPr>
          <w:p w:rsidR="002012FA" w:rsidRDefault="002012FA">
            <w:pPr>
              <w:pStyle w:val="ConsPlusNormal"/>
              <w:jc w:val="center"/>
            </w:pPr>
            <w:r>
              <w:t>2019 год</w:t>
            </w:r>
          </w:p>
        </w:tc>
        <w:tc>
          <w:tcPr>
            <w:tcW w:w="1303" w:type="dxa"/>
            <w:tcBorders>
              <w:top w:val="nil"/>
              <w:left w:val="nil"/>
              <w:bottom w:val="nil"/>
              <w:right w:val="nil"/>
            </w:tcBorders>
          </w:tcPr>
          <w:p w:rsidR="002012FA" w:rsidRDefault="002012FA">
            <w:pPr>
              <w:pStyle w:val="ConsPlusNormal"/>
              <w:jc w:val="center"/>
            </w:pPr>
            <w:r>
              <w:t>44,1</w:t>
            </w:r>
          </w:p>
        </w:tc>
        <w:tc>
          <w:tcPr>
            <w:tcW w:w="1303" w:type="dxa"/>
            <w:tcBorders>
              <w:top w:val="nil"/>
              <w:left w:val="nil"/>
              <w:bottom w:val="nil"/>
              <w:right w:val="nil"/>
            </w:tcBorders>
          </w:tcPr>
          <w:p w:rsidR="002012FA" w:rsidRDefault="002012FA">
            <w:pPr>
              <w:pStyle w:val="ConsPlusNormal"/>
              <w:jc w:val="center"/>
            </w:pPr>
            <w:r>
              <w:t>-</w:t>
            </w:r>
          </w:p>
        </w:tc>
        <w:tc>
          <w:tcPr>
            <w:tcW w:w="1303" w:type="dxa"/>
            <w:tcBorders>
              <w:top w:val="nil"/>
              <w:left w:val="nil"/>
              <w:bottom w:val="nil"/>
              <w:right w:val="nil"/>
            </w:tcBorders>
          </w:tcPr>
          <w:p w:rsidR="002012FA" w:rsidRDefault="002012FA">
            <w:pPr>
              <w:pStyle w:val="ConsPlusNormal"/>
              <w:jc w:val="center"/>
            </w:pPr>
            <w:r>
              <w:t>44,1</w:t>
            </w:r>
          </w:p>
        </w:tc>
        <w:tc>
          <w:tcPr>
            <w:tcW w:w="1304"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576" w:type="dxa"/>
            <w:vMerge/>
            <w:tcBorders>
              <w:top w:val="nil"/>
              <w:left w:val="nil"/>
              <w:bottom w:val="single" w:sz="4" w:space="0" w:color="auto"/>
              <w:right w:val="nil"/>
            </w:tcBorders>
          </w:tcPr>
          <w:p w:rsidR="002012FA" w:rsidRDefault="002012FA"/>
        </w:tc>
        <w:tc>
          <w:tcPr>
            <w:tcW w:w="2977" w:type="dxa"/>
            <w:gridSpan w:val="2"/>
            <w:vMerge/>
            <w:tcBorders>
              <w:top w:val="nil"/>
              <w:left w:val="nil"/>
              <w:bottom w:val="single" w:sz="4" w:space="0" w:color="auto"/>
              <w:right w:val="nil"/>
            </w:tcBorders>
          </w:tcPr>
          <w:p w:rsidR="002012FA" w:rsidRDefault="002012FA"/>
        </w:tc>
        <w:tc>
          <w:tcPr>
            <w:tcW w:w="1843" w:type="dxa"/>
            <w:vMerge/>
            <w:tcBorders>
              <w:top w:val="nil"/>
              <w:left w:val="nil"/>
              <w:bottom w:val="single" w:sz="4" w:space="0" w:color="auto"/>
              <w:right w:val="nil"/>
            </w:tcBorders>
          </w:tcPr>
          <w:p w:rsidR="002012FA" w:rsidRDefault="002012FA"/>
        </w:tc>
        <w:tc>
          <w:tcPr>
            <w:tcW w:w="2268" w:type="dxa"/>
            <w:vMerge/>
            <w:tcBorders>
              <w:top w:val="nil"/>
              <w:left w:val="nil"/>
              <w:bottom w:val="single" w:sz="4" w:space="0" w:color="auto"/>
              <w:right w:val="nil"/>
            </w:tcBorders>
          </w:tcPr>
          <w:p w:rsidR="002012FA" w:rsidRDefault="002012FA"/>
        </w:tc>
        <w:tc>
          <w:tcPr>
            <w:tcW w:w="1247" w:type="dxa"/>
            <w:tcBorders>
              <w:top w:val="nil"/>
              <w:left w:val="nil"/>
              <w:bottom w:val="nil"/>
              <w:right w:val="nil"/>
            </w:tcBorders>
          </w:tcPr>
          <w:p w:rsidR="002012FA" w:rsidRDefault="002012FA">
            <w:pPr>
              <w:pStyle w:val="ConsPlusNormal"/>
              <w:jc w:val="center"/>
            </w:pPr>
            <w:r>
              <w:t>2020 год</w:t>
            </w:r>
          </w:p>
        </w:tc>
        <w:tc>
          <w:tcPr>
            <w:tcW w:w="1303" w:type="dxa"/>
            <w:tcBorders>
              <w:top w:val="nil"/>
              <w:left w:val="nil"/>
              <w:bottom w:val="nil"/>
              <w:right w:val="nil"/>
            </w:tcBorders>
          </w:tcPr>
          <w:p w:rsidR="002012FA" w:rsidRDefault="002012FA">
            <w:pPr>
              <w:pStyle w:val="ConsPlusNormal"/>
              <w:jc w:val="center"/>
            </w:pPr>
            <w:r>
              <w:t>52,5</w:t>
            </w:r>
          </w:p>
        </w:tc>
        <w:tc>
          <w:tcPr>
            <w:tcW w:w="1303" w:type="dxa"/>
            <w:tcBorders>
              <w:top w:val="nil"/>
              <w:left w:val="nil"/>
              <w:bottom w:val="nil"/>
              <w:right w:val="nil"/>
            </w:tcBorders>
          </w:tcPr>
          <w:p w:rsidR="002012FA" w:rsidRDefault="002012FA">
            <w:pPr>
              <w:pStyle w:val="ConsPlusNormal"/>
              <w:jc w:val="center"/>
            </w:pPr>
            <w:r>
              <w:t>-</w:t>
            </w:r>
          </w:p>
        </w:tc>
        <w:tc>
          <w:tcPr>
            <w:tcW w:w="1303" w:type="dxa"/>
            <w:tcBorders>
              <w:top w:val="nil"/>
              <w:left w:val="nil"/>
              <w:bottom w:val="nil"/>
              <w:right w:val="nil"/>
            </w:tcBorders>
          </w:tcPr>
          <w:p w:rsidR="002012FA" w:rsidRDefault="002012FA">
            <w:pPr>
              <w:pStyle w:val="ConsPlusNormal"/>
              <w:jc w:val="center"/>
            </w:pPr>
            <w:r>
              <w:t>52,5</w:t>
            </w:r>
          </w:p>
        </w:tc>
        <w:tc>
          <w:tcPr>
            <w:tcW w:w="1304"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576" w:type="dxa"/>
            <w:vMerge/>
            <w:tcBorders>
              <w:top w:val="nil"/>
              <w:left w:val="nil"/>
              <w:bottom w:val="single" w:sz="4" w:space="0" w:color="auto"/>
              <w:right w:val="nil"/>
            </w:tcBorders>
          </w:tcPr>
          <w:p w:rsidR="002012FA" w:rsidRDefault="002012FA"/>
        </w:tc>
        <w:tc>
          <w:tcPr>
            <w:tcW w:w="2977" w:type="dxa"/>
            <w:gridSpan w:val="2"/>
            <w:vMerge/>
            <w:tcBorders>
              <w:top w:val="nil"/>
              <w:left w:val="nil"/>
              <w:bottom w:val="single" w:sz="4" w:space="0" w:color="auto"/>
              <w:right w:val="nil"/>
            </w:tcBorders>
          </w:tcPr>
          <w:p w:rsidR="002012FA" w:rsidRDefault="002012FA"/>
        </w:tc>
        <w:tc>
          <w:tcPr>
            <w:tcW w:w="1843" w:type="dxa"/>
            <w:vMerge/>
            <w:tcBorders>
              <w:top w:val="nil"/>
              <w:left w:val="nil"/>
              <w:bottom w:val="single" w:sz="4" w:space="0" w:color="auto"/>
              <w:right w:val="nil"/>
            </w:tcBorders>
          </w:tcPr>
          <w:p w:rsidR="002012FA" w:rsidRDefault="002012FA"/>
        </w:tc>
        <w:tc>
          <w:tcPr>
            <w:tcW w:w="2268" w:type="dxa"/>
            <w:vMerge/>
            <w:tcBorders>
              <w:top w:val="nil"/>
              <w:left w:val="nil"/>
              <w:bottom w:val="single" w:sz="4" w:space="0" w:color="auto"/>
              <w:right w:val="nil"/>
            </w:tcBorders>
          </w:tcPr>
          <w:p w:rsidR="002012FA" w:rsidRDefault="002012FA"/>
        </w:tc>
        <w:tc>
          <w:tcPr>
            <w:tcW w:w="1247" w:type="dxa"/>
            <w:tcBorders>
              <w:top w:val="nil"/>
              <w:left w:val="nil"/>
              <w:bottom w:val="nil"/>
              <w:right w:val="nil"/>
            </w:tcBorders>
          </w:tcPr>
          <w:p w:rsidR="002012FA" w:rsidRDefault="002012FA">
            <w:pPr>
              <w:pStyle w:val="ConsPlusNormal"/>
              <w:jc w:val="center"/>
            </w:pPr>
            <w:r>
              <w:t>2021 год</w:t>
            </w:r>
          </w:p>
        </w:tc>
        <w:tc>
          <w:tcPr>
            <w:tcW w:w="1303" w:type="dxa"/>
            <w:tcBorders>
              <w:top w:val="nil"/>
              <w:left w:val="nil"/>
              <w:bottom w:val="nil"/>
              <w:right w:val="nil"/>
            </w:tcBorders>
          </w:tcPr>
          <w:p w:rsidR="002012FA" w:rsidRDefault="002012FA">
            <w:pPr>
              <w:pStyle w:val="ConsPlusNormal"/>
              <w:jc w:val="center"/>
            </w:pPr>
            <w:r>
              <w:t>42</w:t>
            </w:r>
          </w:p>
        </w:tc>
        <w:tc>
          <w:tcPr>
            <w:tcW w:w="1303" w:type="dxa"/>
            <w:tcBorders>
              <w:top w:val="nil"/>
              <w:left w:val="nil"/>
              <w:bottom w:val="nil"/>
              <w:right w:val="nil"/>
            </w:tcBorders>
          </w:tcPr>
          <w:p w:rsidR="002012FA" w:rsidRDefault="002012FA">
            <w:pPr>
              <w:pStyle w:val="ConsPlusNormal"/>
              <w:jc w:val="center"/>
            </w:pPr>
            <w:r>
              <w:t>-</w:t>
            </w:r>
          </w:p>
        </w:tc>
        <w:tc>
          <w:tcPr>
            <w:tcW w:w="1303" w:type="dxa"/>
            <w:tcBorders>
              <w:top w:val="nil"/>
              <w:left w:val="nil"/>
              <w:bottom w:val="nil"/>
              <w:right w:val="nil"/>
            </w:tcBorders>
          </w:tcPr>
          <w:p w:rsidR="002012FA" w:rsidRDefault="002012FA">
            <w:pPr>
              <w:pStyle w:val="ConsPlusNormal"/>
              <w:jc w:val="center"/>
            </w:pPr>
            <w:r>
              <w:t>42</w:t>
            </w:r>
          </w:p>
        </w:tc>
        <w:tc>
          <w:tcPr>
            <w:tcW w:w="1304"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576" w:type="dxa"/>
            <w:vMerge/>
            <w:tcBorders>
              <w:top w:val="nil"/>
              <w:left w:val="nil"/>
              <w:bottom w:val="single" w:sz="4" w:space="0" w:color="auto"/>
              <w:right w:val="nil"/>
            </w:tcBorders>
          </w:tcPr>
          <w:p w:rsidR="002012FA" w:rsidRDefault="002012FA"/>
        </w:tc>
        <w:tc>
          <w:tcPr>
            <w:tcW w:w="2977" w:type="dxa"/>
            <w:gridSpan w:val="2"/>
            <w:vMerge/>
            <w:tcBorders>
              <w:top w:val="nil"/>
              <w:left w:val="nil"/>
              <w:bottom w:val="single" w:sz="4" w:space="0" w:color="auto"/>
              <w:right w:val="nil"/>
            </w:tcBorders>
          </w:tcPr>
          <w:p w:rsidR="002012FA" w:rsidRDefault="002012FA"/>
        </w:tc>
        <w:tc>
          <w:tcPr>
            <w:tcW w:w="1843" w:type="dxa"/>
            <w:vMerge/>
            <w:tcBorders>
              <w:top w:val="nil"/>
              <w:left w:val="nil"/>
              <w:bottom w:val="single" w:sz="4" w:space="0" w:color="auto"/>
              <w:right w:val="nil"/>
            </w:tcBorders>
          </w:tcPr>
          <w:p w:rsidR="002012FA" w:rsidRDefault="002012FA"/>
        </w:tc>
        <w:tc>
          <w:tcPr>
            <w:tcW w:w="2268" w:type="dxa"/>
            <w:vMerge/>
            <w:tcBorders>
              <w:top w:val="nil"/>
              <w:left w:val="nil"/>
              <w:bottom w:val="single" w:sz="4" w:space="0" w:color="auto"/>
              <w:right w:val="nil"/>
            </w:tcBorders>
          </w:tcPr>
          <w:p w:rsidR="002012FA" w:rsidRDefault="002012FA"/>
        </w:tc>
        <w:tc>
          <w:tcPr>
            <w:tcW w:w="1247" w:type="dxa"/>
            <w:tcBorders>
              <w:top w:val="nil"/>
              <w:left w:val="nil"/>
              <w:bottom w:val="nil"/>
              <w:right w:val="nil"/>
            </w:tcBorders>
          </w:tcPr>
          <w:p w:rsidR="002012FA" w:rsidRDefault="002012FA">
            <w:pPr>
              <w:pStyle w:val="ConsPlusNormal"/>
              <w:jc w:val="center"/>
            </w:pPr>
            <w:r>
              <w:t>2022 год</w:t>
            </w:r>
          </w:p>
        </w:tc>
        <w:tc>
          <w:tcPr>
            <w:tcW w:w="1303" w:type="dxa"/>
            <w:tcBorders>
              <w:top w:val="nil"/>
              <w:left w:val="nil"/>
              <w:bottom w:val="nil"/>
              <w:right w:val="nil"/>
            </w:tcBorders>
          </w:tcPr>
          <w:p w:rsidR="002012FA" w:rsidRDefault="002012FA">
            <w:pPr>
              <w:pStyle w:val="ConsPlusNormal"/>
              <w:jc w:val="center"/>
            </w:pPr>
            <w:r>
              <w:t>44,1</w:t>
            </w:r>
          </w:p>
        </w:tc>
        <w:tc>
          <w:tcPr>
            <w:tcW w:w="1303" w:type="dxa"/>
            <w:tcBorders>
              <w:top w:val="nil"/>
              <w:left w:val="nil"/>
              <w:bottom w:val="nil"/>
              <w:right w:val="nil"/>
            </w:tcBorders>
          </w:tcPr>
          <w:p w:rsidR="002012FA" w:rsidRDefault="002012FA">
            <w:pPr>
              <w:pStyle w:val="ConsPlusNormal"/>
              <w:jc w:val="center"/>
            </w:pPr>
            <w:r>
              <w:t>-</w:t>
            </w:r>
          </w:p>
        </w:tc>
        <w:tc>
          <w:tcPr>
            <w:tcW w:w="1303" w:type="dxa"/>
            <w:tcBorders>
              <w:top w:val="nil"/>
              <w:left w:val="nil"/>
              <w:bottom w:val="nil"/>
              <w:right w:val="nil"/>
            </w:tcBorders>
          </w:tcPr>
          <w:p w:rsidR="002012FA" w:rsidRDefault="002012FA">
            <w:pPr>
              <w:pStyle w:val="ConsPlusNormal"/>
              <w:jc w:val="center"/>
            </w:pPr>
            <w:r>
              <w:t>44,1</w:t>
            </w:r>
          </w:p>
        </w:tc>
        <w:tc>
          <w:tcPr>
            <w:tcW w:w="1304"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576" w:type="dxa"/>
            <w:vMerge/>
            <w:tcBorders>
              <w:top w:val="nil"/>
              <w:left w:val="nil"/>
              <w:bottom w:val="single" w:sz="4" w:space="0" w:color="auto"/>
              <w:right w:val="nil"/>
            </w:tcBorders>
          </w:tcPr>
          <w:p w:rsidR="002012FA" w:rsidRDefault="002012FA"/>
        </w:tc>
        <w:tc>
          <w:tcPr>
            <w:tcW w:w="2977" w:type="dxa"/>
            <w:gridSpan w:val="2"/>
            <w:vMerge/>
            <w:tcBorders>
              <w:top w:val="nil"/>
              <w:left w:val="nil"/>
              <w:bottom w:val="single" w:sz="4" w:space="0" w:color="auto"/>
              <w:right w:val="nil"/>
            </w:tcBorders>
          </w:tcPr>
          <w:p w:rsidR="002012FA" w:rsidRDefault="002012FA"/>
        </w:tc>
        <w:tc>
          <w:tcPr>
            <w:tcW w:w="1843" w:type="dxa"/>
            <w:vMerge/>
            <w:tcBorders>
              <w:top w:val="nil"/>
              <w:left w:val="nil"/>
              <w:bottom w:val="single" w:sz="4" w:space="0" w:color="auto"/>
              <w:right w:val="nil"/>
            </w:tcBorders>
          </w:tcPr>
          <w:p w:rsidR="002012FA" w:rsidRDefault="002012FA"/>
        </w:tc>
        <w:tc>
          <w:tcPr>
            <w:tcW w:w="2268" w:type="dxa"/>
            <w:vMerge/>
            <w:tcBorders>
              <w:top w:val="nil"/>
              <w:left w:val="nil"/>
              <w:bottom w:val="single" w:sz="4" w:space="0" w:color="auto"/>
              <w:right w:val="nil"/>
            </w:tcBorders>
          </w:tcPr>
          <w:p w:rsidR="002012FA" w:rsidRDefault="002012FA"/>
        </w:tc>
        <w:tc>
          <w:tcPr>
            <w:tcW w:w="1247" w:type="dxa"/>
            <w:tcBorders>
              <w:top w:val="nil"/>
              <w:left w:val="nil"/>
              <w:bottom w:val="nil"/>
              <w:right w:val="nil"/>
            </w:tcBorders>
          </w:tcPr>
          <w:p w:rsidR="002012FA" w:rsidRDefault="002012FA">
            <w:pPr>
              <w:pStyle w:val="ConsPlusNormal"/>
              <w:jc w:val="center"/>
            </w:pPr>
            <w:r>
              <w:t>2023 год</w:t>
            </w:r>
          </w:p>
        </w:tc>
        <w:tc>
          <w:tcPr>
            <w:tcW w:w="1303" w:type="dxa"/>
            <w:tcBorders>
              <w:top w:val="nil"/>
              <w:left w:val="nil"/>
              <w:bottom w:val="nil"/>
              <w:right w:val="nil"/>
            </w:tcBorders>
          </w:tcPr>
          <w:p w:rsidR="002012FA" w:rsidRDefault="002012FA">
            <w:pPr>
              <w:pStyle w:val="ConsPlusNormal"/>
              <w:jc w:val="center"/>
            </w:pPr>
            <w:r>
              <w:t>46,2</w:t>
            </w:r>
          </w:p>
        </w:tc>
        <w:tc>
          <w:tcPr>
            <w:tcW w:w="1303" w:type="dxa"/>
            <w:tcBorders>
              <w:top w:val="nil"/>
              <w:left w:val="nil"/>
              <w:bottom w:val="nil"/>
              <w:right w:val="nil"/>
            </w:tcBorders>
          </w:tcPr>
          <w:p w:rsidR="002012FA" w:rsidRDefault="002012FA">
            <w:pPr>
              <w:pStyle w:val="ConsPlusNormal"/>
              <w:jc w:val="center"/>
            </w:pPr>
            <w:r>
              <w:t>-</w:t>
            </w:r>
          </w:p>
        </w:tc>
        <w:tc>
          <w:tcPr>
            <w:tcW w:w="1303" w:type="dxa"/>
            <w:tcBorders>
              <w:top w:val="nil"/>
              <w:left w:val="nil"/>
              <w:bottom w:val="nil"/>
              <w:right w:val="nil"/>
            </w:tcBorders>
          </w:tcPr>
          <w:p w:rsidR="002012FA" w:rsidRDefault="002012FA">
            <w:pPr>
              <w:pStyle w:val="ConsPlusNormal"/>
              <w:jc w:val="center"/>
            </w:pPr>
            <w:r>
              <w:t>46,2</w:t>
            </w:r>
          </w:p>
        </w:tc>
        <w:tc>
          <w:tcPr>
            <w:tcW w:w="1304"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576" w:type="dxa"/>
            <w:vMerge/>
            <w:tcBorders>
              <w:top w:val="nil"/>
              <w:left w:val="nil"/>
              <w:bottom w:val="single" w:sz="4" w:space="0" w:color="auto"/>
              <w:right w:val="nil"/>
            </w:tcBorders>
          </w:tcPr>
          <w:p w:rsidR="002012FA" w:rsidRDefault="002012FA"/>
        </w:tc>
        <w:tc>
          <w:tcPr>
            <w:tcW w:w="2977" w:type="dxa"/>
            <w:gridSpan w:val="2"/>
            <w:vMerge/>
            <w:tcBorders>
              <w:top w:val="nil"/>
              <w:left w:val="nil"/>
              <w:bottom w:val="single" w:sz="4" w:space="0" w:color="auto"/>
              <w:right w:val="nil"/>
            </w:tcBorders>
          </w:tcPr>
          <w:p w:rsidR="002012FA" w:rsidRDefault="002012FA"/>
        </w:tc>
        <w:tc>
          <w:tcPr>
            <w:tcW w:w="1843" w:type="dxa"/>
            <w:vMerge/>
            <w:tcBorders>
              <w:top w:val="nil"/>
              <w:left w:val="nil"/>
              <w:bottom w:val="single" w:sz="4" w:space="0" w:color="auto"/>
              <w:right w:val="nil"/>
            </w:tcBorders>
          </w:tcPr>
          <w:p w:rsidR="002012FA" w:rsidRDefault="002012FA"/>
        </w:tc>
        <w:tc>
          <w:tcPr>
            <w:tcW w:w="2268" w:type="dxa"/>
            <w:vMerge/>
            <w:tcBorders>
              <w:top w:val="nil"/>
              <w:left w:val="nil"/>
              <w:bottom w:val="single" w:sz="4" w:space="0" w:color="auto"/>
              <w:right w:val="nil"/>
            </w:tcBorders>
          </w:tcPr>
          <w:p w:rsidR="002012FA" w:rsidRDefault="002012FA"/>
        </w:tc>
        <w:tc>
          <w:tcPr>
            <w:tcW w:w="1247" w:type="dxa"/>
            <w:tcBorders>
              <w:top w:val="nil"/>
              <w:left w:val="nil"/>
              <w:bottom w:val="nil"/>
              <w:right w:val="nil"/>
            </w:tcBorders>
          </w:tcPr>
          <w:p w:rsidR="002012FA" w:rsidRDefault="002012FA">
            <w:pPr>
              <w:pStyle w:val="ConsPlusNormal"/>
              <w:jc w:val="center"/>
            </w:pPr>
            <w:r>
              <w:t>2024 год</w:t>
            </w:r>
          </w:p>
        </w:tc>
        <w:tc>
          <w:tcPr>
            <w:tcW w:w="1303" w:type="dxa"/>
            <w:tcBorders>
              <w:top w:val="nil"/>
              <w:left w:val="nil"/>
              <w:bottom w:val="nil"/>
              <w:right w:val="nil"/>
            </w:tcBorders>
          </w:tcPr>
          <w:p w:rsidR="002012FA" w:rsidRDefault="002012FA">
            <w:pPr>
              <w:pStyle w:val="ConsPlusNormal"/>
              <w:jc w:val="center"/>
            </w:pPr>
            <w:r>
              <w:t>48,3</w:t>
            </w:r>
          </w:p>
        </w:tc>
        <w:tc>
          <w:tcPr>
            <w:tcW w:w="1303" w:type="dxa"/>
            <w:tcBorders>
              <w:top w:val="nil"/>
              <w:left w:val="nil"/>
              <w:bottom w:val="nil"/>
              <w:right w:val="nil"/>
            </w:tcBorders>
          </w:tcPr>
          <w:p w:rsidR="002012FA" w:rsidRDefault="002012FA">
            <w:pPr>
              <w:pStyle w:val="ConsPlusNormal"/>
              <w:jc w:val="center"/>
            </w:pPr>
            <w:r>
              <w:t>-</w:t>
            </w:r>
          </w:p>
        </w:tc>
        <w:tc>
          <w:tcPr>
            <w:tcW w:w="1303" w:type="dxa"/>
            <w:tcBorders>
              <w:top w:val="nil"/>
              <w:left w:val="nil"/>
              <w:bottom w:val="nil"/>
              <w:right w:val="nil"/>
            </w:tcBorders>
          </w:tcPr>
          <w:p w:rsidR="002012FA" w:rsidRDefault="002012FA">
            <w:pPr>
              <w:pStyle w:val="ConsPlusNormal"/>
              <w:jc w:val="center"/>
            </w:pPr>
            <w:r>
              <w:t>48,3</w:t>
            </w:r>
          </w:p>
        </w:tc>
        <w:tc>
          <w:tcPr>
            <w:tcW w:w="1304"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576" w:type="dxa"/>
            <w:vMerge/>
            <w:tcBorders>
              <w:top w:val="nil"/>
              <w:left w:val="nil"/>
              <w:bottom w:val="single" w:sz="4" w:space="0" w:color="auto"/>
              <w:right w:val="nil"/>
            </w:tcBorders>
          </w:tcPr>
          <w:p w:rsidR="002012FA" w:rsidRDefault="002012FA"/>
        </w:tc>
        <w:tc>
          <w:tcPr>
            <w:tcW w:w="2977" w:type="dxa"/>
            <w:gridSpan w:val="2"/>
            <w:vMerge/>
            <w:tcBorders>
              <w:top w:val="nil"/>
              <w:left w:val="nil"/>
              <w:bottom w:val="single" w:sz="4" w:space="0" w:color="auto"/>
              <w:right w:val="nil"/>
            </w:tcBorders>
          </w:tcPr>
          <w:p w:rsidR="002012FA" w:rsidRDefault="002012FA"/>
        </w:tc>
        <w:tc>
          <w:tcPr>
            <w:tcW w:w="1843" w:type="dxa"/>
            <w:vMerge/>
            <w:tcBorders>
              <w:top w:val="nil"/>
              <w:left w:val="nil"/>
              <w:bottom w:val="single" w:sz="4" w:space="0" w:color="auto"/>
              <w:right w:val="nil"/>
            </w:tcBorders>
          </w:tcPr>
          <w:p w:rsidR="002012FA" w:rsidRDefault="002012FA"/>
        </w:tc>
        <w:tc>
          <w:tcPr>
            <w:tcW w:w="2268" w:type="dxa"/>
            <w:vMerge/>
            <w:tcBorders>
              <w:top w:val="nil"/>
              <w:left w:val="nil"/>
              <w:bottom w:val="single" w:sz="4" w:space="0" w:color="auto"/>
              <w:right w:val="nil"/>
            </w:tcBorders>
          </w:tcPr>
          <w:p w:rsidR="002012FA" w:rsidRDefault="002012FA"/>
        </w:tc>
        <w:tc>
          <w:tcPr>
            <w:tcW w:w="1247" w:type="dxa"/>
            <w:tcBorders>
              <w:top w:val="nil"/>
              <w:left w:val="nil"/>
              <w:bottom w:val="single" w:sz="4" w:space="0" w:color="auto"/>
              <w:right w:val="nil"/>
            </w:tcBorders>
          </w:tcPr>
          <w:p w:rsidR="002012FA" w:rsidRDefault="002012FA">
            <w:pPr>
              <w:pStyle w:val="ConsPlusNormal"/>
              <w:jc w:val="center"/>
            </w:pPr>
            <w:r>
              <w:t>2025 год</w:t>
            </w:r>
          </w:p>
        </w:tc>
        <w:tc>
          <w:tcPr>
            <w:tcW w:w="1303" w:type="dxa"/>
            <w:tcBorders>
              <w:top w:val="nil"/>
              <w:left w:val="nil"/>
              <w:bottom w:val="single" w:sz="4" w:space="0" w:color="auto"/>
              <w:right w:val="nil"/>
            </w:tcBorders>
          </w:tcPr>
          <w:p w:rsidR="002012FA" w:rsidRDefault="002012FA">
            <w:pPr>
              <w:pStyle w:val="ConsPlusNormal"/>
              <w:jc w:val="center"/>
            </w:pPr>
            <w:r>
              <w:t>50,4</w:t>
            </w:r>
          </w:p>
        </w:tc>
        <w:tc>
          <w:tcPr>
            <w:tcW w:w="1303" w:type="dxa"/>
            <w:tcBorders>
              <w:top w:val="nil"/>
              <w:left w:val="nil"/>
              <w:bottom w:val="single" w:sz="4" w:space="0" w:color="auto"/>
              <w:right w:val="nil"/>
            </w:tcBorders>
          </w:tcPr>
          <w:p w:rsidR="002012FA" w:rsidRDefault="002012FA">
            <w:pPr>
              <w:pStyle w:val="ConsPlusNormal"/>
              <w:jc w:val="center"/>
            </w:pPr>
            <w:r>
              <w:t>-</w:t>
            </w:r>
          </w:p>
        </w:tc>
        <w:tc>
          <w:tcPr>
            <w:tcW w:w="1303" w:type="dxa"/>
            <w:tcBorders>
              <w:top w:val="nil"/>
              <w:left w:val="nil"/>
              <w:bottom w:val="single" w:sz="4" w:space="0" w:color="auto"/>
              <w:right w:val="nil"/>
            </w:tcBorders>
          </w:tcPr>
          <w:p w:rsidR="002012FA" w:rsidRDefault="002012FA">
            <w:pPr>
              <w:pStyle w:val="ConsPlusNormal"/>
              <w:jc w:val="center"/>
            </w:pPr>
            <w:r>
              <w:t>50,4</w:t>
            </w:r>
          </w:p>
        </w:tc>
        <w:tc>
          <w:tcPr>
            <w:tcW w:w="1304" w:type="dxa"/>
            <w:tcBorders>
              <w:top w:val="nil"/>
              <w:left w:val="nil"/>
              <w:bottom w:val="single" w:sz="4" w:space="0" w:color="auto"/>
              <w:right w:val="nil"/>
            </w:tcBorders>
          </w:tcPr>
          <w:p w:rsidR="002012FA" w:rsidRDefault="002012FA">
            <w:pPr>
              <w:pStyle w:val="ConsPlusNormal"/>
              <w:jc w:val="center"/>
            </w:pPr>
            <w:r>
              <w:t>-</w:t>
            </w:r>
          </w:p>
        </w:tc>
      </w:tr>
    </w:tbl>
    <w:p w:rsidR="002012FA" w:rsidRDefault="002012FA">
      <w:pPr>
        <w:sectPr w:rsidR="002012FA">
          <w:pgSz w:w="16838" w:h="11905" w:orient="landscape"/>
          <w:pgMar w:top="1701" w:right="1134" w:bottom="850" w:left="1134" w:header="0" w:footer="0" w:gutter="0"/>
          <w:cols w:space="720"/>
        </w:sectPr>
      </w:pPr>
    </w:p>
    <w:p w:rsidR="002012FA" w:rsidRDefault="002012FA">
      <w:pPr>
        <w:pStyle w:val="ConsPlusNormal"/>
        <w:jc w:val="both"/>
      </w:pPr>
    </w:p>
    <w:p w:rsidR="002012FA" w:rsidRDefault="002012FA">
      <w:pPr>
        <w:pStyle w:val="ConsPlusNormal"/>
        <w:jc w:val="both"/>
      </w:pPr>
    </w:p>
    <w:p w:rsidR="002012FA" w:rsidRDefault="002012FA">
      <w:pPr>
        <w:pStyle w:val="ConsPlusNormal"/>
        <w:jc w:val="both"/>
      </w:pPr>
    </w:p>
    <w:p w:rsidR="002012FA" w:rsidRDefault="002012FA">
      <w:pPr>
        <w:pStyle w:val="ConsPlusNormal"/>
        <w:jc w:val="both"/>
      </w:pPr>
    </w:p>
    <w:p w:rsidR="002012FA" w:rsidRDefault="002012FA">
      <w:pPr>
        <w:pStyle w:val="ConsPlusNormal"/>
        <w:jc w:val="both"/>
      </w:pPr>
    </w:p>
    <w:p w:rsidR="002012FA" w:rsidRDefault="002012FA">
      <w:pPr>
        <w:pStyle w:val="ConsPlusNormal"/>
        <w:jc w:val="right"/>
        <w:outlineLvl w:val="1"/>
      </w:pPr>
      <w:r>
        <w:t>Приложение N 4</w:t>
      </w:r>
    </w:p>
    <w:p w:rsidR="002012FA" w:rsidRDefault="002012FA">
      <w:pPr>
        <w:pStyle w:val="ConsPlusNormal"/>
        <w:jc w:val="right"/>
      </w:pPr>
      <w:r>
        <w:t>к федеральной целевой программе</w:t>
      </w:r>
    </w:p>
    <w:p w:rsidR="002012FA" w:rsidRDefault="002012FA">
      <w:pPr>
        <w:pStyle w:val="ConsPlusNormal"/>
        <w:jc w:val="right"/>
      </w:pPr>
      <w:r>
        <w:t>"Социально-экономическое развитие</w:t>
      </w:r>
    </w:p>
    <w:p w:rsidR="002012FA" w:rsidRDefault="002012FA">
      <w:pPr>
        <w:pStyle w:val="ConsPlusNormal"/>
        <w:jc w:val="right"/>
      </w:pPr>
      <w:r>
        <w:t>Курильских островов (Сахалинская</w:t>
      </w:r>
    </w:p>
    <w:p w:rsidR="002012FA" w:rsidRDefault="002012FA">
      <w:pPr>
        <w:pStyle w:val="ConsPlusNormal"/>
        <w:jc w:val="right"/>
      </w:pPr>
      <w:r>
        <w:t>область) на 2016 - 2025 годы"</w:t>
      </w:r>
    </w:p>
    <w:p w:rsidR="002012FA" w:rsidRDefault="002012FA">
      <w:pPr>
        <w:pStyle w:val="ConsPlusNormal"/>
        <w:jc w:val="both"/>
      </w:pPr>
    </w:p>
    <w:p w:rsidR="002012FA" w:rsidRDefault="002012FA">
      <w:pPr>
        <w:pStyle w:val="ConsPlusNormal"/>
        <w:jc w:val="center"/>
      </w:pPr>
      <w:bookmarkStart w:id="12" w:name="P2746"/>
      <w:bookmarkEnd w:id="12"/>
      <w:r>
        <w:t>ПРЕДЕЛЬНЫЕ ОБЪЕМЫ</w:t>
      </w:r>
    </w:p>
    <w:p w:rsidR="002012FA" w:rsidRDefault="002012FA">
      <w:pPr>
        <w:pStyle w:val="ConsPlusNormal"/>
        <w:jc w:val="center"/>
      </w:pPr>
      <w:r>
        <w:t>ФИНАНСИРОВАНИЯ ФЕДЕРАЛЬНОЙ ЦЕЛЕВОЙ ПРОГРАММЫ</w:t>
      </w:r>
    </w:p>
    <w:p w:rsidR="002012FA" w:rsidRDefault="002012FA">
      <w:pPr>
        <w:pStyle w:val="ConsPlusNormal"/>
        <w:jc w:val="center"/>
      </w:pPr>
      <w:r>
        <w:t>"СОЦИАЛЬНО-ЭКОНОМИЧЕСКОЕ РАЗВИТИЕ КУРИЛЬСКИХ ОСТРОВОВ</w:t>
      </w:r>
    </w:p>
    <w:p w:rsidR="002012FA" w:rsidRDefault="002012FA">
      <w:pPr>
        <w:pStyle w:val="ConsPlusNormal"/>
        <w:jc w:val="center"/>
      </w:pPr>
      <w:r>
        <w:t>(САХАЛИНСКАЯ ОБЛАСТЬ) НА 2016 - 2025 ГОДЫ" ПО ИСТОЧНИКАМ</w:t>
      </w:r>
    </w:p>
    <w:p w:rsidR="002012FA" w:rsidRDefault="002012FA">
      <w:pPr>
        <w:pStyle w:val="ConsPlusNormal"/>
        <w:jc w:val="center"/>
      </w:pPr>
      <w:r>
        <w:t>И НАПРАВЛЕНИЯМ РАСХОДОВАНИЯ</w:t>
      </w:r>
    </w:p>
    <w:p w:rsidR="002012FA" w:rsidRDefault="002012FA">
      <w:pPr>
        <w:pStyle w:val="ConsPlusNormal"/>
        <w:jc w:val="both"/>
      </w:pPr>
    </w:p>
    <w:p w:rsidR="002012FA" w:rsidRDefault="002012FA">
      <w:pPr>
        <w:pStyle w:val="ConsPlusNormal"/>
        <w:jc w:val="right"/>
      </w:pPr>
      <w:r>
        <w:t>(млн. рублей, в ценах соответствующих лет)</w:t>
      </w: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948"/>
        <w:gridCol w:w="1701"/>
        <w:gridCol w:w="1701"/>
        <w:gridCol w:w="1531"/>
        <w:gridCol w:w="1474"/>
        <w:gridCol w:w="1417"/>
        <w:gridCol w:w="1417"/>
        <w:gridCol w:w="1587"/>
        <w:gridCol w:w="1474"/>
        <w:gridCol w:w="1587"/>
        <w:gridCol w:w="1531"/>
        <w:gridCol w:w="1361"/>
        <w:gridCol w:w="1361"/>
        <w:gridCol w:w="1474"/>
      </w:tblGrid>
      <w:tr w:rsidR="002012FA">
        <w:tc>
          <w:tcPr>
            <w:tcW w:w="2948" w:type="dxa"/>
            <w:vMerge w:val="restart"/>
            <w:tcBorders>
              <w:top w:val="single" w:sz="4" w:space="0" w:color="auto"/>
              <w:left w:val="nil"/>
              <w:bottom w:val="single" w:sz="4" w:space="0" w:color="auto"/>
            </w:tcBorders>
          </w:tcPr>
          <w:p w:rsidR="002012FA" w:rsidRDefault="002012FA">
            <w:pPr>
              <w:pStyle w:val="ConsPlusNormal"/>
              <w:jc w:val="center"/>
            </w:pPr>
            <w:r>
              <w:t>Источники и направления расходования</w:t>
            </w:r>
          </w:p>
        </w:tc>
        <w:tc>
          <w:tcPr>
            <w:tcW w:w="1701" w:type="dxa"/>
            <w:vMerge w:val="restart"/>
            <w:tcBorders>
              <w:top w:val="single" w:sz="4" w:space="0" w:color="auto"/>
              <w:bottom w:val="single" w:sz="4" w:space="0" w:color="auto"/>
            </w:tcBorders>
          </w:tcPr>
          <w:p w:rsidR="002012FA" w:rsidRDefault="002012FA">
            <w:pPr>
              <w:pStyle w:val="ConsPlusNormal"/>
              <w:jc w:val="center"/>
            </w:pPr>
            <w:r>
              <w:t>2016 - 2025 годы - всего</w:t>
            </w:r>
          </w:p>
        </w:tc>
        <w:tc>
          <w:tcPr>
            <w:tcW w:w="17915" w:type="dxa"/>
            <w:gridSpan w:val="12"/>
            <w:tcBorders>
              <w:top w:val="single" w:sz="4" w:space="0" w:color="auto"/>
              <w:bottom w:val="single" w:sz="4" w:space="0" w:color="auto"/>
              <w:right w:val="nil"/>
            </w:tcBorders>
          </w:tcPr>
          <w:p w:rsidR="002012FA" w:rsidRDefault="002012FA">
            <w:pPr>
              <w:pStyle w:val="ConsPlusNormal"/>
              <w:jc w:val="center"/>
            </w:pPr>
            <w:r>
              <w:t>В том числе</w:t>
            </w:r>
          </w:p>
        </w:tc>
      </w:tr>
      <w:tr w:rsidR="002012FA">
        <w:tc>
          <w:tcPr>
            <w:tcW w:w="2948" w:type="dxa"/>
            <w:vMerge/>
            <w:tcBorders>
              <w:top w:val="single" w:sz="4" w:space="0" w:color="auto"/>
              <w:left w:val="nil"/>
              <w:bottom w:val="single" w:sz="4" w:space="0" w:color="auto"/>
            </w:tcBorders>
          </w:tcPr>
          <w:p w:rsidR="002012FA" w:rsidRDefault="002012FA"/>
        </w:tc>
        <w:tc>
          <w:tcPr>
            <w:tcW w:w="1701" w:type="dxa"/>
            <w:vMerge/>
            <w:tcBorders>
              <w:top w:val="single" w:sz="4" w:space="0" w:color="auto"/>
              <w:bottom w:val="single" w:sz="4" w:space="0" w:color="auto"/>
            </w:tcBorders>
          </w:tcPr>
          <w:p w:rsidR="002012FA" w:rsidRDefault="002012FA"/>
        </w:tc>
        <w:tc>
          <w:tcPr>
            <w:tcW w:w="1701" w:type="dxa"/>
            <w:vMerge w:val="restart"/>
            <w:tcBorders>
              <w:top w:val="single" w:sz="4" w:space="0" w:color="auto"/>
              <w:bottom w:val="single" w:sz="4" w:space="0" w:color="auto"/>
            </w:tcBorders>
          </w:tcPr>
          <w:p w:rsidR="002012FA" w:rsidRDefault="002012FA">
            <w:pPr>
              <w:pStyle w:val="ConsPlusNormal"/>
              <w:jc w:val="center"/>
            </w:pPr>
            <w:r>
              <w:t>I этап (2016 - 2020 годы)</w:t>
            </w:r>
          </w:p>
        </w:tc>
        <w:tc>
          <w:tcPr>
            <w:tcW w:w="7426" w:type="dxa"/>
            <w:gridSpan w:val="5"/>
            <w:tcBorders>
              <w:top w:val="single" w:sz="4" w:space="0" w:color="auto"/>
              <w:bottom w:val="single" w:sz="4" w:space="0" w:color="auto"/>
            </w:tcBorders>
          </w:tcPr>
          <w:p w:rsidR="002012FA" w:rsidRDefault="002012FA">
            <w:pPr>
              <w:pStyle w:val="ConsPlusNormal"/>
              <w:jc w:val="center"/>
            </w:pPr>
            <w:r>
              <w:t>из них</w:t>
            </w:r>
          </w:p>
        </w:tc>
        <w:tc>
          <w:tcPr>
            <w:tcW w:w="1474" w:type="dxa"/>
            <w:vMerge w:val="restart"/>
            <w:tcBorders>
              <w:top w:val="single" w:sz="4" w:space="0" w:color="auto"/>
              <w:bottom w:val="single" w:sz="4" w:space="0" w:color="auto"/>
            </w:tcBorders>
          </w:tcPr>
          <w:p w:rsidR="002012FA" w:rsidRDefault="002012FA">
            <w:pPr>
              <w:pStyle w:val="ConsPlusNormal"/>
              <w:jc w:val="center"/>
            </w:pPr>
            <w:r>
              <w:t>II этап (2021 - 2025 годы)</w:t>
            </w:r>
          </w:p>
        </w:tc>
        <w:tc>
          <w:tcPr>
            <w:tcW w:w="7314" w:type="dxa"/>
            <w:gridSpan w:val="5"/>
            <w:tcBorders>
              <w:top w:val="single" w:sz="4" w:space="0" w:color="auto"/>
              <w:bottom w:val="single" w:sz="4" w:space="0" w:color="auto"/>
              <w:right w:val="nil"/>
            </w:tcBorders>
          </w:tcPr>
          <w:p w:rsidR="002012FA" w:rsidRDefault="002012FA">
            <w:pPr>
              <w:pStyle w:val="ConsPlusNormal"/>
              <w:jc w:val="center"/>
            </w:pPr>
            <w:r>
              <w:t>из них</w:t>
            </w:r>
          </w:p>
        </w:tc>
      </w:tr>
      <w:tr w:rsidR="002012FA">
        <w:tc>
          <w:tcPr>
            <w:tcW w:w="2948" w:type="dxa"/>
            <w:vMerge/>
            <w:tcBorders>
              <w:top w:val="single" w:sz="4" w:space="0" w:color="auto"/>
              <w:left w:val="nil"/>
              <w:bottom w:val="single" w:sz="4" w:space="0" w:color="auto"/>
            </w:tcBorders>
          </w:tcPr>
          <w:p w:rsidR="002012FA" w:rsidRDefault="002012FA"/>
        </w:tc>
        <w:tc>
          <w:tcPr>
            <w:tcW w:w="1701" w:type="dxa"/>
            <w:vMerge/>
            <w:tcBorders>
              <w:top w:val="single" w:sz="4" w:space="0" w:color="auto"/>
              <w:bottom w:val="single" w:sz="4" w:space="0" w:color="auto"/>
            </w:tcBorders>
          </w:tcPr>
          <w:p w:rsidR="002012FA" w:rsidRDefault="002012FA"/>
        </w:tc>
        <w:tc>
          <w:tcPr>
            <w:tcW w:w="1701" w:type="dxa"/>
            <w:vMerge/>
            <w:tcBorders>
              <w:top w:val="single" w:sz="4" w:space="0" w:color="auto"/>
              <w:bottom w:val="single" w:sz="4" w:space="0" w:color="auto"/>
            </w:tcBorders>
          </w:tcPr>
          <w:p w:rsidR="002012FA" w:rsidRDefault="002012FA"/>
        </w:tc>
        <w:tc>
          <w:tcPr>
            <w:tcW w:w="1531" w:type="dxa"/>
            <w:tcBorders>
              <w:top w:val="single" w:sz="4" w:space="0" w:color="auto"/>
              <w:bottom w:val="single" w:sz="4" w:space="0" w:color="auto"/>
            </w:tcBorders>
          </w:tcPr>
          <w:p w:rsidR="002012FA" w:rsidRDefault="002012FA">
            <w:pPr>
              <w:pStyle w:val="ConsPlusNormal"/>
              <w:jc w:val="center"/>
            </w:pPr>
            <w:r>
              <w:t>2016 год</w:t>
            </w:r>
          </w:p>
        </w:tc>
        <w:tc>
          <w:tcPr>
            <w:tcW w:w="1474" w:type="dxa"/>
            <w:tcBorders>
              <w:top w:val="single" w:sz="4" w:space="0" w:color="auto"/>
              <w:bottom w:val="single" w:sz="4" w:space="0" w:color="auto"/>
            </w:tcBorders>
          </w:tcPr>
          <w:p w:rsidR="002012FA" w:rsidRDefault="002012FA">
            <w:pPr>
              <w:pStyle w:val="ConsPlusNormal"/>
              <w:jc w:val="center"/>
            </w:pPr>
            <w:r>
              <w:t>2017 год</w:t>
            </w:r>
          </w:p>
        </w:tc>
        <w:tc>
          <w:tcPr>
            <w:tcW w:w="1417" w:type="dxa"/>
            <w:tcBorders>
              <w:top w:val="single" w:sz="4" w:space="0" w:color="auto"/>
              <w:bottom w:val="single" w:sz="4" w:space="0" w:color="auto"/>
            </w:tcBorders>
          </w:tcPr>
          <w:p w:rsidR="002012FA" w:rsidRDefault="002012FA">
            <w:pPr>
              <w:pStyle w:val="ConsPlusNormal"/>
              <w:jc w:val="center"/>
            </w:pPr>
            <w:r>
              <w:t>2018 год</w:t>
            </w:r>
          </w:p>
        </w:tc>
        <w:tc>
          <w:tcPr>
            <w:tcW w:w="1417" w:type="dxa"/>
            <w:tcBorders>
              <w:top w:val="single" w:sz="4" w:space="0" w:color="auto"/>
              <w:bottom w:val="single" w:sz="4" w:space="0" w:color="auto"/>
            </w:tcBorders>
          </w:tcPr>
          <w:p w:rsidR="002012FA" w:rsidRDefault="002012FA">
            <w:pPr>
              <w:pStyle w:val="ConsPlusNormal"/>
              <w:jc w:val="center"/>
            </w:pPr>
            <w:r>
              <w:t>2019 год</w:t>
            </w:r>
          </w:p>
        </w:tc>
        <w:tc>
          <w:tcPr>
            <w:tcW w:w="1587" w:type="dxa"/>
            <w:tcBorders>
              <w:top w:val="single" w:sz="4" w:space="0" w:color="auto"/>
              <w:bottom w:val="single" w:sz="4" w:space="0" w:color="auto"/>
            </w:tcBorders>
          </w:tcPr>
          <w:p w:rsidR="002012FA" w:rsidRDefault="002012FA">
            <w:pPr>
              <w:pStyle w:val="ConsPlusNormal"/>
              <w:jc w:val="center"/>
            </w:pPr>
            <w:r>
              <w:t>2020 год</w:t>
            </w:r>
          </w:p>
        </w:tc>
        <w:tc>
          <w:tcPr>
            <w:tcW w:w="1474" w:type="dxa"/>
            <w:vMerge/>
            <w:tcBorders>
              <w:top w:val="single" w:sz="4" w:space="0" w:color="auto"/>
              <w:bottom w:val="single" w:sz="4" w:space="0" w:color="auto"/>
            </w:tcBorders>
          </w:tcPr>
          <w:p w:rsidR="002012FA" w:rsidRDefault="002012FA"/>
        </w:tc>
        <w:tc>
          <w:tcPr>
            <w:tcW w:w="1587" w:type="dxa"/>
            <w:tcBorders>
              <w:top w:val="single" w:sz="4" w:space="0" w:color="auto"/>
              <w:bottom w:val="single" w:sz="4" w:space="0" w:color="auto"/>
            </w:tcBorders>
          </w:tcPr>
          <w:p w:rsidR="002012FA" w:rsidRDefault="002012FA">
            <w:pPr>
              <w:pStyle w:val="ConsPlusNormal"/>
              <w:jc w:val="center"/>
            </w:pPr>
            <w:r>
              <w:t>2021 год</w:t>
            </w:r>
          </w:p>
        </w:tc>
        <w:tc>
          <w:tcPr>
            <w:tcW w:w="1531" w:type="dxa"/>
            <w:tcBorders>
              <w:top w:val="single" w:sz="4" w:space="0" w:color="auto"/>
              <w:bottom w:val="single" w:sz="4" w:space="0" w:color="auto"/>
            </w:tcBorders>
          </w:tcPr>
          <w:p w:rsidR="002012FA" w:rsidRDefault="002012FA">
            <w:pPr>
              <w:pStyle w:val="ConsPlusNormal"/>
              <w:jc w:val="center"/>
            </w:pPr>
            <w:r>
              <w:t>2022 год</w:t>
            </w:r>
          </w:p>
        </w:tc>
        <w:tc>
          <w:tcPr>
            <w:tcW w:w="1361" w:type="dxa"/>
            <w:tcBorders>
              <w:top w:val="single" w:sz="4" w:space="0" w:color="auto"/>
              <w:bottom w:val="single" w:sz="4" w:space="0" w:color="auto"/>
            </w:tcBorders>
          </w:tcPr>
          <w:p w:rsidR="002012FA" w:rsidRDefault="002012FA">
            <w:pPr>
              <w:pStyle w:val="ConsPlusNormal"/>
              <w:jc w:val="center"/>
            </w:pPr>
            <w:r>
              <w:t>2023 год</w:t>
            </w:r>
          </w:p>
        </w:tc>
        <w:tc>
          <w:tcPr>
            <w:tcW w:w="1361" w:type="dxa"/>
            <w:tcBorders>
              <w:top w:val="single" w:sz="4" w:space="0" w:color="auto"/>
              <w:bottom w:val="single" w:sz="4" w:space="0" w:color="auto"/>
            </w:tcBorders>
          </w:tcPr>
          <w:p w:rsidR="002012FA" w:rsidRDefault="002012FA">
            <w:pPr>
              <w:pStyle w:val="ConsPlusNormal"/>
              <w:jc w:val="center"/>
            </w:pPr>
            <w:r>
              <w:t>2024 год</w:t>
            </w:r>
          </w:p>
        </w:tc>
        <w:tc>
          <w:tcPr>
            <w:tcW w:w="1474" w:type="dxa"/>
            <w:tcBorders>
              <w:top w:val="single" w:sz="4" w:space="0" w:color="auto"/>
              <w:bottom w:val="single" w:sz="4" w:space="0" w:color="auto"/>
              <w:right w:val="nil"/>
            </w:tcBorders>
          </w:tcPr>
          <w:p w:rsidR="002012FA" w:rsidRDefault="002012FA">
            <w:pPr>
              <w:pStyle w:val="ConsPlusNormal"/>
              <w:jc w:val="center"/>
            </w:pPr>
            <w:r>
              <w:t>2025 год</w:t>
            </w:r>
          </w:p>
        </w:tc>
      </w:tr>
      <w:tr w:rsidR="002012FA">
        <w:tblPrEx>
          <w:tblBorders>
            <w:insideH w:val="none" w:sz="0" w:space="0" w:color="auto"/>
            <w:insideV w:val="none" w:sz="0" w:space="0" w:color="auto"/>
          </w:tblBorders>
        </w:tblPrEx>
        <w:tc>
          <w:tcPr>
            <w:tcW w:w="2948" w:type="dxa"/>
            <w:tcBorders>
              <w:top w:val="single" w:sz="4" w:space="0" w:color="auto"/>
              <w:left w:val="nil"/>
              <w:bottom w:val="nil"/>
              <w:right w:val="nil"/>
            </w:tcBorders>
          </w:tcPr>
          <w:p w:rsidR="002012FA" w:rsidRDefault="002012FA">
            <w:pPr>
              <w:pStyle w:val="ConsPlusNormal"/>
            </w:pPr>
            <w:r>
              <w:t>Всего</w:t>
            </w:r>
          </w:p>
        </w:tc>
        <w:tc>
          <w:tcPr>
            <w:tcW w:w="1701" w:type="dxa"/>
            <w:tcBorders>
              <w:top w:val="single" w:sz="4" w:space="0" w:color="auto"/>
              <w:left w:val="nil"/>
              <w:bottom w:val="nil"/>
              <w:right w:val="nil"/>
            </w:tcBorders>
          </w:tcPr>
          <w:p w:rsidR="002012FA" w:rsidRDefault="002012FA">
            <w:pPr>
              <w:pStyle w:val="ConsPlusNormal"/>
              <w:jc w:val="center"/>
            </w:pPr>
            <w:r>
              <w:t>68924,2107</w:t>
            </w:r>
          </w:p>
        </w:tc>
        <w:tc>
          <w:tcPr>
            <w:tcW w:w="1701" w:type="dxa"/>
            <w:tcBorders>
              <w:top w:val="single" w:sz="4" w:space="0" w:color="auto"/>
              <w:left w:val="nil"/>
              <w:bottom w:val="nil"/>
              <w:right w:val="nil"/>
            </w:tcBorders>
          </w:tcPr>
          <w:p w:rsidR="002012FA" w:rsidRDefault="002012FA">
            <w:pPr>
              <w:pStyle w:val="ConsPlusNormal"/>
              <w:jc w:val="center"/>
            </w:pPr>
            <w:r>
              <w:t>42744,2745</w:t>
            </w:r>
          </w:p>
        </w:tc>
        <w:tc>
          <w:tcPr>
            <w:tcW w:w="1531" w:type="dxa"/>
            <w:tcBorders>
              <w:top w:val="single" w:sz="4" w:space="0" w:color="auto"/>
              <w:left w:val="nil"/>
              <w:bottom w:val="nil"/>
              <w:right w:val="nil"/>
            </w:tcBorders>
          </w:tcPr>
          <w:p w:rsidR="002012FA" w:rsidRDefault="002012FA">
            <w:pPr>
              <w:pStyle w:val="ConsPlusNormal"/>
              <w:jc w:val="center"/>
            </w:pPr>
            <w:r>
              <w:t>4814,0727</w:t>
            </w:r>
          </w:p>
        </w:tc>
        <w:tc>
          <w:tcPr>
            <w:tcW w:w="1474" w:type="dxa"/>
            <w:tcBorders>
              <w:top w:val="single" w:sz="4" w:space="0" w:color="auto"/>
              <w:left w:val="nil"/>
              <w:bottom w:val="nil"/>
              <w:right w:val="nil"/>
            </w:tcBorders>
          </w:tcPr>
          <w:p w:rsidR="002012FA" w:rsidRDefault="002012FA">
            <w:pPr>
              <w:pStyle w:val="ConsPlusNormal"/>
              <w:jc w:val="center"/>
            </w:pPr>
            <w:r>
              <w:t>4960,5116</w:t>
            </w:r>
          </w:p>
        </w:tc>
        <w:tc>
          <w:tcPr>
            <w:tcW w:w="1417" w:type="dxa"/>
            <w:tcBorders>
              <w:top w:val="single" w:sz="4" w:space="0" w:color="auto"/>
              <w:left w:val="nil"/>
              <w:bottom w:val="nil"/>
              <w:right w:val="nil"/>
            </w:tcBorders>
          </w:tcPr>
          <w:p w:rsidR="002012FA" w:rsidRDefault="002012FA">
            <w:pPr>
              <w:pStyle w:val="ConsPlusNormal"/>
              <w:jc w:val="center"/>
            </w:pPr>
            <w:r>
              <w:t>11949,9272</w:t>
            </w:r>
          </w:p>
        </w:tc>
        <w:tc>
          <w:tcPr>
            <w:tcW w:w="1417" w:type="dxa"/>
            <w:tcBorders>
              <w:top w:val="single" w:sz="4" w:space="0" w:color="auto"/>
              <w:left w:val="nil"/>
              <w:bottom w:val="nil"/>
              <w:right w:val="nil"/>
            </w:tcBorders>
          </w:tcPr>
          <w:p w:rsidR="002012FA" w:rsidRDefault="002012FA">
            <w:pPr>
              <w:pStyle w:val="ConsPlusNormal"/>
              <w:jc w:val="center"/>
            </w:pPr>
            <w:r>
              <w:t>11618,4528</w:t>
            </w:r>
          </w:p>
        </w:tc>
        <w:tc>
          <w:tcPr>
            <w:tcW w:w="1587" w:type="dxa"/>
            <w:tcBorders>
              <w:top w:val="single" w:sz="4" w:space="0" w:color="auto"/>
              <w:left w:val="nil"/>
              <w:bottom w:val="nil"/>
              <w:right w:val="nil"/>
            </w:tcBorders>
          </w:tcPr>
          <w:p w:rsidR="002012FA" w:rsidRDefault="002012FA">
            <w:pPr>
              <w:pStyle w:val="ConsPlusNormal"/>
              <w:jc w:val="center"/>
            </w:pPr>
            <w:r>
              <w:t>9401,3103</w:t>
            </w:r>
          </w:p>
        </w:tc>
        <w:tc>
          <w:tcPr>
            <w:tcW w:w="1474" w:type="dxa"/>
            <w:tcBorders>
              <w:top w:val="single" w:sz="4" w:space="0" w:color="auto"/>
              <w:left w:val="nil"/>
              <w:bottom w:val="nil"/>
              <w:right w:val="nil"/>
            </w:tcBorders>
          </w:tcPr>
          <w:p w:rsidR="002012FA" w:rsidRDefault="002012FA">
            <w:pPr>
              <w:pStyle w:val="ConsPlusNormal"/>
              <w:jc w:val="center"/>
            </w:pPr>
            <w:r>
              <w:t>26179,9362</w:t>
            </w:r>
          </w:p>
        </w:tc>
        <w:tc>
          <w:tcPr>
            <w:tcW w:w="1587" w:type="dxa"/>
            <w:tcBorders>
              <w:top w:val="single" w:sz="4" w:space="0" w:color="auto"/>
              <w:left w:val="nil"/>
              <w:bottom w:val="nil"/>
              <w:right w:val="nil"/>
            </w:tcBorders>
          </w:tcPr>
          <w:p w:rsidR="002012FA" w:rsidRDefault="002012FA">
            <w:pPr>
              <w:pStyle w:val="ConsPlusNormal"/>
              <w:jc w:val="center"/>
            </w:pPr>
            <w:r>
              <w:t>8034,2312</w:t>
            </w:r>
          </w:p>
        </w:tc>
        <w:tc>
          <w:tcPr>
            <w:tcW w:w="1531" w:type="dxa"/>
            <w:tcBorders>
              <w:top w:val="single" w:sz="4" w:space="0" w:color="auto"/>
              <w:left w:val="nil"/>
              <w:bottom w:val="nil"/>
              <w:right w:val="nil"/>
            </w:tcBorders>
          </w:tcPr>
          <w:p w:rsidR="002012FA" w:rsidRDefault="002012FA">
            <w:pPr>
              <w:pStyle w:val="ConsPlusNormal"/>
              <w:jc w:val="center"/>
            </w:pPr>
            <w:r>
              <w:t>6792,405</w:t>
            </w:r>
          </w:p>
        </w:tc>
        <w:tc>
          <w:tcPr>
            <w:tcW w:w="1361" w:type="dxa"/>
            <w:tcBorders>
              <w:top w:val="single" w:sz="4" w:space="0" w:color="auto"/>
              <w:left w:val="nil"/>
              <w:bottom w:val="nil"/>
              <w:right w:val="nil"/>
            </w:tcBorders>
          </w:tcPr>
          <w:p w:rsidR="002012FA" w:rsidRDefault="002012FA">
            <w:pPr>
              <w:pStyle w:val="ConsPlusNormal"/>
              <w:jc w:val="center"/>
            </w:pPr>
            <w:r>
              <w:t>4209,36</w:t>
            </w:r>
          </w:p>
        </w:tc>
        <w:tc>
          <w:tcPr>
            <w:tcW w:w="1361" w:type="dxa"/>
            <w:tcBorders>
              <w:top w:val="single" w:sz="4" w:space="0" w:color="auto"/>
              <w:left w:val="nil"/>
              <w:bottom w:val="nil"/>
              <w:right w:val="nil"/>
            </w:tcBorders>
          </w:tcPr>
          <w:p w:rsidR="002012FA" w:rsidRDefault="002012FA">
            <w:pPr>
              <w:pStyle w:val="ConsPlusNormal"/>
              <w:jc w:val="center"/>
            </w:pPr>
            <w:r>
              <w:t>3467,37</w:t>
            </w:r>
          </w:p>
        </w:tc>
        <w:tc>
          <w:tcPr>
            <w:tcW w:w="1474" w:type="dxa"/>
            <w:tcBorders>
              <w:top w:val="single" w:sz="4" w:space="0" w:color="auto"/>
              <w:left w:val="nil"/>
              <w:bottom w:val="nil"/>
              <w:right w:val="nil"/>
            </w:tcBorders>
          </w:tcPr>
          <w:p w:rsidR="002012FA" w:rsidRDefault="002012FA">
            <w:pPr>
              <w:pStyle w:val="ConsPlusNormal"/>
              <w:jc w:val="center"/>
            </w:pPr>
            <w:r>
              <w:t>3676,57</w:t>
            </w:r>
          </w:p>
        </w:tc>
      </w:tr>
      <w:tr w:rsidR="002012FA">
        <w:tblPrEx>
          <w:tblBorders>
            <w:insideH w:val="none" w:sz="0" w:space="0" w:color="auto"/>
            <w:insideV w:val="none" w:sz="0" w:space="0" w:color="auto"/>
          </w:tblBorders>
        </w:tblPrEx>
        <w:tc>
          <w:tcPr>
            <w:tcW w:w="2948" w:type="dxa"/>
            <w:tcBorders>
              <w:top w:val="nil"/>
              <w:left w:val="nil"/>
              <w:bottom w:val="nil"/>
              <w:right w:val="nil"/>
            </w:tcBorders>
          </w:tcPr>
          <w:p w:rsidR="002012FA" w:rsidRDefault="002012FA">
            <w:pPr>
              <w:pStyle w:val="ConsPlusNormal"/>
            </w:pPr>
            <w:r>
              <w:t>в том числе:</w:t>
            </w:r>
          </w:p>
        </w:tc>
        <w:tc>
          <w:tcPr>
            <w:tcW w:w="1701" w:type="dxa"/>
            <w:tcBorders>
              <w:top w:val="nil"/>
              <w:left w:val="nil"/>
              <w:bottom w:val="nil"/>
              <w:right w:val="nil"/>
            </w:tcBorders>
          </w:tcPr>
          <w:p w:rsidR="002012FA" w:rsidRDefault="002012FA">
            <w:pPr>
              <w:pStyle w:val="ConsPlusNormal"/>
            </w:pPr>
          </w:p>
        </w:tc>
        <w:tc>
          <w:tcPr>
            <w:tcW w:w="1701" w:type="dxa"/>
            <w:tcBorders>
              <w:top w:val="nil"/>
              <w:left w:val="nil"/>
              <w:bottom w:val="nil"/>
              <w:right w:val="nil"/>
            </w:tcBorders>
          </w:tcPr>
          <w:p w:rsidR="002012FA" w:rsidRDefault="002012FA">
            <w:pPr>
              <w:pStyle w:val="ConsPlusNormal"/>
            </w:pPr>
          </w:p>
        </w:tc>
        <w:tc>
          <w:tcPr>
            <w:tcW w:w="1531" w:type="dxa"/>
            <w:tcBorders>
              <w:top w:val="nil"/>
              <w:left w:val="nil"/>
              <w:bottom w:val="nil"/>
              <w:right w:val="nil"/>
            </w:tcBorders>
          </w:tcPr>
          <w:p w:rsidR="002012FA" w:rsidRDefault="002012FA">
            <w:pPr>
              <w:pStyle w:val="ConsPlusNormal"/>
            </w:pPr>
          </w:p>
        </w:tc>
        <w:tc>
          <w:tcPr>
            <w:tcW w:w="1474" w:type="dxa"/>
            <w:tcBorders>
              <w:top w:val="nil"/>
              <w:left w:val="nil"/>
              <w:bottom w:val="nil"/>
              <w:right w:val="nil"/>
            </w:tcBorders>
          </w:tcPr>
          <w:p w:rsidR="002012FA" w:rsidRDefault="002012FA">
            <w:pPr>
              <w:pStyle w:val="ConsPlusNormal"/>
            </w:pPr>
          </w:p>
        </w:tc>
        <w:tc>
          <w:tcPr>
            <w:tcW w:w="1417" w:type="dxa"/>
            <w:tcBorders>
              <w:top w:val="nil"/>
              <w:left w:val="nil"/>
              <w:bottom w:val="nil"/>
              <w:right w:val="nil"/>
            </w:tcBorders>
          </w:tcPr>
          <w:p w:rsidR="002012FA" w:rsidRDefault="002012FA">
            <w:pPr>
              <w:pStyle w:val="ConsPlusNormal"/>
            </w:pPr>
          </w:p>
        </w:tc>
        <w:tc>
          <w:tcPr>
            <w:tcW w:w="1417" w:type="dxa"/>
            <w:tcBorders>
              <w:top w:val="nil"/>
              <w:left w:val="nil"/>
              <w:bottom w:val="nil"/>
              <w:right w:val="nil"/>
            </w:tcBorders>
          </w:tcPr>
          <w:p w:rsidR="002012FA" w:rsidRDefault="002012FA">
            <w:pPr>
              <w:pStyle w:val="ConsPlusNormal"/>
            </w:pPr>
          </w:p>
        </w:tc>
        <w:tc>
          <w:tcPr>
            <w:tcW w:w="1587" w:type="dxa"/>
            <w:tcBorders>
              <w:top w:val="nil"/>
              <w:left w:val="nil"/>
              <w:bottom w:val="nil"/>
              <w:right w:val="nil"/>
            </w:tcBorders>
          </w:tcPr>
          <w:p w:rsidR="002012FA" w:rsidRDefault="002012FA">
            <w:pPr>
              <w:pStyle w:val="ConsPlusNormal"/>
            </w:pPr>
          </w:p>
        </w:tc>
        <w:tc>
          <w:tcPr>
            <w:tcW w:w="1474" w:type="dxa"/>
            <w:tcBorders>
              <w:top w:val="nil"/>
              <w:left w:val="nil"/>
              <w:bottom w:val="nil"/>
              <w:right w:val="nil"/>
            </w:tcBorders>
          </w:tcPr>
          <w:p w:rsidR="002012FA" w:rsidRDefault="002012FA">
            <w:pPr>
              <w:pStyle w:val="ConsPlusNormal"/>
            </w:pPr>
          </w:p>
        </w:tc>
        <w:tc>
          <w:tcPr>
            <w:tcW w:w="1587" w:type="dxa"/>
            <w:tcBorders>
              <w:top w:val="nil"/>
              <w:left w:val="nil"/>
              <w:bottom w:val="nil"/>
              <w:right w:val="nil"/>
            </w:tcBorders>
          </w:tcPr>
          <w:p w:rsidR="002012FA" w:rsidRDefault="002012FA">
            <w:pPr>
              <w:pStyle w:val="ConsPlusNormal"/>
            </w:pPr>
          </w:p>
        </w:tc>
        <w:tc>
          <w:tcPr>
            <w:tcW w:w="1531" w:type="dxa"/>
            <w:tcBorders>
              <w:top w:val="nil"/>
              <w:left w:val="nil"/>
              <w:bottom w:val="nil"/>
              <w:right w:val="nil"/>
            </w:tcBorders>
          </w:tcPr>
          <w:p w:rsidR="002012FA" w:rsidRDefault="002012FA">
            <w:pPr>
              <w:pStyle w:val="ConsPlusNormal"/>
            </w:pPr>
          </w:p>
        </w:tc>
        <w:tc>
          <w:tcPr>
            <w:tcW w:w="1361" w:type="dxa"/>
            <w:tcBorders>
              <w:top w:val="nil"/>
              <w:left w:val="nil"/>
              <w:bottom w:val="nil"/>
              <w:right w:val="nil"/>
            </w:tcBorders>
          </w:tcPr>
          <w:p w:rsidR="002012FA" w:rsidRDefault="002012FA">
            <w:pPr>
              <w:pStyle w:val="ConsPlusNormal"/>
            </w:pPr>
          </w:p>
        </w:tc>
        <w:tc>
          <w:tcPr>
            <w:tcW w:w="1361" w:type="dxa"/>
            <w:tcBorders>
              <w:top w:val="nil"/>
              <w:left w:val="nil"/>
              <w:bottom w:val="nil"/>
              <w:right w:val="nil"/>
            </w:tcBorders>
          </w:tcPr>
          <w:p w:rsidR="002012FA" w:rsidRDefault="002012FA">
            <w:pPr>
              <w:pStyle w:val="ConsPlusNormal"/>
            </w:pPr>
          </w:p>
        </w:tc>
        <w:tc>
          <w:tcPr>
            <w:tcW w:w="1474" w:type="dxa"/>
            <w:tcBorders>
              <w:top w:val="nil"/>
              <w:left w:val="nil"/>
              <w:bottom w:val="nil"/>
              <w:right w:val="nil"/>
            </w:tcBorders>
          </w:tcPr>
          <w:p w:rsidR="002012FA" w:rsidRDefault="002012FA">
            <w:pPr>
              <w:pStyle w:val="ConsPlusNormal"/>
            </w:pPr>
          </w:p>
        </w:tc>
      </w:tr>
      <w:tr w:rsidR="002012FA">
        <w:tblPrEx>
          <w:tblBorders>
            <w:insideH w:val="none" w:sz="0" w:space="0" w:color="auto"/>
            <w:insideV w:val="none" w:sz="0" w:space="0" w:color="auto"/>
          </w:tblBorders>
        </w:tblPrEx>
        <w:tc>
          <w:tcPr>
            <w:tcW w:w="2948" w:type="dxa"/>
            <w:tcBorders>
              <w:top w:val="nil"/>
              <w:left w:val="nil"/>
              <w:bottom w:val="nil"/>
              <w:right w:val="nil"/>
            </w:tcBorders>
          </w:tcPr>
          <w:p w:rsidR="002012FA" w:rsidRDefault="002012FA">
            <w:pPr>
              <w:pStyle w:val="ConsPlusNormal"/>
              <w:ind w:left="283"/>
            </w:pPr>
            <w:r>
              <w:t>федеральный бюджет</w:t>
            </w:r>
          </w:p>
        </w:tc>
        <w:tc>
          <w:tcPr>
            <w:tcW w:w="1701" w:type="dxa"/>
            <w:tcBorders>
              <w:top w:val="nil"/>
              <w:left w:val="nil"/>
              <w:bottom w:val="nil"/>
              <w:right w:val="nil"/>
            </w:tcBorders>
          </w:tcPr>
          <w:p w:rsidR="002012FA" w:rsidRDefault="002012FA">
            <w:pPr>
              <w:pStyle w:val="ConsPlusNormal"/>
              <w:jc w:val="center"/>
            </w:pPr>
            <w:r>
              <w:t>27852,6802</w:t>
            </w:r>
          </w:p>
        </w:tc>
        <w:tc>
          <w:tcPr>
            <w:tcW w:w="1701" w:type="dxa"/>
            <w:tcBorders>
              <w:top w:val="nil"/>
              <w:left w:val="nil"/>
              <w:bottom w:val="nil"/>
              <w:right w:val="nil"/>
            </w:tcBorders>
          </w:tcPr>
          <w:p w:rsidR="002012FA" w:rsidRDefault="002012FA">
            <w:pPr>
              <w:pStyle w:val="ConsPlusNormal"/>
              <w:jc w:val="center"/>
            </w:pPr>
            <w:r>
              <w:t>18800,2981</w:t>
            </w:r>
          </w:p>
        </w:tc>
        <w:tc>
          <w:tcPr>
            <w:tcW w:w="1531" w:type="dxa"/>
            <w:tcBorders>
              <w:top w:val="nil"/>
              <w:left w:val="nil"/>
              <w:bottom w:val="nil"/>
              <w:right w:val="nil"/>
            </w:tcBorders>
          </w:tcPr>
          <w:p w:rsidR="002012FA" w:rsidRDefault="002012FA">
            <w:pPr>
              <w:pStyle w:val="ConsPlusNormal"/>
              <w:jc w:val="center"/>
            </w:pPr>
            <w:r>
              <w:t>32</w:t>
            </w:r>
          </w:p>
        </w:tc>
        <w:tc>
          <w:tcPr>
            <w:tcW w:w="1474" w:type="dxa"/>
            <w:tcBorders>
              <w:top w:val="nil"/>
              <w:left w:val="nil"/>
              <w:bottom w:val="nil"/>
              <w:right w:val="nil"/>
            </w:tcBorders>
          </w:tcPr>
          <w:p w:rsidR="002012FA" w:rsidRDefault="002012FA">
            <w:pPr>
              <w:pStyle w:val="ConsPlusNormal"/>
              <w:jc w:val="center"/>
            </w:pPr>
            <w:r>
              <w:t>811,6</w:t>
            </w:r>
          </w:p>
        </w:tc>
        <w:tc>
          <w:tcPr>
            <w:tcW w:w="1417" w:type="dxa"/>
            <w:tcBorders>
              <w:top w:val="nil"/>
              <w:left w:val="nil"/>
              <w:bottom w:val="nil"/>
              <w:right w:val="nil"/>
            </w:tcBorders>
          </w:tcPr>
          <w:p w:rsidR="002012FA" w:rsidRDefault="002012FA">
            <w:pPr>
              <w:pStyle w:val="ConsPlusNormal"/>
              <w:jc w:val="center"/>
            </w:pPr>
            <w:r>
              <w:t>6717,3542</w:t>
            </w:r>
          </w:p>
        </w:tc>
        <w:tc>
          <w:tcPr>
            <w:tcW w:w="1417" w:type="dxa"/>
            <w:tcBorders>
              <w:top w:val="nil"/>
              <w:left w:val="nil"/>
              <w:bottom w:val="nil"/>
              <w:right w:val="nil"/>
            </w:tcBorders>
          </w:tcPr>
          <w:p w:rsidR="002012FA" w:rsidRDefault="002012FA">
            <w:pPr>
              <w:pStyle w:val="ConsPlusNormal"/>
              <w:jc w:val="center"/>
            </w:pPr>
            <w:r>
              <w:t>6712,7551</w:t>
            </w:r>
          </w:p>
        </w:tc>
        <w:tc>
          <w:tcPr>
            <w:tcW w:w="1587" w:type="dxa"/>
            <w:tcBorders>
              <w:top w:val="nil"/>
              <w:left w:val="nil"/>
              <w:bottom w:val="nil"/>
              <w:right w:val="nil"/>
            </w:tcBorders>
          </w:tcPr>
          <w:p w:rsidR="002012FA" w:rsidRDefault="002012FA">
            <w:pPr>
              <w:pStyle w:val="ConsPlusNormal"/>
              <w:jc w:val="center"/>
            </w:pPr>
            <w:r>
              <w:t>4526,5887</w:t>
            </w:r>
          </w:p>
        </w:tc>
        <w:tc>
          <w:tcPr>
            <w:tcW w:w="1474" w:type="dxa"/>
            <w:tcBorders>
              <w:top w:val="nil"/>
              <w:left w:val="nil"/>
              <w:bottom w:val="nil"/>
              <w:right w:val="nil"/>
            </w:tcBorders>
          </w:tcPr>
          <w:p w:rsidR="002012FA" w:rsidRDefault="002012FA">
            <w:pPr>
              <w:pStyle w:val="ConsPlusNormal"/>
              <w:jc w:val="center"/>
            </w:pPr>
            <w:r>
              <w:t>9052,3822</w:t>
            </w:r>
          </w:p>
        </w:tc>
        <w:tc>
          <w:tcPr>
            <w:tcW w:w="1587" w:type="dxa"/>
            <w:tcBorders>
              <w:top w:val="nil"/>
              <w:left w:val="nil"/>
              <w:bottom w:val="nil"/>
              <w:right w:val="nil"/>
            </w:tcBorders>
          </w:tcPr>
          <w:p w:rsidR="002012FA" w:rsidRDefault="002012FA">
            <w:pPr>
              <w:pStyle w:val="ConsPlusNormal"/>
              <w:jc w:val="center"/>
            </w:pPr>
            <w:r>
              <w:t>3719,2822</w:t>
            </w:r>
          </w:p>
        </w:tc>
        <w:tc>
          <w:tcPr>
            <w:tcW w:w="1531" w:type="dxa"/>
            <w:tcBorders>
              <w:top w:val="nil"/>
              <w:left w:val="nil"/>
              <w:bottom w:val="nil"/>
              <w:right w:val="nil"/>
            </w:tcBorders>
          </w:tcPr>
          <w:p w:rsidR="002012FA" w:rsidRDefault="002012FA">
            <w:pPr>
              <w:pStyle w:val="ConsPlusNormal"/>
              <w:jc w:val="center"/>
            </w:pPr>
            <w:r>
              <w:t>1981,8</w:t>
            </w:r>
          </w:p>
        </w:tc>
        <w:tc>
          <w:tcPr>
            <w:tcW w:w="1361" w:type="dxa"/>
            <w:tcBorders>
              <w:top w:val="nil"/>
              <w:left w:val="nil"/>
              <w:bottom w:val="nil"/>
              <w:right w:val="nil"/>
            </w:tcBorders>
          </w:tcPr>
          <w:p w:rsidR="002012FA" w:rsidRDefault="002012FA">
            <w:pPr>
              <w:pStyle w:val="ConsPlusNormal"/>
              <w:jc w:val="center"/>
            </w:pPr>
            <w:r>
              <w:t>1689,4</w:t>
            </w:r>
          </w:p>
        </w:tc>
        <w:tc>
          <w:tcPr>
            <w:tcW w:w="1361" w:type="dxa"/>
            <w:tcBorders>
              <w:top w:val="nil"/>
              <w:left w:val="nil"/>
              <w:bottom w:val="nil"/>
              <w:right w:val="nil"/>
            </w:tcBorders>
          </w:tcPr>
          <w:p w:rsidR="002012FA" w:rsidRDefault="002012FA">
            <w:pPr>
              <w:pStyle w:val="ConsPlusNormal"/>
              <w:jc w:val="center"/>
            </w:pPr>
            <w:r>
              <w:t>1421,9</w:t>
            </w:r>
          </w:p>
        </w:tc>
        <w:tc>
          <w:tcPr>
            <w:tcW w:w="1474" w:type="dxa"/>
            <w:tcBorders>
              <w:top w:val="nil"/>
              <w:left w:val="nil"/>
              <w:bottom w:val="nil"/>
              <w:right w:val="nil"/>
            </w:tcBorders>
          </w:tcPr>
          <w:p w:rsidR="002012FA" w:rsidRDefault="002012FA">
            <w:pPr>
              <w:pStyle w:val="ConsPlusNormal"/>
              <w:jc w:val="center"/>
            </w:pPr>
            <w:r>
              <w:t>240</w:t>
            </w:r>
          </w:p>
        </w:tc>
      </w:tr>
      <w:tr w:rsidR="002012FA">
        <w:tblPrEx>
          <w:tblBorders>
            <w:insideH w:val="none" w:sz="0" w:space="0" w:color="auto"/>
            <w:insideV w:val="none" w:sz="0" w:space="0" w:color="auto"/>
          </w:tblBorders>
        </w:tblPrEx>
        <w:tc>
          <w:tcPr>
            <w:tcW w:w="2948" w:type="dxa"/>
            <w:tcBorders>
              <w:top w:val="nil"/>
              <w:left w:val="nil"/>
              <w:bottom w:val="nil"/>
              <w:right w:val="nil"/>
            </w:tcBorders>
          </w:tcPr>
          <w:p w:rsidR="002012FA" w:rsidRDefault="002012FA">
            <w:pPr>
              <w:pStyle w:val="ConsPlusNormal"/>
              <w:ind w:left="283"/>
            </w:pPr>
            <w:r>
              <w:t>консолидированный бюджет Сахалинской области</w:t>
            </w:r>
          </w:p>
        </w:tc>
        <w:tc>
          <w:tcPr>
            <w:tcW w:w="1701" w:type="dxa"/>
            <w:tcBorders>
              <w:top w:val="nil"/>
              <w:left w:val="nil"/>
              <w:bottom w:val="nil"/>
              <w:right w:val="nil"/>
            </w:tcBorders>
          </w:tcPr>
          <w:p w:rsidR="002012FA" w:rsidRDefault="002012FA">
            <w:pPr>
              <w:pStyle w:val="ConsPlusNormal"/>
              <w:jc w:val="center"/>
            </w:pPr>
            <w:r>
              <w:t>31736,8478</w:t>
            </w:r>
          </w:p>
        </w:tc>
        <w:tc>
          <w:tcPr>
            <w:tcW w:w="1701" w:type="dxa"/>
            <w:tcBorders>
              <w:top w:val="nil"/>
              <w:left w:val="nil"/>
              <w:bottom w:val="nil"/>
              <w:right w:val="nil"/>
            </w:tcBorders>
          </w:tcPr>
          <w:p w:rsidR="002012FA" w:rsidRDefault="002012FA">
            <w:pPr>
              <w:pStyle w:val="ConsPlusNormal"/>
              <w:jc w:val="center"/>
            </w:pPr>
            <w:r>
              <w:t>18418,5437</w:t>
            </w:r>
          </w:p>
        </w:tc>
        <w:tc>
          <w:tcPr>
            <w:tcW w:w="1531" w:type="dxa"/>
            <w:tcBorders>
              <w:top w:val="nil"/>
              <w:left w:val="nil"/>
              <w:bottom w:val="nil"/>
              <w:right w:val="nil"/>
            </w:tcBorders>
          </w:tcPr>
          <w:p w:rsidR="002012FA" w:rsidRDefault="002012FA">
            <w:pPr>
              <w:pStyle w:val="ConsPlusNormal"/>
              <w:jc w:val="center"/>
            </w:pPr>
            <w:r>
              <w:t>3213,265</w:t>
            </w:r>
          </w:p>
        </w:tc>
        <w:tc>
          <w:tcPr>
            <w:tcW w:w="1474" w:type="dxa"/>
            <w:tcBorders>
              <w:top w:val="nil"/>
              <w:left w:val="nil"/>
              <w:bottom w:val="nil"/>
              <w:right w:val="nil"/>
            </w:tcBorders>
          </w:tcPr>
          <w:p w:rsidR="002012FA" w:rsidRDefault="002012FA">
            <w:pPr>
              <w:pStyle w:val="ConsPlusNormal"/>
              <w:jc w:val="center"/>
            </w:pPr>
            <w:r>
              <w:t>2668,3866</w:t>
            </w:r>
          </w:p>
        </w:tc>
        <w:tc>
          <w:tcPr>
            <w:tcW w:w="1417" w:type="dxa"/>
            <w:tcBorders>
              <w:top w:val="nil"/>
              <w:left w:val="nil"/>
              <w:bottom w:val="nil"/>
              <w:right w:val="nil"/>
            </w:tcBorders>
          </w:tcPr>
          <w:p w:rsidR="002012FA" w:rsidRDefault="002012FA">
            <w:pPr>
              <w:pStyle w:val="ConsPlusNormal"/>
              <w:jc w:val="center"/>
            </w:pPr>
            <w:r>
              <w:t>4291,9479</w:t>
            </w:r>
          </w:p>
        </w:tc>
        <w:tc>
          <w:tcPr>
            <w:tcW w:w="1417" w:type="dxa"/>
            <w:tcBorders>
              <w:top w:val="nil"/>
              <w:left w:val="nil"/>
              <w:bottom w:val="nil"/>
              <w:right w:val="nil"/>
            </w:tcBorders>
          </w:tcPr>
          <w:p w:rsidR="002012FA" w:rsidRDefault="002012FA">
            <w:pPr>
              <w:pStyle w:val="ConsPlusNormal"/>
              <w:jc w:val="center"/>
            </w:pPr>
            <w:r>
              <w:t>4134,3726</w:t>
            </w:r>
          </w:p>
        </w:tc>
        <w:tc>
          <w:tcPr>
            <w:tcW w:w="1587" w:type="dxa"/>
            <w:tcBorders>
              <w:top w:val="nil"/>
              <w:left w:val="nil"/>
              <w:bottom w:val="nil"/>
              <w:right w:val="nil"/>
            </w:tcBorders>
          </w:tcPr>
          <w:p w:rsidR="002012FA" w:rsidRDefault="002012FA">
            <w:pPr>
              <w:pStyle w:val="ConsPlusNormal"/>
              <w:jc w:val="center"/>
            </w:pPr>
            <w:r>
              <w:t>4110,5716</w:t>
            </w:r>
          </w:p>
        </w:tc>
        <w:tc>
          <w:tcPr>
            <w:tcW w:w="1474" w:type="dxa"/>
            <w:tcBorders>
              <w:top w:val="nil"/>
              <w:left w:val="nil"/>
              <w:bottom w:val="nil"/>
              <w:right w:val="nil"/>
            </w:tcBorders>
          </w:tcPr>
          <w:p w:rsidR="002012FA" w:rsidRDefault="002012FA">
            <w:pPr>
              <w:pStyle w:val="ConsPlusNormal"/>
              <w:jc w:val="center"/>
            </w:pPr>
            <w:r>
              <w:t>13318,3041</w:t>
            </w:r>
          </w:p>
        </w:tc>
        <w:tc>
          <w:tcPr>
            <w:tcW w:w="1587" w:type="dxa"/>
            <w:tcBorders>
              <w:top w:val="nil"/>
              <w:left w:val="nil"/>
              <w:bottom w:val="nil"/>
              <w:right w:val="nil"/>
            </w:tcBorders>
          </w:tcPr>
          <w:p w:rsidR="002012FA" w:rsidRDefault="002012FA">
            <w:pPr>
              <w:pStyle w:val="ConsPlusNormal"/>
              <w:jc w:val="center"/>
            </w:pPr>
            <w:r>
              <w:t>2952,1991</w:t>
            </w:r>
          </w:p>
        </w:tc>
        <w:tc>
          <w:tcPr>
            <w:tcW w:w="1531" w:type="dxa"/>
            <w:tcBorders>
              <w:top w:val="nil"/>
              <w:left w:val="nil"/>
              <w:bottom w:val="nil"/>
              <w:right w:val="nil"/>
            </w:tcBorders>
          </w:tcPr>
          <w:p w:rsidR="002012FA" w:rsidRDefault="002012FA">
            <w:pPr>
              <w:pStyle w:val="ConsPlusNormal"/>
              <w:jc w:val="center"/>
            </w:pPr>
            <w:r>
              <w:t>3415,855</w:t>
            </w:r>
          </w:p>
        </w:tc>
        <w:tc>
          <w:tcPr>
            <w:tcW w:w="1361" w:type="dxa"/>
            <w:tcBorders>
              <w:top w:val="nil"/>
              <w:left w:val="nil"/>
              <w:bottom w:val="nil"/>
              <w:right w:val="nil"/>
            </w:tcBorders>
          </w:tcPr>
          <w:p w:rsidR="002012FA" w:rsidRDefault="002012FA">
            <w:pPr>
              <w:pStyle w:val="ConsPlusNormal"/>
              <w:jc w:val="center"/>
            </w:pPr>
            <w:r>
              <w:t>2093,21</w:t>
            </w:r>
          </w:p>
        </w:tc>
        <w:tc>
          <w:tcPr>
            <w:tcW w:w="1361" w:type="dxa"/>
            <w:tcBorders>
              <w:top w:val="nil"/>
              <w:left w:val="nil"/>
              <w:bottom w:val="nil"/>
              <w:right w:val="nil"/>
            </w:tcBorders>
          </w:tcPr>
          <w:p w:rsidR="002012FA" w:rsidRDefault="002012FA">
            <w:pPr>
              <w:pStyle w:val="ConsPlusNormal"/>
              <w:jc w:val="center"/>
            </w:pPr>
            <w:r>
              <w:t>1678,47</w:t>
            </w:r>
          </w:p>
        </w:tc>
        <w:tc>
          <w:tcPr>
            <w:tcW w:w="1474" w:type="dxa"/>
            <w:tcBorders>
              <w:top w:val="nil"/>
              <w:left w:val="nil"/>
              <w:bottom w:val="nil"/>
              <w:right w:val="nil"/>
            </w:tcBorders>
          </w:tcPr>
          <w:p w:rsidR="002012FA" w:rsidRDefault="002012FA">
            <w:pPr>
              <w:pStyle w:val="ConsPlusNormal"/>
              <w:jc w:val="center"/>
            </w:pPr>
            <w:r>
              <w:t>3178,57</w:t>
            </w:r>
          </w:p>
        </w:tc>
      </w:tr>
      <w:tr w:rsidR="002012FA">
        <w:tblPrEx>
          <w:tblBorders>
            <w:insideH w:val="none" w:sz="0" w:space="0" w:color="auto"/>
            <w:insideV w:val="none" w:sz="0" w:space="0" w:color="auto"/>
          </w:tblBorders>
        </w:tblPrEx>
        <w:tc>
          <w:tcPr>
            <w:tcW w:w="2948" w:type="dxa"/>
            <w:tcBorders>
              <w:top w:val="nil"/>
              <w:left w:val="nil"/>
              <w:bottom w:val="nil"/>
              <w:right w:val="nil"/>
            </w:tcBorders>
          </w:tcPr>
          <w:p w:rsidR="002012FA" w:rsidRDefault="002012FA">
            <w:pPr>
              <w:pStyle w:val="ConsPlusNormal"/>
              <w:ind w:left="283"/>
            </w:pPr>
            <w:r>
              <w:t>внебюджетные источники</w:t>
            </w:r>
          </w:p>
        </w:tc>
        <w:tc>
          <w:tcPr>
            <w:tcW w:w="1701" w:type="dxa"/>
            <w:tcBorders>
              <w:top w:val="nil"/>
              <w:left w:val="nil"/>
              <w:bottom w:val="nil"/>
              <w:right w:val="nil"/>
            </w:tcBorders>
          </w:tcPr>
          <w:p w:rsidR="002012FA" w:rsidRDefault="002012FA">
            <w:pPr>
              <w:pStyle w:val="ConsPlusNormal"/>
              <w:jc w:val="center"/>
            </w:pPr>
            <w:r>
              <w:t>9334,6827</w:t>
            </w:r>
          </w:p>
        </w:tc>
        <w:tc>
          <w:tcPr>
            <w:tcW w:w="1701" w:type="dxa"/>
            <w:tcBorders>
              <w:top w:val="nil"/>
              <w:left w:val="nil"/>
              <w:bottom w:val="nil"/>
              <w:right w:val="nil"/>
            </w:tcBorders>
          </w:tcPr>
          <w:p w:rsidR="002012FA" w:rsidRDefault="002012FA">
            <w:pPr>
              <w:pStyle w:val="ConsPlusNormal"/>
              <w:jc w:val="center"/>
            </w:pPr>
            <w:r>
              <w:t>5525,4327</w:t>
            </w:r>
          </w:p>
        </w:tc>
        <w:tc>
          <w:tcPr>
            <w:tcW w:w="1531" w:type="dxa"/>
            <w:tcBorders>
              <w:top w:val="nil"/>
              <w:left w:val="nil"/>
              <w:bottom w:val="nil"/>
              <w:right w:val="nil"/>
            </w:tcBorders>
          </w:tcPr>
          <w:p w:rsidR="002012FA" w:rsidRDefault="002012FA">
            <w:pPr>
              <w:pStyle w:val="ConsPlusNormal"/>
              <w:jc w:val="center"/>
            </w:pPr>
            <w:r>
              <w:t>1568,8077</w:t>
            </w:r>
          </w:p>
        </w:tc>
        <w:tc>
          <w:tcPr>
            <w:tcW w:w="1474" w:type="dxa"/>
            <w:tcBorders>
              <w:top w:val="nil"/>
              <w:left w:val="nil"/>
              <w:bottom w:val="nil"/>
              <w:right w:val="nil"/>
            </w:tcBorders>
          </w:tcPr>
          <w:p w:rsidR="002012FA" w:rsidRDefault="002012FA">
            <w:pPr>
              <w:pStyle w:val="ConsPlusNormal"/>
              <w:jc w:val="center"/>
            </w:pPr>
            <w:r>
              <w:t>1480,525</w:t>
            </w:r>
          </w:p>
        </w:tc>
        <w:tc>
          <w:tcPr>
            <w:tcW w:w="1417" w:type="dxa"/>
            <w:tcBorders>
              <w:top w:val="nil"/>
              <w:left w:val="nil"/>
              <w:bottom w:val="nil"/>
              <w:right w:val="nil"/>
            </w:tcBorders>
          </w:tcPr>
          <w:p w:rsidR="002012FA" w:rsidRDefault="002012FA">
            <w:pPr>
              <w:pStyle w:val="ConsPlusNormal"/>
              <w:jc w:val="center"/>
            </w:pPr>
            <w:r>
              <w:t>940,625</w:t>
            </w:r>
          </w:p>
        </w:tc>
        <w:tc>
          <w:tcPr>
            <w:tcW w:w="1417" w:type="dxa"/>
            <w:tcBorders>
              <w:top w:val="nil"/>
              <w:left w:val="nil"/>
              <w:bottom w:val="nil"/>
              <w:right w:val="nil"/>
            </w:tcBorders>
          </w:tcPr>
          <w:p w:rsidR="002012FA" w:rsidRDefault="002012FA">
            <w:pPr>
              <w:pStyle w:val="ConsPlusNormal"/>
              <w:jc w:val="center"/>
            </w:pPr>
            <w:r>
              <w:t>771,325</w:t>
            </w:r>
          </w:p>
        </w:tc>
        <w:tc>
          <w:tcPr>
            <w:tcW w:w="1587" w:type="dxa"/>
            <w:tcBorders>
              <w:top w:val="nil"/>
              <w:left w:val="nil"/>
              <w:bottom w:val="nil"/>
              <w:right w:val="nil"/>
            </w:tcBorders>
          </w:tcPr>
          <w:p w:rsidR="002012FA" w:rsidRDefault="002012FA">
            <w:pPr>
              <w:pStyle w:val="ConsPlusNormal"/>
              <w:jc w:val="center"/>
            </w:pPr>
            <w:r>
              <w:t>764,15</w:t>
            </w:r>
          </w:p>
        </w:tc>
        <w:tc>
          <w:tcPr>
            <w:tcW w:w="1474" w:type="dxa"/>
            <w:tcBorders>
              <w:top w:val="nil"/>
              <w:left w:val="nil"/>
              <w:bottom w:val="nil"/>
              <w:right w:val="nil"/>
            </w:tcBorders>
          </w:tcPr>
          <w:p w:rsidR="002012FA" w:rsidRDefault="002012FA">
            <w:pPr>
              <w:pStyle w:val="ConsPlusNormal"/>
              <w:jc w:val="center"/>
            </w:pPr>
            <w:r>
              <w:t>3809,25</w:t>
            </w:r>
          </w:p>
        </w:tc>
        <w:tc>
          <w:tcPr>
            <w:tcW w:w="1587" w:type="dxa"/>
            <w:tcBorders>
              <w:top w:val="nil"/>
              <w:left w:val="nil"/>
              <w:bottom w:val="nil"/>
              <w:right w:val="nil"/>
            </w:tcBorders>
          </w:tcPr>
          <w:p w:rsidR="002012FA" w:rsidRDefault="002012FA">
            <w:pPr>
              <w:pStyle w:val="ConsPlusNormal"/>
              <w:jc w:val="center"/>
            </w:pPr>
            <w:r>
              <w:t>1362,75</w:t>
            </w:r>
          </w:p>
        </w:tc>
        <w:tc>
          <w:tcPr>
            <w:tcW w:w="1531" w:type="dxa"/>
            <w:tcBorders>
              <w:top w:val="nil"/>
              <w:left w:val="nil"/>
              <w:bottom w:val="nil"/>
              <w:right w:val="nil"/>
            </w:tcBorders>
          </w:tcPr>
          <w:p w:rsidR="002012FA" w:rsidRDefault="002012FA">
            <w:pPr>
              <w:pStyle w:val="ConsPlusNormal"/>
              <w:jc w:val="center"/>
            </w:pPr>
            <w:r>
              <w:t>1394,75</w:t>
            </w:r>
          </w:p>
        </w:tc>
        <w:tc>
          <w:tcPr>
            <w:tcW w:w="1361" w:type="dxa"/>
            <w:tcBorders>
              <w:top w:val="nil"/>
              <w:left w:val="nil"/>
              <w:bottom w:val="nil"/>
              <w:right w:val="nil"/>
            </w:tcBorders>
          </w:tcPr>
          <w:p w:rsidR="002012FA" w:rsidRDefault="002012FA">
            <w:pPr>
              <w:pStyle w:val="ConsPlusNormal"/>
              <w:jc w:val="center"/>
            </w:pPr>
            <w:r>
              <w:t>426,75</w:t>
            </w:r>
          </w:p>
        </w:tc>
        <w:tc>
          <w:tcPr>
            <w:tcW w:w="1361" w:type="dxa"/>
            <w:tcBorders>
              <w:top w:val="nil"/>
              <w:left w:val="nil"/>
              <w:bottom w:val="nil"/>
              <w:right w:val="nil"/>
            </w:tcBorders>
          </w:tcPr>
          <w:p w:rsidR="002012FA" w:rsidRDefault="002012FA">
            <w:pPr>
              <w:pStyle w:val="ConsPlusNormal"/>
              <w:jc w:val="center"/>
            </w:pPr>
            <w:r>
              <w:t>367</w:t>
            </w:r>
          </w:p>
        </w:tc>
        <w:tc>
          <w:tcPr>
            <w:tcW w:w="1474" w:type="dxa"/>
            <w:tcBorders>
              <w:top w:val="nil"/>
              <w:left w:val="nil"/>
              <w:bottom w:val="nil"/>
              <w:right w:val="nil"/>
            </w:tcBorders>
          </w:tcPr>
          <w:p w:rsidR="002012FA" w:rsidRDefault="002012FA">
            <w:pPr>
              <w:pStyle w:val="ConsPlusNormal"/>
              <w:jc w:val="center"/>
            </w:pPr>
            <w:r>
              <w:t>258</w:t>
            </w:r>
          </w:p>
        </w:tc>
      </w:tr>
      <w:tr w:rsidR="002012FA">
        <w:tblPrEx>
          <w:tblBorders>
            <w:insideH w:val="none" w:sz="0" w:space="0" w:color="auto"/>
            <w:insideV w:val="none" w:sz="0" w:space="0" w:color="auto"/>
          </w:tblBorders>
        </w:tblPrEx>
        <w:tc>
          <w:tcPr>
            <w:tcW w:w="2948" w:type="dxa"/>
            <w:tcBorders>
              <w:top w:val="nil"/>
              <w:left w:val="nil"/>
              <w:bottom w:val="nil"/>
              <w:right w:val="nil"/>
            </w:tcBorders>
          </w:tcPr>
          <w:p w:rsidR="002012FA" w:rsidRDefault="002012FA">
            <w:pPr>
              <w:pStyle w:val="ConsPlusNormal"/>
            </w:pPr>
            <w:r>
              <w:lastRenderedPageBreak/>
              <w:t>Капитальные вложения - всего</w:t>
            </w:r>
          </w:p>
        </w:tc>
        <w:tc>
          <w:tcPr>
            <w:tcW w:w="1701" w:type="dxa"/>
            <w:tcBorders>
              <w:top w:val="nil"/>
              <w:left w:val="nil"/>
              <w:bottom w:val="nil"/>
              <w:right w:val="nil"/>
            </w:tcBorders>
          </w:tcPr>
          <w:p w:rsidR="002012FA" w:rsidRDefault="002012FA">
            <w:pPr>
              <w:pStyle w:val="ConsPlusNormal"/>
              <w:jc w:val="center"/>
            </w:pPr>
            <w:r>
              <w:t>61596,3397</w:t>
            </w:r>
          </w:p>
        </w:tc>
        <w:tc>
          <w:tcPr>
            <w:tcW w:w="1701" w:type="dxa"/>
            <w:tcBorders>
              <w:top w:val="nil"/>
              <w:left w:val="nil"/>
              <w:bottom w:val="nil"/>
              <w:right w:val="nil"/>
            </w:tcBorders>
          </w:tcPr>
          <w:p w:rsidR="002012FA" w:rsidRDefault="002012FA">
            <w:pPr>
              <w:pStyle w:val="ConsPlusNormal"/>
              <w:jc w:val="center"/>
            </w:pPr>
            <w:r>
              <w:t>37014,9035</w:t>
            </w:r>
          </w:p>
        </w:tc>
        <w:tc>
          <w:tcPr>
            <w:tcW w:w="1531" w:type="dxa"/>
            <w:tcBorders>
              <w:top w:val="nil"/>
              <w:left w:val="nil"/>
              <w:bottom w:val="nil"/>
              <w:right w:val="nil"/>
            </w:tcBorders>
          </w:tcPr>
          <w:p w:rsidR="002012FA" w:rsidRDefault="002012FA">
            <w:pPr>
              <w:pStyle w:val="ConsPlusNormal"/>
              <w:jc w:val="center"/>
            </w:pPr>
            <w:r>
              <w:t>4107,1727</w:t>
            </w:r>
          </w:p>
        </w:tc>
        <w:tc>
          <w:tcPr>
            <w:tcW w:w="1474" w:type="dxa"/>
            <w:tcBorders>
              <w:top w:val="nil"/>
              <w:left w:val="nil"/>
              <w:bottom w:val="nil"/>
              <w:right w:val="nil"/>
            </w:tcBorders>
          </w:tcPr>
          <w:p w:rsidR="002012FA" w:rsidRDefault="002012FA">
            <w:pPr>
              <w:pStyle w:val="ConsPlusNormal"/>
              <w:jc w:val="center"/>
            </w:pPr>
            <w:r>
              <w:t>3554,7116</w:t>
            </w:r>
          </w:p>
        </w:tc>
        <w:tc>
          <w:tcPr>
            <w:tcW w:w="1417" w:type="dxa"/>
            <w:tcBorders>
              <w:top w:val="nil"/>
              <w:left w:val="nil"/>
              <w:bottom w:val="nil"/>
              <w:right w:val="nil"/>
            </w:tcBorders>
          </w:tcPr>
          <w:p w:rsidR="002012FA" w:rsidRDefault="002012FA">
            <w:pPr>
              <w:pStyle w:val="ConsPlusNormal"/>
              <w:jc w:val="center"/>
            </w:pPr>
            <w:r>
              <w:t>9410,5919</w:t>
            </w:r>
          </w:p>
        </w:tc>
        <w:tc>
          <w:tcPr>
            <w:tcW w:w="1417" w:type="dxa"/>
            <w:tcBorders>
              <w:top w:val="nil"/>
              <w:left w:val="nil"/>
              <w:bottom w:val="nil"/>
              <w:right w:val="nil"/>
            </w:tcBorders>
          </w:tcPr>
          <w:p w:rsidR="002012FA" w:rsidRDefault="002012FA">
            <w:pPr>
              <w:pStyle w:val="ConsPlusNormal"/>
              <w:jc w:val="center"/>
            </w:pPr>
            <w:r>
              <w:t>11010,0358</w:t>
            </w:r>
          </w:p>
        </w:tc>
        <w:tc>
          <w:tcPr>
            <w:tcW w:w="1587" w:type="dxa"/>
            <w:tcBorders>
              <w:top w:val="nil"/>
              <w:left w:val="nil"/>
              <w:bottom w:val="nil"/>
              <w:right w:val="nil"/>
            </w:tcBorders>
          </w:tcPr>
          <w:p w:rsidR="002012FA" w:rsidRDefault="002012FA">
            <w:pPr>
              <w:pStyle w:val="ConsPlusNormal"/>
              <w:jc w:val="center"/>
            </w:pPr>
            <w:r>
              <w:t>8932,3915</w:t>
            </w:r>
          </w:p>
        </w:tc>
        <w:tc>
          <w:tcPr>
            <w:tcW w:w="1474" w:type="dxa"/>
            <w:tcBorders>
              <w:top w:val="nil"/>
              <w:left w:val="nil"/>
              <w:bottom w:val="nil"/>
              <w:right w:val="nil"/>
            </w:tcBorders>
          </w:tcPr>
          <w:p w:rsidR="002012FA" w:rsidRDefault="002012FA">
            <w:pPr>
              <w:pStyle w:val="ConsPlusNormal"/>
              <w:jc w:val="center"/>
            </w:pPr>
            <w:r>
              <w:t>24581,4362</w:t>
            </w:r>
          </w:p>
        </w:tc>
        <w:tc>
          <w:tcPr>
            <w:tcW w:w="1587" w:type="dxa"/>
            <w:tcBorders>
              <w:top w:val="nil"/>
              <w:left w:val="nil"/>
              <w:bottom w:val="nil"/>
              <w:right w:val="nil"/>
            </w:tcBorders>
          </w:tcPr>
          <w:p w:rsidR="002012FA" w:rsidRDefault="002012FA">
            <w:pPr>
              <w:pStyle w:val="ConsPlusNormal"/>
              <w:jc w:val="center"/>
            </w:pPr>
            <w:r>
              <w:t>7771,5312</w:t>
            </w:r>
          </w:p>
        </w:tc>
        <w:tc>
          <w:tcPr>
            <w:tcW w:w="1531" w:type="dxa"/>
            <w:tcBorders>
              <w:top w:val="nil"/>
              <w:left w:val="nil"/>
              <w:bottom w:val="nil"/>
              <w:right w:val="nil"/>
            </w:tcBorders>
          </w:tcPr>
          <w:p w:rsidR="002012FA" w:rsidRDefault="002012FA">
            <w:pPr>
              <w:pStyle w:val="ConsPlusNormal"/>
              <w:jc w:val="center"/>
            </w:pPr>
            <w:r>
              <w:t>6510,805</w:t>
            </w:r>
          </w:p>
        </w:tc>
        <w:tc>
          <w:tcPr>
            <w:tcW w:w="1361" w:type="dxa"/>
            <w:tcBorders>
              <w:top w:val="nil"/>
              <w:left w:val="nil"/>
              <w:bottom w:val="nil"/>
              <w:right w:val="nil"/>
            </w:tcBorders>
          </w:tcPr>
          <w:p w:rsidR="002012FA" w:rsidRDefault="002012FA">
            <w:pPr>
              <w:pStyle w:val="ConsPlusNormal"/>
              <w:jc w:val="center"/>
            </w:pPr>
            <w:r>
              <w:t>3890,46</w:t>
            </w:r>
          </w:p>
        </w:tc>
        <w:tc>
          <w:tcPr>
            <w:tcW w:w="1361" w:type="dxa"/>
            <w:tcBorders>
              <w:top w:val="nil"/>
              <w:left w:val="nil"/>
              <w:bottom w:val="nil"/>
              <w:right w:val="nil"/>
            </w:tcBorders>
          </w:tcPr>
          <w:p w:rsidR="002012FA" w:rsidRDefault="002012FA">
            <w:pPr>
              <w:pStyle w:val="ConsPlusNormal"/>
              <w:jc w:val="center"/>
            </w:pPr>
            <w:r>
              <w:t>3118,17</w:t>
            </w:r>
          </w:p>
        </w:tc>
        <w:tc>
          <w:tcPr>
            <w:tcW w:w="1474" w:type="dxa"/>
            <w:tcBorders>
              <w:top w:val="nil"/>
              <w:left w:val="nil"/>
              <w:bottom w:val="nil"/>
              <w:right w:val="nil"/>
            </w:tcBorders>
          </w:tcPr>
          <w:p w:rsidR="002012FA" w:rsidRDefault="002012FA">
            <w:pPr>
              <w:pStyle w:val="ConsPlusNormal"/>
              <w:jc w:val="center"/>
            </w:pPr>
            <w:r>
              <w:t>3290,47</w:t>
            </w:r>
          </w:p>
        </w:tc>
      </w:tr>
      <w:tr w:rsidR="002012FA">
        <w:tblPrEx>
          <w:tblBorders>
            <w:insideH w:val="none" w:sz="0" w:space="0" w:color="auto"/>
            <w:insideV w:val="none" w:sz="0" w:space="0" w:color="auto"/>
          </w:tblBorders>
        </w:tblPrEx>
        <w:tc>
          <w:tcPr>
            <w:tcW w:w="2948" w:type="dxa"/>
            <w:tcBorders>
              <w:top w:val="nil"/>
              <w:left w:val="nil"/>
              <w:bottom w:val="nil"/>
              <w:right w:val="nil"/>
            </w:tcBorders>
          </w:tcPr>
          <w:p w:rsidR="002012FA" w:rsidRDefault="002012FA">
            <w:pPr>
              <w:pStyle w:val="ConsPlusNormal"/>
              <w:ind w:left="283"/>
            </w:pPr>
            <w:r>
              <w:t>в том числе:</w:t>
            </w:r>
          </w:p>
        </w:tc>
        <w:tc>
          <w:tcPr>
            <w:tcW w:w="1701" w:type="dxa"/>
            <w:tcBorders>
              <w:top w:val="nil"/>
              <w:left w:val="nil"/>
              <w:bottom w:val="nil"/>
              <w:right w:val="nil"/>
            </w:tcBorders>
          </w:tcPr>
          <w:p w:rsidR="002012FA" w:rsidRDefault="002012FA">
            <w:pPr>
              <w:pStyle w:val="ConsPlusNormal"/>
            </w:pPr>
          </w:p>
        </w:tc>
        <w:tc>
          <w:tcPr>
            <w:tcW w:w="1701" w:type="dxa"/>
            <w:tcBorders>
              <w:top w:val="nil"/>
              <w:left w:val="nil"/>
              <w:bottom w:val="nil"/>
              <w:right w:val="nil"/>
            </w:tcBorders>
          </w:tcPr>
          <w:p w:rsidR="002012FA" w:rsidRDefault="002012FA">
            <w:pPr>
              <w:pStyle w:val="ConsPlusNormal"/>
            </w:pPr>
          </w:p>
        </w:tc>
        <w:tc>
          <w:tcPr>
            <w:tcW w:w="1531" w:type="dxa"/>
            <w:tcBorders>
              <w:top w:val="nil"/>
              <w:left w:val="nil"/>
              <w:bottom w:val="nil"/>
              <w:right w:val="nil"/>
            </w:tcBorders>
          </w:tcPr>
          <w:p w:rsidR="002012FA" w:rsidRDefault="002012FA">
            <w:pPr>
              <w:pStyle w:val="ConsPlusNormal"/>
            </w:pPr>
          </w:p>
        </w:tc>
        <w:tc>
          <w:tcPr>
            <w:tcW w:w="1474" w:type="dxa"/>
            <w:tcBorders>
              <w:top w:val="nil"/>
              <w:left w:val="nil"/>
              <w:bottom w:val="nil"/>
              <w:right w:val="nil"/>
            </w:tcBorders>
          </w:tcPr>
          <w:p w:rsidR="002012FA" w:rsidRDefault="002012FA">
            <w:pPr>
              <w:pStyle w:val="ConsPlusNormal"/>
            </w:pPr>
          </w:p>
        </w:tc>
        <w:tc>
          <w:tcPr>
            <w:tcW w:w="1417" w:type="dxa"/>
            <w:tcBorders>
              <w:top w:val="nil"/>
              <w:left w:val="nil"/>
              <w:bottom w:val="nil"/>
              <w:right w:val="nil"/>
            </w:tcBorders>
          </w:tcPr>
          <w:p w:rsidR="002012FA" w:rsidRDefault="002012FA">
            <w:pPr>
              <w:pStyle w:val="ConsPlusNormal"/>
            </w:pPr>
          </w:p>
        </w:tc>
        <w:tc>
          <w:tcPr>
            <w:tcW w:w="1417" w:type="dxa"/>
            <w:tcBorders>
              <w:top w:val="nil"/>
              <w:left w:val="nil"/>
              <w:bottom w:val="nil"/>
              <w:right w:val="nil"/>
            </w:tcBorders>
          </w:tcPr>
          <w:p w:rsidR="002012FA" w:rsidRDefault="002012FA">
            <w:pPr>
              <w:pStyle w:val="ConsPlusNormal"/>
            </w:pPr>
          </w:p>
        </w:tc>
        <w:tc>
          <w:tcPr>
            <w:tcW w:w="1587" w:type="dxa"/>
            <w:tcBorders>
              <w:top w:val="nil"/>
              <w:left w:val="nil"/>
              <w:bottom w:val="nil"/>
              <w:right w:val="nil"/>
            </w:tcBorders>
          </w:tcPr>
          <w:p w:rsidR="002012FA" w:rsidRDefault="002012FA">
            <w:pPr>
              <w:pStyle w:val="ConsPlusNormal"/>
            </w:pPr>
          </w:p>
        </w:tc>
        <w:tc>
          <w:tcPr>
            <w:tcW w:w="1474" w:type="dxa"/>
            <w:tcBorders>
              <w:top w:val="nil"/>
              <w:left w:val="nil"/>
              <w:bottom w:val="nil"/>
              <w:right w:val="nil"/>
            </w:tcBorders>
          </w:tcPr>
          <w:p w:rsidR="002012FA" w:rsidRDefault="002012FA">
            <w:pPr>
              <w:pStyle w:val="ConsPlusNormal"/>
            </w:pPr>
          </w:p>
        </w:tc>
        <w:tc>
          <w:tcPr>
            <w:tcW w:w="1587" w:type="dxa"/>
            <w:tcBorders>
              <w:top w:val="nil"/>
              <w:left w:val="nil"/>
              <w:bottom w:val="nil"/>
              <w:right w:val="nil"/>
            </w:tcBorders>
          </w:tcPr>
          <w:p w:rsidR="002012FA" w:rsidRDefault="002012FA">
            <w:pPr>
              <w:pStyle w:val="ConsPlusNormal"/>
            </w:pPr>
          </w:p>
        </w:tc>
        <w:tc>
          <w:tcPr>
            <w:tcW w:w="1531" w:type="dxa"/>
            <w:tcBorders>
              <w:top w:val="nil"/>
              <w:left w:val="nil"/>
              <w:bottom w:val="nil"/>
              <w:right w:val="nil"/>
            </w:tcBorders>
          </w:tcPr>
          <w:p w:rsidR="002012FA" w:rsidRDefault="002012FA">
            <w:pPr>
              <w:pStyle w:val="ConsPlusNormal"/>
            </w:pPr>
          </w:p>
        </w:tc>
        <w:tc>
          <w:tcPr>
            <w:tcW w:w="1361" w:type="dxa"/>
            <w:tcBorders>
              <w:top w:val="nil"/>
              <w:left w:val="nil"/>
              <w:bottom w:val="nil"/>
              <w:right w:val="nil"/>
            </w:tcBorders>
          </w:tcPr>
          <w:p w:rsidR="002012FA" w:rsidRDefault="002012FA">
            <w:pPr>
              <w:pStyle w:val="ConsPlusNormal"/>
            </w:pPr>
          </w:p>
        </w:tc>
        <w:tc>
          <w:tcPr>
            <w:tcW w:w="1361" w:type="dxa"/>
            <w:tcBorders>
              <w:top w:val="nil"/>
              <w:left w:val="nil"/>
              <w:bottom w:val="nil"/>
              <w:right w:val="nil"/>
            </w:tcBorders>
          </w:tcPr>
          <w:p w:rsidR="002012FA" w:rsidRDefault="002012FA">
            <w:pPr>
              <w:pStyle w:val="ConsPlusNormal"/>
            </w:pPr>
          </w:p>
        </w:tc>
        <w:tc>
          <w:tcPr>
            <w:tcW w:w="1474" w:type="dxa"/>
            <w:tcBorders>
              <w:top w:val="nil"/>
              <w:left w:val="nil"/>
              <w:bottom w:val="nil"/>
              <w:right w:val="nil"/>
            </w:tcBorders>
          </w:tcPr>
          <w:p w:rsidR="002012FA" w:rsidRDefault="002012FA">
            <w:pPr>
              <w:pStyle w:val="ConsPlusNormal"/>
            </w:pPr>
          </w:p>
        </w:tc>
      </w:tr>
      <w:tr w:rsidR="002012FA">
        <w:tblPrEx>
          <w:tblBorders>
            <w:insideH w:val="none" w:sz="0" w:space="0" w:color="auto"/>
            <w:insideV w:val="none" w:sz="0" w:space="0" w:color="auto"/>
          </w:tblBorders>
        </w:tblPrEx>
        <w:tc>
          <w:tcPr>
            <w:tcW w:w="2948" w:type="dxa"/>
            <w:tcBorders>
              <w:top w:val="nil"/>
              <w:left w:val="nil"/>
              <w:bottom w:val="nil"/>
              <w:right w:val="nil"/>
            </w:tcBorders>
          </w:tcPr>
          <w:p w:rsidR="002012FA" w:rsidRDefault="002012FA">
            <w:pPr>
              <w:pStyle w:val="ConsPlusNormal"/>
              <w:ind w:left="283"/>
            </w:pPr>
            <w:r>
              <w:t>федеральный бюджет</w:t>
            </w:r>
          </w:p>
        </w:tc>
        <w:tc>
          <w:tcPr>
            <w:tcW w:w="1701" w:type="dxa"/>
            <w:tcBorders>
              <w:top w:val="nil"/>
              <w:left w:val="nil"/>
              <w:bottom w:val="nil"/>
              <w:right w:val="nil"/>
            </w:tcBorders>
          </w:tcPr>
          <w:p w:rsidR="002012FA" w:rsidRDefault="002012FA">
            <w:pPr>
              <w:pStyle w:val="ConsPlusNormal"/>
              <w:jc w:val="center"/>
            </w:pPr>
            <w:r>
              <w:t>24382,8092</w:t>
            </w:r>
          </w:p>
        </w:tc>
        <w:tc>
          <w:tcPr>
            <w:tcW w:w="1701" w:type="dxa"/>
            <w:tcBorders>
              <w:top w:val="nil"/>
              <w:left w:val="nil"/>
              <w:bottom w:val="nil"/>
              <w:right w:val="nil"/>
            </w:tcBorders>
          </w:tcPr>
          <w:p w:rsidR="002012FA" w:rsidRDefault="002012FA">
            <w:pPr>
              <w:pStyle w:val="ConsPlusNormal"/>
              <w:jc w:val="center"/>
            </w:pPr>
            <w:r>
              <w:t>15330,427</w:t>
            </w:r>
          </w:p>
        </w:tc>
        <w:tc>
          <w:tcPr>
            <w:tcW w:w="1531" w:type="dxa"/>
            <w:tcBorders>
              <w:top w:val="nil"/>
              <w:left w:val="nil"/>
              <w:bottom w:val="nil"/>
              <w:right w:val="nil"/>
            </w:tcBorders>
          </w:tcPr>
          <w:p w:rsidR="002012FA" w:rsidRDefault="002012FA">
            <w:pPr>
              <w:pStyle w:val="ConsPlusNormal"/>
              <w:jc w:val="center"/>
            </w:pPr>
            <w:r>
              <w:t>20</w:t>
            </w:r>
          </w:p>
        </w:tc>
        <w:tc>
          <w:tcPr>
            <w:tcW w:w="1474" w:type="dxa"/>
            <w:tcBorders>
              <w:top w:val="nil"/>
              <w:left w:val="nil"/>
              <w:bottom w:val="nil"/>
              <w:right w:val="nil"/>
            </w:tcBorders>
          </w:tcPr>
          <w:p w:rsidR="002012FA" w:rsidRDefault="002012FA">
            <w:pPr>
              <w:pStyle w:val="ConsPlusNormal"/>
              <w:jc w:val="center"/>
            </w:pPr>
            <w:r>
              <w:t>10</w:t>
            </w:r>
          </w:p>
        </w:tc>
        <w:tc>
          <w:tcPr>
            <w:tcW w:w="1417" w:type="dxa"/>
            <w:tcBorders>
              <w:top w:val="nil"/>
              <w:left w:val="nil"/>
              <w:bottom w:val="nil"/>
              <w:right w:val="nil"/>
            </w:tcBorders>
          </w:tcPr>
          <w:p w:rsidR="002012FA" w:rsidRDefault="002012FA">
            <w:pPr>
              <w:pStyle w:val="ConsPlusNormal"/>
              <w:jc w:val="center"/>
            </w:pPr>
            <w:r>
              <w:t>4603,4189</w:t>
            </w:r>
          </w:p>
        </w:tc>
        <w:tc>
          <w:tcPr>
            <w:tcW w:w="1417" w:type="dxa"/>
            <w:tcBorders>
              <w:top w:val="nil"/>
              <w:left w:val="nil"/>
              <w:bottom w:val="nil"/>
              <w:right w:val="nil"/>
            </w:tcBorders>
          </w:tcPr>
          <w:p w:rsidR="002012FA" w:rsidRDefault="002012FA">
            <w:pPr>
              <w:pStyle w:val="ConsPlusNormal"/>
              <w:jc w:val="center"/>
            </w:pPr>
            <w:r>
              <w:t>6393,5382</w:t>
            </w:r>
          </w:p>
        </w:tc>
        <w:tc>
          <w:tcPr>
            <w:tcW w:w="1587" w:type="dxa"/>
            <w:tcBorders>
              <w:top w:val="nil"/>
              <w:left w:val="nil"/>
              <w:bottom w:val="nil"/>
              <w:right w:val="nil"/>
            </w:tcBorders>
          </w:tcPr>
          <w:p w:rsidR="002012FA" w:rsidRDefault="002012FA">
            <w:pPr>
              <w:pStyle w:val="ConsPlusNormal"/>
              <w:jc w:val="center"/>
            </w:pPr>
            <w:r>
              <w:t>4303,4699</w:t>
            </w:r>
          </w:p>
        </w:tc>
        <w:tc>
          <w:tcPr>
            <w:tcW w:w="1474" w:type="dxa"/>
            <w:tcBorders>
              <w:top w:val="nil"/>
              <w:left w:val="nil"/>
              <w:bottom w:val="nil"/>
              <w:right w:val="nil"/>
            </w:tcBorders>
          </w:tcPr>
          <w:p w:rsidR="002012FA" w:rsidRDefault="002012FA">
            <w:pPr>
              <w:pStyle w:val="ConsPlusNormal"/>
              <w:jc w:val="center"/>
            </w:pPr>
            <w:r>
              <w:t>9052,3822</w:t>
            </w:r>
          </w:p>
        </w:tc>
        <w:tc>
          <w:tcPr>
            <w:tcW w:w="1587" w:type="dxa"/>
            <w:tcBorders>
              <w:top w:val="nil"/>
              <w:left w:val="nil"/>
              <w:bottom w:val="nil"/>
              <w:right w:val="nil"/>
            </w:tcBorders>
          </w:tcPr>
          <w:p w:rsidR="002012FA" w:rsidRDefault="002012FA">
            <w:pPr>
              <w:pStyle w:val="ConsPlusNormal"/>
              <w:jc w:val="center"/>
            </w:pPr>
            <w:r>
              <w:t>3719,2822</w:t>
            </w:r>
          </w:p>
        </w:tc>
        <w:tc>
          <w:tcPr>
            <w:tcW w:w="1531" w:type="dxa"/>
            <w:tcBorders>
              <w:top w:val="nil"/>
              <w:left w:val="nil"/>
              <w:bottom w:val="nil"/>
              <w:right w:val="nil"/>
            </w:tcBorders>
          </w:tcPr>
          <w:p w:rsidR="002012FA" w:rsidRDefault="002012FA">
            <w:pPr>
              <w:pStyle w:val="ConsPlusNormal"/>
              <w:jc w:val="center"/>
            </w:pPr>
            <w:r>
              <w:t>1981,8</w:t>
            </w:r>
          </w:p>
        </w:tc>
        <w:tc>
          <w:tcPr>
            <w:tcW w:w="1361" w:type="dxa"/>
            <w:tcBorders>
              <w:top w:val="nil"/>
              <w:left w:val="nil"/>
              <w:bottom w:val="nil"/>
              <w:right w:val="nil"/>
            </w:tcBorders>
          </w:tcPr>
          <w:p w:rsidR="002012FA" w:rsidRDefault="002012FA">
            <w:pPr>
              <w:pStyle w:val="ConsPlusNormal"/>
              <w:jc w:val="center"/>
            </w:pPr>
            <w:r>
              <w:t>1689,4</w:t>
            </w:r>
          </w:p>
        </w:tc>
        <w:tc>
          <w:tcPr>
            <w:tcW w:w="1361" w:type="dxa"/>
            <w:tcBorders>
              <w:top w:val="nil"/>
              <w:left w:val="nil"/>
              <w:bottom w:val="nil"/>
              <w:right w:val="nil"/>
            </w:tcBorders>
          </w:tcPr>
          <w:p w:rsidR="002012FA" w:rsidRDefault="002012FA">
            <w:pPr>
              <w:pStyle w:val="ConsPlusNormal"/>
              <w:jc w:val="center"/>
            </w:pPr>
            <w:r>
              <w:t>1421,9</w:t>
            </w:r>
          </w:p>
        </w:tc>
        <w:tc>
          <w:tcPr>
            <w:tcW w:w="1474" w:type="dxa"/>
            <w:tcBorders>
              <w:top w:val="nil"/>
              <w:left w:val="nil"/>
              <w:bottom w:val="nil"/>
              <w:right w:val="nil"/>
            </w:tcBorders>
          </w:tcPr>
          <w:p w:rsidR="002012FA" w:rsidRDefault="002012FA">
            <w:pPr>
              <w:pStyle w:val="ConsPlusNormal"/>
              <w:jc w:val="center"/>
            </w:pPr>
            <w:r>
              <w:t>240</w:t>
            </w:r>
          </w:p>
        </w:tc>
      </w:tr>
      <w:tr w:rsidR="002012FA">
        <w:tblPrEx>
          <w:tblBorders>
            <w:insideH w:val="none" w:sz="0" w:space="0" w:color="auto"/>
            <w:insideV w:val="none" w:sz="0" w:space="0" w:color="auto"/>
          </w:tblBorders>
        </w:tblPrEx>
        <w:tc>
          <w:tcPr>
            <w:tcW w:w="2948" w:type="dxa"/>
            <w:tcBorders>
              <w:top w:val="nil"/>
              <w:left w:val="nil"/>
              <w:bottom w:val="nil"/>
              <w:right w:val="nil"/>
            </w:tcBorders>
          </w:tcPr>
          <w:p w:rsidR="002012FA" w:rsidRDefault="002012FA">
            <w:pPr>
              <w:pStyle w:val="ConsPlusNormal"/>
              <w:ind w:left="567"/>
            </w:pPr>
            <w:r>
              <w:t>из них:</w:t>
            </w:r>
          </w:p>
        </w:tc>
        <w:tc>
          <w:tcPr>
            <w:tcW w:w="1701" w:type="dxa"/>
            <w:tcBorders>
              <w:top w:val="nil"/>
              <w:left w:val="nil"/>
              <w:bottom w:val="nil"/>
              <w:right w:val="nil"/>
            </w:tcBorders>
          </w:tcPr>
          <w:p w:rsidR="002012FA" w:rsidRDefault="002012FA">
            <w:pPr>
              <w:pStyle w:val="ConsPlusNormal"/>
            </w:pPr>
          </w:p>
        </w:tc>
        <w:tc>
          <w:tcPr>
            <w:tcW w:w="1701" w:type="dxa"/>
            <w:tcBorders>
              <w:top w:val="nil"/>
              <w:left w:val="nil"/>
              <w:bottom w:val="nil"/>
              <w:right w:val="nil"/>
            </w:tcBorders>
          </w:tcPr>
          <w:p w:rsidR="002012FA" w:rsidRDefault="002012FA">
            <w:pPr>
              <w:pStyle w:val="ConsPlusNormal"/>
            </w:pPr>
          </w:p>
        </w:tc>
        <w:tc>
          <w:tcPr>
            <w:tcW w:w="1531" w:type="dxa"/>
            <w:tcBorders>
              <w:top w:val="nil"/>
              <w:left w:val="nil"/>
              <w:bottom w:val="nil"/>
              <w:right w:val="nil"/>
            </w:tcBorders>
          </w:tcPr>
          <w:p w:rsidR="002012FA" w:rsidRDefault="002012FA">
            <w:pPr>
              <w:pStyle w:val="ConsPlusNormal"/>
            </w:pPr>
          </w:p>
        </w:tc>
        <w:tc>
          <w:tcPr>
            <w:tcW w:w="1474" w:type="dxa"/>
            <w:tcBorders>
              <w:top w:val="nil"/>
              <w:left w:val="nil"/>
              <w:bottom w:val="nil"/>
              <w:right w:val="nil"/>
            </w:tcBorders>
          </w:tcPr>
          <w:p w:rsidR="002012FA" w:rsidRDefault="002012FA">
            <w:pPr>
              <w:pStyle w:val="ConsPlusNormal"/>
            </w:pPr>
          </w:p>
        </w:tc>
        <w:tc>
          <w:tcPr>
            <w:tcW w:w="1417" w:type="dxa"/>
            <w:tcBorders>
              <w:top w:val="nil"/>
              <w:left w:val="nil"/>
              <w:bottom w:val="nil"/>
              <w:right w:val="nil"/>
            </w:tcBorders>
          </w:tcPr>
          <w:p w:rsidR="002012FA" w:rsidRDefault="002012FA">
            <w:pPr>
              <w:pStyle w:val="ConsPlusNormal"/>
            </w:pPr>
          </w:p>
        </w:tc>
        <w:tc>
          <w:tcPr>
            <w:tcW w:w="1417" w:type="dxa"/>
            <w:tcBorders>
              <w:top w:val="nil"/>
              <w:left w:val="nil"/>
              <w:bottom w:val="nil"/>
              <w:right w:val="nil"/>
            </w:tcBorders>
          </w:tcPr>
          <w:p w:rsidR="002012FA" w:rsidRDefault="002012FA">
            <w:pPr>
              <w:pStyle w:val="ConsPlusNormal"/>
            </w:pPr>
          </w:p>
        </w:tc>
        <w:tc>
          <w:tcPr>
            <w:tcW w:w="1587" w:type="dxa"/>
            <w:tcBorders>
              <w:top w:val="nil"/>
              <w:left w:val="nil"/>
              <w:bottom w:val="nil"/>
              <w:right w:val="nil"/>
            </w:tcBorders>
          </w:tcPr>
          <w:p w:rsidR="002012FA" w:rsidRDefault="002012FA">
            <w:pPr>
              <w:pStyle w:val="ConsPlusNormal"/>
            </w:pPr>
          </w:p>
        </w:tc>
        <w:tc>
          <w:tcPr>
            <w:tcW w:w="1474" w:type="dxa"/>
            <w:tcBorders>
              <w:top w:val="nil"/>
              <w:left w:val="nil"/>
              <w:bottom w:val="nil"/>
              <w:right w:val="nil"/>
            </w:tcBorders>
          </w:tcPr>
          <w:p w:rsidR="002012FA" w:rsidRDefault="002012FA">
            <w:pPr>
              <w:pStyle w:val="ConsPlusNormal"/>
            </w:pPr>
          </w:p>
        </w:tc>
        <w:tc>
          <w:tcPr>
            <w:tcW w:w="1587" w:type="dxa"/>
            <w:tcBorders>
              <w:top w:val="nil"/>
              <w:left w:val="nil"/>
              <w:bottom w:val="nil"/>
              <w:right w:val="nil"/>
            </w:tcBorders>
          </w:tcPr>
          <w:p w:rsidR="002012FA" w:rsidRDefault="002012FA">
            <w:pPr>
              <w:pStyle w:val="ConsPlusNormal"/>
            </w:pPr>
          </w:p>
        </w:tc>
        <w:tc>
          <w:tcPr>
            <w:tcW w:w="1531" w:type="dxa"/>
            <w:tcBorders>
              <w:top w:val="nil"/>
              <w:left w:val="nil"/>
              <w:bottom w:val="nil"/>
              <w:right w:val="nil"/>
            </w:tcBorders>
          </w:tcPr>
          <w:p w:rsidR="002012FA" w:rsidRDefault="002012FA">
            <w:pPr>
              <w:pStyle w:val="ConsPlusNormal"/>
            </w:pPr>
          </w:p>
        </w:tc>
        <w:tc>
          <w:tcPr>
            <w:tcW w:w="1361" w:type="dxa"/>
            <w:tcBorders>
              <w:top w:val="nil"/>
              <w:left w:val="nil"/>
              <w:bottom w:val="nil"/>
              <w:right w:val="nil"/>
            </w:tcBorders>
          </w:tcPr>
          <w:p w:rsidR="002012FA" w:rsidRDefault="002012FA">
            <w:pPr>
              <w:pStyle w:val="ConsPlusNormal"/>
            </w:pPr>
          </w:p>
        </w:tc>
        <w:tc>
          <w:tcPr>
            <w:tcW w:w="1361" w:type="dxa"/>
            <w:tcBorders>
              <w:top w:val="nil"/>
              <w:left w:val="nil"/>
              <w:bottom w:val="nil"/>
              <w:right w:val="nil"/>
            </w:tcBorders>
          </w:tcPr>
          <w:p w:rsidR="002012FA" w:rsidRDefault="002012FA">
            <w:pPr>
              <w:pStyle w:val="ConsPlusNormal"/>
            </w:pPr>
          </w:p>
        </w:tc>
        <w:tc>
          <w:tcPr>
            <w:tcW w:w="1474" w:type="dxa"/>
            <w:tcBorders>
              <w:top w:val="nil"/>
              <w:left w:val="nil"/>
              <w:bottom w:val="nil"/>
              <w:right w:val="nil"/>
            </w:tcBorders>
          </w:tcPr>
          <w:p w:rsidR="002012FA" w:rsidRDefault="002012FA">
            <w:pPr>
              <w:pStyle w:val="ConsPlusNormal"/>
            </w:pPr>
          </w:p>
        </w:tc>
      </w:tr>
      <w:tr w:rsidR="002012FA">
        <w:tblPrEx>
          <w:tblBorders>
            <w:insideH w:val="none" w:sz="0" w:space="0" w:color="auto"/>
            <w:insideV w:val="none" w:sz="0" w:space="0" w:color="auto"/>
          </w:tblBorders>
        </w:tblPrEx>
        <w:tc>
          <w:tcPr>
            <w:tcW w:w="2948" w:type="dxa"/>
            <w:tcBorders>
              <w:top w:val="nil"/>
              <w:left w:val="nil"/>
              <w:bottom w:val="nil"/>
              <w:right w:val="nil"/>
            </w:tcBorders>
          </w:tcPr>
          <w:p w:rsidR="002012FA" w:rsidRDefault="002012FA">
            <w:pPr>
              <w:pStyle w:val="ConsPlusNormal"/>
              <w:ind w:left="567"/>
            </w:pPr>
            <w:r>
              <w:t>бюджетные инвестиции</w:t>
            </w:r>
          </w:p>
        </w:tc>
        <w:tc>
          <w:tcPr>
            <w:tcW w:w="1701" w:type="dxa"/>
            <w:tcBorders>
              <w:top w:val="nil"/>
              <w:left w:val="nil"/>
              <w:bottom w:val="nil"/>
              <w:right w:val="nil"/>
            </w:tcBorders>
          </w:tcPr>
          <w:p w:rsidR="002012FA" w:rsidRDefault="002012FA">
            <w:pPr>
              <w:pStyle w:val="ConsPlusNormal"/>
              <w:jc w:val="center"/>
            </w:pPr>
            <w:r>
              <w:t>6409,4172</w:t>
            </w:r>
          </w:p>
        </w:tc>
        <w:tc>
          <w:tcPr>
            <w:tcW w:w="1701" w:type="dxa"/>
            <w:tcBorders>
              <w:top w:val="nil"/>
              <w:left w:val="nil"/>
              <w:bottom w:val="nil"/>
              <w:right w:val="nil"/>
            </w:tcBorders>
          </w:tcPr>
          <w:p w:rsidR="002012FA" w:rsidRDefault="002012FA">
            <w:pPr>
              <w:pStyle w:val="ConsPlusNormal"/>
              <w:jc w:val="center"/>
            </w:pPr>
            <w:r>
              <w:t>5134,2564</w:t>
            </w:r>
          </w:p>
        </w:tc>
        <w:tc>
          <w:tcPr>
            <w:tcW w:w="1531" w:type="dxa"/>
            <w:tcBorders>
              <w:top w:val="nil"/>
              <w:left w:val="nil"/>
              <w:bottom w:val="nil"/>
              <w:right w:val="nil"/>
            </w:tcBorders>
          </w:tcPr>
          <w:p w:rsidR="002012FA" w:rsidRDefault="002012FA">
            <w:pPr>
              <w:pStyle w:val="ConsPlusNormal"/>
              <w:jc w:val="center"/>
            </w:pPr>
            <w:r>
              <w:t>20</w:t>
            </w:r>
          </w:p>
        </w:tc>
        <w:tc>
          <w:tcPr>
            <w:tcW w:w="1474" w:type="dxa"/>
            <w:tcBorders>
              <w:top w:val="nil"/>
              <w:left w:val="nil"/>
              <w:bottom w:val="nil"/>
              <w:right w:val="nil"/>
            </w:tcBorders>
          </w:tcPr>
          <w:p w:rsidR="002012FA" w:rsidRDefault="002012FA">
            <w:pPr>
              <w:pStyle w:val="ConsPlusNormal"/>
              <w:jc w:val="center"/>
            </w:pPr>
            <w:r>
              <w:t>10</w:t>
            </w:r>
          </w:p>
        </w:tc>
        <w:tc>
          <w:tcPr>
            <w:tcW w:w="1417" w:type="dxa"/>
            <w:tcBorders>
              <w:top w:val="nil"/>
              <w:left w:val="nil"/>
              <w:bottom w:val="nil"/>
              <w:right w:val="nil"/>
            </w:tcBorders>
          </w:tcPr>
          <w:p w:rsidR="002012FA" w:rsidRDefault="002012FA">
            <w:pPr>
              <w:pStyle w:val="ConsPlusNormal"/>
              <w:jc w:val="center"/>
            </w:pPr>
            <w:r>
              <w:t>1291,6317</w:t>
            </w:r>
          </w:p>
        </w:tc>
        <w:tc>
          <w:tcPr>
            <w:tcW w:w="1417" w:type="dxa"/>
            <w:tcBorders>
              <w:top w:val="nil"/>
              <w:left w:val="nil"/>
              <w:bottom w:val="nil"/>
              <w:right w:val="nil"/>
            </w:tcBorders>
          </w:tcPr>
          <w:p w:rsidR="002012FA" w:rsidRDefault="002012FA">
            <w:pPr>
              <w:pStyle w:val="ConsPlusNormal"/>
              <w:jc w:val="center"/>
            </w:pPr>
            <w:r>
              <w:t>2541,6331</w:t>
            </w:r>
          </w:p>
        </w:tc>
        <w:tc>
          <w:tcPr>
            <w:tcW w:w="1587" w:type="dxa"/>
            <w:tcBorders>
              <w:top w:val="nil"/>
              <w:left w:val="nil"/>
              <w:bottom w:val="nil"/>
              <w:right w:val="nil"/>
            </w:tcBorders>
          </w:tcPr>
          <w:p w:rsidR="002012FA" w:rsidRDefault="002012FA">
            <w:pPr>
              <w:pStyle w:val="ConsPlusNormal"/>
              <w:jc w:val="center"/>
            </w:pPr>
            <w:r>
              <w:t>1270,9916</w:t>
            </w:r>
          </w:p>
        </w:tc>
        <w:tc>
          <w:tcPr>
            <w:tcW w:w="1474" w:type="dxa"/>
            <w:tcBorders>
              <w:top w:val="nil"/>
              <w:left w:val="nil"/>
              <w:bottom w:val="nil"/>
              <w:right w:val="nil"/>
            </w:tcBorders>
          </w:tcPr>
          <w:p w:rsidR="002012FA" w:rsidRDefault="002012FA">
            <w:pPr>
              <w:pStyle w:val="ConsPlusNormal"/>
              <w:jc w:val="center"/>
            </w:pPr>
            <w:r>
              <w:t>1275,1608</w:t>
            </w:r>
          </w:p>
        </w:tc>
        <w:tc>
          <w:tcPr>
            <w:tcW w:w="1587" w:type="dxa"/>
            <w:tcBorders>
              <w:top w:val="nil"/>
              <w:left w:val="nil"/>
              <w:bottom w:val="nil"/>
              <w:right w:val="nil"/>
            </w:tcBorders>
          </w:tcPr>
          <w:p w:rsidR="002012FA" w:rsidRDefault="002012FA">
            <w:pPr>
              <w:pStyle w:val="ConsPlusNormal"/>
              <w:jc w:val="center"/>
            </w:pPr>
            <w:r>
              <w:t>1275,1608</w:t>
            </w:r>
          </w:p>
        </w:tc>
        <w:tc>
          <w:tcPr>
            <w:tcW w:w="1531" w:type="dxa"/>
            <w:tcBorders>
              <w:top w:val="nil"/>
              <w:left w:val="nil"/>
              <w:bottom w:val="nil"/>
              <w:right w:val="nil"/>
            </w:tcBorders>
          </w:tcPr>
          <w:p w:rsidR="002012FA" w:rsidRDefault="002012FA">
            <w:pPr>
              <w:pStyle w:val="ConsPlusNormal"/>
              <w:jc w:val="center"/>
            </w:pPr>
            <w:r>
              <w:t>-</w:t>
            </w:r>
          </w:p>
        </w:tc>
        <w:tc>
          <w:tcPr>
            <w:tcW w:w="1361" w:type="dxa"/>
            <w:tcBorders>
              <w:top w:val="nil"/>
              <w:left w:val="nil"/>
              <w:bottom w:val="nil"/>
              <w:right w:val="nil"/>
            </w:tcBorders>
          </w:tcPr>
          <w:p w:rsidR="002012FA" w:rsidRDefault="002012FA">
            <w:pPr>
              <w:pStyle w:val="ConsPlusNormal"/>
              <w:jc w:val="center"/>
            </w:pPr>
            <w:r>
              <w:t>-</w:t>
            </w:r>
          </w:p>
        </w:tc>
        <w:tc>
          <w:tcPr>
            <w:tcW w:w="1361" w:type="dxa"/>
            <w:tcBorders>
              <w:top w:val="nil"/>
              <w:left w:val="nil"/>
              <w:bottom w:val="nil"/>
              <w:right w:val="nil"/>
            </w:tcBorders>
          </w:tcPr>
          <w:p w:rsidR="002012FA" w:rsidRDefault="002012FA">
            <w:pPr>
              <w:pStyle w:val="ConsPlusNormal"/>
              <w:jc w:val="center"/>
            </w:pPr>
            <w:r>
              <w:t>-</w:t>
            </w:r>
          </w:p>
        </w:tc>
        <w:tc>
          <w:tcPr>
            <w:tcW w:w="1474"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2948" w:type="dxa"/>
            <w:tcBorders>
              <w:top w:val="nil"/>
              <w:left w:val="nil"/>
              <w:bottom w:val="nil"/>
              <w:right w:val="nil"/>
            </w:tcBorders>
          </w:tcPr>
          <w:p w:rsidR="002012FA" w:rsidRDefault="002012FA">
            <w:pPr>
              <w:pStyle w:val="ConsPlusNormal"/>
              <w:ind w:left="567"/>
            </w:pPr>
            <w:r>
              <w:t>субсидии федеральным государственным бюджетным и федеральным государственным автономным учреждениям, федеральным государственным унитарным предприятиям</w:t>
            </w:r>
          </w:p>
        </w:tc>
        <w:tc>
          <w:tcPr>
            <w:tcW w:w="1701" w:type="dxa"/>
            <w:tcBorders>
              <w:top w:val="nil"/>
              <w:left w:val="nil"/>
              <w:bottom w:val="nil"/>
              <w:right w:val="nil"/>
            </w:tcBorders>
          </w:tcPr>
          <w:p w:rsidR="002012FA" w:rsidRDefault="002012FA">
            <w:pPr>
              <w:pStyle w:val="ConsPlusNormal"/>
              <w:jc w:val="center"/>
            </w:pPr>
            <w:r>
              <w:t>-</w:t>
            </w:r>
          </w:p>
        </w:tc>
        <w:tc>
          <w:tcPr>
            <w:tcW w:w="1701" w:type="dxa"/>
            <w:tcBorders>
              <w:top w:val="nil"/>
              <w:left w:val="nil"/>
              <w:bottom w:val="nil"/>
              <w:right w:val="nil"/>
            </w:tcBorders>
          </w:tcPr>
          <w:p w:rsidR="002012FA" w:rsidRDefault="002012FA">
            <w:pPr>
              <w:pStyle w:val="ConsPlusNormal"/>
              <w:jc w:val="center"/>
            </w:pPr>
            <w:r>
              <w:t>-</w:t>
            </w:r>
          </w:p>
        </w:tc>
        <w:tc>
          <w:tcPr>
            <w:tcW w:w="1531" w:type="dxa"/>
            <w:tcBorders>
              <w:top w:val="nil"/>
              <w:left w:val="nil"/>
              <w:bottom w:val="nil"/>
              <w:right w:val="nil"/>
            </w:tcBorders>
          </w:tcPr>
          <w:p w:rsidR="002012FA" w:rsidRDefault="002012FA">
            <w:pPr>
              <w:pStyle w:val="ConsPlusNormal"/>
              <w:jc w:val="center"/>
            </w:pPr>
            <w:r>
              <w:t>-</w:t>
            </w:r>
          </w:p>
        </w:tc>
        <w:tc>
          <w:tcPr>
            <w:tcW w:w="1474" w:type="dxa"/>
            <w:tcBorders>
              <w:top w:val="nil"/>
              <w:left w:val="nil"/>
              <w:bottom w:val="nil"/>
              <w:right w:val="nil"/>
            </w:tcBorders>
          </w:tcPr>
          <w:p w:rsidR="002012FA" w:rsidRDefault="002012FA">
            <w:pPr>
              <w:pStyle w:val="ConsPlusNormal"/>
              <w:jc w:val="center"/>
            </w:pPr>
            <w:r>
              <w:t>-</w:t>
            </w:r>
          </w:p>
        </w:tc>
        <w:tc>
          <w:tcPr>
            <w:tcW w:w="1417" w:type="dxa"/>
            <w:tcBorders>
              <w:top w:val="nil"/>
              <w:left w:val="nil"/>
              <w:bottom w:val="nil"/>
              <w:right w:val="nil"/>
            </w:tcBorders>
          </w:tcPr>
          <w:p w:rsidR="002012FA" w:rsidRDefault="002012FA">
            <w:pPr>
              <w:pStyle w:val="ConsPlusNormal"/>
              <w:jc w:val="center"/>
            </w:pPr>
            <w:r>
              <w:t>-</w:t>
            </w:r>
          </w:p>
        </w:tc>
        <w:tc>
          <w:tcPr>
            <w:tcW w:w="1417" w:type="dxa"/>
            <w:tcBorders>
              <w:top w:val="nil"/>
              <w:left w:val="nil"/>
              <w:bottom w:val="nil"/>
              <w:right w:val="nil"/>
            </w:tcBorders>
          </w:tcPr>
          <w:p w:rsidR="002012FA" w:rsidRDefault="002012FA">
            <w:pPr>
              <w:pStyle w:val="ConsPlusNormal"/>
              <w:jc w:val="center"/>
            </w:pPr>
            <w:r>
              <w:t>-</w:t>
            </w:r>
          </w:p>
        </w:tc>
        <w:tc>
          <w:tcPr>
            <w:tcW w:w="1587" w:type="dxa"/>
            <w:tcBorders>
              <w:top w:val="nil"/>
              <w:left w:val="nil"/>
              <w:bottom w:val="nil"/>
              <w:right w:val="nil"/>
            </w:tcBorders>
          </w:tcPr>
          <w:p w:rsidR="002012FA" w:rsidRDefault="002012FA">
            <w:pPr>
              <w:pStyle w:val="ConsPlusNormal"/>
              <w:jc w:val="center"/>
            </w:pPr>
            <w:r>
              <w:t>-</w:t>
            </w:r>
          </w:p>
        </w:tc>
        <w:tc>
          <w:tcPr>
            <w:tcW w:w="1474" w:type="dxa"/>
            <w:tcBorders>
              <w:top w:val="nil"/>
              <w:left w:val="nil"/>
              <w:bottom w:val="nil"/>
              <w:right w:val="nil"/>
            </w:tcBorders>
          </w:tcPr>
          <w:p w:rsidR="002012FA" w:rsidRDefault="002012FA">
            <w:pPr>
              <w:pStyle w:val="ConsPlusNormal"/>
              <w:jc w:val="center"/>
            </w:pPr>
            <w:r>
              <w:t>-</w:t>
            </w:r>
          </w:p>
        </w:tc>
        <w:tc>
          <w:tcPr>
            <w:tcW w:w="1587" w:type="dxa"/>
            <w:tcBorders>
              <w:top w:val="nil"/>
              <w:left w:val="nil"/>
              <w:bottom w:val="nil"/>
              <w:right w:val="nil"/>
            </w:tcBorders>
          </w:tcPr>
          <w:p w:rsidR="002012FA" w:rsidRDefault="002012FA">
            <w:pPr>
              <w:pStyle w:val="ConsPlusNormal"/>
              <w:jc w:val="center"/>
            </w:pPr>
            <w:r>
              <w:t>-</w:t>
            </w:r>
          </w:p>
        </w:tc>
        <w:tc>
          <w:tcPr>
            <w:tcW w:w="1531" w:type="dxa"/>
            <w:tcBorders>
              <w:top w:val="nil"/>
              <w:left w:val="nil"/>
              <w:bottom w:val="nil"/>
              <w:right w:val="nil"/>
            </w:tcBorders>
          </w:tcPr>
          <w:p w:rsidR="002012FA" w:rsidRDefault="002012FA">
            <w:pPr>
              <w:pStyle w:val="ConsPlusNormal"/>
              <w:jc w:val="center"/>
            </w:pPr>
            <w:r>
              <w:t>-</w:t>
            </w:r>
          </w:p>
        </w:tc>
        <w:tc>
          <w:tcPr>
            <w:tcW w:w="1361" w:type="dxa"/>
            <w:tcBorders>
              <w:top w:val="nil"/>
              <w:left w:val="nil"/>
              <w:bottom w:val="nil"/>
              <w:right w:val="nil"/>
            </w:tcBorders>
          </w:tcPr>
          <w:p w:rsidR="002012FA" w:rsidRDefault="002012FA">
            <w:pPr>
              <w:pStyle w:val="ConsPlusNormal"/>
              <w:jc w:val="center"/>
            </w:pPr>
            <w:r>
              <w:t>-</w:t>
            </w:r>
          </w:p>
        </w:tc>
        <w:tc>
          <w:tcPr>
            <w:tcW w:w="1361" w:type="dxa"/>
            <w:tcBorders>
              <w:top w:val="nil"/>
              <w:left w:val="nil"/>
              <w:bottom w:val="nil"/>
              <w:right w:val="nil"/>
            </w:tcBorders>
          </w:tcPr>
          <w:p w:rsidR="002012FA" w:rsidRDefault="002012FA">
            <w:pPr>
              <w:pStyle w:val="ConsPlusNormal"/>
              <w:jc w:val="center"/>
            </w:pPr>
            <w:r>
              <w:t>-</w:t>
            </w:r>
          </w:p>
        </w:tc>
        <w:tc>
          <w:tcPr>
            <w:tcW w:w="1474"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2948" w:type="dxa"/>
            <w:tcBorders>
              <w:top w:val="nil"/>
              <w:left w:val="nil"/>
              <w:bottom w:val="nil"/>
              <w:right w:val="nil"/>
            </w:tcBorders>
          </w:tcPr>
          <w:p w:rsidR="002012FA" w:rsidRDefault="002012FA">
            <w:pPr>
              <w:pStyle w:val="ConsPlusNormal"/>
              <w:ind w:left="567"/>
            </w:pPr>
            <w:r>
              <w:t>субсидии бюджету Сахалинской области</w:t>
            </w:r>
          </w:p>
        </w:tc>
        <w:tc>
          <w:tcPr>
            <w:tcW w:w="1701" w:type="dxa"/>
            <w:tcBorders>
              <w:top w:val="nil"/>
              <w:left w:val="nil"/>
              <w:bottom w:val="nil"/>
              <w:right w:val="nil"/>
            </w:tcBorders>
          </w:tcPr>
          <w:p w:rsidR="002012FA" w:rsidRDefault="002012FA">
            <w:pPr>
              <w:pStyle w:val="ConsPlusNormal"/>
              <w:jc w:val="center"/>
            </w:pPr>
            <w:r>
              <w:t>17973,392</w:t>
            </w:r>
          </w:p>
        </w:tc>
        <w:tc>
          <w:tcPr>
            <w:tcW w:w="1701" w:type="dxa"/>
            <w:tcBorders>
              <w:top w:val="nil"/>
              <w:left w:val="nil"/>
              <w:bottom w:val="nil"/>
              <w:right w:val="nil"/>
            </w:tcBorders>
          </w:tcPr>
          <w:p w:rsidR="002012FA" w:rsidRDefault="002012FA">
            <w:pPr>
              <w:pStyle w:val="ConsPlusNormal"/>
              <w:jc w:val="center"/>
            </w:pPr>
            <w:r>
              <w:t>10196,1706</w:t>
            </w:r>
          </w:p>
        </w:tc>
        <w:tc>
          <w:tcPr>
            <w:tcW w:w="1531" w:type="dxa"/>
            <w:tcBorders>
              <w:top w:val="nil"/>
              <w:left w:val="nil"/>
              <w:bottom w:val="nil"/>
              <w:right w:val="nil"/>
            </w:tcBorders>
          </w:tcPr>
          <w:p w:rsidR="002012FA" w:rsidRDefault="002012FA">
            <w:pPr>
              <w:pStyle w:val="ConsPlusNormal"/>
              <w:jc w:val="center"/>
            </w:pPr>
            <w:r>
              <w:t>-</w:t>
            </w:r>
          </w:p>
        </w:tc>
        <w:tc>
          <w:tcPr>
            <w:tcW w:w="1474" w:type="dxa"/>
            <w:tcBorders>
              <w:top w:val="nil"/>
              <w:left w:val="nil"/>
              <w:bottom w:val="nil"/>
              <w:right w:val="nil"/>
            </w:tcBorders>
          </w:tcPr>
          <w:p w:rsidR="002012FA" w:rsidRDefault="002012FA">
            <w:pPr>
              <w:pStyle w:val="ConsPlusNormal"/>
              <w:jc w:val="center"/>
            </w:pPr>
            <w:r>
              <w:t>-</w:t>
            </w:r>
          </w:p>
        </w:tc>
        <w:tc>
          <w:tcPr>
            <w:tcW w:w="1417" w:type="dxa"/>
            <w:tcBorders>
              <w:top w:val="nil"/>
              <w:left w:val="nil"/>
              <w:bottom w:val="nil"/>
              <w:right w:val="nil"/>
            </w:tcBorders>
          </w:tcPr>
          <w:p w:rsidR="002012FA" w:rsidRDefault="002012FA">
            <w:pPr>
              <w:pStyle w:val="ConsPlusNormal"/>
              <w:jc w:val="center"/>
            </w:pPr>
            <w:r>
              <w:t>3311,7872</w:t>
            </w:r>
          </w:p>
        </w:tc>
        <w:tc>
          <w:tcPr>
            <w:tcW w:w="1417" w:type="dxa"/>
            <w:tcBorders>
              <w:top w:val="nil"/>
              <w:left w:val="nil"/>
              <w:bottom w:val="nil"/>
              <w:right w:val="nil"/>
            </w:tcBorders>
          </w:tcPr>
          <w:p w:rsidR="002012FA" w:rsidRDefault="002012FA">
            <w:pPr>
              <w:pStyle w:val="ConsPlusNormal"/>
              <w:jc w:val="center"/>
            </w:pPr>
            <w:r>
              <w:t>3851,9051</w:t>
            </w:r>
          </w:p>
        </w:tc>
        <w:tc>
          <w:tcPr>
            <w:tcW w:w="1587" w:type="dxa"/>
            <w:tcBorders>
              <w:top w:val="nil"/>
              <w:left w:val="nil"/>
              <w:bottom w:val="nil"/>
              <w:right w:val="nil"/>
            </w:tcBorders>
          </w:tcPr>
          <w:p w:rsidR="002012FA" w:rsidRDefault="002012FA">
            <w:pPr>
              <w:pStyle w:val="ConsPlusNormal"/>
              <w:jc w:val="center"/>
            </w:pPr>
            <w:r>
              <w:t>3032,4783</w:t>
            </w:r>
          </w:p>
        </w:tc>
        <w:tc>
          <w:tcPr>
            <w:tcW w:w="1474" w:type="dxa"/>
            <w:tcBorders>
              <w:top w:val="nil"/>
              <w:left w:val="nil"/>
              <w:bottom w:val="nil"/>
              <w:right w:val="nil"/>
            </w:tcBorders>
          </w:tcPr>
          <w:p w:rsidR="002012FA" w:rsidRDefault="002012FA">
            <w:pPr>
              <w:pStyle w:val="ConsPlusNormal"/>
              <w:jc w:val="center"/>
            </w:pPr>
            <w:r>
              <w:t>7777,2214</w:t>
            </w:r>
          </w:p>
        </w:tc>
        <w:tc>
          <w:tcPr>
            <w:tcW w:w="1587" w:type="dxa"/>
            <w:tcBorders>
              <w:top w:val="nil"/>
              <w:left w:val="nil"/>
              <w:bottom w:val="nil"/>
              <w:right w:val="nil"/>
            </w:tcBorders>
          </w:tcPr>
          <w:p w:rsidR="002012FA" w:rsidRDefault="002012FA">
            <w:pPr>
              <w:pStyle w:val="ConsPlusNormal"/>
              <w:jc w:val="center"/>
            </w:pPr>
            <w:r>
              <w:t>2444,1214</w:t>
            </w:r>
          </w:p>
        </w:tc>
        <w:tc>
          <w:tcPr>
            <w:tcW w:w="1531" w:type="dxa"/>
            <w:tcBorders>
              <w:top w:val="nil"/>
              <w:left w:val="nil"/>
              <w:bottom w:val="nil"/>
              <w:right w:val="nil"/>
            </w:tcBorders>
          </w:tcPr>
          <w:p w:rsidR="002012FA" w:rsidRDefault="002012FA">
            <w:pPr>
              <w:pStyle w:val="ConsPlusNormal"/>
              <w:jc w:val="center"/>
            </w:pPr>
            <w:r>
              <w:t>1981,8</w:t>
            </w:r>
          </w:p>
        </w:tc>
        <w:tc>
          <w:tcPr>
            <w:tcW w:w="1361" w:type="dxa"/>
            <w:tcBorders>
              <w:top w:val="nil"/>
              <w:left w:val="nil"/>
              <w:bottom w:val="nil"/>
              <w:right w:val="nil"/>
            </w:tcBorders>
          </w:tcPr>
          <w:p w:rsidR="002012FA" w:rsidRDefault="002012FA">
            <w:pPr>
              <w:pStyle w:val="ConsPlusNormal"/>
              <w:jc w:val="center"/>
            </w:pPr>
            <w:r>
              <w:t>1689,4</w:t>
            </w:r>
          </w:p>
        </w:tc>
        <w:tc>
          <w:tcPr>
            <w:tcW w:w="1361" w:type="dxa"/>
            <w:tcBorders>
              <w:top w:val="nil"/>
              <w:left w:val="nil"/>
              <w:bottom w:val="nil"/>
              <w:right w:val="nil"/>
            </w:tcBorders>
          </w:tcPr>
          <w:p w:rsidR="002012FA" w:rsidRDefault="002012FA">
            <w:pPr>
              <w:pStyle w:val="ConsPlusNormal"/>
              <w:jc w:val="center"/>
            </w:pPr>
            <w:r>
              <w:t>1421,9</w:t>
            </w:r>
          </w:p>
        </w:tc>
        <w:tc>
          <w:tcPr>
            <w:tcW w:w="1474" w:type="dxa"/>
            <w:tcBorders>
              <w:top w:val="nil"/>
              <w:left w:val="nil"/>
              <w:bottom w:val="nil"/>
              <w:right w:val="nil"/>
            </w:tcBorders>
          </w:tcPr>
          <w:p w:rsidR="002012FA" w:rsidRDefault="002012FA">
            <w:pPr>
              <w:pStyle w:val="ConsPlusNormal"/>
              <w:jc w:val="center"/>
            </w:pPr>
            <w:r>
              <w:t>240</w:t>
            </w:r>
          </w:p>
        </w:tc>
      </w:tr>
      <w:tr w:rsidR="002012FA">
        <w:tblPrEx>
          <w:tblBorders>
            <w:insideH w:val="none" w:sz="0" w:space="0" w:color="auto"/>
            <w:insideV w:val="none" w:sz="0" w:space="0" w:color="auto"/>
          </w:tblBorders>
        </w:tblPrEx>
        <w:tc>
          <w:tcPr>
            <w:tcW w:w="2948" w:type="dxa"/>
            <w:tcBorders>
              <w:top w:val="nil"/>
              <w:left w:val="nil"/>
              <w:bottom w:val="nil"/>
              <w:right w:val="nil"/>
            </w:tcBorders>
          </w:tcPr>
          <w:p w:rsidR="002012FA" w:rsidRDefault="002012FA">
            <w:pPr>
              <w:pStyle w:val="ConsPlusNormal"/>
              <w:ind w:left="283"/>
            </w:pPr>
            <w:r>
              <w:t>консолидированный бюджет Сахалинской области</w:t>
            </w:r>
          </w:p>
        </w:tc>
        <w:tc>
          <w:tcPr>
            <w:tcW w:w="1701" w:type="dxa"/>
            <w:tcBorders>
              <w:top w:val="nil"/>
              <w:left w:val="nil"/>
              <w:bottom w:val="nil"/>
              <w:right w:val="nil"/>
            </w:tcBorders>
          </w:tcPr>
          <w:p w:rsidR="002012FA" w:rsidRDefault="002012FA">
            <w:pPr>
              <w:pStyle w:val="ConsPlusNormal"/>
              <w:jc w:val="center"/>
            </w:pPr>
            <w:r>
              <w:t>28478,8478</w:t>
            </w:r>
          </w:p>
        </w:tc>
        <w:tc>
          <w:tcPr>
            <w:tcW w:w="1701" w:type="dxa"/>
            <w:tcBorders>
              <w:top w:val="nil"/>
              <w:left w:val="nil"/>
              <w:bottom w:val="nil"/>
              <w:right w:val="nil"/>
            </w:tcBorders>
          </w:tcPr>
          <w:p w:rsidR="002012FA" w:rsidRDefault="002012FA">
            <w:pPr>
              <w:pStyle w:val="ConsPlusNormal"/>
              <w:jc w:val="center"/>
            </w:pPr>
            <w:r>
              <w:t>16759,0437</w:t>
            </w:r>
          </w:p>
        </w:tc>
        <w:tc>
          <w:tcPr>
            <w:tcW w:w="1531" w:type="dxa"/>
            <w:tcBorders>
              <w:top w:val="nil"/>
              <w:left w:val="nil"/>
              <w:bottom w:val="nil"/>
              <w:right w:val="nil"/>
            </w:tcBorders>
          </w:tcPr>
          <w:p w:rsidR="002012FA" w:rsidRDefault="002012FA">
            <w:pPr>
              <w:pStyle w:val="ConsPlusNormal"/>
              <w:jc w:val="center"/>
            </w:pPr>
            <w:r>
              <w:t>2868,365</w:t>
            </w:r>
          </w:p>
        </w:tc>
        <w:tc>
          <w:tcPr>
            <w:tcW w:w="1474" w:type="dxa"/>
            <w:tcBorders>
              <w:top w:val="nil"/>
              <w:left w:val="nil"/>
              <w:bottom w:val="nil"/>
              <w:right w:val="nil"/>
            </w:tcBorders>
          </w:tcPr>
          <w:p w:rsidR="002012FA" w:rsidRDefault="002012FA">
            <w:pPr>
              <w:pStyle w:val="ConsPlusNormal"/>
              <w:jc w:val="center"/>
            </w:pPr>
            <w:r>
              <w:t>2314,1866</w:t>
            </w:r>
          </w:p>
        </w:tc>
        <w:tc>
          <w:tcPr>
            <w:tcW w:w="1417" w:type="dxa"/>
            <w:tcBorders>
              <w:top w:val="nil"/>
              <w:left w:val="nil"/>
              <w:bottom w:val="nil"/>
              <w:right w:val="nil"/>
            </w:tcBorders>
          </w:tcPr>
          <w:p w:rsidR="002012FA" w:rsidRDefault="002012FA">
            <w:pPr>
              <w:pStyle w:val="ConsPlusNormal"/>
              <w:jc w:val="center"/>
            </w:pPr>
            <w:r>
              <w:t>3866,5479</w:t>
            </w:r>
          </w:p>
        </w:tc>
        <w:tc>
          <w:tcPr>
            <w:tcW w:w="1417" w:type="dxa"/>
            <w:tcBorders>
              <w:top w:val="nil"/>
              <w:left w:val="nil"/>
              <w:bottom w:val="nil"/>
              <w:right w:val="nil"/>
            </w:tcBorders>
          </w:tcPr>
          <w:p w:rsidR="002012FA" w:rsidRDefault="002012FA">
            <w:pPr>
              <w:pStyle w:val="ConsPlusNormal"/>
              <w:jc w:val="center"/>
            </w:pPr>
            <w:r>
              <w:t>3845,1726</w:t>
            </w:r>
          </w:p>
        </w:tc>
        <w:tc>
          <w:tcPr>
            <w:tcW w:w="1587" w:type="dxa"/>
            <w:tcBorders>
              <w:top w:val="nil"/>
              <w:left w:val="nil"/>
              <w:bottom w:val="nil"/>
              <w:right w:val="nil"/>
            </w:tcBorders>
          </w:tcPr>
          <w:p w:rsidR="002012FA" w:rsidRDefault="002012FA">
            <w:pPr>
              <w:pStyle w:val="ConsPlusNormal"/>
              <w:jc w:val="center"/>
            </w:pPr>
            <w:r>
              <w:t>3864,7716</w:t>
            </w:r>
          </w:p>
        </w:tc>
        <w:tc>
          <w:tcPr>
            <w:tcW w:w="1474" w:type="dxa"/>
            <w:tcBorders>
              <w:top w:val="nil"/>
              <w:left w:val="nil"/>
              <w:bottom w:val="nil"/>
              <w:right w:val="nil"/>
            </w:tcBorders>
          </w:tcPr>
          <w:p w:rsidR="002012FA" w:rsidRDefault="002012FA">
            <w:pPr>
              <w:pStyle w:val="ConsPlusNormal"/>
              <w:jc w:val="center"/>
            </w:pPr>
            <w:r>
              <w:t>11719,8041</w:t>
            </w:r>
          </w:p>
        </w:tc>
        <w:tc>
          <w:tcPr>
            <w:tcW w:w="1587" w:type="dxa"/>
            <w:tcBorders>
              <w:top w:val="nil"/>
              <w:left w:val="nil"/>
              <w:bottom w:val="nil"/>
              <w:right w:val="nil"/>
            </w:tcBorders>
          </w:tcPr>
          <w:p w:rsidR="002012FA" w:rsidRDefault="002012FA">
            <w:pPr>
              <w:pStyle w:val="ConsPlusNormal"/>
              <w:jc w:val="center"/>
            </w:pPr>
            <w:r>
              <w:t>2689,4991</w:t>
            </w:r>
          </w:p>
        </w:tc>
        <w:tc>
          <w:tcPr>
            <w:tcW w:w="1531" w:type="dxa"/>
            <w:tcBorders>
              <w:top w:val="nil"/>
              <w:left w:val="nil"/>
              <w:bottom w:val="nil"/>
              <w:right w:val="nil"/>
            </w:tcBorders>
          </w:tcPr>
          <w:p w:rsidR="002012FA" w:rsidRDefault="002012FA">
            <w:pPr>
              <w:pStyle w:val="ConsPlusNormal"/>
              <w:jc w:val="center"/>
            </w:pPr>
            <w:r>
              <w:t>3134,255</w:t>
            </w:r>
          </w:p>
        </w:tc>
        <w:tc>
          <w:tcPr>
            <w:tcW w:w="1361" w:type="dxa"/>
            <w:tcBorders>
              <w:top w:val="nil"/>
              <w:left w:val="nil"/>
              <w:bottom w:val="nil"/>
              <w:right w:val="nil"/>
            </w:tcBorders>
          </w:tcPr>
          <w:p w:rsidR="002012FA" w:rsidRDefault="002012FA">
            <w:pPr>
              <w:pStyle w:val="ConsPlusNormal"/>
              <w:jc w:val="center"/>
            </w:pPr>
            <w:r>
              <w:t>1774,31</w:t>
            </w:r>
          </w:p>
        </w:tc>
        <w:tc>
          <w:tcPr>
            <w:tcW w:w="1361" w:type="dxa"/>
            <w:tcBorders>
              <w:top w:val="nil"/>
              <w:left w:val="nil"/>
              <w:bottom w:val="nil"/>
              <w:right w:val="nil"/>
            </w:tcBorders>
          </w:tcPr>
          <w:p w:rsidR="002012FA" w:rsidRDefault="002012FA">
            <w:pPr>
              <w:pStyle w:val="ConsPlusNormal"/>
              <w:jc w:val="center"/>
            </w:pPr>
            <w:r>
              <w:t>1329,27</w:t>
            </w:r>
          </w:p>
        </w:tc>
        <w:tc>
          <w:tcPr>
            <w:tcW w:w="1474" w:type="dxa"/>
            <w:tcBorders>
              <w:top w:val="nil"/>
              <w:left w:val="nil"/>
              <w:bottom w:val="nil"/>
              <w:right w:val="nil"/>
            </w:tcBorders>
          </w:tcPr>
          <w:p w:rsidR="002012FA" w:rsidRDefault="002012FA">
            <w:pPr>
              <w:pStyle w:val="ConsPlusNormal"/>
              <w:jc w:val="center"/>
            </w:pPr>
            <w:r>
              <w:t>2792,47</w:t>
            </w:r>
          </w:p>
        </w:tc>
      </w:tr>
      <w:tr w:rsidR="002012FA">
        <w:tblPrEx>
          <w:tblBorders>
            <w:insideH w:val="none" w:sz="0" w:space="0" w:color="auto"/>
            <w:insideV w:val="none" w:sz="0" w:space="0" w:color="auto"/>
          </w:tblBorders>
        </w:tblPrEx>
        <w:tc>
          <w:tcPr>
            <w:tcW w:w="2948" w:type="dxa"/>
            <w:tcBorders>
              <w:top w:val="nil"/>
              <w:left w:val="nil"/>
              <w:bottom w:val="nil"/>
              <w:right w:val="nil"/>
            </w:tcBorders>
          </w:tcPr>
          <w:p w:rsidR="002012FA" w:rsidRDefault="002012FA">
            <w:pPr>
              <w:pStyle w:val="ConsPlusNormal"/>
              <w:ind w:left="283"/>
            </w:pPr>
            <w:r>
              <w:t>внебюджетные источники</w:t>
            </w:r>
          </w:p>
        </w:tc>
        <w:tc>
          <w:tcPr>
            <w:tcW w:w="1701" w:type="dxa"/>
            <w:tcBorders>
              <w:top w:val="nil"/>
              <w:left w:val="nil"/>
              <w:bottom w:val="nil"/>
              <w:right w:val="nil"/>
            </w:tcBorders>
          </w:tcPr>
          <w:p w:rsidR="002012FA" w:rsidRDefault="002012FA">
            <w:pPr>
              <w:pStyle w:val="ConsPlusNormal"/>
              <w:jc w:val="center"/>
            </w:pPr>
            <w:r>
              <w:t>8734,6827</w:t>
            </w:r>
          </w:p>
        </w:tc>
        <w:tc>
          <w:tcPr>
            <w:tcW w:w="1701" w:type="dxa"/>
            <w:tcBorders>
              <w:top w:val="nil"/>
              <w:left w:val="nil"/>
              <w:bottom w:val="nil"/>
              <w:right w:val="nil"/>
            </w:tcBorders>
          </w:tcPr>
          <w:p w:rsidR="002012FA" w:rsidRDefault="002012FA">
            <w:pPr>
              <w:pStyle w:val="ConsPlusNormal"/>
              <w:jc w:val="center"/>
            </w:pPr>
            <w:r>
              <w:t>4925,4327</w:t>
            </w:r>
          </w:p>
        </w:tc>
        <w:tc>
          <w:tcPr>
            <w:tcW w:w="1531" w:type="dxa"/>
            <w:tcBorders>
              <w:top w:val="nil"/>
              <w:left w:val="nil"/>
              <w:bottom w:val="nil"/>
              <w:right w:val="nil"/>
            </w:tcBorders>
          </w:tcPr>
          <w:p w:rsidR="002012FA" w:rsidRDefault="002012FA">
            <w:pPr>
              <w:pStyle w:val="ConsPlusNormal"/>
              <w:jc w:val="center"/>
            </w:pPr>
            <w:r>
              <w:t>1218,8077</w:t>
            </w:r>
          </w:p>
        </w:tc>
        <w:tc>
          <w:tcPr>
            <w:tcW w:w="1474" w:type="dxa"/>
            <w:tcBorders>
              <w:top w:val="nil"/>
              <w:left w:val="nil"/>
              <w:bottom w:val="nil"/>
              <w:right w:val="nil"/>
            </w:tcBorders>
          </w:tcPr>
          <w:p w:rsidR="002012FA" w:rsidRDefault="002012FA">
            <w:pPr>
              <w:pStyle w:val="ConsPlusNormal"/>
              <w:jc w:val="center"/>
            </w:pPr>
            <w:r>
              <w:t>1230,525</w:t>
            </w:r>
          </w:p>
        </w:tc>
        <w:tc>
          <w:tcPr>
            <w:tcW w:w="1417" w:type="dxa"/>
            <w:tcBorders>
              <w:top w:val="nil"/>
              <w:left w:val="nil"/>
              <w:bottom w:val="nil"/>
              <w:right w:val="nil"/>
            </w:tcBorders>
          </w:tcPr>
          <w:p w:rsidR="002012FA" w:rsidRDefault="002012FA">
            <w:pPr>
              <w:pStyle w:val="ConsPlusNormal"/>
              <w:jc w:val="center"/>
            </w:pPr>
            <w:r>
              <w:t>940,625</w:t>
            </w:r>
          </w:p>
        </w:tc>
        <w:tc>
          <w:tcPr>
            <w:tcW w:w="1417" w:type="dxa"/>
            <w:tcBorders>
              <w:top w:val="nil"/>
              <w:left w:val="nil"/>
              <w:bottom w:val="nil"/>
              <w:right w:val="nil"/>
            </w:tcBorders>
          </w:tcPr>
          <w:p w:rsidR="002012FA" w:rsidRDefault="002012FA">
            <w:pPr>
              <w:pStyle w:val="ConsPlusNormal"/>
              <w:jc w:val="center"/>
            </w:pPr>
            <w:r>
              <w:t>771,325</w:t>
            </w:r>
          </w:p>
        </w:tc>
        <w:tc>
          <w:tcPr>
            <w:tcW w:w="1587" w:type="dxa"/>
            <w:tcBorders>
              <w:top w:val="nil"/>
              <w:left w:val="nil"/>
              <w:bottom w:val="nil"/>
              <w:right w:val="nil"/>
            </w:tcBorders>
          </w:tcPr>
          <w:p w:rsidR="002012FA" w:rsidRDefault="002012FA">
            <w:pPr>
              <w:pStyle w:val="ConsPlusNormal"/>
              <w:jc w:val="center"/>
            </w:pPr>
            <w:r>
              <w:t>764,15</w:t>
            </w:r>
          </w:p>
        </w:tc>
        <w:tc>
          <w:tcPr>
            <w:tcW w:w="1474" w:type="dxa"/>
            <w:tcBorders>
              <w:top w:val="nil"/>
              <w:left w:val="nil"/>
              <w:bottom w:val="nil"/>
              <w:right w:val="nil"/>
            </w:tcBorders>
          </w:tcPr>
          <w:p w:rsidR="002012FA" w:rsidRDefault="002012FA">
            <w:pPr>
              <w:pStyle w:val="ConsPlusNormal"/>
              <w:jc w:val="center"/>
            </w:pPr>
            <w:r>
              <w:t>3809,25</w:t>
            </w:r>
          </w:p>
        </w:tc>
        <w:tc>
          <w:tcPr>
            <w:tcW w:w="1587" w:type="dxa"/>
            <w:tcBorders>
              <w:top w:val="nil"/>
              <w:left w:val="nil"/>
              <w:bottom w:val="nil"/>
              <w:right w:val="nil"/>
            </w:tcBorders>
          </w:tcPr>
          <w:p w:rsidR="002012FA" w:rsidRDefault="002012FA">
            <w:pPr>
              <w:pStyle w:val="ConsPlusNormal"/>
              <w:jc w:val="center"/>
            </w:pPr>
            <w:r>
              <w:t>1362,75</w:t>
            </w:r>
          </w:p>
        </w:tc>
        <w:tc>
          <w:tcPr>
            <w:tcW w:w="1531" w:type="dxa"/>
            <w:tcBorders>
              <w:top w:val="nil"/>
              <w:left w:val="nil"/>
              <w:bottom w:val="nil"/>
              <w:right w:val="nil"/>
            </w:tcBorders>
          </w:tcPr>
          <w:p w:rsidR="002012FA" w:rsidRDefault="002012FA">
            <w:pPr>
              <w:pStyle w:val="ConsPlusNormal"/>
              <w:jc w:val="center"/>
            </w:pPr>
            <w:r>
              <w:t>1394,75</w:t>
            </w:r>
          </w:p>
        </w:tc>
        <w:tc>
          <w:tcPr>
            <w:tcW w:w="1361" w:type="dxa"/>
            <w:tcBorders>
              <w:top w:val="nil"/>
              <w:left w:val="nil"/>
              <w:bottom w:val="nil"/>
              <w:right w:val="nil"/>
            </w:tcBorders>
          </w:tcPr>
          <w:p w:rsidR="002012FA" w:rsidRDefault="002012FA">
            <w:pPr>
              <w:pStyle w:val="ConsPlusNormal"/>
              <w:jc w:val="center"/>
            </w:pPr>
            <w:r>
              <w:t>426,75</w:t>
            </w:r>
          </w:p>
        </w:tc>
        <w:tc>
          <w:tcPr>
            <w:tcW w:w="1361" w:type="dxa"/>
            <w:tcBorders>
              <w:top w:val="nil"/>
              <w:left w:val="nil"/>
              <w:bottom w:val="nil"/>
              <w:right w:val="nil"/>
            </w:tcBorders>
          </w:tcPr>
          <w:p w:rsidR="002012FA" w:rsidRDefault="002012FA">
            <w:pPr>
              <w:pStyle w:val="ConsPlusNormal"/>
              <w:jc w:val="center"/>
            </w:pPr>
            <w:r>
              <w:t>367</w:t>
            </w:r>
          </w:p>
        </w:tc>
        <w:tc>
          <w:tcPr>
            <w:tcW w:w="1474" w:type="dxa"/>
            <w:tcBorders>
              <w:top w:val="nil"/>
              <w:left w:val="nil"/>
              <w:bottom w:val="nil"/>
              <w:right w:val="nil"/>
            </w:tcBorders>
          </w:tcPr>
          <w:p w:rsidR="002012FA" w:rsidRDefault="002012FA">
            <w:pPr>
              <w:pStyle w:val="ConsPlusNormal"/>
              <w:jc w:val="center"/>
            </w:pPr>
            <w:r>
              <w:t>258</w:t>
            </w:r>
          </w:p>
        </w:tc>
      </w:tr>
      <w:tr w:rsidR="002012FA">
        <w:tblPrEx>
          <w:tblBorders>
            <w:insideH w:val="none" w:sz="0" w:space="0" w:color="auto"/>
            <w:insideV w:val="none" w:sz="0" w:space="0" w:color="auto"/>
          </w:tblBorders>
        </w:tblPrEx>
        <w:tc>
          <w:tcPr>
            <w:tcW w:w="2948" w:type="dxa"/>
            <w:tcBorders>
              <w:top w:val="nil"/>
              <w:left w:val="nil"/>
              <w:bottom w:val="nil"/>
              <w:right w:val="nil"/>
            </w:tcBorders>
          </w:tcPr>
          <w:p w:rsidR="002012FA" w:rsidRDefault="002012FA">
            <w:pPr>
              <w:pStyle w:val="ConsPlusNormal"/>
            </w:pPr>
            <w:r>
              <w:t>Прочие нужды</w:t>
            </w:r>
          </w:p>
        </w:tc>
        <w:tc>
          <w:tcPr>
            <w:tcW w:w="1701" w:type="dxa"/>
            <w:tcBorders>
              <w:top w:val="nil"/>
              <w:left w:val="nil"/>
              <w:bottom w:val="nil"/>
              <w:right w:val="nil"/>
            </w:tcBorders>
          </w:tcPr>
          <w:p w:rsidR="002012FA" w:rsidRDefault="002012FA">
            <w:pPr>
              <w:pStyle w:val="ConsPlusNormal"/>
              <w:jc w:val="center"/>
            </w:pPr>
            <w:r>
              <w:t>6478,5</w:t>
            </w:r>
          </w:p>
        </w:tc>
        <w:tc>
          <w:tcPr>
            <w:tcW w:w="1701" w:type="dxa"/>
            <w:tcBorders>
              <w:top w:val="nil"/>
              <w:left w:val="nil"/>
              <w:bottom w:val="nil"/>
              <w:right w:val="nil"/>
            </w:tcBorders>
          </w:tcPr>
          <w:p w:rsidR="002012FA" w:rsidRDefault="002012FA">
            <w:pPr>
              <w:pStyle w:val="ConsPlusNormal"/>
              <w:jc w:val="center"/>
            </w:pPr>
            <w:r>
              <w:t>4888</w:t>
            </w:r>
          </w:p>
        </w:tc>
        <w:tc>
          <w:tcPr>
            <w:tcW w:w="1531" w:type="dxa"/>
            <w:tcBorders>
              <w:top w:val="nil"/>
              <w:left w:val="nil"/>
              <w:bottom w:val="nil"/>
              <w:right w:val="nil"/>
            </w:tcBorders>
          </w:tcPr>
          <w:p w:rsidR="002012FA" w:rsidRDefault="002012FA">
            <w:pPr>
              <w:pStyle w:val="ConsPlusNormal"/>
              <w:jc w:val="center"/>
            </w:pPr>
            <w:r>
              <w:t>615,9</w:t>
            </w:r>
          </w:p>
        </w:tc>
        <w:tc>
          <w:tcPr>
            <w:tcW w:w="1474" w:type="dxa"/>
            <w:tcBorders>
              <w:top w:val="nil"/>
              <w:left w:val="nil"/>
              <w:bottom w:val="nil"/>
              <w:right w:val="nil"/>
            </w:tcBorders>
          </w:tcPr>
          <w:p w:rsidR="002012FA" w:rsidRDefault="002012FA">
            <w:pPr>
              <w:pStyle w:val="ConsPlusNormal"/>
              <w:jc w:val="center"/>
            </w:pPr>
            <w:r>
              <w:t>1332,8</w:t>
            </w:r>
          </w:p>
        </w:tc>
        <w:tc>
          <w:tcPr>
            <w:tcW w:w="1417" w:type="dxa"/>
            <w:tcBorders>
              <w:top w:val="nil"/>
              <w:left w:val="nil"/>
              <w:bottom w:val="nil"/>
              <w:right w:val="nil"/>
            </w:tcBorders>
          </w:tcPr>
          <w:p w:rsidR="002012FA" w:rsidRDefault="002012FA">
            <w:pPr>
              <w:pStyle w:val="ConsPlusNormal"/>
              <w:jc w:val="center"/>
            </w:pPr>
            <w:r>
              <w:t>2269,3</w:t>
            </w:r>
          </w:p>
        </w:tc>
        <w:tc>
          <w:tcPr>
            <w:tcW w:w="1417" w:type="dxa"/>
            <w:tcBorders>
              <w:top w:val="nil"/>
              <w:left w:val="nil"/>
              <w:bottom w:val="nil"/>
              <w:right w:val="nil"/>
            </w:tcBorders>
          </w:tcPr>
          <w:p w:rsidR="002012FA" w:rsidRDefault="002012FA">
            <w:pPr>
              <w:pStyle w:val="ConsPlusNormal"/>
              <w:jc w:val="center"/>
            </w:pPr>
            <w:r>
              <w:t>338,2</w:t>
            </w:r>
          </w:p>
        </w:tc>
        <w:tc>
          <w:tcPr>
            <w:tcW w:w="1587" w:type="dxa"/>
            <w:tcBorders>
              <w:top w:val="nil"/>
              <w:left w:val="nil"/>
              <w:bottom w:val="nil"/>
              <w:right w:val="nil"/>
            </w:tcBorders>
          </w:tcPr>
          <w:p w:rsidR="002012FA" w:rsidRDefault="002012FA">
            <w:pPr>
              <w:pStyle w:val="ConsPlusNormal"/>
              <w:jc w:val="center"/>
            </w:pPr>
            <w:r>
              <w:t>331,8</w:t>
            </w:r>
          </w:p>
        </w:tc>
        <w:tc>
          <w:tcPr>
            <w:tcW w:w="1474" w:type="dxa"/>
            <w:tcBorders>
              <w:top w:val="nil"/>
              <w:left w:val="nil"/>
              <w:bottom w:val="nil"/>
              <w:right w:val="nil"/>
            </w:tcBorders>
          </w:tcPr>
          <w:p w:rsidR="002012FA" w:rsidRDefault="002012FA">
            <w:pPr>
              <w:pStyle w:val="ConsPlusNormal"/>
              <w:jc w:val="center"/>
            </w:pPr>
            <w:r>
              <w:t>1590,5</w:t>
            </w:r>
          </w:p>
        </w:tc>
        <w:tc>
          <w:tcPr>
            <w:tcW w:w="1587" w:type="dxa"/>
            <w:tcBorders>
              <w:top w:val="nil"/>
              <w:left w:val="nil"/>
              <w:bottom w:val="nil"/>
              <w:right w:val="nil"/>
            </w:tcBorders>
          </w:tcPr>
          <w:p w:rsidR="002012FA" w:rsidRDefault="002012FA">
            <w:pPr>
              <w:pStyle w:val="ConsPlusNormal"/>
              <w:jc w:val="center"/>
            </w:pPr>
            <w:r>
              <w:t>254,7</w:t>
            </w:r>
          </w:p>
        </w:tc>
        <w:tc>
          <w:tcPr>
            <w:tcW w:w="1531" w:type="dxa"/>
            <w:tcBorders>
              <w:top w:val="nil"/>
              <w:left w:val="nil"/>
              <w:bottom w:val="nil"/>
              <w:right w:val="nil"/>
            </w:tcBorders>
          </w:tcPr>
          <w:p w:rsidR="002012FA" w:rsidRDefault="002012FA">
            <w:pPr>
              <w:pStyle w:val="ConsPlusNormal"/>
              <w:jc w:val="center"/>
            </w:pPr>
            <w:r>
              <w:t>281,6</w:t>
            </w:r>
          </w:p>
        </w:tc>
        <w:tc>
          <w:tcPr>
            <w:tcW w:w="1361" w:type="dxa"/>
            <w:tcBorders>
              <w:top w:val="nil"/>
              <w:left w:val="nil"/>
              <w:bottom w:val="nil"/>
              <w:right w:val="nil"/>
            </w:tcBorders>
          </w:tcPr>
          <w:p w:rsidR="002012FA" w:rsidRDefault="002012FA">
            <w:pPr>
              <w:pStyle w:val="ConsPlusNormal"/>
              <w:jc w:val="center"/>
            </w:pPr>
            <w:r>
              <w:t>318,9</w:t>
            </w:r>
          </w:p>
        </w:tc>
        <w:tc>
          <w:tcPr>
            <w:tcW w:w="1361" w:type="dxa"/>
            <w:tcBorders>
              <w:top w:val="nil"/>
              <w:left w:val="nil"/>
              <w:bottom w:val="nil"/>
              <w:right w:val="nil"/>
            </w:tcBorders>
          </w:tcPr>
          <w:p w:rsidR="002012FA" w:rsidRDefault="002012FA">
            <w:pPr>
              <w:pStyle w:val="ConsPlusNormal"/>
              <w:jc w:val="center"/>
            </w:pPr>
            <w:r>
              <w:t>349,2</w:t>
            </w:r>
          </w:p>
        </w:tc>
        <w:tc>
          <w:tcPr>
            <w:tcW w:w="1474" w:type="dxa"/>
            <w:tcBorders>
              <w:top w:val="nil"/>
              <w:left w:val="nil"/>
              <w:bottom w:val="nil"/>
              <w:right w:val="nil"/>
            </w:tcBorders>
          </w:tcPr>
          <w:p w:rsidR="002012FA" w:rsidRDefault="002012FA">
            <w:pPr>
              <w:pStyle w:val="ConsPlusNormal"/>
              <w:jc w:val="center"/>
            </w:pPr>
            <w:r>
              <w:t>386,1</w:t>
            </w:r>
          </w:p>
        </w:tc>
      </w:tr>
      <w:tr w:rsidR="002012FA">
        <w:tblPrEx>
          <w:tblBorders>
            <w:insideH w:val="none" w:sz="0" w:space="0" w:color="auto"/>
            <w:insideV w:val="none" w:sz="0" w:space="0" w:color="auto"/>
          </w:tblBorders>
        </w:tblPrEx>
        <w:tc>
          <w:tcPr>
            <w:tcW w:w="2948" w:type="dxa"/>
            <w:tcBorders>
              <w:top w:val="nil"/>
              <w:left w:val="nil"/>
              <w:bottom w:val="nil"/>
              <w:right w:val="nil"/>
            </w:tcBorders>
          </w:tcPr>
          <w:p w:rsidR="002012FA" w:rsidRDefault="002012FA">
            <w:pPr>
              <w:pStyle w:val="ConsPlusNormal"/>
            </w:pPr>
            <w:r>
              <w:lastRenderedPageBreak/>
              <w:t>в том числе:</w:t>
            </w:r>
          </w:p>
        </w:tc>
        <w:tc>
          <w:tcPr>
            <w:tcW w:w="1701" w:type="dxa"/>
            <w:tcBorders>
              <w:top w:val="nil"/>
              <w:left w:val="nil"/>
              <w:bottom w:val="nil"/>
              <w:right w:val="nil"/>
            </w:tcBorders>
          </w:tcPr>
          <w:p w:rsidR="002012FA" w:rsidRDefault="002012FA">
            <w:pPr>
              <w:pStyle w:val="ConsPlusNormal"/>
            </w:pPr>
          </w:p>
        </w:tc>
        <w:tc>
          <w:tcPr>
            <w:tcW w:w="1701" w:type="dxa"/>
            <w:tcBorders>
              <w:top w:val="nil"/>
              <w:left w:val="nil"/>
              <w:bottom w:val="nil"/>
              <w:right w:val="nil"/>
            </w:tcBorders>
          </w:tcPr>
          <w:p w:rsidR="002012FA" w:rsidRDefault="002012FA">
            <w:pPr>
              <w:pStyle w:val="ConsPlusNormal"/>
            </w:pPr>
          </w:p>
        </w:tc>
        <w:tc>
          <w:tcPr>
            <w:tcW w:w="1531" w:type="dxa"/>
            <w:tcBorders>
              <w:top w:val="nil"/>
              <w:left w:val="nil"/>
              <w:bottom w:val="nil"/>
              <w:right w:val="nil"/>
            </w:tcBorders>
          </w:tcPr>
          <w:p w:rsidR="002012FA" w:rsidRDefault="002012FA">
            <w:pPr>
              <w:pStyle w:val="ConsPlusNormal"/>
            </w:pPr>
          </w:p>
        </w:tc>
        <w:tc>
          <w:tcPr>
            <w:tcW w:w="1474" w:type="dxa"/>
            <w:tcBorders>
              <w:top w:val="nil"/>
              <w:left w:val="nil"/>
              <w:bottom w:val="nil"/>
              <w:right w:val="nil"/>
            </w:tcBorders>
          </w:tcPr>
          <w:p w:rsidR="002012FA" w:rsidRDefault="002012FA">
            <w:pPr>
              <w:pStyle w:val="ConsPlusNormal"/>
            </w:pPr>
          </w:p>
        </w:tc>
        <w:tc>
          <w:tcPr>
            <w:tcW w:w="1417" w:type="dxa"/>
            <w:tcBorders>
              <w:top w:val="nil"/>
              <w:left w:val="nil"/>
              <w:bottom w:val="nil"/>
              <w:right w:val="nil"/>
            </w:tcBorders>
          </w:tcPr>
          <w:p w:rsidR="002012FA" w:rsidRDefault="002012FA">
            <w:pPr>
              <w:pStyle w:val="ConsPlusNormal"/>
            </w:pPr>
          </w:p>
        </w:tc>
        <w:tc>
          <w:tcPr>
            <w:tcW w:w="1417" w:type="dxa"/>
            <w:tcBorders>
              <w:top w:val="nil"/>
              <w:left w:val="nil"/>
              <w:bottom w:val="nil"/>
              <w:right w:val="nil"/>
            </w:tcBorders>
          </w:tcPr>
          <w:p w:rsidR="002012FA" w:rsidRDefault="002012FA">
            <w:pPr>
              <w:pStyle w:val="ConsPlusNormal"/>
            </w:pPr>
          </w:p>
        </w:tc>
        <w:tc>
          <w:tcPr>
            <w:tcW w:w="1587" w:type="dxa"/>
            <w:tcBorders>
              <w:top w:val="nil"/>
              <w:left w:val="nil"/>
              <w:bottom w:val="nil"/>
              <w:right w:val="nil"/>
            </w:tcBorders>
          </w:tcPr>
          <w:p w:rsidR="002012FA" w:rsidRDefault="002012FA">
            <w:pPr>
              <w:pStyle w:val="ConsPlusNormal"/>
            </w:pPr>
          </w:p>
        </w:tc>
        <w:tc>
          <w:tcPr>
            <w:tcW w:w="1474" w:type="dxa"/>
            <w:tcBorders>
              <w:top w:val="nil"/>
              <w:left w:val="nil"/>
              <w:bottom w:val="nil"/>
              <w:right w:val="nil"/>
            </w:tcBorders>
          </w:tcPr>
          <w:p w:rsidR="002012FA" w:rsidRDefault="002012FA">
            <w:pPr>
              <w:pStyle w:val="ConsPlusNormal"/>
            </w:pPr>
          </w:p>
        </w:tc>
        <w:tc>
          <w:tcPr>
            <w:tcW w:w="1587" w:type="dxa"/>
            <w:tcBorders>
              <w:top w:val="nil"/>
              <w:left w:val="nil"/>
              <w:bottom w:val="nil"/>
              <w:right w:val="nil"/>
            </w:tcBorders>
          </w:tcPr>
          <w:p w:rsidR="002012FA" w:rsidRDefault="002012FA">
            <w:pPr>
              <w:pStyle w:val="ConsPlusNormal"/>
            </w:pPr>
          </w:p>
        </w:tc>
        <w:tc>
          <w:tcPr>
            <w:tcW w:w="1531" w:type="dxa"/>
            <w:tcBorders>
              <w:top w:val="nil"/>
              <w:left w:val="nil"/>
              <w:bottom w:val="nil"/>
              <w:right w:val="nil"/>
            </w:tcBorders>
          </w:tcPr>
          <w:p w:rsidR="002012FA" w:rsidRDefault="002012FA">
            <w:pPr>
              <w:pStyle w:val="ConsPlusNormal"/>
            </w:pPr>
          </w:p>
        </w:tc>
        <w:tc>
          <w:tcPr>
            <w:tcW w:w="1361" w:type="dxa"/>
            <w:tcBorders>
              <w:top w:val="nil"/>
              <w:left w:val="nil"/>
              <w:bottom w:val="nil"/>
              <w:right w:val="nil"/>
            </w:tcBorders>
          </w:tcPr>
          <w:p w:rsidR="002012FA" w:rsidRDefault="002012FA">
            <w:pPr>
              <w:pStyle w:val="ConsPlusNormal"/>
            </w:pPr>
          </w:p>
        </w:tc>
        <w:tc>
          <w:tcPr>
            <w:tcW w:w="1361" w:type="dxa"/>
            <w:tcBorders>
              <w:top w:val="nil"/>
              <w:left w:val="nil"/>
              <w:bottom w:val="nil"/>
              <w:right w:val="nil"/>
            </w:tcBorders>
          </w:tcPr>
          <w:p w:rsidR="002012FA" w:rsidRDefault="002012FA">
            <w:pPr>
              <w:pStyle w:val="ConsPlusNormal"/>
            </w:pPr>
          </w:p>
        </w:tc>
        <w:tc>
          <w:tcPr>
            <w:tcW w:w="1474" w:type="dxa"/>
            <w:tcBorders>
              <w:top w:val="nil"/>
              <w:left w:val="nil"/>
              <w:bottom w:val="nil"/>
              <w:right w:val="nil"/>
            </w:tcBorders>
          </w:tcPr>
          <w:p w:rsidR="002012FA" w:rsidRDefault="002012FA">
            <w:pPr>
              <w:pStyle w:val="ConsPlusNormal"/>
            </w:pPr>
          </w:p>
        </w:tc>
      </w:tr>
      <w:tr w:rsidR="002012FA">
        <w:tblPrEx>
          <w:tblBorders>
            <w:insideH w:val="none" w:sz="0" w:space="0" w:color="auto"/>
            <w:insideV w:val="none" w:sz="0" w:space="0" w:color="auto"/>
          </w:tblBorders>
        </w:tblPrEx>
        <w:tc>
          <w:tcPr>
            <w:tcW w:w="2948" w:type="dxa"/>
            <w:tcBorders>
              <w:top w:val="nil"/>
              <w:left w:val="nil"/>
              <w:bottom w:val="nil"/>
              <w:right w:val="nil"/>
            </w:tcBorders>
          </w:tcPr>
          <w:p w:rsidR="002012FA" w:rsidRDefault="002012FA">
            <w:pPr>
              <w:pStyle w:val="ConsPlusNormal"/>
              <w:ind w:left="283"/>
            </w:pPr>
            <w:r>
              <w:t>федеральный бюджет</w:t>
            </w:r>
          </w:p>
        </w:tc>
        <w:tc>
          <w:tcPr>
            <w:tcW w:w="1701" w:type="dxa"/>
            <w:tcBorders>
              <w:top w:val="nil"/>
              <w:left w:val="nil"/>
              <w:bottom w:val="nil"/>
              <w:right w:val="nil"/>
            </w:tcBorders>
          </w:tcPr>
          <w:p w:rsidR="002012FA" w:rsidRDefault="002012FA">
            <w:pPr>
              <w:pStyle w:val="ConsPlusNormal"/>
              <w:jc w:val="center"/>
            </w:pPr>
            <w:r>
              <w:t>2918,5</w:t>
            </w:r>
          </w:p>
        </w:tc>
        <w:tc>
          <w:tcPr>
            <w:tcW w:w="1701" w:type="dxa"/>
            <w:tcBorders>
              <w:top w:val="nil"/>
              <w:left w:val="nil"/>
              <w:bottom w:val="nil"/>
              <w:right w:val="nil"/>
            </w:tcBorders>
          </w:tcPr>
          <w:p w:rsidR="002012FA" w:rsidRDefault="002012FA">
            <w:pPr>
              <w:pStyle w:val="ConsPlusNormal"/>
              <w:jc w:val="center"/>
            </w:pPr>
            <w:r>
              <w:t>2918,5</w:t>
            </w:r>
          </w:p>
        </w:tc>
        <w:tc>
          <w:tcPr>
            <w:tcW w:w="1531" w:type="dxa"/>
            <w:tcBorders>
              <w:top w:val="nil"/>
              <w:left w:val="nil"/>
              <w:bottom w:val="nil"/>
              <w:right w:val="nil"/>
            </w:tcBorders>
          </w:tcPr>
          <w:p w:rsidR="002012FA" w:rsidRDefault="002012FA">
            <w:pPr>
              <w:pStyle w:val="ConsPlusNormal"/>
              <w:jc w:val="center"/>
            </w:pPr>
            <w:r>
              <w:t>12</w:t>
            </w:r>
          </w:p>
        </w:tc>
        <w:tc>
          <w:tcPr>
            <w:tcW w:w="1474" w:type="dxa"/>
            <w:tcBorders>
              <w:top w:val="nil"/>
              <w:left w:val="nil"/>
              <w:bottom w:val="nil"/>
              <w:right w:val="nil"/>
            </w:tcBorders>
          </w:tcPr>
          <w:p w:rsidR="002012FA" w:rsidRDefault="002012FA">
            <w:pPr>
              <w:pStyle w:val="ConsPlusNormal"/>
              <w:jc w:val="center"/>
            </w:pPr>
            <w:r>
              <w:t>801,6</w:t>
            </w:r>
          </w:p>
        </w:tc>
        <w:tc>
          <w:tcPr>
            <w:tcW w:w="1417" w:type="dxa"/>
            <w:tcBorders>
              <w:top w:val="nil"/>
              <w:left w:val="nil"/>
              <w:bottom w:val="nil"/>
              <w:right w:val="nil"/>
            </w:tcBorders>
          </w:tcPr>
          <w:p w:rsidR="002012FA" w:rsidRDefault="002012FA">
            <w:pPr>
              <w:pStyle w:val="ConsPlusNormal"/>
              <w:jc w:val="center"/>
            </w:pPr>
            <w:r>
              <w:t>1960,9</w:t>
            </w:r>
          </w:p>
        </w:tc>
        <w:tc>
          <w:tcPr>
            <w:tcW w:w="1417" w:type="dxa"/>
            <w:tcBorders>
              <w:top w:val="nil"/>
              <w:left w:val="nil"/>
              <w:bottom w:val="nil"/>
              <w:right w:val="nil"/>
            </w:tcBorders>
          </w:tcPr>
          <w:p w:rsidR="002012FA" w:rsidRDefault="002012FA">
            <w:pPr>
              <w:pStyle w:val="ConsPlusNormal"/>
              <w:jc w:val="center"/>
            </w:pPr>
            <w:r>
              <w:t>55</w:t>
            </w:r>
          </w:p>
        </w:tc>
        <w:tc>
          <w:tcPr>
            <w:tcW w:w="1587" w:type="dxa"/>
            <w:tcBorders>
              <w:top w:val="nil"/>
              <w:left w:val="nil"/>
              <w:bottom w:val="nil"/>
              <w:right w:val="nil"/>
            </w:tcBorders>
          </w:tcPr>
          <w:p w:rsidR="002012FA" w:rsidRDefault="002012FA">
            <w:pPr>
              <w:pStyle w:val="ConsPlusNormal"/>
              <w:jc w:val="center"/>
            </w:pPr>
            <w:r>
              <w:t>89</w:t>
            </w:r>
          </w:p>
        </w:tc>
        <w:tc>
          <w:tcPr>
            <w:tcW w:w="1474" w:type="dxa"/>
            <w:tcBorders>
              <w:top w:val="nil"/>
              <w:left w:val="nil"/>
              <w:bottom w:val="nil"/>
              <w:right w:val="nil"/>
            </w:tcBorders>
          </w:tcPr>
          <w:p w:rsidR="002012FA" w:rsidRDefault="002012FA">
            <w:pPr>
              <w:pStyle w:val="ConsPlusNormal"/>
              <w:jc w:val="center"/>
            </w:pPr>
            <w:r>
              <w:t>-</w:t>
            </w:r>
          </w:p>
        </w:tc>
        <w:tc>
          <w:tcPr>
            <w:tcW w:w="1587" w:type="dxa"/>
            <w:tcBorders>
              <w:top w:val="nil"/>
              <w:left w:val="nil"/>
              <w:bottom w:val="nil"/>
              <w:right w:val="nil"/>
            </w:tcBorders>
          </w:tcPr>
          <w:p w:rsidR="002012FA" w:rsidRDefault="002012FA">
            <w:pPr>
              <w:pStyle w:val="ConsPlusNormal"/>
              <w:jc w:val="center"/>
            </w:pPr>
            <w:r>
              <w:t>-</w:t>
            </w:r>
          </w:p>
        </w:tc>
        <w:tc>
          <w:tcPr>
            <w:tcW w:w="1531" w:type="dxa"/>
            <w:tcBorders>
              <w:top w:val="nil"/>
              <w:left w:val="nil"/>
              <w:bottom w:val="nil"/>
              <w:right w:val="nil"/>
            </w:tcBorders>
          </w:tcPr>
          <w:p w:rsidR="002012FA" w:rsidRDefault="002012FA">
            <w:pPr>
              <w:pStyle w:val="ConsPlusNormal"/>
              <w:jc w:val="center"/>
            </w:pPr>
            <w:r>
              <w:t>-</w:t>
            </w:r>
          </w:p>
        </w:tc>
        <w:tc>
          <w:tcPr>
            <w:tcW w:w="1361" w:type="dxa"/>
            <w:tcBorders>
              <w:top w:val="nil"/>
              <w:left w:val="nil"/>
              <w:bottom w:val="nil"/>
              <w:right w:val="nil"/>
            </w:tcBorders>
          </w:tcPr>
          <w:p w:rsidR="002012FA" w:rsidRDefault="002012FA">
            <w:pPr>
              <w:pStyle w:val="ConsPlusNormal"/>
              <w:jc w:val="center"/>
            </w:pPr>
            <w:r>
              <w:t>-</w:t>
            </w:r>
          </w:p>
        </w:tc>
        <w:tc>
          <w:tcPr>
            <w:tcW w:w="1361" w:type="dxa"/>
            <w:tcBorders>
              <w:top w:val="nil"/>
              <w:left w:val="nil"/>
              <w:bottom w:val="nil"/>
              <w:right w:val="nil"/>
            </w:tcBorders>
          </w:tcPr>
          <w:p w:rsidR="002012FA" w:rsidRDefault="002012FA">
            <w:pPr>
              <w:pStyle w:val="ConsPlusNormal"/>
              <w:jc w:val="center"/>
            </w:pPr>
            <w:r>
              <w:t>-</w:t>
            </w:r>
          </w:p>
        </w:tc>
        <w:tc>
          <w:tcPr>
            <w:tcW w:w="1474"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2948" w:type="dxa"/>
            <w:tcBorders>
              <w:top w:val="nil"/>
              <w:left w:val="nil"/>
              <w:bottom w:val="nil"/>
              <w:right w:val="nil"/>
            </w:tcBorders>
          </w:tcPr>
          <w:p w:rsidR="002012FA" w:rsidRDefault="002012FA">
            <w:pPr>
              <w:pStyle w:val="ConsPlusNormal"/>
              <w:ind w:left="283"/>
            </w:pPr>
            <w:r>
              <w:t>консолидированный бюджет Сахалинской области</w:t>
            </w:r>
          </w:p>
        </w:tc>
        <w:tc>
          <w:tcPr>
            <w:tcW w:w="1701" w:type="dxa"/>
            <w:tcBorders>
              <w:top w:val="nil"/>
              <w:left w:val="nil"/>
              <w:bottom w:val="nil"/>
              <w:right w:val="nil"/>
            </w:tcBorders>
          </w:tcPr>
          <w:p w:rsidR="002012FA" w:rsidRDefault="002012FA">
            <w:pPr>
              <w:pStyle w:val="ConsPlusNormal"/>
              <w:jc w:val="center"/>
            </w:pPr>
            <w:r>
              <w:t>2960</w:t>
            </w:r>
          </w:p>
        </w:tc>
        <w:tc>
          <w:tcPr>
            <w:tcW w:w="1701" w:type="dxa"/>
            <w:tcBorders>
              <w:top w:val="nil"/>
              <w:left w:val="nil"/>
              <w:bottom w:val="nil"/>
              <w:right w:val="nil"/>
            </w:tcBorders>
          </w:tcPr>
          <w:p w:rsidR="002012FA" w:rsidRDefault="002012FA">
            <w:pPr>
              <w:pStyle w:val="ConsPlusNormal"/>
              <w:jc w:val="center"/>
            </w:pPr>
            <w:r>
              <w:t>1369,5</w:t>
            </w:r>
          </w:p>
        </w:tc>
        <w:tc>
          <w:tcPr>
            <w:tcW w:w="1531" w:type="dxa"/>
            <w:tcBorders>
              <w:top w:val="nil"/>
              <w:left w:val="nil"/>
              <w:bottom w:val="nil"/>
              <w:right w:val="nil"/>
            </w:tcBorders>
          </w:tcPr>
          <w:p w:rsidR="002012FA" w:rsidRDefault="002012FA">
            <w:pPr>
              <w:pStyle w:val="ConsPlusNormal"/>
              <w:jc w:val="center"/>
            </w:pPr>
            <w:r>
              <w:t>253,9</w:t>
            </w:r>
          </w:p>
        </w:tc>
        <w:tc>
          <w:tcPr>
            <w:tcW w:w="1474" w:type="dxa"/>
            <w:tcBorders>
              <w:top w:val="nil"/>
              <w:left w:val="nil"/>
              <w:bottom w:val="nil"/>
              <w:right w:val="nil"/>
            </w:tcBorders>
          </w:tcPr>
          <w:p w:rsidR="002012FA" w:rsidRDefault="002012FA">
            <w:pPr>
              <w:pStyle w:val="ConsPlusNormal"/>
              <w:jc w:val="center"/>
            </w:pPr>
            <w:r>
              <w:t>281,2</w:t>
            </w:r>
          </w:p>
        </w:tc>
        <w:tc>
          <w:tcPr>
            <w:tcW w:w="1417" w:type="dxa"/>
            <w:tcBorders>
              <w:top w:val="nil"/>
              <w:left w:val="nil"/>
              <w:bottom w:val="nil"/>
              <w:right w:val="nil"/>
            </w:tcBorders>
          </w:tcPr>
          <w:p w:rsidR="002012FA" w:rsidRDefault="002012FA">
            <w:pPr>
              <w:pStyle w:val="ConsPlusNormal"/>
              <w:jc w:val="center"/>
            </w:pPr>
            <w:r>
              <w:t>308,4</w:t>
            </w:r>
          </w:p>
        </w:tc>
        <w:tc>
          <w:tcPr>
            <w:tcW w:w="1417" w:type="dxa"/>
            <w:tcBorders>
              <w:top w:val="nil"/>
              <w:left w:val="nil"/>
              <w:bottom w:val="nil"/>
              <w:right w:val="nil"/>
            </w:tcBorders>
          </w:tcPr>
          <w:p w:rsidR="002012FA" w:rsidRDefault="002012FA">
            <w:pPr>
              <w:pStyle w:val="ConsPlusNormal"/>
              <w:jc w:val="center"/>
            </w:pPr>
            <w:r>
              <w:t>283,2</w:t>
            </w:r>
          </w:p>
        </w:tc>
        <w:tc>
          <w:tcPr>
            <w:tcW w:w="1587" w:type="dxa"/>
            <w:tcBorders>
              <w:top w:val="nil"/>
              <w:left w:val="nil"/>
              <w:bottom w:val="nil"/>
              <w:right w:val="nil"/>
            </w:tcBorders>
          </w:tcPr>
          <w:p w:rsidR="002012FA" w:rsidRDefault="002012FA">
            <w:pPr>
              <w:pStyle w:val="ConsPlusNormal"/>
              <w:jc w:val="center"/>
            </w:pPr>
            <w:r>
              <w:t>242,8</w:t>
            </w:r>
          </w:p>
        </w:tc>
        <w:tc>
          <w:tcPr>
            <w:tcW w:w="1474" w:type="dxa"/>
            <w:tcBorders>
              <w:top w:val="nil"/>
              <w:left w:val="nil"/>
              <w:bottom w:val="nil"/>
              <w:right w:val="nil"/>
            </w:tcBorders>
          </w:tcPr>
          <w:p w:rsidR="002012FA" w:rsidRDefault="002012FA">
            <w:pPr>
              <w:pStyle w:val="ConsPlusNormal"/>
              <w:jc w:val="center"/>
            </w:pPr>
            <w:r>
              <w:t>1590,5</w:t>
            </w:r>
          </w:p>
        </w:tc>
        <w:tc>
          <w:tcPr>
            <w:tcW w:w="1587" w:type="dxa"/>
            <w:tcBorders>
              <w:top w:val="nil"/>
              <w:left w:val="nil"/>
              <w:bottom w:val="nil"/>
              <w:right w:val="nil"/>
            </w:tcBorders>
          </w:tcPr>
          <w:p w:rsidR="002012FA" w:rsidRDefault="002012FA">
            <w:pPr>
              <w:pStyle w:val="ConsPlusNormal"/>
              <w:jc w:val="center"/>
            </w:pPr>
            <w:r>
              <w:t>254,7</w:t>
            </w:r>
          </w:p>
        </w:tc>
        <w:tc>
          <w:tcPr>
            <w:tcW w:w="1531" w:type="dxa"/>
            <w:tcBorders>
              <w:top w:val="nil"/>
              <w:left w:val="nil"/>
              <w:bottom w:val="nil"/>
              <w:right w:val="nil"/>
            </w:tcBorders>
          </w:tcPr>
          <w:p w:rsidR="002012FA" w:rsidRDefault="002012FA">
            <w:pPr>
              <w:pStyle w:val="ConsPlusNormal"/>
              <w:jc w:val="center"/>
            </w:pPr>
            <w:r>
              <w:t>281,6</w:t>
            </w:r>
          </w:p>
        </w:tc>
        <w:tc>
          <w:tcPr>
            <w:tcW w:w="1361" w:type="dxa"/>
            <w:tcBorders>
              <w:top w:val="nil"/>
              <w:left w:val="nil"/>
              <w:bottom w:val="nil"/>
              <w:right w:val="nil"/>
            </w:tcBorders>
          </w:tcPr>
          <w:p w:rsidR="002012FA" w:rsidRDefault="002012FA">
            <w:pPr>
              <w:pStyle w:val="ConsPlusNormal"/>
              <w:jc w:val="center"/>
            </w:pPr>
            <w:r>
              <w:t>318,9</w:t>
            </w:r>
          </w:p>
        </w:tc>
        <w:tc>
          <w:tcPr>
            <w:tcW w:w="1361" w:type="dxa"/>
            <w:tcBorders>
              <w:top w:val="nil"/>
              <w:left w:val="nil"/>
              <w:bottom w:val="nil"/>
              <w:right w:val="nil"/>
            </w:tcBorders>
          </w:tcPr>
          <w:p w:rsidR="002012FA" w:rsidRDefault="002012FA">
            <w:pPr>
              <w:pStyle w:val="ConsPlusNormal"/>
              <w:jc w:val="center"/>
            </w:pPr>
            <w:r>
              <w:t>349,2</w:t>
            </w:r>
          </w:p>
        </w:tc>
        <w:tc>
          <w:tcPr>
            <w:tcW w:w="1474" w:type="dxa"/>
            <w:tcBorders>
              <w:top w:val="nil"/>
              <w:left w:val="nil"/>
              <w:bottom w:val="nil"/>
              <w:right w:val="nil"/>
            </w:tcBorders>
          </w:tcPr>
          <w:p w:rsidR="002012FA" w:rsidRDefault="002012FA">
            <w:pPr>
              <w:pStyle w:val="ConsPlusNormal"/>
              <w:jc w:val="center"/>
            </w:pPr>
            <w:r>
              <w:t>386,1</w:t>
            </w:r>
          </w:p>
        </w:tc>
      </w:tr>
      <w:tr w:rsidR="002012FA">
        <w:tblPrEx>
          <w:tblBorders>
            <w:insideH w:val="none" w:sz="0" w:space="0" w:color="auto"/>
            <w:insideV w:val="none" w:sz="0" w:space="0" w:color="auto"/>
          </w:tblBorders>
        </w:tblPrEx>
        <w:tc>
          <w:tcPr>
            <w:tcW w:w="2948" w:type="dxa"/>
            <w:tcBorders>
              <w:top w:val="nil"/>
              <w:left w:val="nil"/>
              <w:bottom w:val="nil"/>
              <w:right w:val="nil"/>
            </w:tcBorders>
          </w:tcPr>
          <w:p w:rsidR="002012FA" w:rsidRDefault="002012FA">
            <w:pPr>
              <w:pStyle w:val="ConsPlusNormal"/>
              <w:ind w:left="283"/>
            </w:pPr>
            <w:r>
              <w:t>внебюджетные источники</w:t>
            </w:r>
          </w:p>
        </w:tc>
        <w:tc>
          <w:tcPr>
            <w:tcW w:w="1701" w:type="dxa"/>
            <w:tcBorders>
              <w:top w:val="nil"/>
              <w:left w:val="nil"/>
              <w:bottom w:val="nil"/>
              <w:right w:val="nil"/>
            </w:tcBorders>
          </w:tcPr>
          <w:p w:rsidR="002012FA" w:rsidRDefault="002012FA">
            <w:pPr>
              <w:pStyle w:val="ConsPlusNormal"/>
              <w:jc w:val="center"/>
            </w:pPr>
            <w:r>
              <w:t>600</w:t>
            </w:r>
          </w:p>
        </w:tc>
        <w:tc>
          <w:tcPr>
            <w:tcW w:w="1701" w:type="dxa"/>
            <w:tcBorders>
              <w:top w:val="nil"/>
              <w:left w:val="nil"/>
              <w:bottom w:val="nil"/>
              <w:right w:val="nil"/>
            </w:tcBorders>
          </w:tcPr>
          <w:p w:rsidR="002012FA" w:rsidRDefault="002012FA">
            <w:pPr>
              <w:pStyle w:val="ConsPlusNormal"/>
              <w:jc w:val="center"/>
            </w:pPr>
            <w:r>
              <w:t>600</w:t>
            </w:r>
          </w:p>
        </w:tc>
        <w:tc>
          <w:tcPr>
            <w:tcW w:w="1531" w:type="dxa"/>
            <w:tcBorders>
              <w:top w:val="nil"/>
              <w:left w:val="nil"/>
              <w:bottom w:val="nil"/>
              <w:right w:val="nil"/>
            </w:tcBorders>
          </w:tcPr>
          <w:p w:rsidR="002012FA" w:rsidRDefault="002012FA">
            <w:pPr>
              <w:pStyle w:val="ConsPlusNormal"/>
              <w:jc w:val="center"/>
            </w:pPr>
            <w:r>
              <w:t>350</w:t>
            </w:r>
          </w:p>
        </w:tc>
        <w:tc>
          <w:tcPr>
            <w:tcW w:w="1474" w:type="dxa"/>
            <w:tcBorders>
              <w:top w:val="nil"/>
              <w:left w:val="nil"/>
              <w:bottom w:val="nil"/>
              <w:right w:val="nil"/>
            </w:tcBorders>
          </w:tcPr>
          <w:p w:rsidR="002012FA" w:rsidRDefault="002012FA">
            <w:pPr>
              <w:pStyle w:val="ConsPlusNormal"/>
              <w:jc w:val="center"/>
            </w:pPr>
            <w:r>
              <w:t>250</w:t>
            </w:r>
          </w:p>
        </w:tc>
        <w:tc>
          <w:tcPr>
            <w:tcW w:w="1417" w:type="dxa"/>
            <w:tcBorders>
              <w:top w:val="nil"/>
              <w:left w:val="nil"/>
              <w:bottom w:val="nil"/>
              <w:right w:val="nil"/>
            </w:tcBorders>
          </w:tcPr>
          <w:p w:rsidR="002012FA" w:rsidRDefault="002012FA">
            <w:pPr>
              <w:pStyle w:val="ConsPlusNormal"/>
              <w:jc w:val="center"/>
            </w:pPr>
            <w:r>
              <w:t>-</w:t>
            </w:r>
          </w:p>
        </w:tc>
        <w:tc>
          <w:tcPr>
            <w:tcW w:w="1417" w:type="dxa"/>
            <w:tcBorders>
              <w:top w:val="nil"/>
              <w:left w:val="nil"/>
              <w:bottom w:val="nil"/>
              <w:right w:val="nil"/>
            </w:tcBorders>
          </w:tcPr>
          <w:p w:rsidR="002012FA" w:rsidRDefault="002012FA">
            <w:pPr>
              <w:pStyle w:val="ConsPlusNormal"/>
              <w:jc w:val="center"/>
            </w:pPr>
            <w:r>
              <w:t>-</w:t>
            </w:r>
          </w:p>
        </w:tc>
        <w:tc>
          <w:tcPr>
            <w:tcW w:w="1587" w:type="dxa"/>
            <w:tcBorders>
              <w:top w:val="nil"/>
              <w:left w:val="nil"/>
              <w:bottom w:val="nil"/>
              <w:right w:val="nil"/>
            </w:tcBorders>
          </w:tcPr>
          <w:p w:rsidR="002012FA" w:rsidRDefault="002012FA">
            <w:pPr>
              <w:pStyle w:val="ConsPlusNormal"/>
              <w:jc w:val="center"/>
            </w:pPr>
            <w:r>
              <w:t>-</w:t>
            </w:r>
          </w:p>
        </w:tc>
        <w:tc>
          <w:tcPr>
            <w:tcW w:w="1474" w:type="dxa"/>
            <w:tcBorders>
              <w:top w:val="nil"/>
              <w:left w:val="nil"/>
              <w:bottom w:val="nil"/>
              <w:right w:val="nil"/>
            </w:tcBorders>
          </w:tcPr>
          <w:p w:rsidR="002012FA" w:rsidRDefault="002012FA">
            <w:pPr>
              <w:pStyle w:val="ConsPlusNormal"/>
              <w:jc w:val="center"/>
            </w:pPr>
            <w:r>
              <w:t>-</w:t>
            </w:r>
          </w:p>
        </w:tc>
        <w:tc>
          <w:tcPr>
            <w:tcW w:w="1587" w:type="dxa"/>
            <w:tcBorders>
              <w:top w:val="nil"/>
              <w:left w:val="nil"/>
              <w:bottom w:val="nil"/>
              <w:right w:val="nil"/>
            </w:tcBorders>
          </w:tcPr>
          <w:p w:rsidR="002012FA" w:rsidRDefault="002012FA">
            <w:pPr>
              <w:pStyle w:val="ConsPlusNormal"/>
              <w:jc w:val="center"/>
            </w:pPr>
            <w:r>
              <w:t>-</w:t>
            </w:r>
          </w:p>
        </w:tc>
        <w:tc>
          <w:tcPr>
            <w:tcW w:w="1531" w:type="dxa"/>
            <w:tcBorders>
              <w:top w:val="nil"/>
              <w:left w:val="nil"/>
              <w:bottom w:val="nil"/>
              <w:right w:val="nil"/>
            </w:tcBorders>
          </w:tcPr>
          <w:p w:rsidR="002012FA" w:rsidRDefault="002012FA">
            <w:pPr>
              <w:pStyle w:val="ConsPlusNormal"/>
              <w:jc w:val="center"/>
            </w:pPr>
            <w:r>
              <w:t>-</w:t>
            </w:r>
          </w:p>
        </w:tc>
        <w:tc>
          <w:tcPr>
            <w:tcW w:w="1361" w:type="dxa"/>
            <w:tcBorders>
              <w:top w:val="nil"/>
              <w:left w:val="nil"/>
              <w:bottom w:val="nil"/>
              <w:right w:val="nil"/>
            </w:tcBorders>
          </w:tcPr>
          <w:p w:rsidR="002012FA" w:rsidRDefault="002012FA">
            <w:pPr>
              <w:pStyle w:val="ConsPlusNormal"/>
              <w:jc w:val="center"/>
            </w:pPr>
            <w:r>
              <w:t>-</w:t>
            </w:r>
          </w:p>
        </w:tc>
        <w:tc>
          <w:tcPr>
            <w:tcW w:w="1361" w:type="dxa"/>
            <w:tcBorders>
              <w:top w:val="nil"/>
              <w:left w:val="nil"/>
              <w:bottom w:val="nil"/>
              <w:right w:val="nil"/>
            </w:tcBorders>
          </w:tcPr>
          <w:p w:rsidR="002012FA" w:rsidRDefault="002012FA">
            <w:pPr>
              <w:pStyle w:val="ConsPlusNormal"/>
              <w:jc w:val="center"/>
            </w:pPr>
            <w:r>
              <w:t>-</w:t>
            </w:r>
          </w:p>
        </w:tc>
        <w:tc>
          <w:tcPr>
            <w:tcW w:w="1474"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2948" w:type="dxa"/>
            <w:tcBorders>
              <w:top w:val="nil"/>
              <w:left w:val="nil"/>
              <w:bottom w:val="nil"/>
              <w:right w:val="nil"/>
            </w:tcBorders>
          </w:tcPr>
          <w:p w:rsidR="002012FA" w:rsidRDefault="002012FA">
            <w:pPr>
              <w:pStyle w:val="ConsPlusNormal"/>
            </w:pPr>
            <w:r>
              <w:t>Прикладные научные исследования и экспериментальные разработки, выполняемые по договорам на проведение научно-исследовательских, опытно-конструкторских и технологических работ</w:t>
            </w:r>
          </w:p>
        </w:tc>
        <w:tc>
          <w:tcPr>
            <w:tcW w:w="1701" w:type="dxa"/>
            <w:tcBorders>
              <w:top w:val="nil"/>
              <w:left w:val="nil"/>
              <w:bottom w:val="nil"/>
              <w:right w:val="nil"/>
            </w:tcBorders>
          </w:tcPr>
          <w:p w:rsidR="002012FA" w:rsidRDefault="002012FA">
            <w:pPr>
              <w:pStyle w:val="ConsPlusNormal"/>
              <w:jc w:val="center"/>
            </w:pPr>
            <w:r>
              <w:t>849,371</w:t>
            </w:r>
          </w:p>
        </w:tc>
        <w:tc>
          <w:tcPr>
            <w:tcW w:w="1701" w:type="dxa"/>
            <w:tcBorders>
              <w:top w:val="nil"/>
              <w:left w:val="nil"/>
              <w:bottom w:val="nil"/>
              <w:right w:val="nil"/>
            </w:tcBorders>
          </w:tcPr>
          <w:p w:rsidR="002012FA" w:rsidRDefault="002012FA">
            <w:pPr>
              <w:pStyle w:val="ConsPlusNormal"/>
              <w:jc w:val="center"/>
            </w:pPr>
            <w:r>
              <w:t>841,371</w:t>
            </w:r>
          </w:p>
        </w:tc>
        <w:tc>
          <w:tcPr>
            <w:tcW w:w="1531" w:type="dxa"/>
            <w:tcBorders>
              <w:top w:val="nil"/>
              <w:left w:val="nil"/>
              <w:bottom w:val="nil"/>
              <w:right w:val="nil"/>
            </w:tcBorders>
          </w:tcPr>
          <w:p w:rsidR="002012FA" w:rsidRDefault="002012FA">
            <w:pPr>
              <w:pStyle w:val="ConsPlusNormal"/>
              <w:jc w:val="center"/>
            </w:pPr>
            <w:r>
              <w:t>91</w:t>
            </w:r>
          </w:p>
        </w:tc>
        <w:tc>
          <w:tcPr>
            <w:tcW w:w="1474" w:type="dxa"/>
            <w:tcBorders>
              <w:top w:val="nil"/>
              <w:left w:val="nil"/>
              <w:bottom w:val="nil"/>
              <w:right w:val="nil"/>
            </w:tcBorders>
          </w:tcPr>
          <w:p w:rsidR="002012FA" w:rsidRDefault="002012FA">
            <w:pPr>
              <w:pStyle w:val="ConsPlusNormal"/>
              <w:jc w:val="center"/>
            </w:pPr>
            <w:r>
              <w:t>73</w:t>
            </w:r>
          </w:p>
        </w:tc>
        <w:tc>
          <w:tcPr>
            <w:tcW w:w="1417" w:type="dxa"/>
            <w:tcBorders>
              <w:top w:val="nil"/>
              <w:left w:val="nil"/>
              <w:bottom w:val="nil"/>
              <w:right w:val="nil"/>
            </w:tcBorders>
          </w:tcPr>
          <w:p w:rsidR="002012FA" w:rsidRDefault="002012FA">
            <w:pPr>
              <w:pStyle w:val="ConsPlusNormal"/>
              <w:jc w:val="center"/>
            </w:pPr>
            <w:r>
              <w:t>270,0353</w:t>
            </w:r>
          </w:p>
        </w:tc>
        <w:tc>
          <w:tcPr>
            <w:tcW w:w="1417" w:type="dxa"/>
            <w:tcBorders>
              <w:top w:val="nil"/>
              <w:left w:val="nil"/>
              <w:bottom w:val="nil"/>
              <w:right w:val="nil"/>
            </w:tcBorders>
          </w:tcPr>
          <w:p w:rsidR="002012FA" w:rsidRDefault="002012FA">
            <w:pPr>
              <w:pStyle w:val="ConsPlusNormal"/>
              <w:jc w:val="center"/>
            </w:pPr>
            <w:r>
              <w:t>270,2169</w:t>
            </w:r>
          </w:p>
        </w:tc>
        <w:tc>
          <w:tcPr>
            <w:tcW w:w="1587" w:type="dxa"/>
            <w:tcBorders>
              <w:top w:val="nil"/>
              <w:left w:val="nil"/>
              <w:bottom w:val="nil"/>
              <w:right w:val="nil"/>
            </w:tcBorders>
          </w:tcPr>
          <w:p w:rsidR="002012FA" w:rsidRDefault="002012FA">
            <w:pPr>
              <w:pStyle w:val="ConsPlusNormal"/>
              <w:jc w:val="center"/>
            </w:pPr>
            <w:r>
              <w:t>137,1188</w:t>
            </w:r>
          </w:p>
        </w:tc>
        <w:tc>
          <w:tcPr>
            <w:tcW w:w="1474" w:type="dxa"/>
            <w:tcBorders>
              <w:top w:val="nil"/>
              <w:left w:val="nil"/>
              <w:bottom w:val="nil"/>
              <w:right w:val="nil"/>
            </w:tcBorders>
          </w:tcPr>
          <w:p w:rsidR="002012FA" w:rsidRDefault="002012FA">
            <w:pPr>
              <w:pStyle w:val="ConsPlusNormal"/>
              <w:jc w:val="center"/>
            </w:pPr>
            <w:r>
              <w:t>8</w:t>
            </w:r>
          </w:p>
        </w:tc>
        <w:tc>
          <w:tcPr>
            <w:tcW w:w="1587" w:type="dxa"/>
            <w:tcBorders>
              <w:top w:val="nil"/>
              <w:left w:val="nil"/>
              <w:bottom w:val="nil"/>
              <w:right w:val="nil"/>
            </w:tcBorders>
          </w:tcPr>
          <w:p w:rsidR="002012FA" w:rsidRDefault="002012FA">
            <w:pPr>
              <w:pStyle w:val="ConsPlusNormal"/>
              <w:jc w:val="center"/>
            </w:pPr>
            <w:r>
              <w:t>8</w:t>
            </w:r>
          </w:p>
        </w:tc>
        <w:tc>
          <w:tcPr>
            <w:tcW w:w="1531" w:type="dxa"/>
            <w:tcBorders>
              <w:top w:val="nil"/>
              <w:left w:val="nil"/>
              <w:bottom w:val="nil"/>
              <w:right w:val="nil"/>
            </w:tcBorders>
          </w:tcPr>
          <w:p w:rsidR="002012FA" w:rsidRDefault="002012FA">
            <w:pPr>
              <w:pStyle w:val="ConsPlusNormal"/>
              <w:jc w:val="center"/>
            </w:pPr>
            <w:r>
              <w:t>-</w:t>
            </w:r>
          </w:p>
        </w:tc>
        <w:tc>
          <w:tcPr>
            <w:tcW w:w="1361" w:type="dxa"/>
            <w:tcBorders>
              <w:top w:val="nil"/>
              <w:left w:val="nil"/>
              <w:bottom w:val="nil"/>
              <w:right w:val="nil"/>
            </w:tcBorders>
          </w:tcPr>
          <w:p w:rsidR="002012FA" w:rsidRDefault="002012FA">
            <w:pPr>
              <w:pStyle w:val="ConsPlusNormal"/>
              <w:jc w:val="center"/>
            </w:pPr>
            <w:r>
              <w:t>-</w:t>
            </w:r>
          </w:p>
        </w:tc>
        <w:tc>
          <w:tcPr>
            <w:tcW w:w="1361" w:type="dxa"/>
            <w:tcBorders>
              <w:top w:val="nil"/>
              <w:left w:val="nil"/>
              <w:bottom w:val="nil"/>
              <w:right w:val="nil"/>
            </w:tcBorders>
          </w:tcPr>
          <w:p w:rsidR="002012FA" w:rsidRDefault="002012FA">
            <w:pPr>
              <w:pStyle w:val="ConsPlusNormal"/>
              <w:jc w:val="center"/>
            </w:pPr>
            <w:r>
              <w:t>-</w:t>
            </w:r>
          </w:p>
        </w:tc>
        <w:tc>
          <w:tcPr>
            <w:tcW w:w="1474"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2948" w:type="dxa"/>
            <w:tcBorders>
              <w:top w:val="nil"/>
              <w:left w:val="nil"/>
              <w:bottom w:val="nil"/>
              <w:right w:val="nil"/>
            </w:tcBorders>
          </w:tcPr>
          <w:p w:rsidR="002012FA" w:rsidRDefault="002012FA">
            <w:pPr>
              <w:pStyle w:val="ConsPlusNormal"/>
            </w:pPr>
            <w:r>
              <w:t>в том числе:</w:t>
            </w:r>
          </w:p>
        </w:tc>
        <w:tc>
          <w:tcPr>
            <w:tcW w:w="1701" w:type="dxa"/>
            <w:tcBorders>
              <w:top w:val="nil"/>
              <w:left w:val="nil"/>
              <w:bottom w:val="nil"/>
              <w:right w:val="nil"/>
            </w:tcBorders>
          </w:tcPr>
          <w:p w:rsidR="002012FA" w:rsidRDefault="002012FA">
            <w:pPr>
              <w:pStyle w:val="ConsPlusNormal"/>
            </w:pPr>
          </w:p>
        </w:tc>
        <w:tc>
          <w:tcPr>
            <w:tcW w:w="1701" w:type="dxa"/>
            <w:tcBorders>
              <w:top w:val="nil"/>
              <w:left w:val="nil"/>
              <w:bottom w:val="nil"/>
              <w:right w:val="nil"/>
            </w:tcBorders>
          </w:tcPr>
          <w:p w:rsidR="002012FA" w:rsidRDefault="002012FA">
            <w:pPr>
              <w:pStyle w:val="ConsPlusNormal"/>
            </w:pPr>
          </w:p>
        </w:tc>
        <w:tc>
          <w:tcPr>
            <w:tcW w:w="1531" w:type="dxa"/>
            <w:tcBorders>
              <w:top w:val="nil"/>
              <w:left w:val="nil"/>
              <w:bottom w:val="nil"/>
              <w:right w:val="nil"/>
            </w:tcBorders>
          </w:tcPr>
          <w:p w:rsidR="002012FA" w:rsidRDefault="002012FA">
            <w:pPr>
              <w:pStyle w:val="ConsPlusNormal"/>
            </w:pPr>
          </w:p>
        </w:tc>
        <w:tc>
          <w:tcPr>
            <w:tcW w:w="1474" w:type="dxa"/>
            <w:tcBorders>
              <w:top w:val="nil"/>
              <w:left w:val="nil"/>
              <w:bottom w:val="nil"/>
              <w:right w:val="nil"/>
            </w:tcBorders>
          </w:tcPr>
          <w:p w:rsidR="002012FA" w:rsidRDefault="002012FA">
            <w:pPr>
              <w:pStyle w:val="ConsPlusNormal"/>
            </w:pPr>
          </w:p>
        </w:tc>
        <w:tc>
          <w:tcPr>
            <w:tcW w:w="1417" w:type="dxa"/>
            <w:tcBorders>
              <w:top w:val="nil"/>
              <w:left w:val="nil"/>
              <w:bottom w:val="nil"/>
              <w:right w:val="nil"/>
            </w:tcBorders>
          </w:tcPr>
          <w:p w:rsidR="002012FA" w:rsidRDefault="002012FA">
            <w:pPr>
              <w:pStyle w:val="ConsPlusNormal"/>
            </w:pPr>
          </w:p>
        </w:tc>
        <w:tc>
          <w:tcPr>
            <w:tcW w:w="1417" w:type="dxa"/>
            <w:tcBorders>
              <w:top w:val="nil"/>
              <w:left w:val="nil"/>
              <w:bottom w:val="nil"/>
              <w:right w:val="nil"/>
            </w:tcBorders>
          </w:tcPr>
          <w:p w:rsidR="002012FA" w:rsidRDefault="002012FA">
            <w:pPr>
              <w:pStyle w:val="ConsPlusNormal"/>
            </w:pPr>
          </w:p>
        </w:tc>
        <w:tc>
          <w:tcPr>
            <w:tcW w:w="1587" w:type="dxa"/>
            <w:tcBorders>
              <w:top w:val="nil"/>
              <w:left w:val="nil"/>
              <w:bottom w:val="nil"/>
              <w:right w:val="nil"/>
            </w:tcBorders>
          </w:tcPr>
          <w:p w:rsidR="002012FA" w:rsidRDefault="002012FA">
            <w:pPr>
              <w:pStyle w:val="ConsPlusNormal"/>
            </w:pPr>
          </w:p>
        </w:tc>
        <w:tc>
          <w:tcPr>
            <w:tcW w:w="1474" w:type="dxa"/>
            <w:tcBorders>
              <w:top w:val="nil"/>
              <w:left w:val="nil"/>
              <w:bottom w:val="nil"/>
              <w:right w:val="nil"/>
            </w:tcBorders>
          </w:tcPr>
          <w:p w:rsidR="002012FA" w:rsidRDefault="002012FA">
            <w:pPr>
              <w:pStyle w:val="ConsPlusNormal"/>
            </w:pPr>
          </w:p>
        </w:tc>
        <w:tc>
          <w:tcPr>
            <w:tcW w:w="1587" w:type="dxa"/>
            <w:tcBorders>
              <w:top w:val="nil"/>
              <w:left w:val="nil"/>
              <w:bottom w:val="nil"/>
              <w:right w:val="nil"/>
            </w:tcBorders>
          </w:tcPr>
          <w:p w:rsidR="002012FA" w:rsidRDefault="002012FA">
            <w:pPr>
              <w:pStyle w:val="ConsPlusNormal"/>
            </w:pPr>
          </w:p>
        </w:tc>
        <w:tc>
          <w:tcPr>
            <w:tcW w:w="1531" w:type="dxa"/>
            <w:tcBorders>
              <w:top w:val="nil"/>
              <w:left w:val="nil"/>
              <w:bottom w:val="nil"/>
              <w:right w:val="nil"/>
            </w:tcBorders>
          </w:tcPr>
          <w:p w:rsidR="002012FA" w:rsidRDefault="002012FA">
            <w:pPr>
              <w:pStyle w:val="ConsPlusNormal"/>
            </w:pPr>
          </w:p>
        </w:tc>
        <w:tc>
          <w:tcPr>
            <w:tcW w:w="1361" w:type="dxa"/>
            <w:tcBorders>
              <w:top w:val="nil"/>
              <w:left w:val="nil"/>
              <w:bottom w:val="nil"/>
              <w:right w:val="nil"/>
            </w:tcBorders>
          </w:tcPr>
          <w:p w:rsidR="002012FA" w:rsidRDefault="002012FA">
            <w:pPr>
              <w:pStyle w:val="ConsPlusNormal"/>
            </w:pPr>
          </w:p>
        </w:tc>
        <w:tc>
          <w:tcPr>
            <w:tcW w:w="1361" w:type="dxa"/>
            <w:tcBorders>
              <w:top w:val="nil"/>
              <w:left w:val="nil"/>
              <w:bottom w:val="nil"/>
              <w:right w:val="nil"/>
            </w:tcBorders>
          </w:tcPr>
          <w:p w:rsidR="002012FA" w:rsidRDefault="002012FA">
            <w:pPr>
              <w:pStyle w:val="ConsPlusNormal"/>
            </w:pPr>
          </w:p>
        </w:tc>
        <w:tc>
          <w:tcPr>
            <w:tcW w:w="1474" w:type="dxa"/>
            <w:tcBorders>
              <w:top w:val="nil"/>
              <w:left w:val="nil"/>
              <w:bottom w:val="nil"/>
              <w:right w:val="nil"/>
            </w:tcBorders>
          </w:tcPr>
          <w:p w:rsidR="002012FA" w:rsidRDefault="002012FA">
            <w:pPr>
              <w:pStyle w:val="ConsPlusNormal"/>
            </w:pPr>
          </w:p>
        </w:tc>
      </w:tr>
      <w:tr w:rsidR="002012FA">
        <w:tblPrEx>
          <w:tblBorders>
            <w:insideH w:val="none" w:sz="0" w:space="0" w:color="auto"/>
            <w:insideV w:val="none" w:sz="0" w:space="0" w:color="auto"/>
          </w:tblBorders>
        </w:tblPrEx>
        <w:tc>
          <w:tcPr>
            <w:tcW w:w="2948" w:type="dxa"/>
            <w:tcBorders>
              <w:top w:val="nil"/>
              <w:left w:val="nil"/>
              <w:bottom w:val="nil"/>
              <w:right w:val="nil"/>
            </w:tcBorders>
          </w:tcPr>
          <w:p w:rsidR="002012FA" w:rsidRDefault="002012FA">
            <w:pPr>
              <w:pStyle w:val="ConsPlusNormal"/>
              <w:ind w:left="283"/>
            </w:pPr>
            <w:r>
              <w:t>федеральный бюджет</w:t>
            </w:r>
          </w:p>
        </w:tc>
        <w:tc>
          <w:tcPr>
            <w:tcW w:w="1701" w:type="dxa"/>
            <w:tcBorders>
              <w:top w:val="nil"/>
              <w:left w:val="nil"/>
              <w:bottom w:val="nil"/>
              <w:right w:val="nil"/>
            </w:tcBorders>
          </w:tcPr>
          <w:p w:rsidR="002012FA" w:rsidRDefault="002012FA">
            <w:pPr>
              <w:pStyle w:val="ConsPlusNormal"/>
              <w:jc w:val="center"/>
            </w:pPr>
            <w:r>
              <w:t>551,371</w:t>
            </w:r>
          </w:p>
        </w:tc>
        <w:tc>
          <w:tcPr>
            <w:tcW w:w="1701" w:type="dxa"/>
            <w:tcBorders>
              <w:top w:val="nil"/>
              <w:left w:val="nil"/>
              <w:bottom w:val="nil"/>
              <w:right w:val="nil"/>
            </w:tcBorders>
          </w:tcPr>
          <w:p w:rsidR="002012FA" w:rsidRDefault="002012FA">
            <w:pPr>
              <w:pStyle w:val="ConsPlusNormal"/>
              <w:jc w:val="center"/>
            </w:pPr>
            <w:r>
              <w:t>551,371</w:t>
            </w:r>
          </w:p>
        </w:tc>
        <w:tc>
          <w:tcPr>
            <w:tcW w:w="1531" w:type="dxa"/>
            <w:tcBorders>
              <w:top w:val="nil"/>
              <w:left w:val="nil"/>
              <w:bottom w:val="nil"/>
              <w:right w:val="nil"/>
            </w:tcBorders>
          </w:tcPr>
          <w:p w:rsidR="002012FA" w:rsidRDefault="002012FA">
            <w:pPr>
              <w:pStyle w:val="ConsPlusNormal"/>
              <w:jc w:val="center"/>
            </w:pPr>
            <w:r>
              <w:t>-</w:t>
            </w:r>
          </w:p>
        </w:tc>
        <w:tc>
          <w:tcPr>
            <w:tcW w:w="1474" w:type="dxa"/>
            <w:tcBorders>
              <w:top w:val="nil"/>
              <w:left w:val="nil"/>
              <w:bottom w:val="nil"/>
              <w:right w:val="nil"/>
            </w:tcBorders>
          </w:tcPr>
          <w:p w:rsidR="002012FA" w:rsidRDefault="002012FA">
            <w:pPr>
              <w:pStyle w:val="ConsPlusNormal"/>
              <w:jc w:val="center"/>
            </w:pPr>
            <w:r>
              <w:t>-</w:t>
            </w:r>
          </w:p>
        </w:tc>
        <w:tc>
          <w:tcPr>
            <w:tcW w:w="1417" w:type="dxa"/>
            <w:tcBorders>
              <w:top w:val="nil"/>
              <w:left w:val="nil"/>
              <w:bottom w:val="nil"/>
              <w:right w:val="nil"/>
            </w:tcBorders>
          </w:tcPr>
          <w:p w:rsidR="002012FA" w:rsidRDefault="002012FA">
            <w:pPr>
              <w:pStyle w:val="ConsPlusNormal"/>
              <w:jc w:val="center"/>
            </w:pPr>
            <w:r>
              <w:t>153,0353</w:t>
            </w:r>
          </w:p>
        </w:tc>
        <w:tc>
          <w:tcPr>
            <w:tcW w:w="1417" w:type="dxa"/>
            <w:tcBorders>
              <w:top w:val="nil"/>
              <w:left w:val="nil"/>
              <w:bottom w:val="nil"/>
              <w:right w:val="nil"/>
            </w:tcBorders>
          </w:tcPr>
          <w:p w:rsidR="002012FA" w:rsidRDefault="002012FA">
            <w:pPr>
              <w:pStyle w:val="ConsPlusNormal"/>
              <w:jc w:val="center"/>
            </w:pPr>
            <w:r>
              <w:t>264,2169</w:t>
            </w:r>
          </w:p>
        </w:tc>
        <w:tc>
          <w:tcPr>
            <w:tcW w:w="1587" w:type="dxa"/>
            <w:tcBorders>
              <w:top w:val="nil"/>
              <w:left w:val="nil"/>
              <w:bottom w:val="nil"/>
              <w:right w:val="nil"/>
            </w:tcBorders>
          </w:tcPr>
          <w:p w:rsidR="002012FA" w:rsidRDefault="002012FA">
            <w:pPr>
              <w:pStyle w:val="ConsPlusNormal"/>
              <w:jc w:val="center"/>
            </w:pPr>
            <w:r>
              <w:t>134,1188</w:t>
            </w:r>
          </w:p>
        </w:tc>
        <w:tc>
          <w:tcPr>
            <w:tcW w:w="1474" w:type="dxa"/>
            <w:tcBorders>
              <w:top w:val="nil"/>
              <w:left w:val="nil"/>
              <w:bottom w:val="nil"/>
              <w:right w:val="nil"/>
            </w:tcBorders>
          </w:tcPr>
          <w:p w:rsidR="002012FA" w:rsidRDefault="002012FA">
            <w:pPr>
              <w:pStyle w:val="ConsPlusNormal"/>
              <w:jc w:val="center"/>
            </w:pPr>
            <w:r>
              <w:t>-</w:t>
            </w:r>
          </w:p>
        </w:tc>
        <w:tc>
          <w:tcPr>
            <w:tcW w:w="1587" w:type="dxa"/>
            <w:tcBorders>
              <w:top w:val="nil"/>
              <w:left w:val="nil"/>
              <w:bottom w:val="nil"/>
              <w:right w:val="nil"/>
            </w:tcBorders>
          </w:tcPr>
          <w:p w:rsidR="002012FA" w:rsidRDefault="002012FA">
            <w:pPr>
              <w:pStyle w:val="ConsPlusNormal"/>
              <w:jc w:val="center"/>
            </w:pPr>
            <w:r>
              <w:t>-</w:t>
            </w:r>
          </w:p>
        </w:tc>
        <w:tc>
          <w:tcPr>
            <w:tcW w:w="1531" w:type="dxa"/>
            <w:tcBorders>
              <w:top w:val="nil"/>
              <w:left w:val="nil"/>
              <w:bottom w:val="nil"/>
              <w:right w:val="nil"/>
            </w:tcBorders>
          </w:tcPr>
          <w:p w:rsidR="002012FA" w:rsidRDefault="002012FA">
            <w:pPr>
              <w:pStyle w:val="ConsPlusNormal"/>
              <w:jc w:val="center"/>
            </w:pPr>
            <w:r>
              <w:t>-</w:t>
            </w:r>
          </w:p>
        </w:tc>
        <w:tc>
          <w:tcPr>
            <w:tcW w:w="1361" w:type="dxa"/>
            <w:tcBorders>
              <w:top w:val="nil"/>
              <w:left w:val="nil"/>
              <w:bottom w:val="nil"/>
              <w:right w:val="nil"/>
            </w:tcBorders>
          </w:tcPr>
          <w:p w:rsidR="002012FA" w:rsidRDefault="002012FA">
            <w:pPr>
              <w:pStyle w:val="ConsPlusNormal"/>
              <w:jc w:val="center"/>
            </w:pPr>
            <w:r>
              <w:t>-</w:t>
            </w:r>
          </w:p>
        </w:tc>
        <w:tc>
          <w:tcPr>
            <w:tcW w:w="1361" w:type="dxa"/>
            <w:tcBorders>
              <w:top w:val="nil"/>
              <w:left w:val="nil"/>
              <w:bottom w:val="nil"/>
              <w:right w:val="nil"/>
            </w:tcBorders>
          </w:tcPr>
          <w:p w:rsidR="002012FA" w:rsidRDefault="002012FA">
            <w:pPr>
              <w:pStyle w:val="ConsPlusNormal"/>
              <w:jc w:val="center"/>
            </w:pPr>
            <w:r>
              <w:t>-</w:t>
            </w:r>
          </w:p>
        </w:tc>
        <w:tc>
          <w:tcPr>
            <w:tcW w:w="1474"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2948" w:type="dxa"/>
            <w:tcBorders>
              <w:top w:val="nil"/>
              <w:left w:val="nil"/>
              <w:bottom w:val="nil"/>
              <w:right w:val="nil"/>
            </w:tcBorders>
          </w:tcPr>
          <w:p w:rsidR="002012FA" w:rsidRDefault="002012FA">
            <w:pPr>
              <w:pStyle w:val="ConsPlusNormal"/>
              <w:ind w:left="283"/>
            </w:pPr>
            <w:r>
              <w:t>консолидированный бюджет Сахалинской области</w:t>
            </w:r>
          </w:p>
        </w:tc>
        <w:tc>
          <w:tcPr>
            <w:tcW w:w="1701" w:type="dxa"/>
            <w:tcBorders>
              <w:top w:val="nil"/>
              <w:left w:val="nil"/>
              <w:bottom w:val="nil"/>
              <w:right w:val="nil"/>
            </w:tcBorders>
          </w:tcPr>
          <w:p w:rsidR="002012FA" w:rsidRDefault="002012FA">
            <w:pPr>
              <w:pStyle w:val="ConsPlusNormal"/>
              <w:jc w:val="center"/>
            </w:pPr>
            <w:r>
              <w:t>298</w:t>
            </w:r>
          </w:p>
        </w:tc>
        <w:tc>
          <w:tcPr>
            <w:tcW w:w="1701" w:type="dxa"/>
            <w:tcBorders>
              <w:top w:val="nil"/>
              <w:left w:val="nil"/>
              <w:bottom w:val="nil"/>
              <w:right w:val="nil"/>
            </w:tcBorders>
          </w:tcPr>
          <w:p w:rsidR="002012FA" w:rsidRDefault="002012FA">
            <w:pPr>
              <w:pStyle w:val="ConsPlusNormal"/>
              <w:jc w:val="center"/>
            </w:pPr>
            <w:r>
              <w:t>290</w:t>
            </w:r>
          </w:p>
        </w:tc>
        <w:tc>
          <w:tcPr>
            <w:tcW w:w="1531" w:type="dxa"/>
            <w:tcBorders>
              <w:top w:val="nil"/>
              <w:left w:val="nil"/>
              <w:bottom w:val="nil"/>
              <w:right w:val="nil"/>
            </w:tcBorders>
          </w:tcPr>
          <w:p w:rsidR="002012FA" w:rsidRDefault="002012FA">
            <w:pPr>
              <w:pStyle w:val="ConsPlusNormal"/>
              <w:jc w:val="center"/>
            </w:pPr>
            <w:r>
              <w:t>91</w:t>
            </w:r>
          </w:p>
        </w:tc>
        <w:tc>
          <w:tcPr>
            <w:tcW w:w="1474" w:type="dxa"/>
            <w:tcBorders>
              <w:top w:val="nil"/>
              <w:left w:val="nil"/>
              <w:bottom w:val="nil"/>
              <w:right w:val="nil"/>
            </w:tcBorders>
          </w:tcPr>
          <w:p w:rsidR="002012FA" w:rsidRDefault="002012FA">
            <w:pPr>
              <w:pStyle w:val="ConsPlusNormal"/>
              <w:jc w:val="center"/>
            </w:pPr>
            <w:r>
              <w:t>73</w:t>
            </w:r>
          </w:p>
        </w:tc>
        <w:tc>
          <w:tcPr>
            <w:tcW w:w="1417" w:type="dxa"/>
            <w:tcBorders>
              <w:top w:val="nil"/>
              <w:left w:val="nil"/>
              <w:bottom w:val="nil"/>
              <w:right w:val="nil"/>
            </w:tcBorders>
          </w:tcPr>
          <w:p w:rsidR="002012FA" w:rsidRDefault="002012FA">
            <w:pPr>
              <w:pStyle w:val="ConsPlusNormal"/>
              <w:jc w:val="center"/>
            </w:pPr>
            <w:r>
              <w:t>117</w:t>
            </w:r>
          </w:p>
        </w:tc>
        <w:tc>
          <w:tcPr>
            <w:tcW w:w="1417" w:type="dxa"/>
            <w:tcBorders>
              <w:top w:val="nil"/>
              <w:left w:val="nil"/>
              <w:bottom w:val="nil"/>
              <w:right w:val="nil"/>
            </w:tcBorders>
          </w:tcPr>
          <w:p w:rsidR="002012FA" w:rsidRDefault="002012FA">
            <w:pPr>
              <w:pStyle w:val="ConsPlusNormal"/>
              <w:jc w:val="center"/>
            </w:pPr>
            <w:r>
              <w:t>6</w:t>
            </w:r>
          </w:p>
        </w:tc>
        <w:tc>
          <w:tcPr>
            <w:tcW w:w="1587" w:type="dxa"/>
            <w:tcBorders>
              <w:top w:val="nil"/>
              <w:left w:val="nil"/>
              <w:bottom w:val="nil"/>
              <w:right w:val="nil"/>
            </w:tcBorders>
          </w:tcPr>
          <w:p w:rsidR="002012FA" w:rsidRDefault="002012FA">
            <w:pPr>
              <w:pStyle w:val="ConsPlusNormal"/>
              <w:jc w:val="center"/>
            </w:pPr>
            <w:r>
              <w:t>3</w:t>
            </w:r>
          </w:p>
        </w:tc>
        <w:tc>
          <w:tcPr>
            <w:tcW w:w="1474" w:type="dxa"/>
            <w:tcBorders>
              <w:top w:val="nil"/>
              <w:left w:val="nil"/>
              <w:bottom w:val="nil"/>
              <w:right w:val="nil"/>
            </w:tcBorders>
          </w:tcPr>
          <w:p w:rsidR="002012FA" w:rsidRDefault="002012FA">
            <w:pPr>
              <w:pStyle w:val="ConsPlusNormal"/>
              <w:jc w:val="center"/>
            </w:pPr>
            <w:r>
              <w:t>8</w:t>
            </w:r>
          </w:p>
        </w:tc>
        <w:tc>
          <w:tcPr>
            <w:tcW w:w="1587" w:type="dxa"/>
            <w:tcBorders>
              <w:top w:val="nil"/>
              <w:left w:val="nil"/>
              <w:bottom w:val="nil"/>
              <w:right w:val="nil"/>
            </w:tcBorders>
          </w:tcPr>
          <w:p w:rsidR="002012FA" w:rsidRDefault="002012FA">
            <w:pPr>
              <w:pStyle w:val="ConsPlusNormal"/>
              <w:jc w:val="center"/>
            </w:pPr>
            <w:r>
              <w:t>8</w:t>
            </w:r>
          </w:p>
        </w:tc>
        <w:tc>
          <w:tcPr>
            <w:tcW w:w="1531" w:type="dxa"/>
            <w:tcBorders>
              <w:top w:val="nil"/>
              <w:left w:val="nil"/>
              <w:bottom w:val="nil"/>
              <w:right w:val="nil"/>
            </w:tcBorders>
          </w:tcPr>
          <w:p w:rsidR="002012FA" w:rsidRDefault="002012FA">
            <w:pPr>
              <w:pStyle w:val="ConsPlusNormal"/>
              <w:jc w:val="center"/>
            </w:pPr>
            <w:r>
              <w:t>-</w:t>
            </w:r>
          </w:p>
        </w:tc>
        <w:tc>
          <w:tcPr>
            <w:tcW w:w="1361" w:type="dxa"/>
            <w:tcBorders>
              <w:top w:val="nil"/>
              <w:left w:val="nil"/>
              <w:bottom w:val="nil"/>
              <w:right w:val="nil"/>
            </w:tcBorders>
          </w:tcPr>
          <w:p w:rsidR="002012FA" w:rsidRDefault="002012FA">
            <w:pPr>
              <w:pStyle w:val="ConsPlusNormal"/>
              <w:jc w:val="center"/>
            </w:pPr>
            <w:r>
              <w:t>-</w:t>
            </w:r>
          </w:p>
        </w:tc>
        <w:tc>
          <w:tcPr>
            <w:tcW w:w="1361" w:type="dxa"/>
            <w:tcBorders>
              <w:top w:val="nil"/>
              <w:left w:val="nil"/>
              <w:bottom w:val="nil"/>
              <w:right w:val="nil"/>
            </w:tcBorders>
          </w:tcPr>
          <w:p w:rsidR="002012FA" w:rsidRDefault="002012FA">
            <w:pPr>
              <w:pStyle w:val="ConsPlusNormal"/>
              <w:jc w:val="center"/>
            </w:pPr>
            <w:r>
              <w:t>-</w:t>
            </w:r>
          </w:p>
        </w:tc>
        <w:tc>
          <w:tcPr>
            <w:tcW w:w="1474"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2948" w:type="dxa"/>
            <w:tcBorders>
              <w:top w:val="nil"/>
              <w:left w:val="nil"/>
              <w:bottom w:val="single" w:sz="4" w:space="0" w:color="auto"/>
              <w:right w:val="nil"/>
            </w:tcBorders>
          </w:tcPr>
          <w:p w:rsidR="002012FA" w:rsidRDefault="002012FA">
            <w:pPr>
              <w:pStyle w:val="ConsPlusNormal"/>
              <w:ind w:left="283"/>
            </w:pPr>
            <w:r>
              <w:t>внебюджетные источники</w:t>
            </w:r>
          </w:p>
        </w:tc>
        <w:tc>
          <w:tcPr>
            <w:tcW w:w="1701" w:type="dxa"/>
            <w:tcBorders>
              <w:top w:val="nil"/>
              <w:left w:val="nil"/>
              <w:bottom w:val="single" w:sz="4" w:space="0" w:color="auto"/>
              <w:right w:val="nil"/>
            </w:tcBorders>
          </w:tcPr>
          <w:p w:rsidR="002012FA" w:rsidRDefault="002012FA">
            <w:pPr>
              <w:pStyle w:val="ConsPlusNormal"/>
              <w:jc w:val="center"/>
            </w:pPr>
            <w:r>
              <w:t>-</w:t>
            </w:r>
          </w:p>
        </w:tc>
        <w:tc>
          <w:tcPr>
            <w:tcW w:w="1701" w:type="dxa"/>
            <w:tcBorders>
              <w:top w:val="nil"/>
              <w:left w:val="nil"/>
              <w:bottom w:val="single" w:sz="4" w:space="0" w:color="auto"/>
              <w:right w:val="nil"/>
            </w:tcBorders>
          </w:tcPr>
          <w:p w:rsidR="002012FA" w:rsidRDefault="002012FA">
            <w:pPr>
              <w:pStyle w:val="ConsPlusNormal"/>
              <w:jc w:val="center"/>
            </w:pPr>
            <w:r>
              <w:t>-</w:t>
            </w:r>
          </w:p>
        </w:tc>
        <w:tc>
          <w:tcPr>
            <w:tcW w:w="1531" w:type="dxa"/>
            <w:tcBorders>
              <w:top w:val="nil"/>
              <w:left w:val="nil"/>
              <w:bottom w:val="single" w:sz="4" w:space="0" w:color="auto"/>
              <w:right w:val="nil"/>
            </w:tcBorders>
          </w:tcPr>
          <w:p w:rsidR="002012FA" w:rsidRDefault="002012FA">
            <w:pPr>
              <w:pStyle w:val="ConsPlusNormal"/>
              <w:jc w:val="center"/>
            </w:pPr>
            <w:r>
              <w:t>-</w:t>
            </w:r>
          </w:p>
        </w:tc>
        <w:tc>
          <w:tcPr>
            <w:tcW w:w="1474" w:type="dxa"/>
            <w:tcBorders>
              <w:top w:val="nil"/>
              <w:left w:val="nil"/>
              <w:bottom w:val="single" w:sz="4" w:space="0" w:color="auto"/>
              <w:right w:val="nil"/>
            </w:tcBorders>
          </w:tcPr>
          <w:p w:rsidR="002012FA" w:rsidRDefault="002012FA">
            <w:pPr>
              <w:pStyle w:val="ConsPlusNormal"/>
              <w:jc w:val="center"/>
            </w:pPr>
            <w:r>
              <w:t>-</w:t>
            </w:r>
          </w:p>
        </w:tc>
        <w:tc>
          <w:tcPr>
            <w:tcW w:w="1417" w:type="dxa"/>
            <w:tcBorders>
              <w:top w:val="nil"/>
              <w:left w:val="nil"/>
              <w:bottom w:val="single" w:sz="4" w:space="0" w:color="auto"/>
              <w:right w:val="nil"/>
            </w:tcBorders>
          </w:tcPr>
          <w:p w:rsidR="002012FA" w:rsidRDefault="002012FA">
            <w:pPr>
              <w:pStyle w:val="ConsPlusNormal"/>
              <w:jc w:val="center"/>
            </w:pPr>
            <w:r>
              <w:t>-</w:t>
            </w:r>
          </w:p>
        </w:tc>
        <w:tc>
          <w:tcPr>
            <w:tcW w:w="1417" w:type="dxa"/>
            <w:tcBorders>
              <w:top w:val="nil"/>
              <w:left w:val="nil"/>
              <w:bottom w:val="single" w:sz="4" w:space="0" w:color="auto"/>
              <w:right w:val="nil"/>
            </w:tcBorders>
          </w:tcPr>
          <w:p w:rsidR="002012FA" w:rsidRDefault="002012FA">
            <w:pPr>
              <w:pStyle w:val="ConsPlusNormal"/>
              <w:jc w:val="center"/>
            </w:pPr>
            <w:r>
              <w:t>-</w:t>
            </w:r>
          </w:p>
        </w:tc>
        <w:tc>
          <w:tcPr>
            <w:tcW w:w="1587" w:type="dxa"/>
            <w:tcBorders>
              <w:top w:val="nil"/>
              <w:left w:val="nil"/>
              <w:bottom w:val="single" w:sz="4" w:space="0" w:color="auto"/>
              <w:right w:val="nil"/>
            </w:tcBorders>
          </w:tcPr>
          <w:p w:rsidR="002012FA" w:rsidRDefault="002012FA">
            <w:pPr>
              <w:pStyle w:val="ConsPlusNormal"/>
              <w:jc w:val="center"/>
            </w:pPr>
            <w:r>
              <w:t>-</w:t>
            </w:r>
          </w:p>
        </w:tc>
        <w:tc>
          <w:tcPr>
            <w:tcW w:w="1474" w:type="dxa"/>
            <w:tcBorders>
              <w:top w:val="nil"/>
              <w:left w:val="nil"/>
              <w:bottom w:val="single" w:sz="4" w:space="0" w:color="auto"/>
              <w:right w:val="nil"/>
            </w:tcBorders>
          </w:tcPr>
          <w:p w:rsidR="002012FA" w:rsidRDefault="002012FA">
            <w:pPr>
              <w:pStyle w:val="ConsPlusNormal"/>
              <w:jc w:val="center"/>
            </w:pPr>
            <w:r>
              <w:t>-</w:t>
            </w:r>
          </w:p>
        </w:tc>
        <w:tc>
          <w:tcPr>
            <w:tcW w:w="1587" w:type="dxa"/>
            <w:tcBorders>
              <w:top w:val="nil"/>
              <w:left w:val="nil"/>
              <w:bottom w:val="single" w:sz="4" w:space="0" w:color="auto"/>
              <w:right w:val="nil"/>
            </w:tcBorders>
          </w:tcPr>
          <w:p w:rsidR="002012FA" w:rsidRDefault="002012FA">
            <w:pPr>
              <w:pStyle w:val="ConsPlusNormal"/>
              <w:jc w:val="center"/>
            </w:pPr>
            <w:r>
              <w:t>-</w:t>
            </w:r>
          </w:p>
        </w:tc>
        <w:tc>
          <w:tcPr>
            <w:tcW w:w="1531" w:type="dxa"/>
            <w:tcBorders>
              <w:top w:val="nil"/>
              <w:left w:val="nil"/>
              <w:bottom w:val="single" w:sz="4" w:space="0" w:color="auto"/>
              <w:right w:val="nil"/>
            </w:tcBorders>
          </w:tcPr>
          <w:p w:rsidR="002012FA" w:rsidRDefault="002012FA">
            <w:pPr>
              <w:pStyle w:val="ConsPlusNormal"/>
              <w:jc w:val="center"/>
            </w:pPr>
            <w:r>
              <w:t>-</w:t>
            </w:r>
          </w:p>
        </w:tc>
        <w:tc>
          <w:tcPr>
            <w:tcW w:w="1361" w:type="dxa"/>
            <w:tcBorders>
              <w:top w:val="nil"/>
              <w:left w:val="nil"/>
              <w:bottom w:val="single" w:sz="4" w:space="0" w:color="auto"/>
              <w:right w:val="nil"/>
            </w:tcBorders>
          </w:tcPr>
          <w:p w:rsidR="002012FA" w:rsidRDefault="002012FA">
            <w:pPr>
              <w:pStyle w:val="ConsPlusNormal"/>
              <w:jc w:val="center"/>
            </w:pPr>
            <w:r>
              <w:t>-</w:t>
            </w:r>
          </w:p>
        </w:tc>
        <w:tc>
          <w:tcPr>
            <w:tcW w:w="1361" w:type="dxa"/>
            <w:tcBorders>
              <w:top w:val="nil"/>
              <w:left w:val="nil"/>
              <w:bottom w:val="single" w:sz="4" w:space="0" w:color="auto"/>
              <w:right w:val="nil"/>
            </w:tcBorders>
          </w:tcPr>
          <w:p w:rsidR="002012FA" w:rsidRDefault="002012FA">
            <w:pPr>
              <w:pStyle w:val="ConsPlusNormal"/>
              <w:jc w:val="center"/>
            </w:pPr>
            <w:r>
              <w:t>-</w:t>
            </w:r>
          </w:p>
        </w:tc>
        <w:tc>
          <w:tcPr>
            <w:tcW w:w="1474" w:type="dxa"/>
            <w:tcBorders>
              <w:top w:val="nil"/>
              <w:left w:val="nil"/>
              <w:bottom w:val="single" w:sz="4" w:space="0" w:color="auto"/>
              <w:right w:val="nil"/>
            </w:tcBorders>
          </w:tcPr>
          <w:p w:rsidR="002012FA" w:rsidRDefault="002012FA">
            <w:pPr>
              <w:pStyle w:val="ConsPlusNormal"/>
              <w:jc w:val="center"/>
            </w:pPr>
            <w:r>
              <w:t>-</w:t>
            </w:r>
          </w:p>
        </w:tc>
      </w:tr>
    </w:tbl>
    <w:p w:rsidR="002012FA" w:rsidRDefault="002012FA">
      <w:pPr>
        <w:pStyle w:val="ConsPlusNormal"/>
      </w:pPr>
    </w:p>
    <w:p w:rsidR="002012FA" w:rsidRDefault="002012FA">
      <w:pPr>
        <w:pStyle w:val="ConsPlusNormal"/>
      </w:pPr>
    </w:p>
    <w:p w:rsidR="002012FA" w:rsidRDefault="002012FA">
      <w:pPr>
        <w:pStyle w:val="ConsPlusNormal"/>
      </w:pPr>
    </w:p>
    <w:p w:rsidR="002012FA" w:rsidRDefault="002012FA">
      <w:pPr>
        <w:pStyle w:val="ConsPlusNormal"/>
      </w:pPr>
    </w:p>
    <w:p w:rsidR="002012FA" w:rsidRDefault="002012FA">
      <w:pPr>
        <w:pStyle w:val="ConsPlusNormal"/>
      </w:pPr>
    </w:p>
    <w:p w:rsidR="002012FA" w:rsidRDefault="002012FA">
      <w:pPr>
        <w:pStyle w:val="ConsPlusNormal"/>
        <w:jc w:val="right"/>
        <w:outlineLvl w:val="1"/>
      </w:pPr>
      <w:r>
        <w:t>Приложение N 5</w:t>
      </w:r>
    </w:p>
    <w:p w:rsidR="002012FA" w:rsidRDefault="002012FA">
      <w:pPr>
        <w:pStyle w:val="ConsPlusNormal"/>
        <w:jc w:val="right"/>
      </w:pPr>
      <w:r>
        <w:t>к федеральной целевой программе</w:t>
      </w:r>
    </w:p>
    <w:p w:rsidR="002012FA" w:rsidRDefault="002012FA">
      <w:pPr>
        <w:pStyle w:val="ConsPlusNormal"/>
        <w:jc w:val="right"/>
      </w:pPr>
      <w:r>
        <w:lastRenderedPageBreak/>
        <w:t>"Социально-экономическое развитие</w:t>
      </w:r>
    </w:p>
    <w:p w:rsidR="002012FA" w:rsidRDefault="002012FA">
      <w:pPr>
        <w:pStyle w:val="ConsPlusNormal"/>
        <w:jc w:val="right"/>
      </w:pPr>
      <w:r>
        <w:t>Курильских островов (Сахалинская</w:t>
      </w:r>
    </w:p>
    <w:p w:rsidR="002012FA" w:rsidRDefault="002012FA">
      <w:pPr>
        <w:pStyle w:val="ConsPlusNormal"/>
        <w:jc w:val="right"/>
      </w:pPr>
      <w:r>
        <w:t>область) на 2016 - 2025 годы"</w:t>
      </w:r>
    </w:p>
    <w:p w:rsidR="002012FA" w:rsidRDefault="002012FA">
      <w:pPr>
        <w:pStyle w:val="ConsPlusNormal"/>
        <w:jc w:val="center"/>
      </w:pPr>
    </w:p>
    <w:p w:rsidR="002012FA" w:rsidRDefault="002012FA">
      <w:pPr>
        <w:pStyle w:val="ConsPlusNormal"/>
        <w:jc w:val="center"/>
      </w:pPr>
      <w:bookmarkStart w:id="13" w:name="P3117"/>
      <w:bookmarkEnd w:id="13"/>
      <w:r>
        <w:t>ПРЕДЕЛЬНЫЕ ОБЪЕМЫ</w:t>
      </w:r>
    </w:p>
    <w:p w:rsidR="002012FA" w:rsidRDefault="002012FA">
      <w:pPr>
        <w:pStyle w:val="ConsPlusNormal"/>
        <w:jc w:val="center"/>
      </w:pPr>
      <w:r>
        <w:t>ФИНАНСИРОВАНИЯ ФЕДЕРАЛЬНОЙ ЦЕЛЕВОЙ ПРОГРАММЫ</w:t>
      </w:r>
    </w:p>
    <w:p w:rsidR="002012FA" w:rsidRDefault="002012FA">
      <w:pPr>
        <w:pStyle w:val="ConsPlusNormal"/>
        <w:jc w:val="center"/>
      </w:pPr>
      <w:r>
        <w:t>"СОЦИАЛЬНО-ЭКОНОМИЧЕСКОЕ РАЗВИТИЕ КУРИЛЬСКИХ ОСТРОВОВ</w:t>
      </w:r>
    </w:p>
    <w:p w:rsidR="002012FA" w:rsidRDefault="002012FA">
      <w:pPr>
        <w:pStyle w:val="ConsPlusNormal"/>
        <w:jc w:val="center"/>
      </w:pPr>
      <w:r>
        <w:t>(САХАЛИНСКАЯ ОБЛАСТЬ) НА 2016 - 2025 ГОДЫ"</w:t>
      </w:r>
    </w:p>
    <w:p w:rsidR="002012FA" w:rsidRDefault="002012FA">
      <w:pPr>
        <w:pStyle w:val="ConsPlusNormal"/>
        <w:jc w:val="center"/>
      </w:pPr>
      <w:r>
        <w:t>ПО ГОСУДАРСТВЕННЫМ ЗАКАЗЧИКАМ</w:t>
      </w:r>
    </w:p>
    <w:p w:rsidR="002012FA" w:rsidRDefault="002012FA">
      <w:pPr>
        <w:pStyle w:val="ConsPlusNormal"/>
        <w:ind w:firstLine="540"/>
        <w:jc w:val="both"/>
      </w:pPr>
    </w:p>
    <w:p w:rsidR="002012FA" w:rsidRDefault="002012FA">
      <w:pPr>
        <w:pStyle w:val="ConsPlusNormal"/>
        <w:jc w:val="right"/>
      </w:pPr>
      <w:r>
        <w:t>(млн. рублей, в ценах соответствующих лет)</w:t>
      </w: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307"/>
        <w:gridCol w:w="1417"/>
        <w:gridCol w:w="1247"/>
        <w:gridCol w:w="1247"/>
        <w:gridCol w:w="1304"/>
        <w:gridCol w:w="1247"/>
        <w:gridCol w:w="1247"/>
        <w:gridCol w:w="1304"/>
        <w:gridCol w:w="1247"/>
        <w:gridCol w:w="1304"/>
        <w:gridCol w:w="1247"/>
        <w:gridCol w:w="1361"/>
      </w:tblGrid>
      <w:tr w:rsidR="002012FA">
        <w:tc>
          <w:tcPr>
            <w:tcW w:w="3307" w:type="dxa"/>
            <w:vMerge w:val="restart"/>
            <w:tcBorders>
              <w:top w:val="single" w:sz="4" w:space="0" w:color="auto"/>
              <w:left w:val="nil"/>
              <w:bottom w:val="single" w:sz="4" w:space="0" w:color="auto"/>
            </w:tcBorders>
          </w:tcPr>
          <w:p w:rsidR="002012FA" w:rsidRDefault="002012FA">
            <w:pPr>
              <w:pStyle w:val="ConsPlusNormal"/>
              <w:jc w:val="center"/>
            </w:pPr>
            <w:r>
              <w:t>Источники финансирования</w:t>
            </w:r>
          </w:p>
        </w:tc>
        <w:tc>
          <w:tcPr>
            <w:tcW w:w="1417" w:type="dxa"/>
            <w:vMerge w:val="restart"/>
            <w:tcBorders>
              <w:top w:val="single" w:sz="4" w:space="0" w:color="auto"/>
              <w:bottom w:val="single" w:sz="4" w:space="0" w:color="auto"/>
            </w:tcBorders>
          </w:tcPr>
          <w:p w:rsidR="002012FA" w:rsidRDefault="002012FA">
            <w:pPr>
              <w:pStyle w:val="ConsPlusNormal"/>
              <w:jc w:val="center"/>
            </w:pPr>
            <w:r>
              <w:t>2016 - 2025 годы - всего</w:t>
            </w:r>
          </w:p>
        </w:tc>
        <w:tc>
          <w:tcPr>
            <w:tcW w:w="12755" w:type="dxa"/>
            <w:gridSpan w:val="10"/>
            <w:tcBorders>
              <w:top w:val="single" w:sz="4" w:space="0" w:color="auto"/>
              <w:bottom w:val="single" w:sz="4" w:space="0" w:color="auto"/>
              <w:right w:val="nil"/>
            </w:tcBorders>
          </w:tcPr>
          <w:p w:rsidR="002012FA" w:rsidRDefault="002012FA">
            <w:pPr>
              <w:pStyle w:val="ConsPlusNormal"/>
              <w:jc w:val="center"/>
            </w:pPr>
            <w:r>
              <w:t>В том числе</w:t>
            </w:r>
          </w:p>
        </w:tc>
      </w:tr>
      <w:tr w:rsidR="002012FA">
        <w:tc>
          <w:tcPr>
            <w:tcW w:w="3307" w:type="dxa"/>
            <w:vMerge/>
            <w:tcBorders>
              <w:top w:val="single" w:sz="4" w:space="0" w:color="auto"/>
              <w:left w:val="nil"/>
              <w:bottom w:val="single" w:sz="4" w:space="0" w:color="auto"/>
            </w:tcBorders>
          </w:tcPr>
          <w:p w:rsidR="002012FA" w:rsidRDefault="002012FA"/>
        </w:tc>
        <w:tc>
          <w:tcPr>
            <w:tcW w:w="1417" w:type="dxa"/>
            <w:vMerge/>
            <w:tcBorders>
              <w:top w:val="single" w:sz="4" w:space="0" w:color="auto"/>
              <w:bottom w:val="single" w:sz="4" w:space="0" w:color="auto"/>
            </w:tcBorders>
          </w:tcPr>
          <w:p w:rsidR="002012FA" w:rsidRDefault="002012FA"/>
        </w:tc>
        <w:tc>
          <w:tcPr>
            <w:tcW w:w="1247" w:type="dxa"/>
            <w:tcBorders>
              <w:top w:val="single" w:sz="4" w:space="0" w:color="auto"/>
              <w:bottom w:val="single" w:sz="4" w:space="0" w:color="auto"/>
            </w:tcBorders>
          </w:tcPr>
          <w:p w:rsidR="002012FA" w:rsidRDefault="002012FA">
            <w:pPr>
              <w:pStyle w:val="ConsPlusNormal"/>
              <w:jc w:val="center"/>
            </w:pPr>
            <w:r>
              <w:t>2016 год</w:t>
            </w:r>
          </w:p>
        </w:tc>
        <w:tc>
          <w:tcPr>
            <w:tcW w:w="1247" w:type="dxa"/>
            <w:tcBorders>
              <w:top w:val="single" w:sz="4" w:space="0" w:color="auto"/>
              <w:bottom w:val="single" w:sz="4" w:space="0" w:color="auto"/>
            </w:tcBorders>
          </w:tcPr>
          <w:p w:rsidR="002012FA" w:rsidRDefault="002012FA">
            <w:pPr>
              <w:pStyle w:val="ConsPlusNormal"/>
              <w:jc w:val="center"/>
            </w:pPr>
            <w:r>
              <w:t>2017 год</w:t>
            </w:r>
          </w:p>
        </w:tc>
        <w:tc>
          <w:tcPr>
            <w:tcW w:w="1304" w:type="dxa"/>
            <w:tcBorders>
              <w:top w:val="single" w:sz="4" w:space="0" w:color="auto"/>
              <w:bottom w:val="single" w:sz="4" w:space="0" w:color="auto"/>
            </w:tcBorders>
          </w:tcPr>
          <w:p w:rsidR="002012FA" w:rsidRDefault="002012FA">
            <w:pPr>
              <w:pStyle w:val="ConsPlusNormal"/>
              <w:jc w:val="center"/>
            </w:pPr>
            <w:r>
              <w:t>2018 год</w:t>
            </w:r>
          </w:p>
        </w:tc>
        <w:tc>
          <w:tcPr>
            <w:tcW w:w="1247" w:type="dxa"/>
            <w:tcBorders>
              <w:top w:val="single" w:sz="4" w:space="0" w:color="auto"/>
              <w:bottom w:val="single" w:sz="4" w:space="0" w:color="auto"/>
            </w:tcBorders>
          </w:tcPr>
          <w:p w:rsidR="002012FA" w:rsidRDefault="002012FA">
            <w:pPr>
              <w:pStyle w:val="ConsPlusNormal"/>
              <w:jc w:val="center"/>
            </w:pPr>
            <w:r>
              <w:t>2019 год</w:t>
            </w:r>
          </w:p>
        </w:tc>
        <w:tc>
          <w:tcPr>
            <w:tcW w:w="1247" w:type="dxa"/>
            <w:tcBorders>
              <w:top w:val="single" w:sz="4" w:space="0" w:color="auto"/>
              <w:bottom w:val="single" w:sz="4" w:space="0" w:color="auto"/>
            </w:tcBorders>
          </w:tcPr>
          <w:p w:rsidR="002012FA" w:rsidRDefault="002012FA">
            <w:pPr>
              <w:pStyle w:val="ConsPlusNormal"/>
              <w:jc w:val="center"/>
            </w:pPr>
            <w:r>
              <w:t>2020 год</w:t>
            </w:r>
          </w:p>
        </w:tc>
        <w:tc>
          <w:tcPr>
            <w:tcW w:w="1304" w:type="dxa"/>
            <w:tcBorders>
              <w:top w:val="single" w:sz="4" w:space="0" w:color="auto"/>
              <w:bottom w:val="single" w:sz="4" w:space="0" w:color="auto"/>
            </w:tcBorders>
          </w:tcPr>
          <w:p w:rsidR="002012FA" w:rsidRDefault="002012FA">
            <w:pPr>
              <w:pStyle w:val="ConsPlusNormal"/>
              <w:jc w:val="center"/>
            </w:pPr>
            <w:r>
              <w:t>2021 год</w:t>
            </w:r>
          </w:p>
        </w:tc>
        <w:tc>
          <w:tcPr>
            <w:tcW w:w="1247" w:type="dxa"/>
            <w:tcBorders>
              <w:top w:val="single" w:sz="4" w:space="0" w:color="auto"/>
              <w:bottom w:val="single" w:sz="4" w:space="0" w:color="auto"/>
            </w:tcBorders>
          </w:tcPr>
          <w:p w:rsidR="002012FA" w:rsidRDefault="002012FA">
            <w:pPr>
              <w:pStyle w:val="ConsPlusNormal"/>
              <w:jc w:val="center"/>
            </w:pPr>
            <w:r>
              <w:t>2022 год</w:t>
            </w:r>
          </w:p>
        </w:tc>
        <w:tc>
          <w:tcPr>
            <w:tcW w:w="1304" w:type="dxa"/>
            <w:tcBorders>
              <w:top w:val="single" w:sz="4" w:space="0" w:color="auto"/>
              <w:bottom w:val="single" w:sz="4" w:space="0" w:color="auto"/>
            </w:tcBorders>
          </w:tcPr>
          <w:p w:rsidR="002012FA" w:rsidRDefault="002012FA">
            <w:pPr>
              <w:pStyle w:val="ConsPlusNormal"/>
              <w:jc w:val="center"/>
            </w:pPr>
            <w:r>
              <w:t>2023 год</w:t>
            </w:r>
          </w:p>
        </w:tc>
        <w:tc>
          <w:tcPr>
            <w:tcW w:w="1247" w:type="dxa"/>
            <w:tcBorders>
              <w:top w:val="single" w:sz="4" w:space="0" w:color="auto"/>
              <w:bottom w:val="single" w:sz="4" w:space="0" w:color="auto"/>
            </w:tcBorders>
          </w:tcPr>
          <w:p w:rsidR="002012FA" w:rsidRDefault="002012FA">
            <w:pPr>
              <w:pStyle w:val="ConsPlusNormal"/>
              <w:jc w:val="center"/>
            </w:pPr>
            <w:r>
              <w:t>2024 год</w:t>
            </w:r>
          </w:p>
        </w:tc>
        <w:tc>
          <w:tcPr>
            <w:tcW w:w="1361" w:type="dxa"/>
            <w:tcBorders>
              <w:top w:val="single" w:sz="4" w:space="0" w:color="auto"/>
              <w:bottom w:val="single" w:sz="4" w:space="0" w:color="auto"/>
              <w:right w:val="nil"/>
            </w:tcBorders>
          </w:tcPr>
          <w:p w:rsidR="002012FA" w:rsidRDefault="002012FA">
            <w:pPr>
              <w:pStyle w:val="ConsPlusNormal"/>
              <w:jc w:val="center"/>
            </w:pPr>
            <w:r>
              <w:t>2025 год</w:t>
            </w:r>
          </w:p>
        </w:tc>
      </w:tr>
      <w:tr w:rsidR="002012FA">
        <w:tblPrEx>
          <w:tblBorders>
            <w:insideH w:val="none" w:sz="0" w:space="0" w:color="auto"/>
            <w:insideV w:val="none" w:sz="0" w:space="0" w:color="auto"/>
          </w:tblBorders>
        </w:tblPrEx>
        <w:tc>
          <w:tcPr>
            <w:tcW w:w="17479" w:type="dxa"/>
            <w:gridSpan w:val="12"/>
            <w:tcBorders>
              <w:top w:val="single" w:sz="4" w:space="0" w:color="auto"/>
              <w:left w:val="nil"/>
              <w:bottom w:val="nil"/>
              <w:right w:val="nil"/>
            </w:tcBorders>
          </w:tcPr>
          <w:p w:rsidR="002012FA" w:rsidRDefault="002012FA">
            <w:pPr>
              <w:pStyle w:val="ConsPlusNormal"/>
              <w:jc w:val="center"/>
              <w:outlineLvl w:val="2"/>
            </w:pPr>
            <w:r>
              <w:t>Минвостокразвития России</w:t>
            </w:r>
          </w:p>
        </w:tc>
      </w:tr>
      <w:tr w:rsidR="002012FA">
        <w:tblPrEx>
          <w:tblBorders>
            <w:insideH w:val="none" w:sz="0" w:space="0" w:color="auto"/>
            <w:insideV w:val="none" w:sz="0" w:space="0" w:color="auto"/>
          </w:tblBorders>
        </w:tblPrEx>
        <w:tc>
          <w:tcPr>
            <w:tcW w:w="3307" w:type="dxa"/>
            <w:tcBorders>
              <w:top w:val="nil"/>
              <w:left w:val="nil"/>
              <w:bottom w:val="nil"/>
              <w:right w:val="nil"/>
            </w:tcBorders>
          </w:tcPr>
          <w:p w:rsidR="002012FA" w:rsidRDefault="002012FA">
            <w:pPr>
              <w:pStyle w:val="ConsPlusNormal"/>
            </w:pPr>
            <w:r>
              <w:t>Всего</w:t>
            </w:r>
          </w:p>
        </w:tc>
        <w:tc>
          <w:tcPr>
            <w:tcW w:w="1417" w:type="dxa"/>
            <w:tcBorders>
              <w:top w:val="nil"/>
              <w:left w:val="nil"/>
              <w:bottom w:val="nil"/>
              <w:right w:val="nil"/>
            </w:tcBorders>
          </w:tcPr>
          <w:p w:rsidR="002012FA" w:rsidRDefault="002012FA">
            <w:pPr>
              <w:pStyle w:val="ConsPlusNormal"/>
              <w:jc w:val="center"/>
            </w:pPr>
            <w:r>
              <w:t>1382,7613</w:t>
            </w:r>
          </w:p>
        </w:tc>
        <w:tc>
          <w:tcPr>
            <w:tcW w:w="1247" w:type="dxa"/>
            <w:tcBorders>
              <w:top w:val="nil"/>
              <w:left w:val="nil"/>
              <w:bottom w:val="nil"/>
              <w:right w:val="nil"/>
            </w:tcBorders>
          </w:tcPr>
          <w:p w:rsidR="002012FA" w:rsidRDefault="002012FA">
            <w:pPr>
              <w:pStyle w:val="ConsPlusNormal"/>
              <w:jc w:val="center"/>
            </w:pPr>
            <w:r>
              <w:t>72</w:t>
            </w:r>
          </w:p>
        </w:tc>
        <w:tc>
          <w:tcPr>
            <w:tcW w:w="1247" w:type="dxa"/>
            <w:tcBorders>
              <w:top w:val="nil"/>
              <w:left w:val="nil"/>
              <w:bottom w:val="nil"/>
              <w:right w:val="nil"/>
            </w:tcBorders>
          </w:tcPr>
          <w:p w:rsidR="002012FA" w:rsidRDefault="002012FA">
            <w:pPr>
              <w:pStyle w:val="ConsPlusNormal"/>
              <w:jc w:val="center"/>
            </w:pPr>
            <w:r>
              <w:t>126,1566</w:t>
            </w:r>
          </w:p>
        </w:tc>
        <w:tc>
          <w:tcPr>
            <w:tcW w:w="1304" w:type="dxa"/>
            <w:tcBorders>
              <w:top w:val="nil"/>
              <w:left w:val="nil"/>
              <w:bottom w:val="nil"/>
              <w:right w:val="nil"/>
            </w:tcBorders>
          </w:tcPr>
          <w:p w:rsidR="002012FA" w:rsidRDefault="002012FA">
            <w:pPr>
              <w:pStyle w:val="ConsPlusNormal"/>
              <w:jc w:val="center"/>
            </w:pPr>
            <w:r>
              <w:t>401,8671</w:t>
            </w:r>
          </w:p>
        </w:tc>
        <w:tc>
          <w:tcPr>
            <w:tcW w:w="1247" w:type="dxa"/>
            <w:tcBorders>
              <w:top w:val="nil"/>
              <w:left w:val="nil"/>
              <w:bottom w:val="nil"/>
              <w:right w:val="nil"/>
            </w:tcBorders>
          </w:tcPr>
          <w:p w:rsidR="002012FA" w:rsidRDefault="002012FA">
            <w:pPr>
              <w:pStyle w:val="ConsPlusNormal"/>
              <w:jc w:val="center"/>
            </w:pPr>
            <w:r>
              <w:t>492,791</w:t>
            </w:r>
          </w:p>
        </w:tc>
        <w:tc>
          <w:tcPr>
            <w:tcW w:w="1247" w:type="dxa"/>
            <w:tcBorders>
              <w:top w:val="nil"/>
              <w:left w:val="nil"/>
              <w:bottom w:val="nil"/>
              <w:right w:val="nil"/>
            </w:tcBorders>
          </w:tcPr>
          <w:p w:rsidR="002012FA" w:rsidRDefault="002012FA">
            <w:pPr>
              <w:pStyle w:val="ConsPlusNormal"/>
              <w:jc w:val="center"/>
            </w:pPr>
            <w:r>
              <w:t>289,9466</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61"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3307" w:type="dxa"/>
            <w:tcBorders>
              <w:top w:val="nil"/>
              <w:left w:val="nil"/>
              <w:bottom w:val="nil"/>
              <w:right w:val="nil"/>
            </w:tcBorders>
          </w:tcPr>
          <w:p w:rsidR="002012FA" w:rsidRDefault="002012FA">
            <w:pPr>
              <w:pStyle w:val="ConsPlusNormal"/>
              <w:ind w:left="540"/>
            </w:pPr>
            <w:r>
              <w:t>в том числе:</w:t>
            </w:r>
          </w:p>
        </w:tc>
        <w:tc>
          <w:tcPr>
            <w:tcW w:w="1417" w:type="dxa"/>
            <w:tcBorders>
              <w:top w:val="nil"/>
              <w:left w:val="nil"/>
              <w:bottom w:val="nil"/>
              <w:right w:val="nil"/>
            </w:tcBorders>
          </w:tcPr>
          <w:p w:rsidR="002012FA" w:rsidRDefault="002012FA">
            <w:pPr>
              <w:pStyle w:val="ConsPlusNormal"/>
              <w:jc w:val="center"/>
            </w:pPr>
          </w:p>
        </w:tc>
        <w:tc>
          <w:tcPr>
            <w:tcW w:w="1247" w:type="dxa"/>
            <w:tcBorders>
              <w:top w:val="nil"/>
              <w:left w:val="nil"/>
              <w:bottom w:val="nil"/>
              <w:right w:val="nil"/>
            </w:tcBorders>
          </w:tcPr>
          <w:p w:rsidR="002012FA" w:rsidRDefault="002012FA">
            <w:pPr>
              <w:pStyle w:val="ConsPlusNormal"/>
              <w:jc w:val="center"/>
            </w:pPr>
          </w:p>
        </w:tc>
        <w:tc>
          <w:tcPr>
            <w:tcW w:w="1247" w:type="dxa"/>
            <w:tcBorders>
              <w:top w:val="nil"/>
              <w:left w:val="nil"/>
              <w:bottom w:val="nil"/>
              <w:right w:val="nil"/>
            </w:tcBorders>
          </w:tcPr>
          <w:p w:rsidR="002012FA" w:rsidRDefault="002012FA">
            <w:pPr>
              <w:pStyle w:val="ConsPlusNormal"/>
              <w:jc w:val="center"/>
            </w:pPr>
          </w:p>
        </w:tc>
        <w:tc>
          <w:tcPr>
            <w:tcW w:w="1304" w:type="dxa"/>
            <w:tcBorders>
              <w:top w:val="nil"/>
              <w:left w:val="nil"/>
              <w:bottom w:val="nil"/>
              <w:right w:val="nil"/>
            </w:tcBorders>
          </w:tcPr>
          <w:p w:rsidR="002012FA" w:rsidRDefault="002012FA">
            <w:pPr>
              <w:pStyle w:val="ConsPlusNormal"/>
              <w:jc w:val="center"/>
            </w:pPr>
          </w:p>
        </w:tc>
        <w:tc>
          <w:tcPr>
            <w:tcW w:w="1247" w:type="dxa"/>
            <w:tcBorders>
              <w:top w:val="nil"/>
              <w:left w:val="nil"/>
              <w:bottom w:val="nil"/>
              <w:right w:val="nil"/>
            </w:tcBorders>
          </w:tcPr>
          <w:p w:rsidR="002012FA" w:rsidRDefault="002012FA">
            <w:pPr>
              <w:pStyle w:val="ConsPlusNormal"/>
              <w:jc w:val="center"/>
            </w:pPr>
          </w:p>
        </w:tc>
        <w:tc>
          <w:tcPr>
            <w:tcW w:w="1247" w:type="dxa"/>
            <w:tcBorders>
              <w:top w:val="nil"/>
              <w:left w:val="nil"/>
              <w:bottom w:val="nil"/>
              <w:right w:val="nil"/>
            </w:tcBorders>
          </w:tcPr>
          <w:p w:rsidR="002012FA" w:rsidRDefault="002012FA">
            <w:pPr>
              <w:pStyle w:val="ConsPlusNormal"/>
              <w:jc w:val="center"/>
            </w:pPr>
          </w:p>
        </w:tc>
        <w:tc>
          <w:tcPr>
            <w:tcW w:w="1304" w:type="dxa"/>
            <w:tcBorders>
              <w:top w:val="nil"/>
              <w:left w:val="nil"/>
              <w:bottom w:val="nil"/>
              <w:right w:val="nil"/>
            </w:tcBorders>
          </w:tcPr>
          <w:p w:rsidR="002012FA" w:rsidRDefault="002012FA">
            <w:pPr>
              <w:pStyle w:val="ConsPlusNormal"/>
              <w:jc w:val="center"/>
            </w:pPr>
          </w:p>
        </w:tc>
        <w:tc>
          <w:tcPr>
            <w:tcW w:w="1247" w:type="dxa"/>
            <w:tcBorders>
              <w:top w:val="nil"/>
              <w:left w:val="nil"/>
              <w:bottom w:val="nil"/>
              <w:right w:val="nil"/>
            </w:tcBorders>
          </w:tcPr>
          <w:p w:rsidR="002012FA" w:rsidRDefault="002012FA">
            <w:pPr>
              <w:pStyle w:val="ConsPlusNormal"/>
              <w:jc w:val="center"/>
            </w:pPr>
          </w:p>
        </w:tc>
        <w:tc>
          <w:tcPr>
            <w:tcW w:w="1304" w:type="dxa"/>
            <w:tcBorders>
              <w:top w:val="nil"/>
              <w:left w:val="nil"/>
              <w:bottom w:val="nil"/>
              <w:right w:val="nil"/>
            </w:tcBorders>
          </w:tcPr>
          <w:p w:rsidR="002012FA" w:rsidRDefault="002012FA">
            <w:pPr>
              <w:pStyle w:val="ConsPlusNormal"/>
              <w:jc w:val="center"/>
            </w:pPr>
          </w:p>
        </w:tc>
        <w:tc>
          <w:tcPr>
            <w:tcW w:w="1247" w:type="dxa"/>
            <w:tcBorders>
              <w:top w:val="nil"/>
              <w:left w:val="nil"/>
              <w:bottom w:val="nil"/>
              <w:right w:val="nil"/>
            </w:tcBorders>
          </w:tcPr>
          <w:p w:rsidR="002012FA" w:rsidRDefault="002012FA">
            <w:pPr>
              <w:pStyle w:val="ConsPlusNormal"/>
              <w:jc w:val="center"/>
            </w:pPr>
          </w:p>
        </w:tc>
        <w:tc>
          <w:tcPr>
            <w:tcW w:w="1361" w:type="dxa"/>
            <w:tcBorders>
              <w:top w:val="nil"/>
              <w:left w:val="nil"/>
              <w:bottom w:val="nil"/>
              <w:right w:val="nil"/>
            </w:tcBorders>
          </w:tcPr>
          <w:p w:rsidR="002012FA" w:rsidRDefault="002012FA">
            <w:pPr>
              <w:pStyle w:val="ConsPlusNormal"/>
              <w:jc w:val="center"/>
            </w:pPr>
          </w:p>
        </w:tc>
      </w:tr>
      <w:tr w:rsidR="002012FA">
        <w:tblPrEx>
          <w:tblBorders>
            <w:insideH w:val="none" w:sz="0" w:space="0" w:color="auto"/>
            <w:insideV w:val="none" w:sz="0" w:space="0" w:color="auto"/>
          </w:tblBorders>
        </w:tblPrEx>
        <w:tc>
          <w:tcPr>
            <w:tcW w:w="3307" w:type="dxa"/>
            <w:tcBorders>
              <w:top w:val="nil"/>
              <w:left w:val="nil"/>
              <w:bottom w:val="nil"/>
              <w:right w:val="nil"/>
            </w:tcBorders>
          </w:tcPr>
          <w:p w:rsidR="002012FA" w:rsidRDefault="002012FA">
            <w:pPr>
              <w:pStyle w:val="ConsPlusNormal"/>
              <w:ind w:left="540"/>
            </w:pPr>
            <w:r>
              <w:t>федеральный бюджет</w:t>
            </w:r>
          </w:p>
        </w:tc>
        <w:tc>
          <w:tcPr>
            <w:tcW w:w="1417" w:type="dxa"/>
            <w:tcBorders>
              <w:top w:val="nil"/>
              <w:left w:val="nil"/>
              <w:bottom w:val="nil"/>
              <w:right w:val="nil"/>
            </w:tcBorders>
          </w:tcPr>
          <w:p w:rsidR="002012FA" w:rsidRDefault="002012FA">
            <w:pPr>
              <w:pStyle w:val="ConsPlusNormal"/>
              <w:jc w:val="center"/>
            </w:pPr>
            <w:r>
              <w:t>898,058</w:t>
            </w:r>
          </w:p>
        </w:tc>
        <w:tc>
          <w:tcPr>
            <w:tcW w:w="1247" w:type="dxa"/>
            <w:tcBorders>
              <w:top w:val="nil"/>
              <w:left w:val="nil"/>
              <w:bottom w:val="nil"/>
              <w:right w:val="nil"/>
            </w:tcBorders>
          </w:tcPr>
          <w:p w:rsidR="002012FA" w:rsidRDefault="002012FA">
            <w:pPr>
              <w:pStyle w:val="ConsPlusNormal"/>
              <w:jc w:val="center"/>
            </w:pPr>
            <w:r>
              <w:t>12</w:t>
            </w:r>
          </w:p>
        </w:tc>
        <w:tc>
          <w:tcPr>
            <w:tcW w:w="1247" w:type="dxa"/>
            <w:tcBorders>
              <w:top w:val="nil"/>
              <w:left w:val="nil"/>
              <w:bottom w:val="nil"/>
              <w:right w:val="nil"/>
            </w:tcBorders>
          </w:tcPr>
          <w:p w:rsidR="002012FA" w:rsidRDefault="002012FA">
            <w:pPr>
              <w:pStyle w:val="ConsPlusNormal"/>
              <w:jc w:val="center"/>
            </w:pPr>
            <w:r>
              <w:t>30</w:t>
            </w:r>
          </w:p>
        </w:tc>
        <w:tc>
          <w:tcPr>
            <w:tcW w:w="1304" w:type="dxa"/>
            <w:tcBorders>
              <w:top w:val="nil"/>
              <w:left w:val="nil"/>
              <w:bottom w:val="nil"/>
              <w:right w:val="nil"/>
            </w:tcBorders>
          </w:tcPr>
          <w:p w:rsidR="002012FA" w:rsidRDefault="002012FA">
            <w:pPr>
              <w:pStyle w:val="ConsPlusNormal"/>
              <w:jc w:val="center"/>
            </w:pPr>
            <w:r>
              <w:t>305,7692</w:t>
            </w:r>
          </w:p>
        </w:tc>
        <w:tc>
          <w:tcPr>
            <w:tcW w:w="1247" w:type="dxa"/>
            <w:tcBorders>
              <w:top w:val="nil"/>
              <w:left w:val="nil"/>
              <w:bottom w:val="nil"/>
              <w:right w:val="nil"/>
            </w:tcBorders>
          </w:tcPr>
          <w:p w:rsidR="002012FA" w:rsidRDefault="002012FA">
            <w:pPr>
              <w:pStyle w:val="ConsPlusNormal"/>
              <w:jc w:val="center"/>
            </w:pPr>
            <w:r>
              <w:t>333,9697</w:t>
            </w:r>
          </w:p>
        </w:tc>
        <w:tc>
          <w:tcPr>
            <w:tcW w:w="1247" w:type="dxa"/>
            <w:tcBorders>
              <w:top w:val="nil"/>
              <w:left w:val="nil"/>
              <w:bottom w:val="nil"/>
              <w:right w:val="nil"/>
            </w:tcBorders>
          </w:tcPr>
          <w:p w:rsidR="002012FA" w:rsidRDefault="002012FA">
            <w:pPr>
              <w:pStyle w:val="ConsPlusNormal"/>
              <w:jc w:val="center"/>
            </w:pPr>
            <w:r>
              <w:t>216,3191</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61"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3307" w:type="dxa"/>
            <w:tcBorders>
              <w:top w:val="nil"/>
              <w:left w:val="nil"/>
              <w:bottom w:val="nil"/>
              <w:right w:val="nil"/>
            </w:tcBorders>
          </w:tcPr>
          <w:p w:rsidR="002012FA" w:rsidRDefault="002012FA">
            <w:pPr>
              <w:pStyle w:val="ConsPlusNormal"/>
              <w:ind w:left="540"/>
            </w:pPr>
            <w:r>
              <w:t>консолидированный бюджет Сахалинской области</w:t>
            </w:r>
          </w:p>
        </w:tc>
        <w:tc>
          <w:tcPr>
            <w:tcW w:w="1417" w:type="dxa"/>
            <w:tcBorders>
              <w:top w:val="nil"/>
              <w:left w:val="nil"/>
              <w:bottom w:val="nil"/>
              <w:right w:val="nil"/>
            </w:tcBorders>
          </w:tcPr>
          <w:p w:rsidR="002012FA" w:rsidRDefault="002012FA">
            <w:pPr>
              <w:pStyle w:val="ConsPlusNormal"/>
              <w:jc w:val="center"/>
            </w:pPr>
            <w:r>
              <w:t>484,7033</w:t>
            </w:r>
          </w:p>
        </w:tc>
        <w:tc>
          <w:tcPr>
            <w:tcW w:w="1247" w:type="dxa"/>
            <w:tcBorders>
              <w:top w:val="nil"/>
              <w:left w:val="nil"/>
              <w:bottom w:val="nil"/>
              <w:right w:val="nil"/>
            </w:tcBorders>
          </w:tcPr>
          <w:p w:rsidR="002012FA" w:rsidRDefault="002012FA">
            <w:pPr>
              <w:pStyle w:val="ConsPlusNormal"/>
              <w:jc w:val="center"/>
            </w:pPr>
            <w:r>
              <w:t>60</w:t>
            </w:r>
          </w:p>
        </w:tc>
        <w:tc>
          <w:tcPr>
            <w:tcW w:w="1247" w:type="dxa"/>
            <w:tcBorders>
              <w:top w:val="nil"/>
              <w:left w:val="nil"/>
              <w:bottom w:val="nil"/>
              <w:right w:val="nil"/>
            </w:tcBorders>
          </w:tcPr>
          <w:p w:rsidR="002012FA" w:rsidRDefault="002012FA">
            <w:pPr>
              <w:pStyle w:val="ConsPlusNormal"/>
              <w:jc w:val="center"/>
            </w:pPr>
            <w:r>
              <w:t>96,1566</w:t>
            </w:r>
          </w:p>
        </w:tc>
        <w:tc>
          <w:tcPr>
            <w:tcW w:w="1304" w:type="dxa"/>
            <w:tcBorders>
              <w:top w:val="nil"/>
              <w:left w:val="nil"/>
              <w:bottom w:val="nil"/>
              <w:right w:val="nil"/>
            </w:tcBorders>
          </w:tcPr>
          <w:p w:rsidR="002012FA" w:rsidRDefault="002012FA">
            <w:pPr>
              <w:pStyle w:val="ConsPlusNormal"/>
              <w:jc w:val="center"/>
            </w:pPr>
            <w:r>
              <w:t>96,0979</w:t>
            </w:r>
          </w:p>
        </w:tc>
        <w:tc>
          <w:tcPr>
            <w:tcW w:w="1247" w:type="dxa"/>
            <w:tcBorders>
              <w:top w:val="nil"/>
              <w:left w:val="nil"/>
              <w:bottom w:val="nil"/>
              <w:right w:val="nil"/>
            </w:tcBorders>
          </w:tcPr>
          <w:p w:rsidR="002012FA" w:rsidRDefault="002012FA">
            <w:pPr>
              <w:pStyle w:val="ConsPlusNormal"/>
              <w:jc w:val="center"/>
            </w:pPr>
            <w:r>
              <w:t>158,8213</w:t>
            </w:r>
          </w:p>
        </w:tc>
        <w:tc>
          <w:tcPr>
            <w:tcW w:w="1247" w:type="dxa"/>
            <w:tcBorders>
              <w:top w:val="nil"/>
              <w:left w:val="nil"/>
              <w:bottom w:val="nil"/>
              <w:right w:val="nil"/>
            </w:tcBorders>
          </w:tcPr>
          <w:p w:rsidR="002012FA" w:rsidRDefault="002012FA">
            <w:pPr>
              <w:pStyle w:val="ConsPlusNormal"/>
              <w:jc w:val="center"/>
            </w:pPr>
            <w:r>
              <w:t>73,6275</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61"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3307" w:type="dxa"/>
            <w:tcBorders>
              <w:top w:val="nil"/>
              <w:left w:val="nil"/>
              <w:bottom w:val="nil"/>
              <w:right w:val="nil"/>
            </w:tcBorders>
          </w:tcPr>
          <w:p w:rsidR="002012FA" w:rsidRDefault="002012FA">
            <w:pPr>
              <w:pStyle w:val="ConsPlusNormal"/>
              <w:ind w:left="540"/>
            </w:pPr>
            <w:r>
              <w:t>внебюджетные источники</w:t>
            </w:r>
          </w:p>
        </w:tc>
        <w:tc>
          <w:tcPr>
            <w:tcW w:w="1417"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61"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3307" w:type="dxa"/>
            <w:tcBorders>
              <w:top w:val="nil"/>
              <w:left w:val="nil"/>
              <w:bottom w:val="nil"/>
              <w:right w:val="nil"/>
            </w:tcBorders>
          </w:tcPr>
          <w:p w:rsidR="002012FA" w:rsidRDefault="002012FA">
            <w:pPr>
              <w:pStyle w:val="ConsPlusNormal"/>
            </w:pPr>
            <w:r>
              <w:t>Капитальные вложения - всего</w:t>
            </w:r>
          </w:p>
        </w:tc>
        <w:tc>
          <w:tcPr>
            <w:tcW w:w="1417" w:type="dxa"/>
            <w:tcBorders>
              <w:top w:val="nil"/>
              <w:left w:val="nil"/>
              <w:bottom w:val="nil"/>
              <w:right w:val="nil"/>
            </w:tcBorders>
          </w:tcPr>
          <w:p w:rsidR="002012FA" w:rsidRDefault="002012FA">
            <w:pPr>
              <w:pStyle w:val="ConsPlusNormal"/>
              <w:jc w:val="center"/>
            </w:pPr>
            <w:r>
              <w:t>1137,4727</w:t>
            </w:r>
          </w:p>
        </w:tc>
        <w:tc>
          <w:tcPr>
            <w:tcW w:w="1247" w:type="dxa"/>
            <w:tcBorders>
              <w:top w:val="nil"/>
              <w:left w:val="nil"/>
              <w:bottom w:val="nil"/>
              <w:right w:val="nil"/>
            </w:tcBorders>
          </w:tcPr>
          <w:p w:rsidR="002012FA" w:rsidRDefault="002012FA">
            <w:pPr>
              <w:pStyle w:val="ConsPlusNormal"/>
              <w:jc w:val="center"/>
            </w:pPr>
            <w:r>
              <w:t>60</w:t>
            </w:r>
          </w:p>
        </w:tc>
        <w:tc>
          <w:tcPr>
            <w:tcW w:w="1247" w:type="dxa"/>
            <w:tcBorders>
              <w:top w:val="nil"/>
              <w:left w:val="nil"/>
              <w:bottom w:val="nil"/>
              <w:right w:val="nil"/>
            </w:tcBorders>
          </w:tcPr>
          <w:p w:rsidR="002012FA" w:rsidRDefault="002012FA">
            <w:pPr>
              <w:pStyle w:val="ConsPlusNormal"/>
              <w:jc w:val="center"/>
            </w:pPr>
            <w:r>
              <w:t>96,1566</w:t>
            </w:r>
          </w:p>
        </w:tc>
        <w:tc>
          <w:tcPr>
            <w:tcW w:w="1304" w:type="dxa"/>
            <w:tcBorders>
              <w:top w:val="nil"/>
              <w:left w:val="nil"/>
              <w:bottom w:val="nil"/>
              <w:right w:val="nil"/>
            </w:tcBorders>
          </w:tcPr>
          <w:p w:rsidR="002012FA" w:rsidRDefault="002012FA">
            <w:pPr>
              <w:pStyle w:val="ConsPlusNormal"/>
              <w:jc w:val="center"/>
            </w:pPr>
            <w:r>
              <w:t>379,053</w:t>
            </w:r>
          </w:p>
        </w:tc>
        <w:tc>
          <w:tcPr>
            <w:tcW w:w="1247" w:type="dxa"/>
            <w:tcBorders>
              <w:top w:val="nil"/>
              <w:left w:val="nil"/>
              <w:bottom w:val="nil"/>
              <w:right w:val="nil"/>
            </w:tcBorders>
          </w:tcPr>
          <w:p w:rsidR="002012FA" w:rsidRDefault="002012FA">
            <w:pPr>
              <w:pStyle w:val="ConsPlusNormal"/>
              <w:jc w:val="center"/>
            </w:pPr>
            <w:r>
              <w:t>412,9353</w:t>
            </w:r>
          </w:p>
        </w:tc>
        <w:tc>
          <w:tcPr>
            <w:tcW w:w="1247" w:type="dxa"/>
            <w:tcBorders>
              <w:top w:val="nil"/>
              <w:left w:val="nil"/>
              <w:bottom w:val="nil"/>
              <w:right w:val="nil"/>
            </w:tcBorders>
          </w:tcPr>
          <w:p w:rsidR="002012FA" w:rsidRDefault="002012FA">
            <w:pPr>
              <w:pStyle w:val="ConsPlusNormal"/>
              <w:jc w:val="center"/>
            </w:pPr>
            <w:r>
              <w:t>189,3279</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61"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3307" w:type="dxa"/>
            <w:tcBorders>
              <w:top w:val="nil"/>
              <w:left w:val="nil"/>
              <w:bottom w:val="nil"/>
              <w:right w:val="nil"/>
            </w:tcBorders>
          </w:tcPr>
          <w:p w:rsidR="002012FA" w:rsidRDefault="002012FA">
            <w:pPr>
              <w:pStyle w:val="ConsPlusNormal"/>
              <w:ind w:left="540"/>
            </w:pPr>
            <w:r>
              <w:t>в том числе:</w:t>
            </w:r>
          </w:p>
        </w:tc>
        <w:tc>
          <w:tcPr>
            <w:tcW w:w="1417" w:type="dxa"/>
            <w:tcBorders>
              <w:top w:val="nil"/>
              <w:left w:val="nil"/>
              <w:bottom w:val="nil"/>
              <w:right w:val="nil"/>
            </w:tcBorders>
          </w:tcPr>
          <w:p w:rsidR="002012FA" w:rsidRDefault="002012FA">
            <w:pPr>
              <w:pStyle w:val="ConsPlusNormal"/>
              <w:jc w:val="center"/>
            </w:pPr>
          </w:p>
        </w:tc>
        <w:tc>
          <w:tcPr>
            <w:tcW w:w="1247" w:type="dxa"/>
            <w:tcBorders>
              <w:top w:val="nil"/>
              <w:left w:val="nil"/>
              <w:bottom w:val="nil"/>
              <w:right w:val="nil"/>
            </w:tcBorders>
          </w:tcPr>
          <w:p w:rsidR="002012FA" w:rsidRDefault="002012FA">
            <w:pPr>
              <w:pStyle w:val="ConsPlusNormal"/>
              <w:jc w:val="center"/>
            </w:pPr>
          </w:p>
        </w:tc>
        <w:tc>
          <w:tcPr>
            <w:tcW w:w="1247" w:type="dxa"/>
            <w:tcBorders>
              <w:top w:val="nil"/>
              <w:left w:val="nil"/>
              <w:bottom w:val="nil"/>
              <w:right w:val="nil"/>
            </w:tcBorders>
          </w:tcPr>
          <w:p w:rsidR="002012FA" w:rsidRDefault="002012FA">
            <w:pPr>
              <w:pStyle w:val="ConsPlusNormal"/>
              <w:jc w:val="center"/>
            </w:pPr>
          </w:p>
        </w:tc>
        <w:tc>
          <w:tcPr>
            <w:tcW w:w="1304" w:type="dxa"/>
            <w:tcBorders>
              <w:top w:val="nil"/>
              <w:left w:val="nil"/>
              <w:bottom w:val="nil"/>
              <w:right w:val="nil"/>
            </w:tcBorders>
          </w:tcPr>
          <w:p w:rsidR="002012FA" w:rsidRDefault="002012FA">
            <w:pPr>
              <w:pStyle w:val="ConsPlusNormal"/>
              <w:jc w:val="center"/>
            </w:pPr>
          </w:p>
        </w:tc>
        <w:tc>
          <w:tcPr>
            <w:tcW w:w="1247" w:type="dxa"/>
            <w:tcBorders>
              <w:top w:val="nil"/>
              <w:left w:val="nil"/>
              <w:bottom w:val="nil"/>
              <w:right w:val="nil"/>
            </w:tcBorders>
          </w:tcPr>
          <w:p w:rsidR="002012FA" w:rsidRDefault="002012FA">
            <w:pPr>
              <w:pStyle w:val="ConsPlusNormal"/>
              <w:jc w:val="center"/>
            </w:pPr>
          </w:p>
        </w:tc>
        <w:tc>
          <w:tcPr>
            <w:tcW w:w="1247" w:type="dxa"/>
            <w:tcBorders>
              <w:top w:val="nil"/>
              <w:left w:val="nil"/>
              <w:bottom w:val="nil"/>
              <w:right w:val="nil"/>
            </w:tcBorders>
          </w:tcPr>
          <w:p w:rsidR="002012FA" w:rsidRDefault="002012FA">
            <w:pPr>
              <w:pStyle w:val="ConsPlusNormal"/>
              <w:jc w:val="center"/>
            </w:pPr>
          </w:p>
        </w:tc>
        <w:tc>
          <w:tcPr>
            <w:tcW w:w="1304" w:type="dxa"/>
            <w:tcBorders>
              <w:top w:val="nil"/>
              <w:left w:val="nil"/>
              <w:bottom w:val="nil"/>
              <w:right w:val="nil"/>
            </w:tcBorders>
          </w:tcPr>
          <w:p w:rsidR="002012FA" w:rsidRDefault="002012FA">
            <w:pPr>
              <w:pStyle w:val="ConsPlusNormal"/>
              <w:jc w:val="center"/>
            </w:pPr>
          </w:p>
        </w:tc>
        <w:tc>
          <w:tcPr>
            <w:tcW w:w="1247" w:type="dxa"/>
            <w:tcBorders>
              <w:top w:val="nil"/>
              <w:left w:val="nil"/>
              <w:bottom w:val="nil"/>
              <w:right w:val="nil"/>
            </w:tcBorders>
          </w:tcPr>
          <w:p w:rsidR="002012FA" w:rsidRDefault="002012FA">
            <w:pPr>
              <w:pStyle w:val="ConsPlusNormal"/>
              <w:jc w:val="center"/>
            </w:pPr>
          </w:p>
        </w:tc>
        <w:tc>
          <w:tcPr>
            <w:tcW w:w="1304" w:type="dxa"/>
            <w:tcBorders>
              <w:top w:val="nil"/>
              <w:left w:val="nil"/>
              <w:bottom w:val="nil"/>
              <w:right w:val="nil"/>
            </w:tcBorders>
          </w:tcPr>
          <w:p w:rsidR="002012FA" w:rsidRDefault="002012FA">
            <w:pPr>
              <w:pStyle w:val="ConsPlusNormal"/>
              <w:jc w:val="center"/>
            </w:pPr>
          </w:p>
        </w:tc>
        <w:tc>
          <w:tcPr>
            <w:tcW w:w="1247" w:type="dxa"/>
            <w:tcBorders>
              <w:top w:val="nil"/>
              <w:left w:val="nil"/>
              <w:bottom w:val="nil"/>
              <w:right w:val="nil"/>
            </w:tcBorders>
          </w:tcPr>
          <w:p w:rsidR="002012FA" w:rsidRDefault="002012FA">
            <w:pPr>
              <w:pStyle w:val="ConsPlusNormal"/>
              <w:jc w:val="center"/>
            </w:pPr>
          </w:p>
        </w:tc>
        <w:tc>
          <w:tcPr>
            <w:tcW w:w="1361" w:type="dxa"/>
            <w:tcBorders>
              <w:top w:val="nil"/>
              <w:left w:val="nil"/>
              <w:bottom w:val="nil"/>
              <w:right w:val="nil"/>
            </w:tcBorders>
          </w:tcPr>
          <w:p w:rsidR="002012FA" w:rsidRDefault="002012FA">
            <w:pPr>
              <w:pStyle w:val="ConsPlusNormal"/>
              <w:jc w:val="center"/>
            </w:pPr>
          </w:p>
        </w:tc>
      </w:tr>
      <w:tr w:rsidR="002012FA">
        <w:tblPrEx>
          <w:tblBorders>
            <w:insideH w:val="none" w:sz="0" w:space="0" w:color="auto"/>
            <w:insideV w:val="none" w:sz="0" w:space="0" w:color="auto"/>
          </w:tblBorders>
        </w:tblPrEx>
        <w:tc>
          <w:tcPr>
            <w:tcW w:w="3307" w:type="dxa"/>
            <w:tcBorders>
              <w:top w:val="nil"/>
              <w:left w:val="nil"/>
              <w:bottom w:val="nil"/>
              <w:right w:val="nil"/>
            </w:tcBorders>
          </w:tcPr>
          <w:p w:rsidR="002012FA" w:rsidRDefault="002012FA">
            <w:pPr>
              <w:pStyle w:val="ConsPlusNormal"/>
              <w:ind w:left="540"/>
            </w:pPr>
            <w:r>
              <w:t>федеральный бюджет - всего</w:t>
            </w:r>
          </w:p>
        </w:tc>
        <w:tc>
          <w:tcPr>
            <w:tcW w:w="1417" w:type="dxa"/>
            <w:tcBorders>
              <w:top w:val="nil"/>
              <w:left w:val="nil"/>
              <w:bottom w:val="nil"/>
              <w:right w:val="nil"/>
            </w:tcBorders>
          </w:tcPr>
          <w:p w:rsidR="002012FA" w:rsidRDefault="002012FA">
            <w:pPr>
              <w:pStyle w:val="ConsPlusNormal"/>
              <w:jc w:val="center"/>
            </w:pPr>
            <w:r>
              <w:t>652,7694</w:t>
            </w:r>
          </w:p>
        </w:tc>
        <w:tc>
          <w:tcPr>
            <w:tcW w:w="1247"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282,955</w:t>
            </w:r>
          </w:p>
        </w:tc>
        <w:tc>
          <w:tcPr>
            <w:tcW w:w="1247" w:type="dxa"/>
            <w:tcBorders>
              <w:top w:val="nil"/>
              <w:left w:val="nil"/>
              <w:bottom w:val="nil"/>
              <w:right w:val="nil"/>
            </w:tcBorders>
          </w:tcPr>
          <w:p w:rsidR="002012FA" w:rsidRDefault="002012FA">
            <w:pPr>
              <w:pStyle w:val="ConsPlusNormal"/>
              <w:jc w:val="center"/>
            </w:pPr>
            <w:r>
              <w:t>254,114</w:t>
            </w:r>
          </w:p>
        </w:tc>
        <w:tc>
          <w:tcPr>
            <w:tcW w:w="1247" w:type="dxa"/>
            <w:tcBorders>
              <w:top w:val="nil"/>
              <w:left w:val="nil"/>
              <w:bottom w:val="nil"/>
              <w:right w:val="nil"/>
            </w:tcBorders>
          </w:tcPr>
          <w:p w:rsidR="002012FA" w:rsidRDefault="002012FA">
            <w:pPr>
              <w:pStyle w:val="ConsPlusNormal"/>
              <w:jc w:val="center"/>
            </w:pPr>
            <w:r>
              <w:t>115,7004</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61"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3307" w:type="dxa"/>
            <w:tcBorders>
              <w:top w:val="nil"/>
              <w:left w:val="nil"/>
              <w:bottom w:val="nil"/>
              <w:right w:val="nil"/>
            </w:tcBorders>
          </w:tcPr>
          <w:p w:rsidR="002012FA" w:rsidRDefault="002012FA">
            <w:pPr>
              <w:pStyle w:val="ConsPlusNormal"/>
              <w:ind w:left="900"/>
            </w:pPr>
            <w:r>
              <w:lastRenderedPageBreak/>
              <w:t>из них:</w:t>
            </w:r>
          </w:p>
        </w:tc>
        <w:tc>
          <w:tcPr>
            <w:tcW w:w="1417" w:type="dxa"/>
            <w:tcBorders>
              <w:top w:val="nil"/>
              <w:left w:val="nil"/>
              <w:bottom w:val="nil"/>
              <w:right w:val="nil"/>
            </w:tcBorders>
          </w:tcPr>
          <w:p w:rsidR="002012FA" w:rsidRDefault="002012FA">
            <w:pPr>
              <w:pStyle w:val="ConsPlusNormal"/>
              <w:jc w:val="center"/>
            </w:pPr>
          </w:p>
        </w:tc>
        <w:tc>
          <w:tcPr>
            <w:tcW w:w="1247" w:type="dxa"/>
            <w:tcBorders>
              <w:top w:val="nil"/>
              <w:left w:val="nil"/>
              <w:bottom w:val="nil"/>
              <w:right w:val="nil"/>
            </w:tcBorders>
          </w:tcPr>
          <w:p w:rsidR="002012FA" w:rsidRDefault="002012FA">
            <w:pPr>
              <w:pStyle w:val="ConsPlusNormal"/>
              <w:jc w:val="center"/>
            </w:pPr>
          </w:p>
        </w:tc>
        <w:tc>
          <w:tcPr>
            <w:tcW w:w="1247" w:type="dxa"/>
            <w:tcBorders>
              <w:top w:val="nil"/>
              <w:left w:val="nil"/>
              <w:bottom w:val="nil"/>
              <w:right w:val="nil"/>
            </w:tcBorders>
          </w:tcPr>
          <w:p w:rsidR="002012FA" w:rsidRDefault="002012FA">
            <w:pPr>
              <w:pStyle w:val="ConsPlusNormal"/>
              <w:jc w:val="center"/>
            </w:pPr>
          </w:p>
        </w:tc>
        <w:tc>
          <w:tcPr>
            <w:tcW w:w="1304" w:type="dxa"/>
            <w:tcBorders>
              <w:top w:val="nil"/>
              <w:left w:val="nil"/>
              <w:bottom w:val="nil"/>
              <w:right w:val="nil"/>
            </w:tcBorders>
          </w:tcPr>
          <w:p w:rsidR="002012FA" w:rsidRDefault="002012FA">
            <w:pPr>
              <w:pStyle w:val="ConsPlusNormal"/>
              <w:jc w:val="center"/>
            </w:pPr>
          </w:p>
        </w:tc>
        <w:tc>
          <w:tcPr>
            <w:tcW w:w="1247" w:type="dxa"/>
            <w:tcBorders>
              <w:top w:val="nil"/>
              <w:left w:val="nil"/>
              <w:bottom w:val="nil"/>
              <w:right w:val="nil"/>
            </w:tcBorders>
          </w:tcPr>
          <w:p w:rsidR="002012FA" w:rsidRDefault="002012FA">
            <w:pPr>
              <w:pStyle w:val="ConsPlusNormal"/>
              <w:jc w:val="center"/>
            </w:pPr>
          </w:p>
        </w:tc>
        <w:tc>
          <w:tcPr>
            <w:tcW w:w="1247" w:type="dxa"/>
            <w:tcBorders>
              <w:top w:val="nil"/>
              <w:left w:val="nil"/>
              <w:bottom w:val="nil"/>
              <w:right w:val="nil"/>
            </w:tcBorders>
          </w:tcPr>
          <w:p w:rsidR="002012FA" w:rsidRDefault="002012FA">
            <w:pPr>
              <w:pStyle w:val="ConsPlusNormal"/>
              <w:jc w:val="center"/>
            </w:pPr>
          </w:p>
        </w:tc>
        <w:tc>
          <w:tcPr>
            <w:tcW w:w="1304" w:type="dxa"/>
            <w:tcBorders>
              <w:top w:val="nil"/>
              <w:left w:val="nil"/>
              <w:bottom w:val="nil"/>
              <w:right w:val="nil"/>
            </w:tcBorders>
          </w:tcPr>
          <w:p w:rsidR="002012FA" w:rsidRDefault="002012FA">
            <w:pPr>
              <w:pStyle w:val="ConsPlusNormal"/>
              <w:jc w:val="center"/>
            </w:pPr>
          </w:p>
        </w:tc>
        <w:tc>
          <w:tcPr>
            <w:tcW w:w="1247" w:type="dxa"/>
            <w:tcBorders>
              <w:top w:val="nil"/>
              <w:left w:val="nil"/>
              <w:bottom w:val="nil"/>
              <w:right w:val="nil"/>
            </w:tcBorders>
          </w:tcPr>
          <w:p w:rsidR="002012FA" w:rsidRDefault="002012FA">
            <w:pPr>
              <w:pStyle w:val="ConsPlusNormal"/>
              <w:jc w:val="center"/>
            </w:pPr>
          </w:p>
        </w:tc>
        <w:tc>
          <w:tcPr>
            <w:tcW w:w="1304" w:type="dxa"/>
            <w:tcBorders>
              <w:top w:val="nil"/>
              <w:left w:val="nil"/>
              <w:bottom w:val="nil"/>
              <w:right w:val="nil"/>
            </w:tcBorders>
          </w:tcPr>
          <w:p w:rsidR="002012FA" w:rsidRDefault="002012FA">
            <w:pPr>
              <w:pStyle w:val="ConsPlusNormal"/>
              <w:jc w:val="center"/>
            </w:pPr>
          </w:p>
        </w:tc>
        <w:tc>
          <w:tcPr>
            <w:tcW w:w="1247" w:type="dxa"/>
            <w:tcBorders>
              <w:top w:val="nil"/>
              <w:left w:val="nil"/>
              <w:bottom w:val="nil"/>
              <w:right w:val="nil"/>
            </w:tcBorders>
          </w:tcPr>
          <w:p w:rsidR="002012FA" w:rsidRDefault="002012FA">
            <w:pPr>
              <w:pStyle w:val="ConsPlusNormal"/>
              <w:jc w:val="center"/>
            </w:pPr>
          </w:p>
        </w:tc>
        <w:tc>
          <w:tcPr>
            <w:tcW w:w="1361" w:type="dxa"/>
            <w:tcBorders>
              <w:top w:val="nil"/>
              <w:left w:val="nil"/>
              <w:bottom w:val="nil"/>
              <w:right w:val="nil"/>
            </w:tcBorders>
          </w:tcPr>
          <w:p w:rsidR="002012FA" w:rsidRDefault="002012FA">
            <w:pPr>
              <w:pStyle w:val="ConsPlusNormal"/>
              <w:jc w:val="center"/>
            </w:pPr>
          </w:p>
        </w:tc>
      </w:tr>
      <w:tr w:rsidR="002012FA">
        <w:tblPrEx>
          <w:tblBorders>
            <w:insideH w:val="none" w:sz="0" w:space="0" w:color="auto"/>
            <w:insideV w:val="none" w:sz="0" w:space="0" w:color="auto"/>
          </w:tblBorders>
        </w:tblPrEx>
        <w:tc>
          <w:tcPr>
            <w:tcW w:w="3307" w:type="dxa"/>
            <w:tcBorders>
              <w:top w:val="nil"/>
              <w:left w:val="nil"/>
              <w:bottom w:val="nil"/>
              <w:right w:val="nil"/>
            </w:tcBorders>
          </w:tcPr>
          <w:p w:rsidR="002012FA" w:rsidRDefault="002012FA">
            <w:pPr>
              <w:pStyle w:val="ConsPlusNormal"/>
              <w:ind w:left="900"/>
            </w:pPr>
            <w:r>
              <w:t>бюджетные инвестиции</w:t>
            </w:r>
          </w:p>
        </w:tc>
        <w:tc>
          <w:tcPr>
            <w:tcW w:w="1417"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61"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3307" w:type="dxa"/>
            <w:tcBorders>
              <w:top w:val="nil"/>
              <w:left w:val="nil"/>
              <w:bottom w:val="nil"/>
              <w:right w:val="nil"/>
            </w:tcBorders>
          </w:tcPr>
          <w:p w:rsidR="002012FA" w:rsidRDefault="002012FA">
            <w:pPr>
              <w:pStyle w:val="ConsPlusNormal"/>
              <w:ind w:left="900"/>
            </w:pPr>
            <w:r>
              <w:t>субсидии федеральным государственным бюджетным и федеральным государственным автономным учреждениям, федеральным государственным унитарным предприятиям</w:t>
            </w:r>
          </w:p>
        </w:tc>
        <w:tc>
          <w:tcPr>
            <w:tcW w:w="1417" w:type="dxa"/>
            <w:tcBorders>
              <w:top w:val="nil"/>
              <w:left w:val="nil"/>
              <w:bottom w:val="nil"/>
              <w:right w:val="nil"/>
            </w:tcBorders>
          </w:tcPr>
          <w:p w:rsidR="002012FA" w:rsidRDefault="002012FA">
            <w:pPr>
              <w:pStyle w:val="ConsPlusNormal"/>
              <w:jc w:val="center"/>
            </w:pPr>
          </w:p>
        </w:tc>
        <w:tc>
          <w:tcPr>
            <w:tcW w:w="1247" w:type="dxa"/>
            <w:tcBorders>
              <w:top w:val="nil"/>
              <w:left w:val="nil"/>
              <w:bottom w:val="nil"/>
              <w:right w:val="nil"/>
            </w:tcBorders>
          </w:tcPr>
          <w:p w:rsidR="002012FA" w:rsidRDefault="002012FA">
            <w:pPr>
              <w:pStyle w:val="ConsPlusNormal"/>
              <w:jc w:val="center"/>
            </w:pPr>
          </w:p>
        </w:tc>
        <w:tc>
          <w:tcPr>
            <w:tcW w:w="1247" w:type="dxa"/>
            <w:tcBorders>
              <w:top w:val="nil"/>
              <w:left w:val="nil"/>
              <w:bottom w:val="nil"/>
              <w:right w:val="nil"/>
            </w:tcBorders>
          </w:tcPr>
          <w:p w:rsidR="002012FA" w:rsidRDefault="002012FA">
            <w:pPr>
              <w:pStyle w:val="ConsPlusNormal"/>
              <w:jc w:val="center"/>
            </w:pPr>
          </w:p>
        </w:tc>
        <w:tc>
          <w:tcPr>
            <w:tcW w:w="1304" w:type="dxa"/>
            <w:tcBorders>
              <w:top w:val="nil"/>
              <w:left w:val="nil"/>
              <w:bottom w:val="nil"/>
              <w:right w:val="nil"/>
            </w:tcBorders>
          </w:tcPr>
          <w:p w:rsidR="002012FA" w:rsidRDefault="002012FA">
            <w:pPr>
              <w:pStyle w:val="ConsPlusNormal"/>
              <w:jc w:val="center"/>
            </w:pPr>
          </w:p>
        </w:tc>
        <w:tc>
          <w:tcPr>
            <w:tcW w:w="1247" w:type="dxa"/>
            <w:tcBorders>
              <w:top w:val="nil"/>
              <w:left w:val="nil"/>
              <w:bottom w:val="nil"/>
              <w:right w:val="nil"/>
            </w:tcBorders>
          </w:tcPr>
          <w:p w:rsidR="002012FA" w:rsidRDefault="002012FA">
            <w:pPr>
              <w:pStyle w:val="ConsPlusNormal"/>
              <w:jc w:val="center"/>
            </w:pPr>
          </w:p>
        </w:tc>
        <w:tc>
          <w:tcPr>
            <w:tcW w:w="1247" w:type="dxa"/>
            <w:tcBorders>
              <w:top w:val="nil"/>
              <w:left w:val="nil"/>
              <w:bottom w:val="nil"/>
              <w:right w:val="nil"/>
            </w:tcBorders>
          </w:tcPr>
          <w:p w:rsidR="002012FA" w:rsidRDefault="002012FA">
            <w:pPr>
              <w:pStyle w:val="ConsPlusNormal"/>
              <w:jc w:val="center"/>
            </w:pPr>
          </w:p>
        </w:tc>
        <w:tc>
          <w:tcPr>
            <w:tcW w:w="1304" w:type="dxa"/>
            <w:tcBorders>
              <w:top w:val="nil"/>
              <w:left w:val="nil"/>
              <w:bottom w:val="nil"/>
              <w:right w:val="nil"/>
            </w:tcBorders>
          </w:tcPr>
          <w:p w:rsidR="002012FA" w:rsidRDefault="002012FA">
            <w:pPr>
              <w:pStyle w:val="ConsPlusNormal"/>
              <w:jc w:val="center"/>
            </w:pPr>
          </w:p>
        </w:tc>
        <w:tc>
          <w:tcPr>
            <w:tcW w:w="1247" w:type="dxa"/>
            <w:tcBorders>
              <w:top w:val="nil"/>
              <w:left w:val="nil"/>
              <w:bottom w:val="nil"/>
              <w:right w:val="nil"/>
            </w:tcBorders>
          </w:tcPr>
          <w:p w:rsidR="002012FA" w:rsidRDefault="002012FA">
            <w:pPr>
              <w:pStyle w:val="ConsPlusNormal"/>
              <w:jc w:val="center"/>
            </w:pPr>
          </w:p>
        </w:tc>
        <w:tc>
          <w:tcPr>
            <w:tcW w:w="1304" w:type="dxa"/>
            <w:tcBorders>
              <w:top w:val="nil"/>
              <w:left w:val="nil"/>
              <w:bottom w:val="nil"/>
              <w:right w:val="nil"/>
            </w:tcBorders>
          </w:tcPr>
          <w:p w:rsidR="002012FA" w:rsidRDefault="002012FA">
            <w:pPr>
              <w:pStyle w:val="ConsPlusNormal"/>
              <w:jc w:val="center"/>
            </w:pPr>
          </w:p>
        </w:tc>
        <w:tc>
          <w:tcPr>
            <w:tcW w:w="1247" w:type="dxa"/>
            <w:tcBorders>
              <w:top w:val="nil"/>
              <w:left w:val="nil"/>
              <w:bottom w:val="nil"/>
              <w:right w:val="nil"/>
            </w:tcBorders>
          </w:tcPr>
          <w:p w:rsidR="002012FA" w:rsidRDefault="002012FA">
            <w:pPr>
              <w:pStyle w:val="ConsPlusNormal"/>
              <w:jc w:val="center"/>
            </w:pPr>
          </w:p>
        </w:tc>
        <w:tc>
          <w:tcPr>
            <w:tcW w:w="1361" w:type="dxa"/>
            <w:tcBorders>
              <w:top w:val="nil"/>
              <w:left w:val="nil"/>
              <w:bottom w:val="nil"/>
              <w:right w:val="nil"/>
            </w:tcBorders>
          </w:tcPr>
          <w:p w:rsidR="002012FA" w:rsidRDefault="002012FA">
            <w:pPr>
              <w:pStyle w:val="ConsPlusNormal"/>
              <w:jc w:val="center"/>
            </w:pPr>
          </w:p>
        </w:tc>
      </w:tr>
      <w:tr w:rsidR="002012FA">
        <w:tblPrEx>
          <w:tblBorders>
            <w:insideH w:val="none" w:sz="0" w:space="0" w:color="auto"/>
            <w:insideV w:val="none" w:sz="0" w:space="0" w:color="auto"/>
          </w:tblBorders>
        </w:tblPrEx>
        <w:tc>
          <w:tcPr>
            <w:tcW w:w="3307" w:type="dxa"/>
            <w:tcBorders>
              <w:top w:val="nil"/>
              <w:left w:val="nil"/>
              <w:bottom w:val="nil"/>
              <w:right w:val="nil"/>
            </w:tcBorders>
          </w:tcPr>
          <w:p w:rsidR="002012FA" w:rsidRDefault="002012FA">
            <w:pPr>
              <w:pStyle w:val="ConsPlusNormal"/>
              <w:ind w:left="900"/>
            </w:pPr>
            <w:r>
              <w:t>субсидии бюджету Сахалинской области</w:t>
            </w:r>
          </w:p>
        </w:tc>
        <w:tc>
          <w:tcPr>
            <w:tcW w:w="1417" w:type="dxa"/>
            <w:tcBorders>
              <w:top w:val="nil"/>
              <w:left w:val="nil"/>
              <w:bottom w:val="nil"/>
              <w:right w:val="nil"/>
            </w:tcBorders>
          </w:tcPr>
          <w:p w:rsidR="002012FA" w:rsidRDefault="002012FA">
            <w:pPr>
              <w:pStyle w:val="ConsPlusNormal"/>
              <w:jc w:val="center"/>
            </w:pPr>
            <w:r>
              <w:t>652,7694</w:t>
            </w:r>
          </w:p>
        </w:tc>
        <w:tc>
          <w:tcPr>
            <w:tcW w:w="1247"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282,955</w:t>
            </w:r>
          </w:p>
        </w:tc>
        <w:tc>
          <w:tcPr>
            <w:tcW w:w="1247" w:type="dxa"/>
            <w:tcBorders>
              <w:top w:val="nil"/>
              <w:left w:val="nil"/>
              <w:bottom w:val="nil"/>
              <w:right w:val="nil"/>
            </w:tcBorders>
          </w:tcPr>
          <w:p w:rsidR="002012FA" w:rsidRDefault="002012FA">
            <w:pPr>
              <w:pStyle w:val="ConsPlusNormal"/>
              <w:jc w:val="center"/>
            </w:pPr>
            <w:r>
              <w:t>254,114</w:t>
            </w:r>
          </w:p>
        </w:tc>
        <w:tc>
          <w:tcPr>
            <w:tcW w:w="1247" w:type="dxa"/>
            <w:tcBorders>
              <w:top w:val="nil"/>
              <w:left w:val="nil"/>
              <w:bottom w:val="nil"/>
              <w:right w:val="nil"/>
            </w:tcBorders>
          </w:tcPr>
          <w:p w:rsidR="002012FA" w:rsidRDefault="002012FA">
            <w:pPr>
              <w:pStyle w:val="ConsPlusNormal"/>
              <w:jc w:val="center"/>
            </w:pPr>
            <w:r>
              <w:t>115,7004</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61"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3307" w:type="dxa"/>
            <w:tcBorders>
              <w:top w:val="nil"/>
              <w:left w:val="nil"/>
              <w:bottom w:val="nil"/>
              <w:right w:val="nil"/>
            </w:tcBorders>
          </w:tcPr>
          <w:p w:rsidR="002012FA" w:rsidRDefault="002012FA">
            <w:pPr>
              <w:pStyle w:val="ConsPlusNormal"/>
              <w:ind w:left="540"/>
            </w:pPr>
            <w:r>
              <w:t>консолидированный бюджет Сахалинской области</w:t>
            </w:r>
          </w:p>
        </w:tc>
        <w:tc>
          <w:tcPr>
            <w:tcW w:w="1417" w:type="dxa"/>
            <w:tcBorders>
              <w:top w:val="nil"/>
              <w:left w:val="nil"/>
              <w:bottom w:val="nil"/>
              <w:right w:val="nil"/>
            </w:tcBorders>
          </w:tcPr>
          <w:p w:rsidR="002012FA" w:rsidRDefault="002012FA">
            <w:pPr>
              <w:pStyle w:val="ConsPlusNormal"/>
              <w:jc w:val="center"/>
            </w:pPr>
            <w:r>
              <w:t>484,7033</w:t>
            </w:r>
          </w:p>
        </w:tc>
        <w:tc>
          <w:tcPr>
            <w:tcW w:w="1247" w:type="dxa"/>
            <w:tcBorders>
              <w:top w:val="nil"/>
              <w:left w:val="nil"/>
              <w:bottom w:val="nil"/>
              <w:right w:val="nil"/>
            </w:tcBorders>
          </w:tcPr>
          <w:p w:rsidR="002012FA" w:rsidRDefault="002012FA">
            <w:pPr>
              <w:pStyle w:val="ConsPlusNormal"/>
              <w:jc w:val="center"/>
            </w:pPr>
            <w:r>
              <w:t>60</w:t>
            </w:r>
          </w:p>
        </w:tc>
        <w:tc>
          <w:tcPr>
            <w:tcW w:w="1247" w:type="dxa"/>
            <w:tcBorders>
              <w:top w:val="nil"/>
              <w:left w:val="nil"/>
              <w:bottom w:val="nil"/>
              <w:right w:val="nil"/>
            </w:tcBorders>
          </w:tcPr>
          <w:p w:rsidR="002012FA" w:rsidRDefault="002012FA">
            <w:pPr>
              <w:pStyle w:val="ConsPlusNormal"/>
              <w:jc w:val="center"/>
            </w:pPr>
            <w:r>
              <w:t>96,1566</w:t>
            </w:r>
          </w:p>
        </w:tc>
        <w:tc>
          <w:tcPr>
            <w:tcW w:w="1304" w:type="dxa"/>
            <w:tcBorders>
              <w:top w:val="nil"/>
              <w:left w:val="nil"/>
              <w:bottom w:val="nil"/>
              <w:right w:val="nil"/>
            </w:tcBorders>
          </w:tcPr>
          <w:p w:rsidR="002012FA" w:rsidRDefault="002012FA">
            <w:pPr>
              <w:pStyle w:val="ConsPlusNormal"/>
              <w:jc w:val="center"/>
            </w:pPr>
            <w:r>
              <w:t>96,0979</w:t>
            </w:r>
          </w:p>
        </w:tc>
        <w:tc>
          <w:tcPr>
            <w:tcW w:w="1247" w:type="dxa"/>
            <w:tcBorders>
              <w:top w:val="nil"/>
              <w:left w:val="nil"/>
              <w:bottom w:val="nil"/>
              <w:right w:val="nil"/>
            </w:tcBorders>
          </w:tcPr>
          <w:p w:rsidR="002012FA" w:rsidRDefault="002012FA">
            <w:pPr>
              <w:pStyle w:val="ConsPlusNormal"/>
              <w:jc w:val="center"/>
            </w:pPr>
            <w:r>
              <w:t>158,8213</w:t>
            </w:r>
          </w:p>
        </w:tc>
        <w:tc>
          <w:tcPr>
            <w:tcW w:w="1247" w:type="dxa"/>
            <w:tcBorders>
              <w:top w:val="nil"/>
              <w:left w:val="nil"/>
              <w:bottom w:val="nil"/>
              <w:right w:val="nil"/>
            </w:tcBorders>
          </w:tcPr>
          <w:p w:rsidR="002012FA" w:rsidRDefault="002012FA">
            <w:pPr>
              <w:pStyle w:val="ConsPlusNormal"/>
              <w:jc w:val="center"/>
            </w:pPr>
            <w:r>
              <w:t>73,6275</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61"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3307" w:type="dxa"/>
            <w:tcBorders>
              <w:top w:val="nil"/>
              <w:left w:val="nil"/>
              <w:bottom w:val="nil"/>
              <w:right w:val="nil"/>
            </w:tcBorders>
          </w:tcPr>
          <w:p w:rsidR="002012FA" w:rsidRDefault="002012FA">
            <w:pPr>
              <w:pStyle w:val="ConsPlusNormal"/>
              <w:ind w:left="540"/>
            </w:pPr>
            <w:r>
              <w:t>внебюджетные источники</w:t>
            </w:r>
          </w:p>
        </w:tc>
        <w:tc>
          <w:tcPr>
            <w:tcW w:w="1417"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61"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3307" w:type="dxa"/>
            <w:tcBorders>
              <w:top w:val="nil"/>
              <w:left w:val="nil"/>
              <w:bottom w:val="nil"/>
              <w:right w:val="nil"/>
            </w:tcBorders>
          </w:tcPr>
          <w:p w:rsidR="002012FA" w:rsidRDefault="002012FA">
            <w:pPr>
              <w:pStyle w:val="ConsPlusNormal"/>
            </w:pPr>
            <w:r>
              <w:t>Прикладные научные исследования и экспериментальные разработки, выполняемые по договорам на проведение научно-исследовательских, опытно-конструкторских и технологических работ (далее - научные исследования) - всего</w:t>
            </w:r>
          </w:p>
        </w:tc>
        <w:tc>
          <w:tcPr>
            <w:tcW w:w="1417" w:type="dxa"/>
            <w:tcBorders>
              <w:top w:val="nil"/>
              <w:left w:val="nil"/>
              <w:bottom w:val="nil"/>
              <w:right w:val="nil"/>
            </w:tcBorders>
          </w:tcPr>
          <w:p w:rsidR="002012FA" w:rsidRDefault="002012FA">
            <w:pPr>
              <w:pStyle w:val="ConsPlusNormal"/>
              <w:jc w:val="center"/>
            </w:pPr>
            <w:r>
              <w:t>203,2886</w:t>
            </w:r>
          </w:p>
        </w:tc>
        <w:tc>
          <w:tcPr>
            <w:tcW w:w="1247"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22,8141</w:t>
            </w:r>
          </w:p>
        </w:tc>
        <w:tc>
          <w:tcPr>
            <w:tcW w:w="1247" w:type="dxa"/>
            <w:tcBorders>
              <w:top w:val="nil"/>
              <w:left w:val="nil"/>
              <w:bottom w:val="nil"/>
              <w:right w:val="nil"/>
            </w:tcBorders>
          </w:tcPr>
          <w:p w:rsidR="002012FA" w:rsidRDefault="002012FA">
            <w:pPr>
              <w:pStyle w:val="ConsPlusNormal"/>
              <w:jc w:val="center"/>
            </w:pPr>
            <w:r>
              <w:t>79,8557</w:t>
            </w:r>
          </w:p>
        </w:tc>
        <w:tc>
          <w:tcPr>
            <w:tcW w:w="1247" w:type="dxa"/>
            <w:tcBorders>
              <w:top w:val="nil"/>
              <w:left w:val="nil"/>
              <w:bottom w:val="nil"/>
              <w:right w:val="nil"/>
            </w:tcBorders>
          </w:tcPr>
          <w:p w:rsidR="002012FA" w:rsidRDefault="002012FA">
            <w:pPr>
              <w:pStyle w:val="ConsPlusNormal"/>
              <w:jc w:val="center"/>
            </w:pPr>
            <w:r>
              <w:t>100,6188</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61"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3307" w:type="dxa"/>
            <w:tcBorders>
              <w:top w:val="nil"/>
              <w:left w:val="nil"/>
              <w:bottom w:val="nil"/>
              <w:right w:val="nil"/>
            </w:tcBorders>
          </w:tcPr>
          <w:p w:rsidR="002012FA" w:rsidRDefault="002012FA">
            <w:pPr>
              <w:pStyle w:val="ConsPlusNormal"/>
              <w:ind w:left="540"/>
            </w:pPr>
            <w:r>
              <w:lastRenderedPageBreak/>
              <w:t>в том числе:</w:t>
            </w:r>
          </w:p>
        </w:tc>
        <w:tc>
          <w:tcPr>
            <w:tcW w:w="1417" w:type="dxa"/>
            <w:tcBorders>
              <w:top w:val="nil"/>
              <w:left w:val="nil"/>
              <w:bottom w:val="nil"/>
              <w:right w:val="nil"/>
            </w:tcBorders>
          </w:tcPr>
          <w:p w:rsidR="002012FA" w:rsidRDefault="002012FA">
            <w:pPr>
              <w:pStyle w:val="ConsPlusNormal"/>
              <w:jc w:val="center"/>
            </w:pPr>
          </w:p>
        </w:tc>
        <w:tc>
          <w:tcPr>
            <w:tcW w:w="1247" w:type="dxa"/>
            <w:tcBorders>
              <w:top w:val="nil"/>
              <w:left w:val="nil"/>
              <w:bottom w:val="nil"/>
              <w:right w:val="nil"/>
            </w:tcBorders>
          </w:tcPr>
          <w:p w:rsidR="002012FA" w:rsidRDefault="002012FA">
            <w:pPr>
              <w:pStyle w:val="ConsPlusNormal"/>
              <w:jc w:val="center"/>
            </w:pPr>
          </w:p>
        </w:tc>
        <w:tc>
          <w:tcPr>
            <w:tcW w:w="1247" w:type="dxa"/>
            <w:tcBorders>
              <w:top w:val="nil"/>
              <w:left w:val="nil"/>
              <w:bottom w:val="nil"/>
              <w:right w:val="nil"/>
            </w:tcBorders>
          </w:tcPr>
          <w:p w:rsidR="002012FA" w:rsidRDefault="002012FA">
            <w:pPr>
              <w:pStyle w:val="ConsPlusNormal"/>
              <w:jc w:val="center"/>
            </w:pPr>
          </w:p>
        </w:tc>
        <w:tc>
          <w:tcPr>
            <w:tcW w:w="1304" w:type="dxa"/>
            <w:tcBorders>
              <w:top w:val="nil"/>
              <w:left w:val="nil"/>
              <w:bottom w:val="nil"/>
              <w:right w:val="nil"/>
            </w:tcBorders>
          </w:tcPr>
          <w:p w:rsidR="002012FA" w:rsidRDefault="002012FA">
            <w:pPr>
              <w:pStyle w:val="ConsPlusNormal"/>
              <w:jc w:val="center"/>
            </w:pPr>
          </w:p>
        </w:tc>
        <w:tc>
          <w:tcPr>
            <w:tcW w:w="1247" w:type="dxa"/>
            <w:tcBorders>
              <w:top w:val="nil"/>
              <w:left w:val="nil"/>
              <w:bottom w:val="nil"/>
              <w:right w:val="nil"/>
            </w:tcBorders>
          </w:tcPr>
          <w:p w:rsidR="002012FA" w:rsidRDefault="002012FA">
            <w:pPr>
              <w:pStyle w:val="ConsPlusNormal"/>
              <w:jc w:val="center"/>
            </w:pPr>
          </w:p>
        </w:tc>
        <w:tc>
          <w:tcPr>
            <w:tcW w:w="1247" w:type="dxa"/>
            <w:tcBorders>
              <w:top w:val="nil"/>
              <w:left w:val="nil"/>
              <w:bottom w:val="nil"/>
              <w:right w:val="nil"/>
            </w:tcBorders>
          </w:tcPr>
          <w:p w:rsidR="002012FA" w:rsidRDefault="002012FA">
            <w:pPr>
              <w:pStyle w:val="ConsPlusNormal"/>
              <w:jc w:val="center"/>
            </w:pPr>
          </w:p>
        </w:tc>
        <w:tc>
          <w:tcPr>
            <w:tcW w:w="1304" w:type="dxa"/>
            <w:tcBorders>
              <w:top w:val="nil"/>
              <w:left w:val="nil"/>
              <w:bottom w:val="nil"/>
              <w:right w:val="nil"/>
            </w:tcBorders>
          </w:tcPr>
          <w:p w:rsidR="002012FA" w:rsidRDefault="002012FA">
            <w:pPr>
              <w:pStyle w:val="ConsPlusNormal"/>
              <w:jc w:val="center"/>
            </w:pPr>
          </w:p>
        </w:tc>
        <w:tc>
          <w:tcPr>
            <w:tcW w:w="1247" w:type="dxa"/>
            <w:tcBorders>
              <w:top w:val="nil"/>
              <w:left w:val="nil"/>
              <w:bottom w:val="nil"/>
              <w:right w:val="nil"/>
            </w:tcBorders>
          </w:tcPr>
          <w:p w:rsidR="002012FA" w:rsidRDefault="002012FA">
            <w:pPr>
              <w:pStyle w:val="ConsPlusNormal"/>
              <w:jc w:val="center"/>
            </w:pPr>
          </w:p>
        </w:tc>
        <w:tc>
          <w:tcPr>
            <w:tcW w:w="1304" w:type="dxa"/>
            <w:tcBorders>
              <w:top w:val="nil"/>
              <w:left w:val="nil"/>
              <w:bottom w:val="nil"/>
              <w:right w:val="nil"/>
            </w:tcBorders>
          </w:tcPr>
          <w:p w:rsidR="002012FA" w:rsidRDefault="002012FA">
            <w:pPr>
              <w:pStyle w:val="ConsPlusNormal"/>
              <w:jc w:val="center"/>
            </w:pPr>
          </w:p>
        </w:tc>
        <w:tc>
          <w:tcPr>
            <w:tcW w:w="1247" w:type="dxa"/>
            <w:tcBorders>
              <w:top w:val="nil"/>
              <w:left w:val="nil"/>
              <w:bottom w:val="nil"/>
              <w:right w:val="nil"/>
            </w:tcBorders>
          </w:tcPr>
          <w:p w:rsidR="002012FA" w:rsidRDefault="002012FA">
            <w:pPr>
              <w:pStyle w:val="ConsPlusNormal"/>
              <w:jc w:val="center"/>
            </w:pPr>
          </w:p>
        </w:tc>
        <w:tc>
          <w:tcPr>
            <w:tcW w:w="1361" w:type="dxa"/>
            <w:tcBorders>
              <w:top w:val="nil"/>
              <w:left w:val="nil"/>
              <w:bottom w:val="nil"/>
              <w:right w:val="nil"/>
            </w:tcBorders>
          </w:tcPr>
          <w:p w:rsidR="002012FA" w:rsidRDefault="002012FA">
            <w:pPr>
              <w:pStyle w:val="ConsPlusNormal"/>
              <w:jc w:val="center"/>
            </w:pPr>
          </w:p>
        </w:tc>
      </w:tr>
      <w:tr w:rsidR="002012FA">
        <w:tblPrEx>
          <w:tblBorders>
            <w:insideH w:val="none" w:sz="0" w:space="0" w:color="auto"/>
            <w:insideV w:val="none" w:sz="0" w:space="0" w:color="auto"/>
          </w:tblBorders>
        </w:tblPrEx>
        <w:tc>
          <w:tcPr>
            <w:tcW w:w="3307" w:type="dxa"/>
            <w:tcBorders>
              <w:top w:val="nil"/>
              <w:left w:val="nil"/>
              <w:bottom w:val="nil"/>
              <w:right w:val="nil"/>
            </w:tcBorders>
          </w:tcPr>
          <w:p w:rsidR="002012FA" w:rsidRDefault="002012FA">
            <w:pPr>
              <w:pStyle w:val="ConsPlusNormal"/>
              <w:ind w:left="540"/>
            </w:pPr>
            <w:r>
              <w:t>федеральный бюджет</w:t>
            </w:r>
          </w:p>
        </w:tc>
        <w:tc>
          <w:tcPr>
            <w:tcW w:w="1417" w:type="dxa"/>
            <w:tcBorders>
              <w:top w:val="nil"/>
              <w:left w:val="nil"/>
              <w:bottom w:val="nil"/>
              <w:right w:val="nil"/>
            </w:tcBorders>
          </w:tcPr>
          <w:p w:rsidR="002012FA" w:rsidRDefault="002012FA">
            <w:pPr>
              <w:pStyle w:val="ConsPlusNormal"/>
              <w:jc w:val="center"/>
            </w:pPr>
            <w:r>
              <w:t>203,2886</w:t>
            </w:r>
          </w:p>
        </w:tc>
        <w:tc>
          <w:tcPr>
            <w:tcW w:w="1247"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22,8141</w:t>
            </w:r>
          </w:p>
        </w:tc>
        <w:tc>
          <w:tcPr>
            <w:tcW w:w="1247" w:type="dxa"/>
            <w:tcBorders>
              <w:top w:val="nil"/>
              <w:left w:val="nil"/>
              <w:bottom w:val="nil"/>
              <w:right w:val="nil"/>
            </w:tcBorders>
          </w:tcPr>
          <w:p w:rsidR="002012FA" w:rsidRDefault="002012FA">
            <w:pPr>
              <w:pStyle w:val="ConsPlusNormal"/>
              <w:jc w:val="center"/>
            </w:pPr>
            <w:r>
              <w:t>79,8557</w:t>
            </w:r>
          </w:p>
        </w:tc>
        <w:tc>
          <w:tcPr>
            <w:tcW w:w="1247" w:type="dxa"/>
            <w:tcBorders>
              <w:top w:val="nil"/>
              <w:left w:val="nil"/>
              <w:bottom w:val="nil"/>
              <w:right w:val="nil"/>
            </w:tcBorders>
          </w:tcPr>
          <w:p w:rsidR="002012FA" w:rsidRDefault="002012FA">
            <w:pPr>
              <w:pStyle w:val="ConsPlusNormal"/>
              <w:jc w:val="center"/>
            </w:pPr>
            <w:r>
              <w:t>100,6188</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61"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3307" w:type="dxa"/>
            <w:tcBorders>
              <w:top w:val="nil"/>
              <w:left w:val="nil"/>
              <w:bottom w:val="nil"/>
              <w:right w:val="nil"/>
            </w:tcBorders>
          </w:tcPr>
          <w:p w:rsidR="002012FA" w:rsidRDefault="002012FA">
            <w:pPr>
              <w:pStyle w:val="ConsPlusNormal"/>
              <w:ind w:left="540"/>
            </w:pPr>
            <w:r>
              <w:t>консолидированный бюджет Сахалинской области</w:t>
            </w:r>
          </w:p>
        </w:tc>
        <w:tc>
          <w:tcPr>
            <w:tcW w:w="1417"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61"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3307" w:type="dxa"/>
            <w:tcBorders>
              <w:top w:val="nil"/>
              <w:left w:val="nil"/>
              <w:bottom w:val="nil"/>
              <w:right w:val="nil"/>
            </w:tcBorders>
          </w:tcPr>
          <w:p w:rsidR="002012FA" w:rsidRDefault="002012FA">
            <w:pPr>
              <w:pStyle w:val="ConsPlusNormal"/>
              <w:ind w:left="540"/>
            </w:pPr>
            <w:r>
              <w:t>внебюджетные источники</w:t>
            </w:r>
          </w:p>
        </w:tc>
        <w:tc>
          <w:tcPr>
            <w:tcW w:w="1417"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61"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3307" w:type="dxa"/>
            <w:tcBorders>
              <w:top w:val="nil"/>
              <w:left w:val="nil"/>
              <w:bottom w:val="nil"/>
              <w:right w:val="nil"/>
            </w:tcBorders>
          </w:tcPr>
          <w:p w:rsidR="002012FA" w:rsidRDefault="002012FA">
            <w:pPr>
              <w:pStyle w:val="ConsPlusNormal"/>
            </w:pPr>
            <w:r>
              <w:t>Прочие нужды - всего</w:t>
            </w:r>
          </w:p>
        </w:tc>
        <w:tc>
          <w:tcPr>
            <w:tcW w:w="1417" w:type="dxa"/>
            <w:tcBorders>
              <w:top w:val="nil"/>
              <w:left w:val="nil"/>
              <w:bottom w:val="nil"/>
              <w:right w:val="nil"/>
            </w:tcBorders>
          </w:tcPr>
          <w:p w:rsidR="002012FA" w:rsidRDefault="002012FA">
            <w:pPr>
              <w:pStyle w:val="ConsPlusNormal"/>
              <w:jc w:val="center"/>
            </w:pPr>
            <w:r>
              <w:t>42</w:t>
            </w:r>
          </w:p>
        </w:tc>
        <w:tc>
          <w:tcPr>
            <w:tcW w:w="1247" w:type="dxa"/>
            <w:tcBorders>
              <w:top w:val="nil"/>
              <w:left w:val="nil"/>
              <w:bottom w:val="nil"/>
              <w:right w:val="nil"/>
            </w:tcBorders>
          </w:tcPr>
          <w:p w:rsidR="002012FA" w:rsidRDefault="002012FA">
            <w:pPr>
              <w:pStyle w:val="ConsPlusNormal"/>
              <w:jc w:val="center"/>
            </w:pPr>
            <w:r>
              <w:t>12</w:t>
            </w:r>
          </w:p>
        </w:tc>
        <w:tc>
          <w:tcPr>
            <w:tcW w:w="1247" w:type="dxa"/>
            <w:tcBorders>
              <w:top w:val="nil"/>
              <w:left w:val="nil"/>
              <w:bottom w:val="nil"/>
              <w:right w:val="nil"/>
            </w:tcBorders>
          </w:tcPr>
          <w:p w:rsidR="002012FA" w:rsidRDefault="002012FA">
            <w:pPr>
              <w:pStyle w:val="ConsPlusNormal"/>
              <w:jc w:val="center"/>
            </w:pPr>
            <w:r>
              <w:t>30</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61"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3307" w:type="dxa"/>
            <w:tcBorders>
              <w:top w:val="nil"/>
              <w:left w:val="nil"/>
              <w:bottom w:val="nil"/>
              <w:right w:val="nil"/>
            </w:tcBorders>
          </w:tcPr>
          <w:p w:rsidR="002012FA" w:rsidRDefault="002012FA">
            <w:pPr>
              <w:pStyle w:val="ConsPlusNormal"/>
              <w:ind w:left="540"/>
            </w:pPr>
            <w:r>
              <w:t>в том числе:</w:t>
            </w:r>
          </w:p>
        </w:tc>
        <w:tc>
          <w:tcPr>
            <w:tcW w:w="1417" w:type="dxa"/>
            <w:tcBorders>
              <w:top w:val="nil"/>
              <w:left w:val="nil"/>
              <w:bottom w:val="nil"/>
              <w:right w:val="nil"/>
            </w:tcBorders>
          </w:tcPr>
          <w:p w:rsidR="002012FA" w:rsidRDefault="002012FA">
            <w:pPr>
              <w:pStyle w:val="ConsPlusNormal"/>
              <w:jc w:val="center"/>
            </w:pPr>
          </w:p>
        </w:tc>
        <w:tc>
          <w:tcPr>
            <w:tcW w:w="1247" w:type="dxa"/>
            <w:tcBorders>
              <w:top w:val="nil"/>
              <w:left w:val="nil"/>
              <w:bottom w:val="nil"/>
              <w:right w:val="nil"/>
            </w:tcBorders>
          </w:tcPr>
          <w:p w:rsidR="002012FA" w:rsidRDefault="002012FA">
            <w:pPr>
              <w:pStyle w:val="ConsPlusNormal"/>
              <w:jc w:val="center"/>
            </w:pPr>
          </w:p>
        </w:tc>
        <w:tc>
          <w:tcPr>
            <w:tcW w:w="1247" w:type="dxa"/>
            <w:tcBorders>
              <w:top w:val="nil"/>
              <w:left w:val="nil"/>
              <w:bottom w:val="nil"/>
              <w:right w:val="nil"/>
            </w:tcBorders>
          </w:tcPr>
          <w:p w:rsidR="002012FA" w:rsidRDefault="002012FA">
            <w:pPr>
              <w:pStyle w:val="ConsPlusNormal"/>
              <w:jc w:val="center"/>
            </w:pPr>
          </w:p>
        </w:tc>
        <w:tc>
          <w:tcPr>
            <w:tcW w:w="1304" w:type="dxa"/>
            <w:tcBorders>
              <w:top w:val="nil"/>
              <w:left w:val="nil"/>
              <w:bottom w:val="nil"/>
              <w:right w:val="nil"/>
            </w:tcBorders>
          </w:tcPr>
          <w:p w:rsidR="002012FA" w:rsidRDefault="002012FA">
            <w:pPr>
              <w:pStyle w:val="ConsPlusNormal"/>
              <w:jc w:val="center"/>
            </w:pPr>
          </w:p>
        </w:tc>
        <w:tc>
          <w:tcPr>
            <w:tcW w:w="1247" w:type="dxa"/>
            <w:tcBorders>
              <w:top w:val="nil"/>
              <w:left w:val="nil"/>
              <w:bottom w:val="nil"/>
              <w:right w:val="nil"/>
            </w:tcBorders>
          </w:tcPr>
          <w:p w:rsidR="002012FA" w:rsidRDefault="002012FA">
            <w:pPr>
              <w:pStyle w:val="ConsPlusNormal"/>
              <w:jc w:val="center"/>
            </w:pPr>
          </w:p>
        </w:tc>
        <w:tc>
          <w:tcPr>
            <w:tcW w:w="1247" w:type="dxa"/>
            <w:tcBorders>
              <w:top w:val="nil"/>
              <w:left w:val="nil"/>
              <w:bottom w:val="nil"/>
              <w:right w:val="nil"/>
            </w:tcBorders>
          </w:tcPr>
          <w:p w:rsidR="002012FA" w:rsidRDefault="002012FA">
            <w:pPr>
              <w:pStyle w:val="ConsPlusNormal"/>
              <w:jc w:val="center"/>
            </w:pPr>
          </w:p>
        </w:tc>
        <w:tc>
          <w:tcPr>
            <w:tcW w:w="1304" w:type="dxa"/>
            <w:tcBorders>
              <w:top w:val="nil"/>
              <w:left w:val="nil"/>
              <w:bottom w:val="nil"/>
              <w:right w:val="nil"/>
            </w:tcBorders>
          </w:tcPr>
          <w:p w:rsidR="002012FA" w:rsidRDefault="002012FA">
            <w:pPr>
              <w:pStyle w:val="ConsPlusNormal"/>
              <w:jc w:val="center"/>
            </w:pPr>
          </w:p>
        </w:tc>
        <w:tc>
          <w:tcPr>
            <w:tcW w:w="1247" w:type="dxa"/>
            <w:tcBorders>
              <w:top w:val="nil"/>
              <w:left w:val="nil"/>
              <w:bottom w:val="nil"/>
              <w:right w:val="nil"/>
            </w:tcBorders>
          </w:tcPr>
          <w:p w:rsidR="002012FA" w:rsidRDefault="002012FA">
            <w:pPr>
              <w:pStyle w:val="ConsPlusNormal"/>
              <w:jc w:val="center"/>
            </w:pPr>
          </w:p>
        </w:tc>
        <w:tc>
          <w:tcPr>
            <w:tcW w:w="1304" w:type="dxa"/>
            <w:tcBorders>
              <w:top w:val="nil"/>
              <w:left w:val="nil"/>
              <w:bottom w:val="nil"/>
              <w:right w:val="nil"/>
            </w:tcBorders>
          </w:tcPr>
          <w:p w:rsidR="002012FA" w:rsidRDefault="002012FA">
            <w:pPr>
              <w:pStyle w:val="ConsPlusNormal"/>
              <w:jc w:val="center"/>
            </w:pPr>
          </w:p>
        </w:tc>
        <w:tc>
          <w:tcPr>
            <w:tcW w:w="1247" w:type="dxa"/>
            <w:tcBorders>
              <w:top w:val="nil"/>
              <w:left w:val="nil"/>
              <w:bottom w:val="nil"/>
              <w:right w:val="nil"/>
            </w:tcBorders>
          </w:tcPr>
          <w:p w:rsidR="002012FA" w:rsidRDefault="002012FA">
            <w:pPr>
              <w:pStyle w:val="ConsPlusNormal"/>
              <w:jc w:val="center"/>
            </w:pPr>
          </w:p>
        </w:tc>
        <w:tc>
          <w:tcPr>
            <w:tcW w:w="1361" w:type="dxa"/>
            <w:tcBorders>
              <w:top w:val="nil"/>
              <w:left w:val="nil"/>
              <w:bottom w:val="nil"/>
              <w:right w:val="nil"/>
            </w:tcBorders>
          </w:tcPr>
          <w:p w:rsidR="002012FA" w:rsidRDefault="002012FA">
            <w:pPr>
              <w:pStyle w:val="ConsPlusNormal"/>
              <w:jc w:val="center"/>
            </w:pPr>
          </w:p>
        </w:tc>
      </w:tr>
      <w:tr w:rsidR="002012FA">
        <w:tblPrEx>
          <w:tblBorders>
            <w:insideH w:val="none" w:sz="0" w:space="0" w:color="auto"/>
            <w:insideV w:val="none" w:sz="0" w:space="0" w:color="auto"/>
          </w:tblBorders>
        </w:tblPrEx>
        <w:tc>
          <w:tcPr>
            <w:tcW w:w="3307" w:type="dxa"/>
            <w:tcBorders>
              <w:top w:val="nil"/>
              <w:left w:val="nil"/>
              <w:bottom w:val="nil"/>
              <w:right w:val="nil"/>
            </w:tcBorders>
          </w:tcPr>
          <w:p w:rsidR="002012FA" w:rsidRDefault="002012FA">
            <w:pPr>
              <w:pStyle w:val="ConsPlusNormal"/>
              <w:ind w:left="540"/>
            </w:pPr>
            <w:r>
              <w:t>федеральный бюджет - всего</w:t>
            </w:r>
          </w:p>
        </w:tc>
        <w:tc>
          <w:tcPr>
            <w:tcW w:w="1417" w:type="dxa"/>
            <w:tcBorders>
              <w:top w:val="nil"/>
              <w:left w:val="nil"/>
              <w:bottom w:val="nil"/>
              <w:right w:val="nil"/>
            </w:tcBorders>
          </w:tcPr>
          <w:p w:rsidR="002012FA" w:rsidRDefault="002012FA">
            <w:pPr>
              <w:pStyle w:val="ConsPlusNormal"/>
              <w:jc w:val="center"/>
            </w:pPr>
            <w:r>
              <w:t>42</w:t>
            </w:r>
          </w:p>
        </w:tc>
        <w:tc>
          <w:tcPr>
            <w:tcW w:w="1247" w:type="dxa"/>
            <w:tcBorders>
              <w:top w:val="nil"/>
              <w:left w:val="nil"/>
              <w:bottom w:val="nil"/>
              <w:right w:val="nil"/>
            </w:tcBorders>
          </w:tcPr>
          <w:p w:rsidR="002012FA" w:rsidRDefault="002012FA">
            <w:pPr>
              <w:pStyle w:val="ConsPlusNormal"/>
              <w:jc w:val="center"/>
            </w:pPr>
            <w:r>
              <w:t>12</w:t>
            </w:r>
          </w:p>
        </w:tc>
        <w:tc>
          <w:tcPr>
            <w:tcW w:w="1247" w:type="dxa"/>
            <w:tcBorders>
              <w:top w:val="nil"/>
              <w:left w:val="nil"/>
              <w:bottom w:val="nil"/>
              <w:right w:val="nil"/>
            </w:tcBorders>
          </w:tcPr>
          <w:p w:rsidR="002012FA" w:rsidRDefault="002012FA">
            <w:pPr>
              <w:pStyle w:val="ConsPlusNormal"/>
              <w:jc w:val="center"/>
            </w:pPr>
            <w:r>
              <w:t>30</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61"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3307" w:type="dxa"/>
            <w:tcBorders>
              <w:top w:val="nil"/>
              <w:left w:val="nil"/>
              <w:bottom w:val="nil"/>
              <w:right w:val="nil"/>
            </w:tcBorders>
          </w:tcPr>
          <w:p w:rsidR="002012FA" w:rsidRDefault="002012FA">
            <w:pPr>
              <w:pStyle w:val="ConsPlusNormal"/>
              <w:ind w:left="900"/>
            </w:pPr>
            <w:r>
              <w:t>из них</w:t>
            </w:r>
          </w:p>
        </w:tc>
        <w:tc>
          <w:tcPr>
            <w:tcW w:w="1417" w:type="dxa"/>
            <w:tcBorders>
              <w:top w:val="nil"/>
              <w:left w:val="nil"/>
              <w:bottom w:val="nil"/>
              <w:right w:val="nil"/>
            </w:tcBorders>
          </w:tcPr>
          <w:p w:rsidR="002012FA" w:rsidRDefault="002012FA">
            <w:pPr>
              <w:pStyle w:val="ConsPlusNormal"/>
              <w:jc w:val="center"/>
            </w:pPr>
          </w:p>
        </w:tc>
        <w:tc>
          <w:tcPr>
            <w:tcW w:w="1247" w:type="dxa"/>
            <w:tcBorders>
              <w:top w:val="nil"/>
              <w:left w:val="nil"/>
              <w:bottom w:val="nil"/>
              <w:right w:val="nil"/>
            </w:tcBorders>
          </w:tcPr>
          <w:p w:rsidR="002012FA" w:rsidRDefault="002012FA">
            <w:pPr>
              <w:pStyle w:val="ConsPlusNormal"/>
              <w:jc w:val="center"/>
            </w:pPr>
          </w:p>
        </w:tc>
        <w:tc>
          <w:tcPr>
            <w:tcW w:w="1247" w:type="dxa"/>
            <w:tcBorders>
              <w:top w:val="nil"/>
              <w:left w:val="nil"/>
              <w:bottom w:val="nil"/>
              <w:right w:val="nil"/>
            </w:tcBorders>
          </w:tcPr>
          <w:p w:rsidR="002012FA" w:rsidRDefault="002012FA">
            <w:pPr>
              <w:pStyle w:val="ConsPlusNormal"/>
              <w:jc w:val="center"/>
            </w:pPr>
          </w:p>
        </w:tc>
        <w:tc>
          <w:tcPr>
            <w:tcW w:w="1304" w:type="dxa"/>
            <w:tcBorders>
              <w:top w:val="nil"/>
              <w:left w:val="nil"/>
              <w:bottom w:val="nil"/>
              <w:right w:val="nil"/>
            </w:tcBorders>
          </w:tcPr>
          <w:p w:rsidR="002012FA" w:rsidRDefault="002012FA">
            <w:pPr>
              <w:pStyle w:val="ConsPlusNormal"/>
              <w:jc w:val="center"/>
            </w:pPr>
          </w:p>
        </w:tc>
        <w:tc>
          <w:tcPr>
            <w:tcW w:w="1247" w:type="dxa"/>
            <w:tcBorders>
              <w:top w:val="nil"/>
              <w:left w:val="nil"/>
              <w:bottom w:val="nil"/>
              <w:right w:val="nil"/>
            </w:tcBorders>
          </w:tcPr>
          <w:p w:rsidR="002012FA" w:rsidRDefault="002012FA">
            <w:pPr>
              <w:pStyle w:val="ConsPlusNormal"/>
              <w:jc w:val="center"/>
            </w:pPr>
          </w:p>
        </w:tc>
        <w:tc>
          <w:tcPr>
            <w:tcW w:w="1247" w:type="dxa"/>
            <w:tcBorders>
              <w:top w:val="nil"/>
              <w:left w:val="nil"/>
              <w:bottom w:val="nil"/>
              <w:right w:val="nil"/>
            </w:tcBorders>
          </w:tcPr>
          <w:p w:rsidR="002012FA" w:rsidRDefault="002012FA">
            <w:pPr>
              <w:pStyle w:val="ConsPlusNormal"/>
              <w:jc w:val="center"/>
            </w:pPr>
          </w:p>
        </w:tc>
        <w:tc>
          <w:tcPr>
            <w:tcW w:w="1304" w:type="dxa"/>
            <w:tcBorders>
              <w:top w:val="nil"/>
              <w:left w:val="nil"/>
              <w:bottom w:val="nil"/>
              <w:right w:val="nil"/>
            </w:tcBorders>
          </w:tcPr>
          <w:p w:rsidR="002012FA" w:rsidRDefault="002012FA">
            <w:pPr>
              <w:pStyle w:val="ConsPlusNormal"/>
              <w:jc w:val="center"/>
            </w:pPr>
          </w:p>
        </w:tc>
        <w:tc>
          <w:tcPr>
            <w:tcW w:w="1247" w:type="dxa"/>
            <w:tcBorders>
              <w:top w:val="nil"/>
              <w:left w:val="nil"/>
              <w:bottom w:val="nil"/>
              <w:right w:val="nil"/>
            </w:tcBorders>
          </w:tcPr>
          <w:p w:rsidR="002012FA" w:rsidRDefault="002012FA">
            <w:pPr>
              <w:pStyle w:val="ConsPlusNormal"/>
              <w:jc w:val="center"/>
            </w:pPr>
          </w:p>
        </w:tc>
        <w:tc>
          <w:tcPr>
            <w:tcW w:w="1304" w:type="dxa"/>
            <w:tcBorders>
              <w:top w:val="nil"/>
              <w:left w:val="nil"/>
              <w:bottom w:val="nil"/>
              <w:right w:val="nil"/>
            </w:tcBorders>
          </w:tcPr>
          <w:p w:rsidR="002012FA" w:rsidRDefault="002012FA">
            <w:pPr>
              <w:pStyle w:val="ConsPlusNormal"/>
              <w:jc w:val="center"/>
            </w:pPr>
          </w:p>
        </w:tc>
        <w:tc>
          <w:tcPr>
            <w:tcW w:w="1247" w:type="dxa"/>
            <w:tcBorders>
              <w:top w:val="nil"/>
              <w:left w:val="nil"/>
              <w:bottom w:val="nil"/>
              <w:right w:val="nil"/>
            </w:tcBorders>
          </w:tcPr>
          <w:p w:rsidR="002012FA" w:rsidRDefault="002012FA">
            <w:pPr>
              <w:pStyle w:val="ConsPlusNormal"/>
              <w:jc w:val="center"/>
            </w:pPr>
          </w:p>
        </w:tc>
        <w:tc>
          <w:tcPr>
            <w:tcW w:w="1361" w:type="dxa"/>
            <w:tcBorders>
              <w:top w:val="nil"/>
              <w:left w:val="nil"/>
              <w:bottom w:val="nil"/>
              <w:right w:val="nil"/>
            </w:tcBorders>
          </w:tcPr>
          <w:p w:rsidR="002012FA" w:rsidRDefault="002012FA">
            <w:pPr>
              <w:pStyle w:val="ConsPlusNormal"/>
              <w:jc w:val="center"/>
            </w:pPr>
          </w:p>
        </w:tc>
      </w:tr>
      <w:tr w:rsidR="002012FA">
        <w:tblPrEx>
          <w:tblBorders>
            <w:insideH w:val="none" w:sz="0" w:space="0" w:color="auto"/>
            <w:insideV w:val="none" w:sz="0" w:space="0" w:color="auto"/>
          </w:tblBorders>
        </w:tblPrEx>
        <w:tc>
          <w:tcPr>
            <w:tcW w:w="3307" w:type="dxa"/>
            <w:tcBorders>
              <w:top w:val="nil"/>
              <w:left w:val="nil"/>
              <w:bottom w:val="nil"/>
              <w:right w:val="nil"/>
            </w:tcBorders>
          </w:tcPr>
          <w:p w:rsidR="002012FA" w:rsidRDefault="002012FA">
            <w:pPr>
              <w:pStyle w:val="ConsPlusNormal"/>
              <w:ind w:left="900"/>
            </w:pPr>
            <w:r>
              <w:t>субсидии федеральным государственным бюджетным и федеральным государственным автономным учреждениям, федеральным государственным унитарным предприятиям</w:t>
            </w:r>
          </w:p>
        </w:tc>
        <w:tc>
          <w:tcPr>
            <w:tcW w:w="1417"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61"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3307" w:type="dxa"/>
            <w:tcBorders>
              <w:top w:val="nil"/>
              <w:left w:val="nil"/>
              <w:bottom w:val="nil"/>
              <w:right w:val="nil"/>
            </w:tcBorders>
          </w:tcPr>
          <w:p w:rsidR="002012FA" w:rsidRDefault="002012FA">
            <w:pPr>
              <w:pStyle w:val="ConsPlusNormal"/>
              <w:ind w:left="540"/>
            </w:pPr>
            <w:r>
              <w:t>консолидированный бюджет Сахалинской области</w:t>
            </w:r>
          </w:p>
        </w:tc>
        <w:tc>
          <w:tcPr>
            <w:tcW w:w="1417"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61"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3307" w:type="dxa"/>
            <w:tcBorders>
              <w:top w:val="nil"/>
              <w:left w:val="nil"/>
              <w:bottom w:val="nil"/>
              <w:right w:val="nil"/>
            </w:tcBorders>
          </w:tcPr>
          <w:p w:rsidR="002012FA" w:rsidRDefault="002012FA">
            <w:pPr>
              <w:pStyle w:val="ConsPlusNormal"/>
              <w:ind w:left="540"/>
            </w:pPr>
            <w:r>
              <w:t>внебюджетные источники</w:t>
            </w:r>
          </w:p>
        </w:tc>
        <w:tc>
          <w:tcPr>
            <w:tcW w:w="1417"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61"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17479" w:type="dxa"/>
            <w:gridSpan w:val="12"/>
            <w:tcBorders>
              <w:top w:val="nil"/>
              <w:left w:val="nil"/>
              <w:bottom w:val="nil"/>
              <w:right w:val="nil"/>
            </w:tcBorders>
          </w:tcPr>
          <w:p w:rsidR="002012FA" w:rsidRDefault="002012FA">
            <w:pPr>
              <w:pStyle w:val="ConsPlusNormal"/>
              <w:jc w:val="center"/>
              <w:outlineLvl w:val="2"/>
            </w:pPr>
            <w:r>
              <w:lastRenderedPageBreak/>
              <w:t>Минэнерго России</w:t>
            </w:r>
          </w:p>
        </w:tc>
      </w:tr>
      <w:tr w:rsidR="002012FA">
        <w:tblPrEx>
          <w:tblBorders>
            <w:insideH w:val="none" w:sz="0" w:space="0" w:color="auto"/>
            <w:insideV w:val="none" w:sz="0" w:space="0" w:color="auto"/>
          </w:tblBorders>
        </w:tblPrEx>
        <w:tc>
          <w:tcPr>
            <w:tcW w:w="3307" w:type="dxa"/>
            <w:tcBorders>
              <w:top w:val="nil"/>
              <w:left w:val="nil"/>
              <w:bottom w:val="nil"/>
              <w:right w:val="nil"/>
            </w:tcBorders>
          </w:tcPr>
          <w:p w:rsidR="002012FA" w:rsidRDefault="002012FA">
            <w:pPr>
              <w:pStyle w:val="ConsPlusNormal"/>
            </w:pPr>
            <w:r>
              <w:t>Всего</w:t>
            </w:r>
          </w:p>
        </w:tc>
        <w:tc>
          <w:tcPr>
            <w:tcW w:w="1417" w:type="dxa"/>
            <w:tcBorders>
              <w:top w:val="nil"/>
              <w:left w:val="nil"/>
              <w:bottom w:val="nil"/>
              <w:right w:val="nil"/>
            </w:tcBorders>
          </w:tcPr>
          <w:p w:rsidR="002012FA" w:rsidRDefault="002012FA">
            <w:pPr>
              <w:pStyle w:val="ConsPlusNormal"/>
              <w:jc w:val="center"/>
            </w:pPr>
            <w:r>
              <w:t>6239,504</w:t>
            </w:r>
          </w:p>
        </w:tc>
        <w:tc>
          <w:tcPr>
            <w:tcW w:w="1247"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815,6046</w:t>
            </w:r>
          </w:p>
        </w:tc>
        <w:tc>
          <w:tcPr>
            <w:tcW w:w="1247" w:type="dxa"/>
            <w:tcBorders>
              <w:top w:val="nil"/>
              <w:left w:val="nil"/>
              <w:bottom w:val="nil"/>
              <w:right w:val="nil"/>
            </w:tcBorders>
          </w:tcPr>
          <w:p w:rsidR="002012FA" w:rsidRDefault="002012FA">
            <w:pPr>
              <w:pStyle w:val="ConsPlusNormal"/>
              <w:jc w:val="center"/>
            </w:pPr>
            <w:r>
              <w:t>1212,204</w:t>
            </w:r>
          </w:p>
        </w:tc>
        <w:tc>
          <w:tcPr>
            <w:tcW w:w="1247" w:type="dxa"/>
            <w:tcBorders>
              <w:top w:val="nil"/>
              <w:left w:val="nil"/>
              <w:bottom w:val="nil"/>
              <w:right w:val="nil"/>
            </w:tcBorders>
          </w:tcPr>
          <w:p w:rsidR="002012FA" w:rsidRDefault="002012FA">
            <w:pPr>
              <w:pStyle w:val="ConsPlusNormal"/>
              <w:jc w:val="center"/>
            </w:pPr>
            <w:r>
              <w:t>1869,7122</w:t>
            </w:r>
          </w:p>
        </w:tc>
        <w:tc>
          <w:tcPr>
            <w:tcW w:w="1304" w:type="dxa"/>
            <w:tcBorders>
              <w:top w:val="nil"/>
              <w:left w:val="nil"/>
              <w:bottom w:val="nil"/>
              <w:right w:val="nil"/>
            </w:tcBorders>
          </w:tcPr>
          <w:p w:rsidR="002012FA" w:rsidRDefault="002012FA">
            <w:pPr>
              <w:pStyle w:val="ConsPlusNormal"/>
              <w:jc w:val="center"/>
            </w:pPr>
            <w:r>
              <w:t>1320,4982</w:t>
            </w:r>
          </w:p>
        </w:tc>
        <w:tc>
          <w:tcPr>
            <w:tcW w:w="1247" w:type="dxa"/>
            <w:tcBorders>
              <w:top w:val="nil"/>
              <w:left w:val="nil"/>
              <w:bottom w:val="nil"/>
              <w:right w:val="nil"/>
            </w:tcBorders>
          </w:tcPr>
          <w:p w:rsidR="002012FA" w:rsidRDefault="002012FA">
            <w:pPr>
              <w:pStyle w:val="ConsPlusNormal"/>
              <w:jc w:val="center"/>
            </w:pPr>
            <w:r>
              <w:t>1021,485</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61"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3307" w:type="dxa"/>
            <w:tcBorders>
              <w:top w:val="nil"/>
              <w:left w:val="nil"/>
              <w:bottom w:val="nil"/>
              <w:right w:val="nil"/>
            </w:tcBorders>
          </w:tcPr>
          <w:p w:rsidR="002012FA" w:rsidRDefault="002012FA">
            <w:pPr>
              <w:pStyle w:val="ConsPlusNormal"/>
              <w:ind w:left="540"/>
            </w:pPr>
            <w:r>
              <w:t>в том числе:</w:t>
            </w:r>
          </w:p>
        </w:tc>
        <w:tc>
          <w:tcPr>
            <w:tcW w:w="1417" w:type="dxa"/>
            <w:tcBorders>
              <w:top w:val="nil"/>
              <w:left w:val="nil"/>
              <w:bottom w:val="nil"/>
              <w:right w:val="nil"/>
            </w:tcBorders>
          </w:tcPr>
          <w:p w:rsidR="002012FA" w:rsidRDefault="002012FA">
            <w:pPr>
              <w:pStyle w:val="ConsPlusNormal"/>
              <w:jc w:val="center"/>
            </w:pPr>
          </w:p>
        </w:tc>
        <w:tc>
          <w:tcPr>
            <w:tcW w:w="1247" w:type="dxa"/>
            <w:tcBorders>
              <w:top w:val="nil"/>
              <w:left w:val="nil"/>
              <w:bottom w:val="nil"/>
              <w:right w:val="nil"/>
            </w:tcBorders>
          </w:tcPr>
          <w:p w:rsidR="002012FA" w:rsidRDefault="002012FA">
            <w:pPr>
              <w:pStyle w:val="ConsPlusNormal"/>
              <w:jc w:val="center"/>
            </w:pPr>
          </w:p>
        </w:tc>
        <w:tc>
          <w:tcPr>
            <w:tcW w:w="1247" w:type="dxa"/>
            <w:tcBorders>
              <w:top w:val="nil"/>
              <w:left w:val="nil"/>
              <w:bottom w:val="nil"/>
              <w:right w:val="nil"/>
            </w:tcBorders>
          </w:tcPr>
          <w:p w:rsidR="002012FA" w:rsidRDefault="002012FA">
            <w:pPr>
              <w:pStyle w:val="ConsPlusNormal"/>
              <w:jc w:val="center"/>
            </w:pPr>
          </w:p>
        </w:tc>
        <w:tc>
          <w:tcPr>
            <w:tcW w:w="1304" w:type="dxa"/>
            <w:tcBorders>
              <w:top w:val="nil"/>
              <w:left w:val="nil"/>
              <w:bottom w:val="nil"/>
              <w:right w:val="nil"/>
            </w:tcBorders>
          </w:tcPr>
          <w:p w:rsidR="002012FA" w:rsidRDefault="002012FA">
            <w:pPr>
              <w:pStyle w:val="ConsPlusNormal"/>
              <w:jc w:val="center"/>
            </w:pPr>
          </w:p>
        </w:tc>
        <w:tc>
          <w:tcPr>
            <w:tcW w:w="1247" w:type="dxa"/>
            <w:tcBorders>
              <w:top w:val="nil"/>
              <w:left w:val="nil"/>
              <w:bottom w:val="nil"/>
              <w:right w:val="nil"/>
            </w:tcBorders>
          </w:tcPr>
          <w:p w:rsidR="002012FA" w:rsidRDefault="002012FA">
            <w:pPr>
              <w:pStyle w:val="ConsPlusNormal"/>
              <w:jc w:val="center"/>
            </w:pPr>
          </w:p>
        </w:tc>
        <w:tc>
          <w:tcPr>
            <w:tcW w:w="1247" w:type="dxa"/>
            <w:tcBorders>
              <w:top w:val="nil"/>
              <w:left w:val="nil"/>
              <w:bottom w:val="nil"/>
              <w:right w:val="nil"/>
            </w:tcBorders>
          </w:tcPr>
          <w:p w:rsidR="002012FA" w:rsidRDefault="002012FA">
            <w:pPr>
              <w:pStyle w:val="ConsPlusNormal"/>
              <w:jc w:val="center"/>
            </w:pPr>
          </w:p>
        </w:tc>
        <w:tc>
          <w:tcPr>
            <w:tcW w:w="1304" w:type="dxa"/>
            <w:tcBorders>
              <w:top w:val="nil"/>
              <w:left w:val="nil"/>
              <w:bottom w:val="nil"/>
              <w:right w:val="nil"/>
            </w:tcBorders>
          </w:tcPr>
          <w:p w:rsidR="002012FA" w:rsidRDefault="002012FA">
            <w:pPr>
              <w:pStyle w:val="ConsPlusNormal"/>
              <w:jc w:val="center"/>
            </w:pPr>
          </w:p>
        </w:tc>
        <w:tc>
          <w:tcPr>
            <w:tcW w:w="1247" w:type="dxa"/>
            <w:tcBorders>
              <w:top w:val="nil"/>
              <w:left w:val="nil"/>
              <w:bottom w:val="nil"/>
              <w:right w:val="nil"/>
            </w:tcBorders>
          </w:tcPr>
          <w:p w:rsidR="002012FA" w:rsidRDefault="002012FA">
            <w:pPr>
              <w:pStyle w:val="ConsPlusNormal"/>
              <w:jc w:val="center"/>
            </w:pPr>
          </w:p>
        </w:tc>
        <w:tc>
          <w:tcPr>
            <w:tcW w:w="1304" w:type="dxa"/>
            <w:tcBorders>
              <w:top w:val="nil"/>
              <w:left w:val="nil"/>
              <w:bottom w:val="nil"/>
              <w:right w:val="nil"/>
            </w:tcBorders>
          </w:tcPr>
          <w:p w:rsidR="002012FA" w:rsidRDefault="002012FA">
            <w:pPr>
              <w:pStyle w:val="ConsPlusNormal"/>
              <w:jc w:val="center"/>
            </w:pPr>
          </w:p>
        </w:tc>
        <w:tc>
          <w:tcPr>
            <w:tcW w:w="1247" w:type="dxa"/>
            <w:tcBorders>
              <w:top w:val="nil"/>
              <w:left w:val="nil"/>
              <w:bottom w:val="nil"/>
              <w:right w:val="nil"/>
            </w:tcBorders>
          </w:tcPr>
          <w:p w:rsidR="002012FA" w:rsidRDefault="002012FA">
            <w:pPr>
              <w:pStyle w:val="ConsPlusNormal"/>
              <w:jc w:val="center"/>
            </w:pPr>
          </w:p>
        </w:tc>
        <w:tc>
          <w:tcPr>
            <w:tcW w:w="1361" w:type="dxa"/>
            <w:tcBorders>
              <w:top w:val="nil"/>
              <w:left w:val="nil"/>
              <w:bottom w:val="nil"/>
              <w:right w:val="nil"/>
            </w:tcBorders>
          </w:tcPr>
          <w:p w:rsidR="002012FA" w:rsidRDefault="002012FA">
            <w:pPr>
              <w:pStyle w:val="ConsPlusNormal"/>
              <w:jc w:val="center"/>
            </w:pPr>
          </w:p>
        </w:tc>
      </w:tr>
      <w:tr w:rsidR="002012FA">
        <w:tblPrEx>
          <w:tblBorders>
            <w:insideH w:val="none" w:sz="0" w:space="0" w:color="auto"/>
            <w:insideV w:val="none" w:sz="0" w:space="0" w:color="auto"/>
          </w:tblBorders>
        </w:tblPrEx>
        <w:tc>
          <w:tcPr>
            <w:tcW w:w="3307" w:type="dxa"/>
            <w:tcBorders>
              <w:top w:val="nil"/>
              <w:left w:val="nil"/>
              <w:bottom w:val="nil"/>
              <w:right w:val="nil"/>
            </w:tcBorders>
          </w:tcPr>
          <w:p w:rsidR="002012FA" w:rsidRDefault="002012FA">
            <w:pPr>
              <w:pStyle w:val="ConsPlusNormal"/>
              <w:ind w:left="540"/>
            </w:pPr>
            <w:r>
              <w:t>федеральный бюджет</w:t>
            </w:r>
          </w:p>
        </w:tc>
        <w:tc>
          <w:tcPr>
            <w:tcW w:w="1417" w:type="dxa"/>
            <w:tcBorders>
              <w:top w:val="nil"/>
              <w:left w:val="nil"/>
              <w:bottom w:val="nil"/>
              <w:right w:val="nil"/>
            </w:tcBorders>
          </w:tcPr>
          <w:p w:rsidR="002012FA" w:rsidRDefault="002012FA">
            <w:pPr>
              <w:pStyle w:val="ConsPlusNormal"/>
              <w:jc w:val="center"/>
            </w:pPr>
            <w:r>
              <w:t>4321,6481</w:t>
            </w:r>
          </w:p>
        </w:tc>
        <w:tc>
          <w:tcPr>
            <w:tcW w:w="1247"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570,9232</w:t>
            </w:r>
          </w:p>
        </w:tc>
        <w:tc>
          <w:tcPr>
            <w:tcW w:w="1247" w:type="dxa"/>
            <w:tcBorders>
              <w:top w:val="nil"/>
              <w:left w:val="nil"/>
              <w:bottom w:val="nil"/>
              <w:right w:val="nil"/>
            </w:tcBorders>
          </w:tcPr>
          <w:p w:rsidR="002012FA" w:rsidRDefault="002012FA">
            <w:pPr>
              <w:pStyle w:val="ConsPlusNormal"/>
              <w:jc w:val="center"/>
            </w:pPr>
            <w:r>
              <w:t>867,005</w:t>
            </w:r>
          </w:p>
        </w:tc>
        <w:tc>
          <w:tcPr>
            <w:tcW w:w="1247" w:type="dxa"/>
            <w:tcBorders>
              <w:top w:val="nil"/>
              <w:left w:val="nil"/>
              <w:bottom w:val="nil"/>
              <w:right w:val="nil"/>
            </w:tcBorders>
          </w:tcPr>
          <w:p w:rsidR="002012FA" w:rsidRDefault="002012FA">
            <w:pPr>
              <w:pStyle w:val="ConsPlusNormal"/>
              <w:jc w:val="center"/>
            </w:pPr>
            <w:r>
              <w:t>1268,7985</w:t>
            </w:r>
          </w:p>
        </w:tc>
        <w:tc>
          <w:tcPr>
            <w:tcW w:w="1304" w:type="dxa"/>
            <w:tcBorders>
              <w:top w:val="nil"/>
              <w:left w:val="nil"/>
              <w:bottom w:val="nil"/>
              <w:right w:val="nil"/>
            </w:tcBorders>
          </w:tcPr>
          <w:p w:rsidR="002012FA" w:rsidRDefault="002012FA">
            <w:pPr>
              <w:pStyle w:val="ConsPlusNormal"/>
              <w:jc w:val="center"/>
            </w:pPr>
            <w:r>
              <w:t>908,1214</w:t>
            </w:r>
          </w:p>
        </w:tc>
        <w:tc>
          <w:tcPr>
            <w:tcW w:w="1247" w:type="dxa"/>
            <w:tcBorders>
              <w:top w:val="nil"/>
              <w:left w:val="nil"/>
              <w:bottom w:val="nil"/>
              <w:right w:val="nil"/>
            </w:tcBorders>
          </w:tcPr>
          <w:p w:rsidR="002012FA" w:rsidRDefault="002012FA">
            <w:pPr>
              <w:pStyle w:val="ConsPlusNormal"/>
              <w:jc w:val="center"/>
            </w:pPr>
            <w:r>
              <w:t>706,8</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61"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3307" w:type="dxa"/>
            <w:tcBorders>
              <w:top w:val="nil"/>
              <w:left w:val="nil"/>
              <w:bottom w:val="nil"/>
              <w:right w:val="nil"/>
            </w:tcBorders>
          </w:tcPr>
          <w:p w:rsidR="002012FA" w:rsidRDefault="002012FA">
            <w:pPr>
              <w:pStyle w:val="ConsPlusNormal"/>
              <w:ind w:left="540"/>
            </w:pPr>
            <w:r>
              <w:t>консолидированный бюджет Сахалинской области</w:t>
            </w:r>
          </w:p>
        </w:tc>
        <w:tc>
          <w:tcPr>
            <w:tcW w:w="1417" w:type="dxa"/>
            <w:tcBorders>
              <w:top w:val="nil"/>
              <w:left w:val="nil"/>
              <w:bottom w:val="nil"/>
              <w:right w:val="nil"/>
            </w:tcBorders>
          </w:tcPr>
          <w:p w:rsidR="002012FA" w:rsidRDefault="002012FA">
            <w:pPr>
              <w:pStyle w:val="ConsPlusNormal"/>
              <w:jc w:val="center"/>
            </w:pPr>
            <w:r>
              <w:t>1917,8559</w:t>
            </w:r>
          </w:p>
        </w:tc>
        <w:tc>
          <w:tcPr>
            <w:tcW w:w="1247"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244,6814</w:t>
            </w:r>
          </w:p>
        </w:tc>
        <w:tc>
          <w:tcPr>
            <w:tcW w:w="1247" w:type="dxa"/>
            <w:tcBorders>
              <w:top w:val="nil"/>
              <w:left w:val="nil"/>
              <w:bottom w:val="nil"/>
              <w:right w:val="nil"/>
            </w:tcBorders>
          </w:tcPr>
          <w:p w:rsidR="002012FA" w:rsidRDefault="002012FA">
            <w:pPr>
              <w:pStyle w:val="ConsPlusNormal"/>
              <w:jc w:val="center"/>
            </w:pPr>
            <w:r>
              <w:t>345,199</w:t>
            </w:r>
          </w:p>
        </w:tc>
        <w:tc>
          <w:tcPr>
            <w:tcW w:w="1247" w:type="dxa"/>
            <w:tcBorders>
              <w:top w:val="nil"/>
              <w:left w:val="nil"/>
              <w:bottom w:val="nil"/>
              <w:right w:val="nil"/>
            </w:tcBorders>
          </w:tcPr>
          <w:p w:rsidR="002012FA" w:rsidRDefault="002012FA">
            <w:pPr>
              <w:pStyle w:val="ConsPlusNormal"/>
              <w:jc w:val="center"/>
            </w:pPr>
            <w:r>
              <w:t>600,9137</w:t>
            </w:r>
          </w:p>
        </w:tc>
        <w:tc>
          <w:tcPr>
            <w:tcW w:w="1304" w:type="dxa"/>
            <w:tcBorders>
              <w:top w:val="nil"/>
              <w:left w:val="nil"/>
              <w:bottom w:val="nil"/>
              <w:right w:val="nil"/>
            </w:tcBorders>
          </w:tcPr>
          <w:p w:rsidR="002012FA" w:rsidRDefault="002012FA">
            <w:pPr>
              <w:pStyle w:val="ConsPlusNormal"/>
              <w:jc w:val="center"/>
            </w:pPr>
            <w:r>
              <w:t>412,3768</w:t>
            </w:r>
          </w:p>
        </w:tc>
        <w:tc>
          <w:tcPr>
            <w:tcW w:w="1247" w:type="dxa"/>
            <w:tcBorders>
              <w:top w:val="nil"/>
              <w:left w:val="nil"/>
              <w:bottom w:val="nil"/>
              <w:right w:val="nil"/>
            </w:tcBorders>
          </w:tcPr>
          <w:p w:rsidR="002012FA" w:rsidRDefault="002012FA">
            <w:pPr>
              <w:pStyle w:val="ConsPlusNormal"/>
              <w:jc w:val="center"/>
            </w:pPr>
            <w:r>
              <w:t>314,685</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61"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3307" w:type="dxa"/>
            <w:tcBorders>
              <w:top w:val="nil"/>
              <w:left w:val="nil"/>
              <w:bottom w:val="nil"/>
              <w:right w:val="nil"/>
            </w:tcBorders>
          </w:tcPr>
          <w:p w:rsidR="002012FA" w:rsidRDefault="002012FA">
            <w:pPr>
              <w:pStyle w:val="ConsPlusNormal"/>
              <w:ind w:left="540"/>
            </w:pPr>
            <w:r>
              <w:t>внебюджетные источники</w:t>
            </w:r>
          </w:p>
        </w:tc>
        <w:tc>
          <w:tcPr>
            <w:tcW w:w="1417"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61"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3307" w:type="dxa"/>
            <w:tcBorders>
              <w:top w:val="nil"/>
              <w:left w:val="nil"/>
              <w:bottom w:val="nil"/>
              <w:right w:val="nil"/>
            </w:tcBorders>
          </w:tcPr>
          <w:p w:rsidR="002012FA" w:rsidRDefault="002012FA">
            <w:pPr>
              <w:pStyle w:val="ConsPlusNormal"/>
            </w:pPr>
            <w:r>
              <w:t>Капитальные вложения - всего</w:t>
            </w:r>
          </w:p>
        </w:tc>
        <w:tc>
          <w:tcPr>
            <w:tcW w:w="1417" w:type="dxa"/>
            <w:tcBorders>
              <w:top w:val="nil"/>
              <w:left w:val="nil"/>
              <w:bottom w:val="nil"/>
              <w:right w:val="nil"/>
            </w:tcBorders>
          </w:tcPr>
          <w:p w:rsidR="002012FA" w:rsidRDefault="002012FA">
            <w:pPr>
              <w:pStyle w:val="ConsPlusNormal"/>
              <w:jc w:val="center"/>
            </w:pPr>
            <w:r>
              <w:t>6239,504</w:t>
            </w:r>
          </w:p>
        </w:tc>
        <w:tc>
          <w:tcPr>
            <w:tcW w:w="1247"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815,6046</w:t>
            </w:r>
          </w:p>
        </w:tc>
        <w:tc>
          <w:tcPr>
            <w:tcW w:w="1247" w:type="dxa"/>
            <w:tcBorders>
              <w:top w:val="nil"/>
              <w:left w:val="nil"/>
              <w:bottom w:val="nil"/>
              <w:right w:val="nil"/>
            </w:tcBorders>
          </w:tcPr>
          <w:p w:rsidR="002012FA" w:rsidRDefault="002012FA">
            <w:pPr>
              <w:pStyle w:val="ConsPlusNormal"/>
              <w:jc w:val="center"/>
            </w:pPr>
            <w:r>
              <w:t>1212,204</w:t>
            </w:r>
          </w:p>
        </w:tc>
        <w:tc>
          <w:tcPr>
            <w:tcW w:w="1247" w:type="dxa"/>
            <w:tcBorders>
              <w:top w:val="nil"/>
              <w:left w:val="nil"/>
              <w:bottom w:val="nil"/>
              <w:right w:val="nil"/>
            </w:tcBorders>
          </w:tcPr>
          <w:p w:rsidR="002012FA" w:rsidRDefault="002012FA">
            <w:pPr>
              <w:pStyle w:val="ConsPlusNormal"/>
              <w:jc w:val="center"/>
            </w:pPr>
            <w:r>
              <w:t>1869,7122</w:t>
            </w:r>
          </w:p>
        </w:tc>
        <w:tc>
          <w:tcPr>
            <w:tcW w:w="1304" w:type="dxa"/>
            <w:tcBorders>
              <w:top w:val="nil"/>
              <w:left w:val="nil"/>
              <w:bottom w:val="nil"/>
              <w:right w:val="nil"/>
            </w:tcBorders>
          </w:tcPr>
          <w:p w:rsidR="002012FA" w:rsidRDefault="002012FA">
            <w:pPr>
              <w:pStyle w:val="ConsPlusNormal"/>
              <w:jc w:val="center"/>
            </w:pPr>
            <w:r>
              <w:t>1320,4982</w:t>
            </w:r>
          </w:p>
        </w:tc>
        <w:tc>
          <w:tcPr>
            <w:tcW w:w="1247" w:type="dxa"/>
            <w:tcBorders>
              <w:top w:val="nil"/>
              <w:left w:val="nil"/>
              <w:bottom w:val="nil"/>
              <w:right w:val="nil"/>
            </w:tcBorders>
          </w:tcPr>
          <w:p w:rsidR="002012FA" w:rsidRDefault="002012FA">
            <w:pPr>
              <w:pStyle w:val="ConsPlusNormal"/>
              <w:jc w:val="center"/>
            </w:pPr>
            <w:r>
              <w:t>1021,485</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61"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3307" w:type="dxa"/>
            <w:tcBorders>
              <w:top w:val="nil"/>
              <w:left w:val="nil"/>
              <w:bottom w:val="nil"/>
              <w:right w:val="nil"/>
            </w:tcBorders>
          </w:tcPr>
          <w:p w:rsidR="002012FA" w:rsidRDefault="002012FA">
            <w:pPr>
              <w:pStyle w:val="ConsPlusNormal"/>
              <w:ind w:left="540"/>
            </w:pPr>
            <w:r>
              <w:t>в том числе:</w:t>
            </w:r>
          </w:p>
        </w:tc>
        <w:tc>
          <w:tcPr>
            <w:tcW w:w="1417" w:type="dxa"/>
            <w:tcBorders>
              <w:top w:val="nil"/>
              <w:left w:val="nil"/>
              <w:bottom w:val="nil"/>
              <w:right w:val="nil"/>
            </w:tcBorders>
          </w:tcPr>
          <w:p w:rsidR="002012FA" w:rsidRDefault="002012FA">
            <w:pPr>
              <w:pStyle w:val="ConsPlusNormal"/>
              <w:jc w:val="center"/>
            </w:pPr>
          </w:p>
        </w:tc>
        <w:tc>
          <w:tcPr>
            <w:tcW w:w="1247" w:type="dxa"/>
            <w:tcBorders>
              <w:top w:val="nil"/>
              <w:left w:val="nil"/>
              <w:bottom w:val="nil"/>
              <w:right w:val="nil"/>
            </w:tcBorders>
          </w:tcPr>
          <w:p w:rsidR="002012FA" w:rsidRDefault="002012FA">
            <w:pPr>
              <w:pStyle w:val="ConsPlusNormal"/>
              <w:jc w:val="center"/>
            </w:pPr>
          </w:p>
        </w:tc>
        <w:tc>
          <w:tcPr>
            <w:tcW w:w="1247" w:type="dxa"/>
            <w:tcBorders>
              <w:top w:val="nil"/>
              <w:left w:val="nil"/>
              <w:bottom w:val="nil"/>
              <w:right w:val="nil"/>
            </w:tcBorders>
          </w:tcPr>
          <w:p w:rsidR="002012FA" w:rsidRDefault="002012FA">
            <w:pPr>
              <w:pStyle w:val="ConsPlusNormal"/>
              <w:jc w:val="center"/>
            </w:pPr>
          </w:p>
        </w:tc>
        <w:tc>
          <w:tcPr>
            <w:tcW w:w="1304" w:type="dxa"/>
            <w:tcBorders>
              <w:top w:val="nil"/>
              <w:left w:val="nil"/>
              <w:bottom w:val="nil"/>
              <w:right w:val="nil"/>
            </w:tcBorders>
          </w:tcPr>
          <w:p w:rsidR="002012FA" w:rsidRDefault="002012FA">
            <w:pPr>
              <w:pStyle w:val="ConsPlusNormal"/>
              <w:jc w:val="center"/>
            </w:pPr>
          </w:p>
        </w:tc>
        <w:tc>
          <w:tcPr>
            <w:tcW w:w="1247" w:type="dxa"/>
            <w:tcBorders>
              <w:top w:val="nil"/>
              <w:left w:val="nil"/>
              <w:bottom w:val="nil"/>
              <w:right w:val="nil"/>
            </w:tcBorders>
          </w:tcPr>
          <w:p w:rsidR="002012FA" w:rsidRDefault="002012FA">
            <w:pPr>
              <w:pStyle w:val="ConsPlusNormal"/>
              <w:jc w:val="center"/>
            </w:pPr>
          </w:p>
        </w:tc>
        <w:tc>
          <w:tcPr>
            <w:tcW w:w="1247" w:type="dxa"/>
            <w:tcBorders>
              <w:top w:val="nil"/>
              <w:left w:val="nil"/>
              <w:bottom w:val="nil"/>
              <w:right w:val="nil"/>
            </w:tcBorders>
          </w:tcPr>
          <w:p w:rsidR="002012FA" w:rsidRDefault="002012FA">
            <w:pPr>
              <w:pStyle w:val="ConsPlusNormal"/>
              <w:jc w:val="center"/>
            </w:pPr>
          </w:p>
        </w:tc>
        <w:tc>
          <w:tcPr>
            <w:tcW w:w="1304" w:type="dxa"/>
            <w:tcBorders>
              <w:top w:val="nil"/>
              <w:left w:val="nil"/>
              <w:bottom w:val="nil"/>
              <w:right w:val="nil"/>
            </w:tcBorders>
          </w:tcPr>
          <w:p w:rsidR="002012FA" w:rsidRDefault="002012FA">
            <w:pPr>
              <w:pStyle w:val="ConsPlusNormal"/>
              <w:jc w:val="center"/>
            </w:pPr>
          </w:p>
        </w:tc>
        <w:tc>
          <w:tcPr>
            <w:tcW w:w="1247" w:type="dxa"/>
            <w:tcBorders>
              <w:top w:val="nil"/>
              <w:left w:val="nil"/>
              <w:bottom w:val="nil"/>
              <w:right w:val="nil"/>
            </w:tcBorders>
          </w:tcPr>
          <w:p w:rsidR="002012FA" w:rsidRDefault="002012FA">
            <w:pPr>
              <w:pStyle w:val="ConsPlusNormal"/>
              <w:jc w:val="center"/>
            </w:pPr>
          </w:p>
        </w:tc>
        <w:tc>
          <w:tcPr>
            <w:tcW w:w="1304" w:type="dxa"/>
            <w:tcBorders>
              <w:top w:val="nil"/>
              <w:left w:val="nil"/>
              <w:bottom w:val="nil"/>
              <w:right w:val="nil"/>
            </w:tcBorders>
          </w:tcPr>
          <w:p w:rsidR="002012FA" w:rsidRDefault="002012FA">
            <w:pPr>
              <w:pStyle w:val="ConsPlusNormal"/>
              <w:jc w:val="center"/>
            </w:pPr>
          </w:p>
        </w:tc>
        <w:tc>
          <w:tcPr>
            <w:tcW w:w="1247" w:type="dxa"/>
            <w:tcBorders>
              <w:top w:val="nil"/>
              <w:left w:val="nil"/>
              <w:bottom w:val="nil"/>
              <w:right w:val="nil"/>
            </w:tcBorders>
          </w:tcPr>
          <w:p w:rsidR="002012FA" w:rsidRDefault="002012FA">
            <w:pPr>
              <w:pStyle w:val="ConsPlusNormal"/>
              <w:jc w:val="center"/>
            </w:pPr>
          </w:p>
        </w:tc>
        <w:tc>
          <w:tcPr>
            <w:tcW w:w="1361" w:type="dxa"/>
            <w:tcBorders>
              <w:top w:val="nil"/>
              <w:left w:val="nil"/>
              <w:bottom w:val="nil"/>
              <w:right w:val="nil"/>
            </w:tcBorders>
          </w:tcPr>
          <w:p w:rsidR="002012FA" w:rsidRDefault="002012FA">
            <w:pPr>
              <w:pStyle w:val="ConsPlusNormal"/>
              <w:jc w:val="center"/>
            </w:pPr>
          </w:p>
        </w:tc>
      </w:tr>
      <w:tr w:rsidR="002012FA">
        <w:tblPrEx>
          <w:tblBorders>
            <w:insideH w:val="none" w:sz="0" w:space="0" w:color="auto"/>
            <w:insideV w:val="none" w:sz="0" w:space="0" w:color="auto"/>
          </w:tblBorders>
        </w:tblPrEx>
        <w:tc>
          <w:tcPr>
            <w:tcW w:w="3307" w:type="dxa"/>
            <w:tcBorders>
              <w:top w:val="nil"/>
              <w:left w:val="nil"/>
              <w:bottom w:val="nil"/>
              <w:right w:val="nil"/>
            </w:tcBorders>
          </w:tcPr>
          <w:p w:rsidR="002012FA" w:rsidRDefault="002012FA">
            <w:pPr>
              <w:pStyle w:val="ConsPlusNormal"/>
              <w:ind w:left="540"/>
            </w:pPr>
            <w:r>
              <w:t>федеральный бюджет - всего</w:t>
            </w:r>
          </w:p>
        </w:tc>
        <w:tc>
          <w:tcPr>
            <w:tcW w:w="1417" w:type="dxa"/>
            <w:tcBorders>
              <w:top w:val="nil"/>
              <w:left w:val="nil"/>
              <w:bottom w:val="nil"/>
              <w:right w:val="nil"/>
            </w:tcBorders>
          </w:tcPr>
          <w:p w:rsidR="002012FA" w:rsidRDefault="002012FA">
            <w:pPr>
              <w:pStyle w:val="ConsPlusNormal"/>
              <w:jc w:val="center"/>
            </w:pPr>
            <w:r>
              <w:t>4321,6481</w:t>
            </w:r>
          </w:p>
        </w:tc>
        <w:tc>
          <w:tcPr>
            <w:tcW w:w="1247"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570,9232</w:t>
            </w:r>
          </w:p>
        </w:tc>
        <w:tc>
          <w:tcPr>
            <w:tcW w:w="1247" w:type="dxa"/>
            <w:tcBorders>
              <w:top w:val="nil"/>
              <w:left w:val="nil"/>
              <w:bottom w:val="nil"/>
              <w:right w:val="nil"/>
            </w:tcBorders>
          </w:tcPr>
          <w:p w:rsidR="002012FA" w:rsidRDefault="002012FA">
            <w:pPr>
              <w:pStyle w:val="ConsPlusNormal"/>
              <w:jc w:val="center"/>
            </w:pPr>
            <w:r>
              <w:t>867,005</w:t>
            </w:r>
          </w:p>
        </w:tc>
        <w:tc>
          <w:tcPr>
            <w:tcW w:w="1247" w:type="dxa"/>
            <w:tcBorders>
              <w:top w:val="nil"/>
              <w:left w:val="nil"/>
              <w:bottom w:val="nil"/>
              <w:right w:val="nil"/>
            </w:tcBorders>
          </w:tcPr>
          <w:p w:rsidR="002012FA" w:rsidRDefault="002012FA">
            <w:pPr>
              <w:pStyle w:val="ConsPlusNormal"/>
              <w:jc w:val="center"/>
            </w:pPr>
            <w:r>
              <w:t>1268,7985</w:t>
            </w:r>
          </w:p>
        </w:tc>
        <w:tc>
          <w:tcPr>
            <w:tcW w:w="1304" w:type="dxa"/>
            <w:tcBorders>
              <w:top w:val="nil"/>
              <w:left w:val="nil"/>
              <w:bottom w:val="nil"/>
              <w:right w:val="nil"/>
            </w:tcBorders>
          </w:tcPr>
          <w:p w:rsidR="002012FA" w:rsidRDefault="002012FA">
            <w:pPr>
              <w:pStyle w:val="ConsPlusNormal"/>
              <w:jc w:val="center"/>
            </w:pPr>
            <w:r>
              <w:t>908,1214</w:t>
            </w:r>
          </w:p>
        </w:tc>
        <w:tc>
          <w:tcPr>
            <w:tcW w:w="1247" w:type="dxa"/>
            <w:tcBorders>
              <w:top w:val="nil"/>
              <w:left w:val="nil"/>
              <w:bottom w:val="nil"/>
              <w:right w:val="nil"/>
            </w:tcBorders>
          </w:tcPr>
          <w:p w:rsidR="002012FA" w:rsidRDefault="002012FA">
            <w:pPr>
              <w:pStyle w:val="ConsPlusNormal"/>
              <w:jc w:val="center"/>
            </w:pPr>
            <w:r>
              <w:t>706,8</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61"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3307" w:type="dxa"/>
            <w:tcBorders>
              <w:top w:val="nil"/>
              <w:left w:val="nil"/>
              <w:bottom w:val="nil"/>
              <w:right w:val="nil"/>
            </w:tcBorders>
          </w:tcPr>
          <w:p w:rsidR="002012FA" w:rsidRDefault="002012FA">
            <w:pPr>
              <w:pStyle w:val="ConsPlusNormal"/>
              <w:ind w:left="900"/>
            </w:pPr>
            <w:r>
              <w:t>из них:</w:t>
            </w:r>
          </w:p>
        </w:tc>
        <w:tc>
          <w:tcPr>
            <w:tcW w:w="1417" w:type="dxa"/>
            <w:tcBorders>
              <w:top w:val="nil"/>
              <w:left w:val="nil"/>
              <w:bottom w:val="nil"/>
              <w:right w:val="nil"/>
            </w:tcBorders>
          </w:tcPr>
          <w:p w:rsidR="002012FA" w:rsidRDefault="002012FA">
            <w:pPr>
              <w:pStyle w:val="ConsPlusNormal"/>
              <w:jc w:val="center"/>
            </w:pPr>
          </w:p>
        </w:tc>
        <w:tc>
          <w:tcPr>
            <w:tcW w:w="1247" w:type="dxa"/>
            <w:tcBorders>
              <w:top w:val="nil"/>
              <w:left w:val="nil"/>
              <w:bottom w:val="nil"/>
              <w:right w:val="nil"/>
            </w:tcBorders>
          </w:tcPr>
          <w:p w:rsidR="002012FA" w:rsidRDefault="002012FA">
            <w:pPr>
              <w:pStyle w:val="ConsPlusNormal"/>
              <w:jc w:val="center"/>
            </w:pPr>
          </w:p>
        </w:tc>
        <w:tc>
          <w:tcPr>
            <w:tcW w:w="1247" w:type="dxa"/>
            <w:tcBorders>
              <w:top w:val="nil"/>
              <w:left w:val="nil"/>
              <w:bottom w:val="nil"/>
              <w:right w:val="nil"/>
            </w:tcBorders>
          </w:tcPr>
          <w:p w:rsidR="002012FA" w:rsidRDefault="002012FA">
            <w:pPr>
              <w:pStyle w:val="ConsPlusNormal"/>
              <w:jc w:val="center"/>
            </w:pPr>
          </w:p>
        </w:tc>
        <w:tc>
          <w:tcPr>
            <w:tcW w:w="1304" w:type="dxa"/>
            <w:tcBorders>
              <w:top w:val="nil"/>
              <w:left w:val="nil"/>
              <w:bottom w:val="nil"/>
              <w:right w:val="nil"/>
            </w:tcBorders>
          </w:tcPr>
          <w:p w:rsidR="002012FA" w:rsidRDefault="002012FA">
            <w:pPr>
              <w:pStyle w:val="ConsPlusNormal"/>
              <w:jc w:val="center"/>
            </w:pPr>
          </w:p>
        </w:tc>
        <w:tc>
          <w:tcPr>
            <w:tcW w:w="1247" w:type="dxa"/>
            <w:tcBorders>
              <w:top w:val="nil"/>
              <w:left w:val="nil"/>
              <w:bottom w:val="nil"/>
              <w:right w:val="nil"/>
            </w:tcBorders>
          </w:tcPr>
          <w:p w:rsidR="002012FA" w:rsidRDefault="002012FA">
            <w:pPr>
              <w:pStyle w:val="ConsPlusNormal"/>
              <w:jc w:val="center"/>
            </w:pPr>
          </w:p>
        </w:tc>
        <w:tc>
          <w:tcPr>
            <w:tcW w:w="1247" w:type="dxa"/>
            <w:tcBorders>
              <w:top w:val="nil"/>
              <w:left w:val="nil"/>
              <w:bottom w:val="nil"/>
              <w:right w:val="nil"/>
            </w:tcBorders>
          </w:tcPr>
          <w:p w:rsidR="002012FA" w:rsidRDefault="002012FA">
            <w:pPr>
              <w:pStyle w:val="ConsPlusNormal"/>
              <w:jc w:val="center"/>
            </w:pPr>
          </w:p>
        </w:tc>
        <w:tc>
          <w:tcPr>
            <w:tcW w:w="1304" w:type="dxa"/>
            <w:tcBorders>
              <w:top w:val="nil"/>
              <w:left w:val="nil"/>
              <w:bottom w:val="nil"/>
              <w:right w:val="nil"/>
            </w:tcBorders>
          </w:tcPr>
          <w:p w:rsidR="002012FA" w:rsidRDefault="002012FA">
            <w:pPr>
              <w:pStyle w:val="ConsPlusNormal"/>
              <w:jc w:val="center"/>
            </w:pPr>
          </w:p>
        </w:tc>
        <w:tc>
          <w:tcPr>
            <w:tcW w:w="1247" w:type="dxa"/>
            <w:tcBorders>
              <w:top w:val="nil"/>
              <w:left w:val="nil"/>
              <w:bottom w:val="nil"/>
              <w:right w:val="nil"/>
            </w:tcBorders>
          </w:tcPr>
          <w:p w:rsidR="002012FA" w:rsidRDefault="002012FA">
            <w:pPr>
              <w:pStyle w:val="ConsPlusNormal"/>
              <w:jc w:val="center"/>
            </w:pPr>
          </w:p>
        </w:tc>
        <w:tc>
          <w:tcPr>
            <w:tcW w:w="1304" w:type="dxa"/>
            <w:tcBorders>
              <w:top w:val="nil"/>
              <w:left w:val="nil"/>
              <w:bottom w:val="nil"/>
              <w:right w:val="nil"/>
            </w:tcBorders>
          </w:tcPr>
          <w:p w:rsidR="002012FA" w:rsidRDefault="002012FA">
            <w:pPr>
              <w:pStyle w:val="ConsPlusNormal"/>
              <w:jc w:val="center"/>
            </w:pPr>
          </w:p>
        </w:tc>
        <w:tc>
          <w:tcPr>
            <w:tcW w:w="1247" w:type="dxa"/>
            <w:tcBorders>
              <w:top w:val="nil"/>
              <w:left w:val="nil"/>
              <w:bottom w:val="nil"/>
              <w:right w:val="nil"/>
            </w:tcBorders>
          </w:tcPr>
          <w:p w:rsidR="002012FA" w:rsidRDefault="002012FA">
            <w:pPr>
              <w:pStyle w:val="ConsPlusNormal"/>
              <w:jc w:val="center"/>
            </w:pPr>
          </w:p>
        </w:tc>
        <w:tc>
          <w:tcPr>
            <w:tcW w:w="1361" w:type="dxa"/>
            <w:tcBorders>
              <w:top w:val="nil"/>
              <w:left w:val="nil"/>
              <w:bottom w:val="nil"/>
              <w:right w:val="nil"/>
            </w:tcBorders>
          </w:tcPr>
          <w:p w:rsidR="002012FA" w:rsidRDefault="002012FA">
            <w:pPr>
              <w:pStyle w:val="ConsPlusNormal"/>
              <w:jc w:val="center"/>
            </w:pPr>
          </w:p>
        </w:tc>
      </w:tr>
      <w:tr w:rsidR="002012FA">
        <w:tblPrEx>
          <w:tblBorders>
            <w:insideH w:val="none" w:sz="0" w:space="0" w:color="auto"/>
            <w:insideV w:val="none" w:sz="0" w:space="0" w:color="auto"/>
          </w:tblBorders>
        </w:tblPrEx>
        <w:tc>
          <w:tcPr>
            <w:tcW w:w="3307" w:type="dxa"/>
            <w:tcBorders>
              <w:top w:val="nil"/>
              <w:left w:val="nil"/>
              <w:bottom w:val="nil"/>
              <w:right w:val="nil"/>
            </w:tcBorders>
          </w:tcPr>
          <w:p w:rsidR="002012FA" w:rsidRDefault="002012FA">
            <w:pPr>
              <w:pStyle w:val="ConsPlusNormal"/>
              <w:ind w:left="900"/>
            </w:pPr>
            <w:r>
              <w:t>бюджетные инвестиции</w:t>
            </w:r>
          </w:p>
        </w:tc>
        <w:tc>
          <w:tcPr>
            <w:tcW w:w="1417"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61"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3307" w:type="dxa"/>
            <w:tcBorders>
              <w:top w:val="nil"/>
              <w:left w:val="nil"/>
              <w:bottom w:val="nil"/>
              <w:right w:val="nil"/>
            </w:tcBorders>
          </w:tcPr>
          <w:p w:rsidR="002012FA" w:rsidRDefault="002012FA">
            <w:pPr>
              <w:pStyle w:val="ConsPlusNormal"/>
              <w:ind w:left="900"/>
            </w:pPr>
            <w:r>
              <w:t>субсидии федеральным государственным бюджетным и федеральным государственным автономным учреждениям, федеральным государственным унитарным предприятиям</w:t>
            </w:r>
          </w:p>
        </w:tc>
        <w:tc>
          <w:tcPr>
            <w:tcW w:w="1417"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61"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3307" w:type="dxa"/>
            <w:tcBorders>
              <w:top w:val="nil"/>
              <w:left w:val="nil"/>
              <w:bottom w:val="nil"/>
              <w:right w:val="nil"/>
            </w:tcBorders>
          </w:tcPr>
          <w:p w:rsidR="002012FA" w:rsidRDefault="002012FA">
            <w:pPr>
              <w:pStyle w:val="ConsPlusNormal"/>
              <w:ind w:left="900"/>
            </w:pPr>
            <w:r>
              <w:lastRenderedPageBreak/>
              <w:t>субсидии бюджету Сахалинской области</w:t>
            </w:r>
          </w:p>
        </w:tc>
        <w:tc>
          <w:tcPr>
            <w:tcW w:w="1417" w:type="dxa"/>
            <w:tcBorders>
              <w:top w:val="nil"/>
              <w:left w:val="nil"/>
              <w:bottom w:val="nil"/>
              <w:right w:val="nil"/>
            </w:tcBorders>
          </w:tcPr>
          <w:p w:rsidR="002012FA" w:rsidRDefault="002012FA">
            <w:pPr>
              <w:pStyle w:val="ConsPlusNormal"/>
              <w:jc w:val="center"/>
            </w:pPr>
            <w:r>
              <w:t>4321,6481</w:t>
            </w:r>
          </w:p>
        </w:tc>
        <w:tc>
          <w:tcPr>
            <w:tcW w:w="1247"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570,9232</w:t>
            </w:r>
          </w:p>
        </w:tc>
        <w:tc>
          <w:tcPr>
            <w:tcW w:w="1247" w:type="dxa"/>
            <w:tcBorders>
              <w:top w:val="nil"/>
              <w:left w:val="nil"/>
              <w:bottom w:val="nil"/>
              <w:right w:val="nil"/>
            </w:tcBorders>
          </w:tcPr>
          <w:p w:rsidR="002012FA" w:rsidRDefault="002012FA">
            <w:pPr>
              <w:pStyle w:val="ConsPlusNormal"/>
              <w:jc w:val="center"/>
            </w:pPr>
            <w:r>
              <w:t>867,005</w:t>
            </w:r>
          </w:p>
        </w:tc>
        <w:tc>
          <w:tcPr>
            <w:tcW w:w="1247" w:type="dxa"/>
            <w:tcBorders>
              <w:top w:val="nil"/>
              <w:left w:val="nil"/>
              <w:bottom w:val="nil"/>
              <w:right w:val="nil"/>
            </w:tcBorders>
          </w:tcPr>
          <w:p w:rsidR="002012FA" w:rsidRDefault="002012FA">
            <w:pPr>
              <w:pStyle w:val="ConsPlusNormal"/>
              <w:jc w:val="center"/>
            </w:pPr>
            <w:r>
              <w:t>1268,7985</w:t>
            </w:r>
          </w:p>
        </w:tc>
        <w:tc>
          <w:tcPr>
            <w:tcW w:w="1304" w:type="dxa"/>
            <w:tcBorders>
              <w:top w:val="nil"/>
              <w:left w:val="nil"/>
              <w:bottom w:val="nil"/>
              <w:right w:val="nil"/>
            </w:tcBorders>
          </w:tcPr>
          <w:p w:rsidR="002012FA" w:rsidRDefault="002012FA">
            <w:pPr>
              <w:pStyle w:val="ConsPlusNormal"/>
              <w:jc w:val="center"/>
            </w:pPr>
            <w:r>
              <w:t>908,1214</w:t>
            </w:r>
          </w:p>
        </w:tc>
        <w:tc>
          <w:tcPr>
            <w:tcW w:w="1247" w:type="dxa"/>
            <w:tcBorders>
              <w:top w:val="nil"/>
              <w:left w:val="nil"/>
              <w:bottom w:val="nil"/>
              <w:right w:val="nil"/>
            </w:tcBorders>
          </w:tcPr>
          <w:p w:rsidR="002012FA" w:rsidRDefault="002012FA">
            <w:pPr>
              <w:pStyle w:val="ConsPlusNormal"/>
              <w:jc w:val="center"/>
            </w:pPr>
            <w:r>
              <w:t>706,8</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61"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3307" w:type="dxa"/>
            <w:tcBorders>
              <w:top w:val="nil"/>
              <w:left w:val="nil"/>
              <w:bottom w:val="nil"/>
              <w:right w:val="nil"/>
            </w:tcBorders>
          </w:tcPr>
          <w:p w:rsidR="002012FA" w:rsidRDefault="002012FA">
            <w:pPr>
              <w:pStyle w:val="ConsPlusNormal"/>
              <w:ind w:left="540"/>
            </w:pPr>
            <w:r>
              <w:t>консолидированный бюджет Сахалинской области</w:t>
            </w:r>
          </w:p>
        </w:tc>
        <w:tc>
          <w:tcPr>
            <w:tcW w:w="1417" w:type="dxa"/>
            <w:tcBorders>
              <w:top w:val="nil"/>
              <w:left w:val="nil"/>
              <w:bottom w:val="nil"/>
              <w:right w:val="nil"/>
            </w:tcBorders>
          </w:tcPr>
          <w:p w:rsidR="002012FA" w:rsidRDefault="002012FA">
            <w:pPr>
              <w:pStyle w:val="ConsPlusNormal"/>
              <w:jc w:val="center"/>
            </w:pPr>
            <w:r>
              <w:t>1917,8559</w:t>
            </w:r>
          </w:p>
        </w:tc>
        <w:tc>
          <w:tcPr>
            <w:tcW w:w="1247"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244,6814</w:t>
            </w:r>
          </w:p>
        </w:tc>
        <w:tc>
          <w:tcPr>
            <w:tcW w:w="1247" w:type="dxa"/>
            <w:tcBorders>
              <w:top w:val="nil"/>
              <w:left w:val="nil"/>
              <w:bottom w:val="nil"/>
              <w:right w:val="nil"/>
            </w:tcBorders>
          </w:tcPr>
          <w:p w:rsidR="002012FA" w:rsidRDefault="002012FA">
            <w:pPr>
              <w:pStyle w:val="ConsPlusNormal"/>
              <w:jc w:val="center"/>
            </w:pPr>
            <w:r>
              <w:t>345,199</w:t>
            </w:r>
          </w:p>
        </w:tc>
        <w:tc>
          <w:tcPr>
            <w:tcW w:w="1247" w:type="dxa"/>
            <w:tcBorders>
              <w:top w:val="nil"/>
              <w:left w:val="nil"/>
              <w:bottom w:val="nil"/>
              <w:right w:val="nil"/>
            </w:tcBorders>
          </w:tcPr>
          <w:p w:rsidR="002012FA" w:rsidRDefault="002012FA">
            <w:pPr>
              <w:pStyle w:val="ConsPlusNormal"/>
              <w:jc w:val="center"/>
            </w:pPr>
            <w:r>
              <w:t>600,9137</w:t>
            </w:r>
          </w:p>
        </w:tc>
        <w:tc>
          <w:tcPr>
            <w:tcW w:w="1304" w:type="dxa"/>
            <w:tcBorders>
              <w:top w:val="nil"/>
              <w:left w:val="nil"/>
              <w:bottom w:val="nil"/>
              <w:right w:val="nil"/>
            </w:tcBorders>
          </w:tcPr>
          <w:p w:rsidR="002012FA" w:rsidRDefault="002012FA">
            <w:pPr>
              <w:pStyle w:val="ConsPlusNormal"/>
              <w:jc w:val="center"/>
            </w:pPr>
            <w:r>
              <w:t>412,3768</w:t>
            </w:r>
          </w:p>
        </w:tc>
        <w:tc>
          <w:tcPr>
            <w:tcW w:w="1247" w:type="dxa"/>
            <w:tcBorders>
              <w:top w:val="nil"/>
              <w:left w:val="nil"/>
              <w:bottom w:val="nil"/>
              <w:right w:val="nil"/>
            </w:tcBorders>
          </w:tcPr>
          <w:p w:rsidR="002012FA" w:rsidRDefault="002012FA">
            <w:pPr>
              <w:pStyle w:val="ConsPlusNormal"/>
              <w:jc w:val="center"/>
            </w:pPr>
            <w:r>
              <w:t>314,685</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61"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3307" w:type="dxa"/>
            <w:tcBorders>
              <w:top w:val="nil"/>
              <w:left w:val="nil"/>
              <w:bottom w:val="nil"/>
              <w:right w:val="nil"/>
            </w:tcBorders>
          </w:tcPr>
          <w:p w:rsidR="002012FA" w:rsidRDefault="002012FA">
            <w:pPr>
              <w:pStyle w:val="ConsPlusNormal"/>
              <w:ind w:left="540"/>
            </w:pPr>
            <w:r>
              <w:t>внебюджетные источники</w:t>
            </w:r>
          </w:p>
        </w:tc>
        <w:tc>
          <w:tcPr>
            <w:tcW w:w="1417"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61"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3307" w:type="dxa"/>
            <w:tcBorders>
              <w:top w:val="nil"/>
              <w:left w:val="nil"/>
              <w:bottom w:val="nil"/>
              <w:right w:val="nil"/>
            </w:tcBorders>
          </w:tcPr>
          <w:p w:rsidR="002012FA" w:rsidRDefault="002012FA">
            <w:pPr>
              <w:pStyle w:val="ConsPlusNormal"/>
            </w:pPr>
            <w:r>
              <w:t>Научные исследования</w:t>
            </w:r>
          </w:p>
        </w:tc>
        <w:tc>
          <w:tcPr>
            <w:tcW w:w="1417"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61"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3307" w:type="dxa"/>
            <w:tcBorders>
              <w:top w:val="nil"/>
              <w:left w:val="nil"/>
              <w:bottom w:val="nil"/>
              <w:right w:val="nil"/>
            </w:tcBorders>
          </w:tcPr>
          <w:p w:rsidR="002012FA" w:rsidRDefault="002012FA">
            <w:pPr>
              <w:pStyle w:val="ConsPlusNormal"/>
            </w:pPr>
            <w:r>
              <w:t>Прочие нужды</w:t>
            </w:r>
          </w:p>
        </w:tc>
        <w:tc>
          <w:tcPr>
            <w:tcW w:w="1417"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61"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17479" w:type="dxa"/>
            <w:gridSpan w:val="12"/>
            <w:tcBorders>
              <w:top w:val="nil"/>
              <w:left w:val="nil"/>
              <w:bottom w:val="nil"/>
              <w:right w:val="nil"/>
            </w:tcBorders>
          </w:tcPr>
          <w:p w:rsidR="002012FA" w:rsidRDefault="002012FA">
            <w:pPr>
              <w:pStyle w:val="ConsPlusNormal"/>
              <w:jc w:val="center"/>
              <w:outlineLvl w:val="2"/>
            </w:pPr>
            <w:r>
              <w:t>Минобрнауки России</w:t>
            </w:r>
          </w:p>
        </w:tc>
      </w:tr>
      <w:tr w:rsidR="002012FA">
        <w:tblPrEx>
          <w:tblBorders>
            <w:insideH w:val="none" w:sz="0" w:space="0" w:color="auto"/>
            <w:insideV w:val="none" w:sz="0" w:space="0" w:color="auto"/>
          </w:tblBorders>
        </w:tblPrEx>
        <w:tc>
          <w:tcPr>
            <w:tcW w:w="3307" w:type="dxa"/>
            <w:tcBorders>
              <w:top w:val="nil"/>
              <w:left w:val="nil"/>
              <w:bottom w:val="nil"/>
              <w:right w:val="nil"/>
            </w:tcBorders>
          </w:tcPr>
          <w:p w:rsidR="002012FA" w:rsidRDefault="002012FA">
            <w:pPr>
              <w:pStyle w:val="ConsPlusNormal"/>
            </w:pPr>
            <w:r>
              <w:t>Всего</w:t>
            </w:r>
          </w:p>
        </w:tc>
        <w:tc>
          <w:tcPr>
            <w:tcW w:w="1417" w:type="dxa"/>
            <w:tcBorders>
              <w:top w:val="nil"/>
              <w:left w:val="nil"/>
              <w:bottom w:val="nil"/>
              <w:right w:val="nil"/>
            </w:tcBorders>
          </w:tcPr>
          <w:p w:rsidR="002012FA" w:rsidRDefault="002012FA">
            <w:pPr>
              <w:pStyle w:val="ConsPlusNormal"/>
              <w:jc w:val="center"/>
            </w:pPr>
            <w:r>
              <w:t>7657,2</w:t>
            </w:r>
          </w:p>
        </w:tc>
        <w:tc>
          <w:tcPr>
            <w:tcW w:w="1247" w:type="dxa"/>
            <w:tcBorders>
              <w:top w:val="nil"/>
              <w:left w:val="nil"/>
              <w:bottom w:val="nil"/>
              <w:right w:val="nil"/>
            </w:tcBorders>
          </w:tcPr>
          <w:p w:rsidR="002012FA" w:rsidRDefault="002012FA">
            <w:pPr>
              <w:pStyle w:val="ConsPlusNormal"/>
              <w:jc w:val="center"/>
            </w:pPr>
            <w:r>
              <w:t>32,4</w:t>
            </w:r>
          </w:p>
        </w:tc>
        <w:tc>
          <w:tcPr>
            <w:tcW w:w="1247" w:type="dxa"/>
            <w:tcBorders>
              <w:top w:val="nil"/>
              <w:left w:val="nil"/>
              <w:bottom w:val="nil"/>
              <w:right w:val="nil"/>
            </w:tcBorders>
          </w:tcPr>
          <w:p w:rsidR="002012FA" w:rsidRDefault="002012FA">
            <w:pPr>
              <w:pStyle w:val="ConsPlusNormal"/>
              <w:jc w:val="center"/>
            </w:pPr>
            <w:r>
              <w:t>8,3</w:t>
            </w:r>
          </w:p>
        </w:tc>
        <w:tc>
          <w:tcPr>
            <w:tcW w:w="1304" w:type="dxa"/>
            <w:tcBorders>
              <w:top w:val="nil"/>
              <w:left w:val="nil"/>
              <w:bottom w:val="nil"/>
              <w:right w:val="nil"/>
            </w:tcBorders>
          </w:tcPr>
          <w:p w:rsidR="002012FA" w:rsidRDefault="002012FA">
            <w:pPr>
              <w:pStyle w:val="ConsPlusNormal"/>
              <w:jc w:val="center"/>
            </w:pPr>
            <w:r>
              <w:t>866,7</w:t>
            </w:r>
          </w:p>
        </w:tc>
        <w:tc>
          <w:tcPr>
            <w:tcW w:w="1247" w:type="dxa"/>
            <w:tcBorders>
              <w:top w:val="nil"/>
              <w:left w:val="nil"/>
              <w:bottom w:val="nil"/>
              <w:right w:val="nil"/>
            </w:tcBorders>
          </w:tcPr>
          <w:p w:rsidR="002012FA" w:rsidRDefault="002012FA">
            <w:pPr>
              <w:pStyle w:val="ConsPlusNormal"/>
              <w:jc w:val="center"/>
            </w:pPr>
            <w:r>
              <w:t>1284,9</w:t>
            </w:r>
          </w:p>
        </w:tc>
        <w:tc>
          <w:tcPr>
            <w:tcW w:w="1247" w:type="dxa"/>
            <w:tcBorders>
              <w:top w:val="nil"/>
              <w:left w:val="nil"/>
              <w:bottom w:val="nil"/>
              <w:right w:val="nil"/>
            </w:tcBorders>
          </w:tcPr>
          <w:p w:rsidR="002012FA" w:rsidRDefault="002012FA">
            <w:pPr>
              <w:pStyle w:val="ConsPlusNormal"/>
              <w:jc w:val="center"/>
            </w:pPr>
            <w:r>
              <w:t>617,5</w:t>
            </w:r>
          </w:p>
        </w:tc>
        <w:tc>
          <w:tcPr>
            <w:tcW w:w="1304" w:type="dxa"/>
            <w:tcBorders>
              <w:top w:val="nil"/>
              <w:left w:val="nil"/>
              <w:bottom w:val="nil"/>
              <w:right w:val="nil"/>
            </w:tcBorders>
          </w:tcPr>
          <w:p w:rsidR="002012FA" w:rsidRDefault="002012FA">
            <w:pPr>
              <w:pStyle w:val="ConsPlusNormal"/>
              <w:jc w:val="center"/>
            </w:pPr>
            <w:r>
              <w:t>254,4</w:t>
            </w:r>
          </w:p>
        </w:tc>
        <w:tc>
          <w:tcPr>
            <w:tcW w:w="1247" w:type="dxa"/>
            <w:tcBorders>
              <w:top w:val="nil"/>
              <w:left w:val="nil"/>
              <w:bottom w:val="nil"/>
              <w:right w:val="nil"/>
            </w:tcBorders>
          </w:tcPr>
          <w:p w:rsidR="002012FA" w:rsidRDefault="002012FA">
            <w:pPr>
              <w:pStyle w:val="ConsPlusNormal"/>
              <w:jc w:val="center"/>
            </w:pPr>
            <w:r>
              <w:t>955,5</w:t>
            </w:r>
          </w:p>
        </w:tc>
        <w:tc>
          <w:tcPr>
            <w:tcW w:w="1304" w:type="dxa"/>
            <w:tcBorders>
              <w:top w:val="nil"/>
              <w:left w:val="nil"/>
              <w:bottom w:val="nil"/>
              <w:right w:val="nil"/>
            </w:tcBorders>
          </w:tcPr>
          <w:p w:rsidR="002012FA" w:rsidRDefault="002012FA">
            <w:pPr>
              <w:pStyle w:val="ConsPlusNormal"/>
              <w:jc w:val="center"/>
            </w:pPr>
            <w:r>
              <w:t>1250,2</w:t>
            </w:r>
          </w:p>
        </w:tc>
        <w:tc>
          <w:tcPr>
            <w:tcW w:w="1247" w:type="dxa"/>
            <w:tcBorders>
              <w:top w:val="nil"/>
              <w:left w:val="nil"/>
              <w:bottom w:val="nil"/>
              <w:right w:val="nil"/>
            </w:tcBorders>
          </w:tcPr>
          <w:p w:rsidR="002012FA" w:rsidRDefault="002012FA">
            <w:pPr>
              <w:pStyle w:val="ConsPlusNormal"/>
              <w:jc w:val="center"/>
            </w:pPr>
            <w:r>
              <w:t>1308,1</w:t>
            </w:r>
          </w:p>
        </w:tc>
        <w:tc>
          <w:tcPr>
            <w:tcW w:w="1361" w:type="dxa"/>
            <w:tcBorders>
              <w:top w:val="nil"/>
              <w:left w:val="nil"/>
              <w:bottom w:val="nil"/>
              <w:right w:val="nil"/>
            </w:tcBorders>
          </w:tcPr>
          <w:p w:rsidR="002012FA" w:rsidRDefault="002012FA">
            <w:pPr>
              <w:pStyle w:val="ConsPlusNormal"/>
              <w:jc w:val="center"/>
            </w:pPr>
            <w:r>
              <w:t>1079,2</w:t>
            </w:r>
          </w:p>
        </w:tc>
      </w:tr>
      <w:tr w:rsidR="002012FA">
        <w:tblPrEx>
          <w:tblBorders>
            <w:insideH w:val="none" w:sz="0" w:space="0" w:color="auto"/>
            <w:insideV w:val="none" w:sz="0" w:space="0" w:color="auto"/>
          </w:tblBorders>
        </w:tblPrEx>
        <w:tc>
          <w:tcPr>
            <w:tcW w:w="3307" w:type="dxa"/>
            <w:tcBorders>
              <w:top w:val="nil"/>
              <w:left w:val="nil"/>
              <w:bottom w:val="nil"/>
              <w:right w:val="nil"/>
            </w:tcBorders>
          </w:tcPr>
          <w:p w:rsidR="002012FA" w:rsidRDefault="002012FA">
            <w:pPr>
              <w:pStyle w:val="ConsPlusNormal"/>
              <w:ind w:left="540"/>
            </w:pPr>
            <w:r>
              <w:t>в том числе:</w:t>
            </w:r>
          </w:p>
        </w:tc>
        <w:tc>
          <w:tcPr>
            <w:tcW w:w="1417" w:type="dxa"/>
            <w:tcBorders>
              <w:top w:val="nil"/>
              <w:left w:val="nil"/>
              <w:bottom w:val="nil"/>
              <w:right w:val="nil"/>
            </w:tcBorders>
          </w:tcPr>
          <w:p w:rsidR="002012FA" w:rsidRDefault="002012FA">
            <w:pPr>
              <w:pStyle w:val="ConsPlusNormal"/>
              <w:jc w:val="center"/>
            </w:pPr>
          </w:p>
        </w:tc>
        <w:tc>
          <w:tcPr>
            <w:tcW w:w="1247" w:type="dxa"/>
            <w:tcBorders>
              <w:top w:val="nil"/>
              <w:left w:val="nil"/>
              <w:bottom w:val="nil"/>
              <w:right w:val="nil"/>
            </w:tcBorders>
          </w:tcPr>
          <w:p w:rsidR="002012FA" w:rsidRDefault="002012FA">
            <w:pPr>
              <w:pStyle w:val="ConsPlusNormal"/>
              <w:jc w:val="center"/>
            </w:pPr>
          </w:p>
        </w:tc>
        <w:tc>
          <w:tcPr>
            <w:tcW w:w="1247" w:type="dxa"/>
            <w:tcBorders>
              <w:top w:val="nil"/>
              <w:left w:val="nil"/>
              <w:bottom w:val="nil"/>
              <w:right w:val="nil"/>
            </w:tcBorders>
          </w:tcPr>
          <w:p w:rsidR="002012FA" w:rsidRDefault="002012FA">
            <w:pPr>
              <w:pStyle w:val="ConsPlusNormal"/>
              <w:jc w:val="center"/>
            </w:pPr>
          </w:p>
        </w:tc>
        <w:tc>
          <w:tcPr>
            <w:tcW w:w="1304" w:type="dxa"/>
            <w:tcBorders>
              <w:top w:val="nil"/>
              <w:left w:val="nil"/>
              <w:bottom w:val="nil"/>
              <w:right w:val="nil"/>
            </w:tcBorders>
          </w:tcPr>
          <w:p w:rsidR="002012FA" w:rsidRDefault="002012FA">
            <w:pPr>
              <w:pStyle w:val="ConsPlusNormal"/>
              <w:jc w:val="center"/>
            </w:pPr>
          </w:p>
        </w:tc>
        <w:tc>
          <w:tcPr>
            <w:tcW w:w="1247" w:type="dxa"/>
            <w:tcBorders>
              <w:top w:val="nil"/>
              <w:left w:val="nil"/>
              <w:bottom w:val="nil"/>
              <w:right w:val="nil"/>
            </w:tcBorders>
          </w:tcPr>
          <w:p w:rsidR="002012FA" w:rsidRDefault="002012FA">
            <w:pPr>
              <w:pStyle w:val="ConsPlusNormal"/>
              <w:jc w:val="center"/>
            </w:pPr>
          </w:p>
        </w:tc>
        <w:tc>
          <w:tcPr>
            <w:tcW w:w="1247" w:type="dxa"/>
            <w:tcBorders>
              <w:top w:val="nil"/>
              <w:left w:val="nil"/>
              <w:bottom w:val="nil"/>
              <w:right w:val="nil"/>
            </w:tcBorders>
          </w:tcPr>
          <w:p w:rsidR="002012FA" w:rsidRDefault="002012FA">
            <w:pPr>
              <w:pStyle w:val="ConsPlusNormal"/>
              <w:jc w:val="center"/>
            </w:pPr>
          </w:p>
        </w:tc>
        <w:tc>
          <w:tcPr>
            <w:tcW w:w="1304" w:type="dxa"/>
            <w:tcBorders>
              <w:top w:val="nil"/>
              <w:left w:val="nil"/>
              <w:bottom w:val="nil"/>
              <w:right w:val="nil"/>
            </w:tcBorders>
          </w:tcPr>
          <w:p w:rsidR="002012FA" w:rsidRDefault="002012FA">
            <w:pPr>
              <w:pStyle w:val="ConsPlusNormal"/>
              <w:jc w:val="center"/>
            </w:pPr>
          </w:p>
        </w:tc>
        <w:tc>
          <w:tcPr>
            <w:tcW w:w="1247" w:type="dxa"/>
            <w:tcBorders>
              <w:top w:val="nil"/>
              <w:left w:val="nil"/>
              <w:bottom w:val="nil"/>
              <w:right w:val="nil"/>
            </w:tcBorders>
          </w:tcPr>
          <w:p w:rsidR="002012FA" w:rsidRDefault="002012FA">
            <w:pPr>
              <w:pStyle w:val="ConsPlusNormal"/>
              <w:jc w:val="center"/>
            </w:pPr>
          </w:p>
        </w:tc>
        <w:tc>
          <w:tcPr>
            <w:tcW w:w="1304" w:type="dxa"/>
            <w:tcBorders>
              <w:top w:val="nil"/>
              <w:left w:val="nil"/>
              <w:bottom w:val="nil"/>
              <w:right w:val="nil"/>
            </w:tcBorders>
          </w:tcPr>
          <w:p w:rsidR="002012FA" w:rsidRDefault="002012FA">
            <w:pPr>
              <w:pStyle w:val="ConsPlusNormal"/>
              <w:jc w:val="center"/>
            </w:pPr>
          </w:p>
        </w:tc>
        <w:tc>
          <w:tcPr>
            <w:tcW w:w="1247" w:type="dxa"/>
            <w:tcBorders>
              <w:top w:val="nil"/>
              <w:left w:val="nil"/>
              <w:bottom w:val="nil"/>
              <w:right w:val="nil"/>
            </w:tcBorders>
          </w:tcPr>
          <w:p w:rsidR="002012FA" w:rsidRDefault="002012FA">
            <w:pPr>
              <w:pStyle w:val="ConsPlusNormal"/>
              <w:jc w:val="center"/>
            </w:pPr>
          </w:p>
        </w:tc>
        <w:tc>
          <w:tcPr>
            <w:tcW w:w="1361" w:type="dxa"/>
            <w:tcBorders>
              <w:top w:val="nil"/>
              <w:left w:val="nil"/>
              <w:bottom w:val="nil"/>
              <w:right w:val="nil"/>
            </w:tcBorders>
          </w:tcPr>
          <w:p w:rsidR="002012FA" w:rsidRDefault="002012FA">
            <w:pPr>
              <w:pStyle w:val="ConsPlusNormal"/>
              <w:jc w:val="center"/>
            </w:pPr>
          </w:p>
        </w:tc>
      </w:tr>
      <w:tr w:rsidR="002012FA">
        <w:tblPrEx>
          <w:tblBorders>
            <w:insideH w:val="none" w:sz="0" w:space="0" w:color="auto"/>
            <w:insideV w:val="none" w:sz="0" w:space="0" w:color="auto"/>
          </w:tblBorders>
        </w:tblPrEx>
        <w:tc>
          <w:tcPr>
            <w:tcW w:w="3307" w:type="dxa"/>
            <w:tcBorders>
              <w:top w:val="nil"/>
              <w:left w:val="nil"/>
              <w:bottom w:val="nil"/>
              <w:right w:val="nil"/>
            </w:tcBorders>
          </w:tcPr>
          <w:p w:rsidR="002012FA" w:rsidRDefault="002012FA">
            <w:pPr>
              <w:pStyle w:val="ConsPlusNormal"/>
              <w:ind w:left="540"/>
            </w:pPr>
            <w:r>
              <w:t>федеральный бюджет</w:t>
            </w:r>
          </w:p>
        </w:tc>
        <w:tc>
          <w:tcPr>
            <w:tcW w:w="1417" w:type="dxa"/>
            <w:tcBorders>
              <w:top w:val="nil"/>
              <w:left w:val="nil"/>
              <w:bottom w:val="nil"/>
              <w:right w:val="nil"/>
            </w:tcBorders>
          </w:tcPr>
          <w:p w:rsidR="002012FA" w:rsidRDefault="002012FA">
            <w:pPr>
              <w:pStyle w:val="ConsPlusNormal"/>
              <w:jc w:val="center"/>
            </w:pPr>
            <w:r>
              <w:t>3053</w:t>
            </w:r>
          </w:p>
        </w:tc>
        <w:tc>
          <w:tcPr>
            <w:tcW w:w="1247"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541,6</w:t>
            </w:r>
          </w:p>
        </w:tc>
        <w:tc>
          <w:tcPr>
            <w:tcW w:w="1247" w:type="dxa"/>
            <w:tcBorders>
              <w:top w:val="nil"/>
              <w:left w:val="nil"/>
              <w:bottom w:val="nil"/>
              <w:right w:val="nil"/>
            </w:tcBorders>
          </w:tcPr>
          <w:p w:rsidR="002012FA" w:rsidRDefault="002012FA">
            <w:pPr>
              <w:pStyle w:val="ConsPlusNormal"/>
              <w:jc w:val="center"/>
            </w:pPr>
            <w:r>
              <w:t>852,7</w:t>
            </w:r>
          </w:p>
        </w:tc>
        <w:tc>
          <w:tcPr>
            <w:tcW w:w="1247" w:type="dxa"/>
            <w:tcBorders>
              <w:top w:val="nil"/>
              <w:left w:val="nil"/>
              <w:bottom w:val="nil"/>
              <w:right w:val="nil"/>
            </w:tcBorders>
          </w:tcPr>
          <w:p w:rsidR="002012FA" w:rsidRDefault="002012FA">
            <w:pPr>
              <w:pStyle w:val="ConsPlusNormal"/>
              <w:jc w:val="center"/>
            </w:pPr>
            <w:r>
              <w:t>296,8</w:t>
            </w:r>
          </w:p>
        </w:tc>
        <w:tc>
          <w:tcPr>
            <w:tcW w:w="1304" w:type="dxa"/>
            <w:tcBorders>
              <w:top w:val="nil"/>
              <w:left w:val="nil"/>
              <w:bottom w:val="nil"/>
              <w:right w:val="nil"/>
            </w:tcBorders>
          </w:tcPr>
          <w:p w:rsidR="002012FA" w:rsidRDefault="002012FA">
            <w:pPr>
              <w:pStyle w:val="ConsPlusNormal"/>
              <w:jc w:val="center"/>
            </w:pPr>
            <w:r>
              <w:t>100</w:t>
            </w:r>
          </w:p>
        </w:tc>
        <w:tc>
          <w:tcPr>
            <w:tcW w:w="1247" w:type="dxa"/>
            <w:tcBorders>
              <w:top w:val="nil"/>
              <w:left w:val="nil"/>
              <w:bottom w:val="nil"/>
              <w:right w:val="nil"/>
            </w:tcBorders>
          </w:tcPr>
          <w:p w:rsidR="002012FA" w:rsidRDefault="002012FA">
            <w:pPr>
              <w:pStyle w:val="ConsPlusNormal"/>
              <w:jc w:val="center"/>
            </w:pPr>
            <w:r>
              <w:t>200</w:t>
            </w:r>
          </w:p>
        </w:tc>
        <w:tc>
          <w:tcPr>
            <w:tcW w:w="1304" w:type="dxa"/>
            <w:tcBorders>
              <w:top w:val="nil"/>
              <w:left w:val="nil"/>
              <w:bottom w:val="nil"/>
              <w:right w:val="nil"/>
            </w:tcBorders>
          </w:tcPr>
          <w:p w:rsidR="002012FA" w:rsidRDefault="002012FA">
            <w:pPr>
              <w:pStyle w:val="ConsPlusNormal"/>
              <w:jc w:val="center"/>
            </w:pPr>
            <w:r>
              <w:t>386,9</w:t>
            </w:r>
          </w:p>
        </w:tc>
        <w:tc>
          <w:tcPr>
            <w:tcW w:w="1247" w:type="dxa"/>
            <w:tcBorders>
              <w:top w:val="nil"/>
              <w:left w:val="nil"/>
              <w:bottom w:val="nil"/>
              <w:right w:val="nil"/>
            </w:tcBorders>
          </w:tcPr>
          <w:p w:rsidR="002012FA" w:rsidRDefault="002012FA">
            <w:pPr>
              <w:pStyle w:val="ConsPlusNormal"/>
              <w:jc w:val="center"/>
            </w:pPr>
            <w:r>
              <w:t>435</w:t>
            </w:r>
          </w:p>
        </w:tc>
        <w:tc>
          <w:tcPr>
            <w:tcW w:w="1361" w:type="dxa"/>
            <w:tcBorders>
              <w:top w:val="nil"/>
              <w:left w:val="nil"/>
              <w:bottom w:val="nil"/>
              <w:right w:val="nil"/>
            </w:tcBorders>
          </w:tcPr>
          <w:p w:rsidR="002012FA" w:rsidRDefault="002012FA">
            <w:pPr>
              <w:pStyle w:val="ConsPlusNormal"/>
              <w:jc w:val="center"/>
            </w:pPr>
            <w:r>
              <w:t>240</w:t>
            </w:r>
          </w:p>
        </w:tc>
      </w:tr>
      <w:tr w:rsidR="002012FA">
        <w:tblPrEx>
          <w:tblBorders>
            <w:insideH w:val="none" w:sz="0" w:space="0" w:color="auto"/>
            <w:insideV w:val="none" w:sz="0" w:space="0" w:color="auto"/>
          </w:tblBorders>
        </w:tblPrEx>
        <w:tc>
          <w:tcPr>
            <w:tcW w:w="3307" w:type="dxa"/>
            <w:tcBorders>
              <w:top w:val="nil"/>
              <w:left w:val="nil"/>
              <w:bottom w:val="nil"/>
              <w:right w:val="nil"/>
            </w:tcBorders>
          </w:tcPr>
          <w:p w:rsidR="002012FA" w:rsidRDefault="002012FA">
            <w:pPr>
              <w:pStyle w:val="ConsPlusNormal"/>
              <w:ind w:left="540"/>
            </w:pPr>
            <w:r>
              <w:t>консолидированный бюджет Сахалинской области</w:t>
            </w:r>
          </w:p>
        </w:tc>
        <w:tc>
          <w:tcPr>
            <w:tcW w:w="1417" w:type="dxa"/>
            <w:tcBorders>
              <w:top w:val="nil"/>
              <w:left w:val="nil"/>
              <w:bottom w:val="nil"/>
              <w:right w:val="nil"/>
            </w:tcBorders>
          </w:tcPr>
          <w:p w:rsidR="002012FA" w:rsidRDefault="002012FA">
            <w:pPr>
              <w:pStyle w:val="ConsPlusNormal"/>
              <w:jc w:val="center"/>
            </w:pPr>
            <w:r>
              <w:t>4604,2</w:t>
            </w:r>
          </w:p>
        </w:tc>
        <w:tc>
          <w:tcPr>
            <w:tcW w:w="1247" w:type="dxa"/>
            <w:tcBorders>
              <w:top w:val="nil"/>
              <w:left w:val="nil"/>
              <w:bottom w:val="nil"/>
              <w:right w:val="nil"/>
            </w:tcBorders>
          </w:tcPr>
          <w:p w:rsidR="002012FA" w:rsidRDefault="002012FA">
            <w:pPr>
              <w:pStyle w:val="ConsPlusNormal"/>
              <w:jc w:val="center"/>
            </w:pPr>
            <w:r>
              <w:t>32,4</w:t>
            </w:r>
          </w:p>
        </w:tc>
        <w:tc>
          <w:tcPr>
            <w:tcW w:w="1247" w:type="dxa"/>
            <w:tcBorders>
              <w:top w:val="nil"/>
              <w:left w:val="nil"/>
              <w:bottom w:val="nil"/>
              <w:right w:val="nil"/>
            </w:tcBorders>
          </w:tcPr>
          <w:p w:rsidR="002012FA" w:rsidRDefault="002012FA">
            <w:pPr>
              <w:pStyle w:val="ConsPlusNormal"/>
              <w:jc w:val="center"/>
            </w:pPr>
            <w:r>
              <w:t>8,3</w:t>
            </w:r>
          </w:p>
        </w:tc>
        <w:tc>
          <w:tcPr>
            <w:tcW w:w="1304" w:type="dxa"/>
            <w:tcBorders>
              <w:top w:val="nil"/>
              <w:left w:val="nil"/>
              <w:bottom w:val="nil"/>
              <w:right w:val="nil"/>
            </w:tcBorders>
          </w:tcPr>
          <w:p w:rsidR="002012FA" w:rsidRDefault="002012FA">
            <w:pPr>
              <w:pStyle w:val="ConsPlusNormal"/>
              <w:jc w:val="center"/>
            </w:pPr>
            <w:r>
              <w:t>325,1</w:t>
            </w:r>
          </w:p>
        </w:tc>
        <w:tc>
          <w:tcPr>
            <w:tcW w:w="1247" w:type="dxa"/>
            <w:tcBorders>
              <w:top w:val="nil"/>
              <w:left w:val="nil"/>
              <w:bottom w:val="nil"/>
              <w:right w:val="nil"/>
            </w:tcBorders>
          </w:tcPr>
          <w:p w:rsidR="002012FA" w:rsidRDefault="002012FA">
            <w:pPr>
              <w:pStyle w:val="ConsPlusNormal"/>
              <w:jc w:val="center"/>
            </w:pPr>
            <w:r>
              <w:t>432,2</w:t>
            </w:r>
          </w:p>
        </w:tc>
        <w:tc>
          <w:tcPr>
            <w:tcW w:w="1247" w:type="dxa"/>
            <w:tcBorders>
              <w:top w:val="nil"/>
              <w:left w:val="nil"/>
              <w:bottom w:val="nil"/>
              <w:right w:val="nil"/>
            </w:tcBorders>
          </w:tcPr>
          <w:p w:rsidR="002012FA" w:rsidRDefault="002012FA">
            <w:pPr>
              <w:pStyle w:val="ConsPlusNormal"/>
              <w:jc w:val="center"/>
            </w:pPr>
            <w:r>
              <w:t>320,7</w:t>
            </w:r>
          </w:p>
        </w:tc>
        <w:tc>
          <w:tcPr>
            <w:tcW w:w="1304" w:type="dxa"/>
            <w:tcBorders>
              <w:top w:val="nil"/>
              <w:left w:val="nil"/>
              <w:bottom w:val="nil"/>
              <w:right w:val="nil"/>
            </w:tcBorders>
          </w:tcPr>
          <w:p w:rsidR="002012FA" w:rsidRDefault="002012FA">
            <w:pPr>
              <w:pStyle w:val="ConsPlusNormal"/>
              <w:jc w:val="center"/>
            </w:pPr>
            <w:r>
              <w:t>154,4</w:t>
            </w:r>
          </w:p>
        </w:tc>
        <w:tc>
          <w:tcPr>
            <w:tcW w:w="1247" w:type="dxa"/>
            <w:tcBorders>
              <w:top w:val="nil"/>
              <w:left w:val="nil"/>
              <w:bottom w:val="nil"/>
              <w:right w:val="nil"/>
            </w:tcBorders>
          </w:tcPr>
          <w:p w:rsidR="002012FA" w:rsidRDefault="002012FA">
            <w:pPr>
              <w:pStyle w:val="ConsPlusNormal"/>
              <w:jc w:val="center"/>
            </w:pPr>
            <w:r>
              <w:t>755,5</w:t>
            </w:r>
          </w:p>
        </w:tc>
        <w:tc>
          <w:tcPr>
            <w:tcW w:w="1304" w:type="dxa"/>
            <w:tcBorders>
              <w:top w:val="nil"/>
              <w:left w:val="nil"/>
              <w:bottom w:val="nil"/>
              <w:right w:val="nil"/>
            </w:tcBorders>
          </w:tcPr>
          <w:p w:rsidR="002012FA" w:rsidRDefault="002012FA">
            <w:pPr>
              <w:pStyle w:val="ConsPlusNormal"/>
              <w:jc w:val="center"/>
            </w:pPr>
            <w:r>
              <w:t>863,3</w:t>
            </w:r>
          </w:p>
        </w:tc>
        <w:tc>
          <w:tcPr>
            <w:tcW w:w="1247" w:type="dxa"/>
            <w:tcBorders>
              <w:top w:val="nil"/>
              <w:left w:val="nil"/>
              <w:bottom w:val="nil"/>
              <w:right w:val="nil"/>
            </w:tcBorders>
          </w:tcPr>
          <w:p w:rsidR="002012FA" w:rsidRDefault="002012FA">
            <w:pPr>
              <w:pStyle w:val="ConsPlusNormal"/>
              <w:jc w:val="center"/>
            </w:pPr>
            <w:r>
              <w:t>873,1</w:t>
            </w:r>
          </w:p>
        </w:tc>
        <w:tc>
          <w:tcPr>
            <w:tcW w:w="1361" w:type="dxa"/>
            <w:tcBorders>
              <w:top w:val="nil"/>
              <w:left w:val="nil"/>
              <w:bottom w:val="nil"/>
              <w:right w:val="nil"/>
            </w:tcBorders>
          </w:tcPr>
          <w:p w:rsidR="002012FA" w:rsidRDefault="002012FA">
            <w:pPr>
              <w:pStyle w:val="ConsPlusNormal"/>
              <w:jc w:val="center"/>
            </w:pPr>
            <w:r>
              <w:t>839,2</w:t>
            </w:r>
          </w:p>
        </w:tc>
      </w:tr>
      <w:tr w:rsidR="002012FA">
        <w:tblPrEx>
          <w:tblBorders>
            <w:insideH w:val="none" w:sz="0" w:space="0" w:color="auto"/>
            <w:insideV w:val="none" w:sz="0" w:space="0" w:color="auto"/>
          </w:tblBorders>
        </w:tblPrEx>
        <w:tc>
          <w:tcPr>
            <w:tcW w:w="3307" w:type="dxa"/>
            <w:tcBorders>
              <w:top w:val="nil"/>
              <w:left w:val="nil"/>
              <w:bottom w:val="nil"/>
              <w:right w:val="nil"/>
            </w:tcBorders>
          </w:tcPr>
          <w:p w:rsidR="002012FA" w:rsidRDefault="002012FA">
            <w:pPr>
              <w:pStyle w:val="ConsPlusNormal"/>
              <w:ind w:left="540"/>
            </w:pPr>
            <w:r>
              <w:t>внебюджетные источники</w:t>
            </w:r>
          </w:p>
        </w:tc>
        <w:tc>
          <w:tcPr>
            <w:tcW w:w="1417"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61"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3307" w:type="dxa"/>
            <w:tcBorders>
              <w:top w:val="nil"/>
              <w:left w:val="nil"/>
              <w:bottom w:val="nil"/>
              <w:right w:val="nil"/>
            </w:tcBorders>
          </w:tcPr>
          <w:p w:rsidR="002012FA" w:rsidRDefault="002012FA">
            <w:pPr>
              <w:pStyle w:val="ConsPlusNormal"/>
            </w:pPr>
            <w:r>
              <w:t>Капитальные вложения - всего</w:t>
            </w:r>
          </w:p>
        </w:tc>
        <w:tc>
          <w:tcPr>
            <w:tcW w:w="1417" w:type="dxa"/>
            <w:tcBorders>
              <w:top w:val="nil"/>
              <w:left w:val="nil"/>
              <w:bottom w:val="nil"/>
              <w:right w:val="nil"/>
            </w:tcBorders>
          </w:tcPr>
          <w:p w:rsidR="002012FA" w:rsidRDefault="002012FA">
            <w:pPr>
              <w:pStyle w:val="ConsPlusNormal"/>
              <w:jc w:val="center"/>
            </w:pPr>
            <w:r>
              <w:t>7529,7</w:t>
            </w:r>
          </w:p>
        </w:tc>
        <w:tc>
          <w:tcPr>
            <w:tcW w:w="1247" w:type="dxa"/>
            <w:tcBorders>
              <w:top w:val="nil"/>
              <w:left w:val="nil"/>
              <w:bottom w:val="nil"/>
              <w:right w:val="nil"/>
            </w:tcBorders>
          </w:tcPr>
          <w:p w:rsidR="002012FA" w:rsidRDefault="002012FA">
            <w:pPr>
              <w:pStyle w:val="ConsPlusNormal"/>
              <w:jc w:val="center"/>
            </w:pPr>
            <w:r>
              <w:t>32,4</w:t>
            </w:r>
          </w:p>
        </w:tc>
        <w:tc>
          <w:tcPr>
            <w:tcW w:w="1247" w:type="dxa"/>
            <w:tcBorders>
              <w:top w:val="nil"/>
              <w:left w:val="nil"/>
              <w:bottom w:val="nil"/>
              <w:right w:val="nil"/>
            </w:tcBorders>
          </w:tcPr>
          <w:p w:rsidR="002012FA" w:rsidRDefault="002012FA">
            <w:pPr>
              <w:pStyle w:val="ConsPlusNormal"/>
              <w:jc w:val="center"/>
            </w:pPr>
            <w:r>
              <w:t>8,3</w:t>
            </w:r>
          </w:p>
        </w:tc>
        <w:tc>
          <w:tcPr>
            <w:tcW w:w="1304" w:type="dxa"/>
            <w:tcBorders>
              <w:top w:val="nil"/>
              <w:left w:val="nil"/>
              <w:bottom w:val="nil"/>
              <w:right w:val="nil"/>
            </w:tcBorders>
          </w:tcPr>
          <w:p w:rsidR="002012FA" w:rsidRDefault="002012FA">
            <w:pPr>
              <w:pStyle w:val="ConsPlusNormal"/>
              <w:jc w:val="center"/>
            </w:pPr>
            <w:r>
              <w:t>805,7</w:t>
            </w:r>
          </w:p>
        </w:tc>
        <w:tc>
          <w:tcPr>
            <w:tcW w:w="1247" w:type="dxa"/>
            <w:tcBorders>
              <w:top w:val="nil"/>
              <w:left w:val="nil"/>
              <w:bottom w:val="nil"/>
              <w:right w:val="nil"/>
            </w:tcBorders>
          </w:tcPr>
          <w:p w:rsidR="002012FA" w:rsidRDefault="002012FA">
            <w:pPr>
              <w:pStyle w:val="ConsPlusNormal"/>
              <w:jc w:val="center"/>
            </w:pPr>
            <w:r>
              <w:t>1251,9</w:t>
            </w:r>
          </w:p>
        </w:tc>
        <w:tc>
          <w:tcPr>
            <w:tcW w:w="1247" w:type="dxa"/>
            <w:tcBorders>
              <w:top w:val="nil"/>
              <w:left w:val="nil"/>
              <w:bottom w:val="nil"/>
              <w:right w:val="nil"/>
            </w:tcBorders>
          </w:tcPr>
          <w:p w:rsidR="002012FA" w:rsidRDefault="002012FA">
            <w:pPr>
              <w:pStyle w:val="ConsPlusNormal"/>
              <w:jc w:val="center"/>
            </w:pPr>
            <w:r>
              <w:t>584</w:t>
            </w:r>
          </w:p>
        </w:tc>
        <w:tc>
          <w:tcPr>
            <w:tcW w:w="1304" w:type="dxa"/>
            <w:tcBorders>
              <w:top w:val="nil"/>
              <w:left w:val="nil"/>
              <w:bottom w:val="nil"/>
              <w:right w:val="nil"/>
            </w:tcBorders>
          </w:tcPr>
          <w:p w:rsidR="002012FA" w:rsidRDefault="002012FA">
            <w:pPr>
              <w:pStyle w:val="ConsPlusNormal"/>
              <w:jc w:val="center"/>
            </w:pPr>
            <w:r>
              <w:t>254,4</w:t>
            </w:r>
          </w:p>
        </w:tc>
        <w:tc>
          <w:tcPr>
            <w:tcW w:w="1247" w:type="dxa"/>
            <w:tcBorders>
              <w:top w:val="nil"/>
              <w:left w:val="nil"/>
              <w:bottom w:val="nil"/>
              <w:right w:val="nil"/>
            </w:tcBorders>
          </w:tcPr>
          <w:p w:rsidR="002012FA" w:rsidRDefault="002012FA">
            <w:pPr>
              <w:pStyle w:val="ConsPlusNormal"/>
              <w:jc w:val="center"/>
            </w:pPr>
            <w:r>
              <w:t>955,5</w:t>
            </w:r>
          </w:p>
        </w:tc>
        <w:tc>
          <w:tcPr>
            <w:tcW w:w="1304" w:type="dxa"/>
            <w:tcBorders>
              <w:top w:val="nil"/>
              <w:left w:val="nil"/>
              <w:bottom w:val="nil"/>
              <w:right w:val="nil"/>
            </w:tcBorders>
          </w:tcPr>
          <w:p w:rsidR="002012FA" w:rsidRDefault="002012FA">
            <w:pPr>
              <w:pStyle w:val="ConsPlusNormal"/>
              <w:jc w:val="center"/>
            </w:pPr>
            <w:r>
              <w:t>1250,2</w:t>
            </w:r>
          </w:p>
        </w:tc>
        <w:tc>
          <w:tcPr>
            <w:tcW w:w="1247" w:type="dxa"/>
            <w:tcBorders>
              <w:top w:val="nil"/>
              <w:left w:val="nil"/>
              <w:bottom w:val="nil"/>
              <w:right w:val="nil"/>
            </w:tcBorders>
          </w:tcPr>
          <w:p w:rsidR="002012FA" w:rsidRDefault="002012FA">
            <w:pPr>
              <w:pStyle w:val="ConsPlusNormal"/>
              <w:jc w:val="center"/>
            </w:pPr>
            <w:r>
              <w:t>1308,1</w:t>
            </w:r>
          </w:p>
        </w:tc>
        <w:tc>
          <w:tcPr>
            <w:tcW w:w="1361" w:type="dxa"/>
            <w:tcBorders>
              <w:top w:val="nil"/>
              <w:left w:val="nil"/>
              <w:bottom w:val="nil"/>
              <w:right w:val="nil"/>
            </w:tcBorders>
          </w:tcPr>
          <w:p w:rsidR="002012FA" w:rsidRDefault="002012FA">
            <w:pPr>
              <w:pStyle w:val="ConsPlusNormal"/>
              <w:jc w:val="center"/>
            </w:pPr>
            <w:r>
              <w:t>1079,2</w:t>
            </w:r>
          </w:p>
        </w:tc>
      </w:tr>
      <w:tr w:rsidR="002012FA">
        <w:tblPrEx>
          <w:tblBorders>
            <w:insideH w:val="none" w:sz="0" w:space="0" w:color="auto"/>
            <w:insideV w:val="none" w:sz="0" w:space="0" w:color="auto"/>
          </w:tblBorders>
        </w:tblPrEx>
        <w:tc>
          <w:tcPr>
            <w:tcW w:w="3307" w:type="dxa"/>
            <w:tcBorders>
              <w:top w:val="nil"/>
              <w:left w:val="nil"/>
              <w:bottom w:val="nil"/>
              <w:right w:val="nil"/>
            </w:tcBorders>
          </w:tcPr>
          <w:p w:rsidR="002012FA" w:rsidRDefault="002012FA">
            <w:pPr>
              <w:pStyle w:val="ConsPlusNormal"/>
              <w:ind w:left="540"/>
            </w:pPr>
            <w:r>
              <w:t>в том числе:</w:t>
            </w:r>
          </w:p>
        </w:tc>
        <w:tc>
          <w:tcPr>
            <w:tcW w:w="1417" w:type="dxa"/>
            <w:tcBorders>
              <w:top w:val="nil"/>
              <w:left w:val="nil"/>
              <w:bottom w:val="nil"/>
              <w:right w:val="nil"/>
            </w:tcBorders>
          </w:tcPr>
          <w:p w:rsidR="002012FA" w:rsidRDefault="002012FA">
            <w:pPr>
              <w:pStyle w:val="ConsPlusNormal"/>
              <w:jc w:val="center"/>
            </w:pPr>
          </w:p>
        </w:tc>
        <w:tc>
          <w:tcPr>
            <w:tcW w:w="1247" w:type="dxa"/>
            <w:tcBorders>
              <w:top w:val="nil"/>
              <w:left w:val="nil"/>
              <w:bottom w:val="nil"/>
              <w:right w:val="nil"/>
            </w:tcBorders>
          </w:tcPr>
          <w:p w:rsidR="002012FA" w:rsidRDefault="002012FA">
            <w:pPr>
              <w:pStyle w:val="ConsPlusNormal"/>
              <w:jc w:val="center"/>
            </w:pPr>
          </w:p>
        </w:tc>
        <w:tc>
          <w:tcPr>
            <w:tcW w:w="1247" w:type="dxa"/>
            <w:tcBorders>
              <w:top w:val="nil"/>
              <w:left w:val="nil"/>
              <w:bottom w:val="nil"/>
              <w:right w:val="nil"/>
            </w:tcBorders>
          </w:tcPr>
          <w:p w:rsidR="002012FA" w:rsidRDefault="002012FA">
            <w:pPr>
              <w:pStyle w:val="ConsPlusNormal"/>
              <w:jc w:val="center"/>
            </w:pPr>
          </w:p>
        </w:tc>
        <w:tc>
          <w:tcPr>
            <w:tcW w:w="1304" w:type="dxa"/>
            <w:tcBorders>
              <w:top w:val="nil"/>
              <w:left w:val="nil"/>
              <w:bottom w:val="nil"/>
              <w:right w:val="nil"/>
            </w:tcBorders>
          </w:tcPr>
          <w:p w:rsidR="002012FA" w:rsidRDefault="002012FA">
            <w:pPr>
              <w:pStyle w:val="ConsPlusNormal"/>
              <w:jc w:val="center"/>
            </w:pPr>
          </w:p>
        </w:tc>
        <w:tc>
          <w:tcPr>
            <w:tcW w:w="1247" w:type="dxa"/>
            <w:tcBorders>
              <w:top w:val="nil"/>
              <w:left w:val="nil"/>
              <w:bottom w:val="nil"/>
              <w:right w:val="nil"/>
            </w:tcBorders>
          </w:tcPr>
          <w:p w:rsidR="002012FA" w:rsidRDefault="002012FA">
            <w:pPr>
              <w:pStyle w:val="ConsPlusNormal"/>
              <w:jc w:val="center"/>
            </w:pPr>
          </w:p>
        </w:tc>
        <w:tc>
          <w:tcPr>
            <w:tcW w:w="1247" w:type="dxa"/>
            <w:tcBorders>
              <w:top w:val="nil"/>
              <w:left w:val="nil"/>
              <w:bottom w:val="nil"/>
              <w:right w:val="nil"/>
            </w:tcBorders>
          </w:tcPr>
          <w:p w:rsidR="002012FA" w:rsidRDefault="002012FA">
            <w:pPr>
              <w:pStyle w:val="ConsPlusNormal"/>
              <w:jc w:val="center"/>
            </w:pPr>
          </w:p>
        </w:tc>
        <w:tc>
          <w:tcPr>
            <w:tcW w:w="1304" w:type="dxa"/>
            <w:tcBorders>
              <w:top w:val="nil"/>
              <w:left w:val="nil"/>
              <w:bottom w:val="nil"/>
              <w:right w:val="nil"/>
            </w:tcBorders>
          </w:tcPr>
          <w:p w:rsidR="002012FA" w:rsidRDefault="002012FA">
            <w:pPr>
              <w:pStyle w:val="ConsPlusNormal"/>
              <w:jc w:val="center"/>
            </w:pPr>
          </w:p>
        </w:tc>
        <w:tc>
          <w:tcPr>
            <w:tcW w:w="1247" w:type="dxa"/>
            <w:tcBorders>
              <w:top w:val="nil"/>
              <w:left w:val="nil"/>
              <w:bottom w:val="nil"/>
              <w:right w:val="nil"/>
            </w:tcBorders>
          </w:tcPr>
          <w:p w:rsidR="002012FA" w:rsidRDefault="002012FA">
            <w:pPr>
              <w:pStyle w:val="ConsPlusNormal"/>
              <w:jc w:val="center"/>
            </w:pPr>
          </w:p>
        </w:tc>
        <w:tc>
          <w:tcPr>
            <w:tcW w:w="1304" w:type="dxa"/>
            <w:tcBorders>
              <w:top w:val="nil"/>
              <w:left w:val="nil"/>
              <w:bottom w:val="nil"/>
              <w:right w:val="nil"/>
            </w:tcBorders>
          </w:tcPr>
          <w:p w:rsidR="002012FA" w:rsidRDefault="002012FA">
            <w:pPr>
              <w:pStyle w:val="ConsPlusNormal"/>
              <w:jc w:val="center"/>
            </w:pPr>
          </w:p>
        </w:tc>
        <w:tc>
          <w:tcPr>
            <w:tcW w:w="1247" w:type="dxa"/>
            <w:tcBorders>
              <w:top w:val="nil"/>
              <w:left w:val="nil"/>
              <w:bottom w:val="nil"/>
              <w:right w:val="nil"/>
            </w:tcBorders>
          </w:tcPr>
          <w:p w:rsidR="002012FA" w:rsidRDefault="002012FA">
            <w:pPr>
              <w:pStyle w:val="ConsPlusNormal"/>
              <w:jc w:val="center"/>
            </w:pPr>
          </w:p>
        </w:tc>
        <w:tc>
          <w:tcPr>
            <w:tcW w:w="1361" w:type="dxa"/>
            <w:tcBorders>
              <w:top w:val="nil"/>
              <w:left w:val="nil"/>
              <w:bottom w:val="nil"/>
              <w:right w:val="nil"/>
            </w:tcBorders>
          </w:tcPr>
          <w:p w:rsidR="002012FA" w:rsidRDefault="002012FA">
            <w:pPr>
              <w:pStyle w:val="ConsPlusNormal"/>
              <w:jc w:val="center"/>
            </w:pPr>
          </w:p>
        </w:tc>
      </w:tr>
      <w:tr w:rsidR="002012FA">
        <w:tblPrEx>
          <w:tblBorders>
            <w:insideH w:val="none" w:sz="0" w:space="0" w:color="auto"/>
            <w:insideV w:val="none" w:sz="0" w:space="0" w:color="auto"/>
          </w:tblBorders>
        </w:tblPrEx>
        <w:tc>
          <w:tcPr>
            <w:tcW w:w="3307" w:type="dxa"/>
            <w:tcBorders>
              <w:top w:val="nil"/>
              <w:left w:val="nil"/>
              <w:bottom w:val="nil"/>
              <w:right w:val="nil"/>
            </w:tcBorders>
          </w:tcPr>
          <w:p w:rsidR="002012FA" w:rsidRDefault="002012FA">
            <w:pPr>
              <w:pStyle w:val="ConsPlusNormal"/>
              <w:ind w:left="540"/>
            </w:pPr>
            <w:r>
              <w:t>федеральный бюджет - всего</w:t>
            </w:r>
          </w:p>
        </w:tc>
        <w:tc>
          <w:tcPr>
            <w:tcW w:w="1417" w:type="dxa"/>
            <w:tcBorders>
              <w:top w:val="nil"/>
              <w:left w:val="nil"/>
              <w:bottom w:val="nil"/>
              <w:right w:val="nil"/>
            </w:tcBorders>
          </w:tcPr>
          <w:p w:rsidR="002012FA" w:rsidRDefault="002012FA">
            <w:pPr>
              <w:pStyle w:val="ConsPlusNormal"/>
              <w:jc w:val="center"/>
            </w:pPr>
            <w:r>
              <w:t>2925,5</w:t>
            </w:r>
          </w:p>
        </w:tc>
        <w:tc>
          <w:tcPr>
            <w:tcW w:w="1247"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480,6</w:t>
            </w:r>
          </w:p>
        </w:tc>
        <w:tc>
          <w:tcPr>
            <w:tcW w:w="1247" w:type="dxa"/>
            <w:tcBorders>
              <w:top w:val="nil"/>
              <w:left w:val="nil"/>
              <w:bottom w:val="nil"/>
              <w:right w:val="nil"/>
            </w:tcBorders>
          </w:tcPr>
          <w:p w:rsidR="002012FA" w:rsidRDefault="002012FA">
            <w:pPr>
              <w:pStyle w:val="ConsPlusNormal"/>
              <w:jc w:val="center"/>
            </w:pPr>
            <w:r>
              <w:t>819,7</w:t>
            </w:r>
          </w:p>
        </w:tc>
        <w:tc>
          <w:tcPr>
            <w:tcW w:w="1247" w:type="dxa"/>
            <w:tcBorders>
              <w:top w:val="nil"/>
              <w:left w:val="nil"/>
              <w:bottom w:val="nil"/>
              <w:right w:val="nil"/>
            </w:tcBorders>
          </w:tcPr>
          <w:p w:rsidR="002012FA" w:rsidRDefault="002012FA">
            <w:pPr>
              <w:pStyle w:val="ConsPlusNormal"/>
              <w:jc w:val="center"/>
            </w:pPr>
            <w:r>
              <w:t>263,3</w:t>
            </w:r>
          </w:p>
        </w:tc>
        <w:tc>
          <w:tcPr>
            <w:tcW w:w="1304" w:type="dxa"/>
            <w:tcBorders>
              <w:top w:val="nil"/>
              <w:left w:val="nil"/>
              <w:bottom w:val="nil"/>
              <w:right w:val="nil"/>
            </w:tcBorders>
          </w:tcPr>
          <w:p w:rsidR="002012FA" w:rsidRDefault="002012FA">
            <w:pPr>
              <w:pStyle w:val="ConsPlusNormal"/>
              <w:jc w:val="center"/>
            </w:pPr>
            <w:r>
              <w:t>100</w:t>
            </w:r>
          </w:p>
        </w:tc>
        <w:tc>
          <w:tcPr>
            <w:tcW w:w="1247" w:type="dxa"/>
            <w:tcBorders>
              <w:top w:val="nil"/>
              <w:left w:val="nil"/>
              <w:bottom w:val="nil"/>
              <w:right w:val="nil"/>
            </w:tcBorders>
          </w:tcPr>
          <w:p w:rsidR="002012FA" w:rsidRDefault="002012FA">
            <w:pPr>
              <w:pStyle w:val="ConsPlusNormal"/>
              <w:jc w:val="center"/>
            </w:pPr>
            <w:r>
              <w:t>200</w:t>
            </w:r>
          </w:p>
        </w:tc>
        <w:tc>
          <w:tcPr>
            <w:tcW w:w="1304" w:type="dxa"/>
            <w:tcBorders>
              <w:top w:val="nil"/>
              <w:left w:val="nil"/>
              <w:bottom w:val="nil"/>
              <w:right w:val="nil"/>
            </w:tcBorders>
          </w:tcPr>
          <w:p w:rsidR="002012FA" w:rsidRDefault="002012FA">
            <w:pPr>
              <w:pStyle w:val="ConsPlusNormal"/>
              <w:jc w:val="center"/>
            </w:pPr>
            <w:r>
              <w:t>386,9</w:t>
            </w:r>
          </w:p>
        </w:tc>
        <w:tc>
          <w:tcPr>
            <w:tcW w:w="1247" w:type="dxa"/>
            <w:tcBorders>
              <w:top w:val="nil"/>
              <w:left w:val="nil"/>
              <w:bottom w:val="nil"/>
              <w:right w:val="nil"/>
            </w:tcBorders>
          </w:tcPr>
          <w:p w:rsidR="002012FA" w:rsidRDefault="002012FA">
            <w:pPr>
              <w:pStyle w:val="ConsPlusNormal"/>
              <w:jc w:val="center"/>
            </w:pPr>
            <w:r>
              <w:t>435</w:t>
            </w:r>
          </w:p>
        </w:tc>
        <w:tc>
          <w:tcPr>
            <w:tcW w:w="1361" w:type="dxa"/>
            <w:tcBorders>
              <w:top w:val="nil"/>
              <w:left w:val="nil"/>
              <w:bottom w:val="nil"/>
              <w:right w:val="nil"/>
            </w:tcBorders>
          </w:tcPr>
          <w:p w:rsidR="002012FA" w:rsidRDefault="002012FA">
            <w:pPr>
              <w:pStyle w:val="ConsPlusNormal"/>
              <w:jc w:val="center"/>
            </w:pPr>
            <w:r>
              <w:t>240</w:t>
            </w:r>
          </w:p>
        </w:tc>
      </w:tr>
      <w:tr w:rsidR="002012FA">
        <w:tblPrEx>
          <w:tblBorders>
            <w:insideH w:val="none" w:sz="0" w:space="0" w:color="auto"/>
            <w:insideV w:val="none" w:sz="0" w:space="0" w:color="auto"/>
          </w:tblBorders>
        </w:tblPrEx>
        <w:tc>
          <w:tcPr>
            <w:tcW w:w="3307" w:type="dxa"/>
            <w:tcBorders>
              <w:top w:val="nil"/>
              <w:left w:val="nil"/>
              <w:bottom w:val="nil"/>
              <w:right w:val="nil"/>
            </w:tcBorders>
          </w:tcPr>
          <w:p w:rsidR="002012FA" w:rsidRDefault="002012FA">
            <w:pPr>
              <w:pStyle w:val="ConsPlusNormal"/>
              <w:ind w:left="900"/>
            </w:pPr>
            <w:r>
              <w:t>из них:</w:t>
            </w:r>
          </w:p>
        </w:tc>
        <w:tc>
          <w:tcPr>
            <w:tcW w:w="1417" w:type="dxa"/>
            <w:tcBorders>
              <w:top w:val="nil"/>
              <w:left w:val="nil"/>
              <w:bottom w:val="nil"/>
              <w:right w:val="nil"/>
            </w:tcBorders>
          </w:tcPr>
          <w:p w:rsidR="002012FA" w:rsidRDefault="002012FA">
            <w:pPr>
              <w:pStyle w:val="ConsPlusNormal"/>
              <w:jc w:val="center"/>
            </w:pPr>
          </w:p>
        </w:tc>
        <w:tc>
          <w:tcPr>
            <w:tcW w:w="1247" w:type="dxa"/>
            <w:tcBorders>
              <w:top w:val="nil"/>
              <w:left w:val="nil"/>
              <w:bottom w:val="nil"/>
              <w:right w:val="nil"/>
            </w:tcBorders>
          </w:tcPr>
          <w:p w:rsidR="002012FA" w:rsidRDefault="002012FA">
            <w:pPr>
              <w:pStyle w:val="ConsPlusNormal"/>
              <w:jc w:val="center"/>
            </w:pPr>
          </w:p>
        </w:tc>
        <w:tc>
          <w:tcPr>
            <w:tcW w:w="1247" w:type="dxa"/>
            <w:tcBorders>
              <w:top w:val="nil"/>
              <w:left w:val="nil"/>
              <w:bottom w:val="nil"/>
              <w:right w:val="nil"/>
            </w:tcBorders>
          </w:tcPr>
          <w:p w:rsidR="002012FA" w:rsidRDefault="002012FA">
            <w:pPr>
              <w:pStyle w:val="ConsPlusNormal"/>
              <w:jc w:val="center"/>
            </w:pPr>
          </w:p>
        </w:tc>
        <w:tc>
          <w:tcPr>
            <w:tcW w:w="1304" w:type="dxa"/>
            <w:tcBorders>
              <w:top w:val="nil"/>
              <w:left w:val="nil"/>
              <w:bottom w:val="nil"/>
              <w:right w:val="nil"/>
            </w:tcBorders>
          </w:tcPr>
          <w:p w:rsidR="002012FA" w:rsidRDefault="002012FA">
            <w:pPr>
              <w:pStyle w:val="ConsPlusNormal"/>
              <w:jc w:val="center"/>
            </w:pPr>
          </w:p>
        </w:tc>
        <w:tc>
          <w:tcPr>
            <w:tcW w:w="1247" w:type="dxa"/>
            <w:tcBorders>
              <w:top w:val="nil"/>
              <w:left w:val="nil"/>
              <w:bottom w:val="nil"/>
              <w:right w:val="nil"/>
            </w:tcBorders>
          </w:tcPr>
          <w:p w:rsidR="002012FA" w:rsidRDefault="002012FA">
            <w:pPr>
              <w:pStyle w:val="ConsPlusNormal"/>
              <w:jc w:val="center"/>
            </w:pPr>
          </w:p>
        </w:tc>
        <w:tc>
          <w:tcPr>
            <w:tcW w:w="1247" w:type="dxa"/>
            <w:tcBorders>
              <w:top w:val="nil"/>
              <w:left w:val="nil"/>
              <w:bottom w:val="nil"/>
              <w:right w:val="nil"/>
            </w:tcBorders>
          </w:tcPr>
          <w:p w:rsidR="002012FA" w:rsidRDefault="002012FA">
            <w:pPr>
              <w:pStyle w:val="ConsPlusNormal"/>
              <w:jc w:val="center"/>
            </w:pPr>
          </w:p>
        </w:tc>
        <w:tc>
          <w:tcPr>
            <w:tcW w:w="1304" w:type="dxa"/>
            <w:tcBorders>
              <w:top w:val="nil"/>
              <w:left w:val="nil"/>
              <w:bottom w:val="nil"/>
              <w:right w:val="nil"/>
            </w:tcBorders>
          </w:tcPr>
          <w:p w:rsidR="002012FA" w:rsidRDefault="002012FA">
            <w:pPr>
              <w:pStyle w:val="ConsPlusNormal"/>
              <w:jc w:val="center"/>
            </w:pPr>
          </w:p>
        </w:tc>
        <w:tc>
          <w:tcPr>
            <w:tcW w:w="1247" w:type="dxa"/>
            <w:tcBorders>
              <w:top w:val="nil"/>
              <w:left w:val="nil"/>
              <w:bottom w:val="nil"/>
              <w:right w:val="nil"/>
            </w:tcBorders>
          </w:tcPr>
          <w:p w:rsidR="002012FA" w:rsidRDefault="002012FA">
            <w:pPr>
              <w:pStyle w:val="ConsPlusNormal"/>
              <w:jc w:val="center"/>
            </w:pPr>
          </w:p>
        </w:tc>
        <w:tc>
          <w:tcPr>
            <w:tcW w:w="1304" w:type="dxa"/>
            <w:tcBorders>
              <w:top w:val="nil"/>
              <w:left w:val="nil"/>
              <w:bottom w:val="nil"/>
              <w:right w:val="nil"/>
            </w:tcBorders>
          </w:tcPr>
          <w:p w:rsidR="002012FA" w:rsidRDefault="002012FA">
            <w:pPr>
              <w:pStyle w:val="ConsPlusNormal"/>
              <w:jc w:val="center"/>
            </w:pPr>
          </w:p>
        </w:tc>
        <w:tc>
          <w:tcPr>
            <w:tcW w:w="1247" w:type="dxa"/>
            <w:tcBorders>
              <w:top w:val="nil"/>
              <w:left w:val="nil"/>
              <w:bottom w:val="nil"/>
              <w:right w:val="nil"/>
            </w:tcBorders>
          </w:tcPr>
          <w:p w:rsidR="002012FA" w:rsidRDefault="002012FA">
            <w:pPr>
              <w:pStyle w:val="ConsPlusNormal"/>
              <w:jc w:val="center"/>
            </w:pPr>
          </w:p>
        </w:tc>
        <w:tc>
          <w:tcPr>
            <w:tcW w:w="1361" w:type="dxa"/>
            <w:tcBorders>
              <w:top w:val="nil"/>
              <w:left w:val="nil"/>
              <w:bottom w:val="nil"/>
              <w:right w:val="nil"/>
            </w:tcBorders>
          </w:tcPr>
          <w:p w:rsidR="002012FA" w:rsidRDefault="002012FA">
            <w:pPr>
              <w:pStyle w:val="ConsPlusNormal"/>
              <w:jc w:val="center"/>
            </w:pPr>
          </w:p>
        </w:tc>
      </w:tr>
      <w:tr w:rsidR="002012FA">
        <w:tblPrEx>
          <w:tblBorders>
            <w:insideH w:val="none" w:sz="0" w:space="0" w:color="auto"/>
            <w:insideV w:val="none" w:sz="0" w:space="0" w:color="auto"/>
          </w:tblBorders>
        </w:tblPrEx>
        <w:tc>
          <w:tcPr>
            <w:tcW w:w="3307" w:type="dxa"/>
            <w:tcBorders>
              <w:top w:val="nil"/>
              <w:left w:val="nil"/>
              <w:bottom w:val="nil"/>
              <w:right w:val="nil"/>
            </w:tcBorders>
          </w:tcPr>
          <w:p w:rsidR="002012FA" w:rsidRDefault="002012FA">
            <w:pPr>
              <w:pStyle w:val="ConsPlusNormal"/>
              <w:ind w:left="900"/>
            </w:pPr>
            <w:r>
              <w:t>бюджетные инвестиции</w:t>
            </w:r>
          </w:p>
        </w:tc>
        <w:tc>
          <w:tcPr>
            <w:tcW w:w="1417"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61"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3307" w:type="dxa"/>
            <w:tcBorders>
              <w:top w:val="nil"/>
              <w:left w:val="nil"/>
              <w:bottom w:val="nil"/>
              <w:right w:val="nil"/>
            </w:tcBorders>
          </w:tcPr>
          <w:p w:rsidR="002012FA" w:rsidRDefault="002012FA">
            <w:pPr>
              <w:pStyle w:val="ConsPlusNormal"/>
              <w:ind w:left="900"/>
            </w:pPr>
            <w:r>
              <w:lastRenderedPageBreak/>
              <w:t>субсидии федеральным государственным бюджетным и федеральным государственным автономным учреждениям, федеральным государственным унитарным предприятиям</w:t>
            </w:r>
          </w:p>
        </w:tc>
        <w:tc>
          <w:tcPr>
            <w:tcW w:w="1417"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61"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3307" w:type="dxa"/>
            <w:tcBorders>
              <w:top w:val="nil"/>
              <w:left w:val="nil"/>
              <w:bottom w:val="nil"/>
              <w:right w:val="nil"/>
            </w:tcBorders>
          </w:tcPr>
          <w:p w:rsidR="002012FA" w:rsidRDefault="002012FA">
            <w:pPr>
              <w:pStyle w:val="ConsPlusNormal"/>
              <w:ind w:left="900"/>
            </w:pPr>
            <w:r>
              <w:t>субсидии бюджету Сахалинской области</w:t>
            </w:r>
          </w:p>
        </w:tc>
        <w:tc>
          <w:tcPr>
            <w:tcW w:w="1417" w:type="dxa"/>
            <w:tcBorders>
              <w:top w:val="nil"/>
              <w:left w:val="nil"/>
              <w:bottom w:val="nil"/>
              <w:right w:val="nil"/>
            </w:tcBorders>
          </w:tcPr>
          <w:p w:rsidR="002012FA" w:rsidRDefault="002012FA">
            <w:pPr>
              <w:pStyle w:val="ConsPlusNormal"/>
              <w:jc w:val="center"/>
            </w:pPr>
            <w:r>
              <w:t>2925,5</w:t>
            </w:r>
          </w:p>
        </w:tc>
        <w:tc>
          <w:tcPr>
            <w:tcW w:w="1247"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480,6</w:t>
            </w:r>
          </w:p>
        </w:tc>
        <w:tc>
          <w:tcPr>
            <w:tcW w:w="1247" w:type="dxa"/>
            <w:tcBorders>
              <w:top w:val="nil"/>
              <w:left w:val="nil"/>
              <w:bottom w:val="nil"/>
              <w:right w:val="nil"/>
            </w:tcBorders>
          </w:tcPr>
          <w:p w:rsidR="002012FA" w:rsidRDefault="002012FA">
            <w:pPr>
              <w:pStyle w:val="ConsPlusNormal"/>
              <w:jc w:val="center"/>
            </w:pPr>
            <w:r>
              <w:t>819,7</w:t>
            </w:r>
          </w:p>
        </w:tc>
        <w:tc>
          <w:tcPr>
            <w:tcW w:w="1247" w:type="dxa"/>
            <w:tcBorders>
              <w:top w:val="nil"/>
              <w:left w:val="nil"/>
              <w:bottom w:val="nil"/>
              <w:right w:val="nil"/>
            </w:tcBorders>
          </w:tcPr>
          <w:p w:rsidR="002012FA" w:rsidRDefault="002012FA">
            <w:pPr>
              <w:pStyle w:val="ConsPlusNormal"/>
              <w:jc w:val="center"/>
            </w:pPr>
            <w:r>
              <w:t>263,3</w:t>
            </w:r>
          </w:p>
        </w:tc>
        <w:tc>
          <w:tcPr>
            <w:tcW w:w="1304" w:type="dxa"/>
            <w:tcBorders>
              <w:top w:val="nil"/>
              <w:left w:val="nil"/>
              <w:bottom w:val="nil"/>
              <w:right w:val="nil"/>
            </w:tcBorders>
          </w:tcPr>
          <w:p w:rsidR="002012FA" w:rsidRDefault="002012FA">
            <w:pPr>
              <w:pStyle w:val="ConsPlusNormal"/>
              <w:jc w:val="center"/>
            </w:pPr>
            <w:r>
              <w:t>100</w:t>
            </w:r>
          </w:p>
        </w:tc>
        <w:tc>
          <w:tcPr>
            <w:tcW w:w="1247" w:type="dxa"/>
            <w:tcBorders>
              <w:top w:val="nil"/>
              <w:left w:val="nil"/>
              <w:bottom w:val="nil"/>
              <w:right w:val="nil"/>
            </w:tcBorders>
          </w:tcPr>
          <w:p w:rsidR="002012FA" w:rsidRDefault="002012FA">
            <w:pPr>
              <w:pStyle w:val="ConsPlusNormal"/>
              <w:jc w:val="center"/>
            </w:pPr>
            <w:r>
              <w:t>200</w:t>
            </w:r>
          </w:p>
        </w:tc>
        <w:tc>
          <w:tcPr>
            <w:tcW w:w="1304" w:type="dxa"/>
            <w:tcBorders>
              <w:top w:val="nil"/>
              <w:left w:val="nil"/>
              <w:bottom w:val="nil"/>
              <w:right w:val="nil"/>
            </w:tcBorders>
          </w:tcPr>
          <w:p w:rsidR="002012FA" w:rsidRDefault="002012FA">
            <w:pPr>
              <w:pStyle w:val="ConsPlusNormal"/>
              <w:jc w:val="center"/>
            </w:pPr>
            <w:r>
              <w:t>386,9</w:t>
            </w:r>
          </w:p>
        </w:tc>
        <w:tc>
          <w:tcPr>
            <w:tcW w:w="1247" w:type="dxa"/>
            <w:tcBorders>
              <w:top w:val="nil"/>
              <w:left w:val="nil"/>
              <w:bottom w:val="nil"/>
              <w:right w:val="nil"/>
            </w:tcBorders>
          </w:tcPr>
          <w:p w:rsidR="002012FA" w:rsidRDefault="002012FA">
            <w:pPr>
              <w:pStyle w:val="ConsPlusNormal"/>
              <w:jc w:val="center"/>
            </w:pPr>
            <w:r>
              <w:t>435</w:t>
            </w:r>
          </w:p>
        </w:tc>
        <w:tc>
          <w:tcPr>
            <w:tcW w:w="1361" w:type="dxa"/>
            <w:tcBorders>
              <w:top w:val="nil"/>
              <w:left w:val="nil"/>
              <w:bottom w:val="nil"/>
              <w:right w:val="nil"/>
            </w:tcBorders>
          </w:tcPr>
          <w:p w:rsidR="002012FA" w:rsidRDefault="002012FA">
            <w:pPr>
              <w:pStyle w:val="ConsPlusNormal"/>
              <w:jc w:val="center"/>
            </w:pPr>
            <w:r>
              <w:t>240</w:t>
            </w:r>
          </w:p>
        </w:tc>
      </w:tr>
      <w:tr w:rsidR="002012FA">
        <w:tblPrEx>
          <w:tblBorders>
            <w:insideH w:val="none" w:sz="0" w:space="0" w:color="auto"/>
            <w:insideV w:val="none" w:sz="0" w:space="0" w:color="auto"/>
          </w:tblBorders>
        </w:tblPrEx>
        <w:tc>
          <w:tcPr>
            <w:tcW w:w="3307" w:type="dxa"/>
            <w:tcBorders>
              <w:top w:val="nil"/>
              <w:left w:val="nil"/>
              <w:bottom w:val="nil"/>
              <w:right w:val="nil"/>
            </w:tcBorders>
          </w:tcPr>
          <w:p w:rsidR="002012FA" w:rsidRDefault="002012FA">
            <w:pPr>
              <w:pStyle w:val="ConsPlusNormal"/>
              <w:ind w:left="540"/>
            </w:pPr>
            <w:r>
              <w:t>консолидированный бюджет Сахалинской области</w:t>
            </w:r>
          </w:p>
        </w:tc>
        <w:tc>
          <w:tcPr>
            <w:tcW w:w="1417" w:type="dxa"/>
            <w:tcBorders>
              <w:top w:val="nil"/>
              <w:left w:val="nil"/>
              <w:bottom w:val="nil"/>
              <w:right w:val="nil"/>
            </w:tcBorders>
          </w:tcPr>
          <w:p w:rsidR="002012FA" w:rsidRDefault="002012FA">
            <w:pPr>
              <w:pStyle w:val="ConsPlusNormal"/>
              <w:jc w:val="center"/>
            </w:pPr>
            <w:r>
              <w:t>4604,2</w:t>
            </w:r>
          </w:p>
        </w:tc>
        <w:tc>
          <w:tcPr>
            <w:tcW w:w="1247" w:type="dxa"/>
            <w:tcBorders>
              <w:top w:val="nil"/>
              <w:left w:val="nil"/>
              <w:bottom w:val="nil"/>
              <w:right w:val="nil"/>
            </w:tcBorders>
          </w:tcPr>
          <w:p w:rsidR="002012FA" w:rsidRDefault="002012FA">
            <w:pPr>
              <w:pStyle w:val="ConsPlusNormal"/>
              <w:jc w:val="center"/>
            </w:pPr>
            <w:r>
              <w:t>32,4</w:t>
            </w:r>
          </w:p>
        </w:tc>
        <w:tc>
          <w:tcPr>
            <w:tcW w:w="1247" w:type="dxa"/>
            <w:tcBorders>
              <w:top w:val="nil"/>
              <w:left w:val="nil"/>
              <w:bottom w:val="nil"/>
              <w:right w:val="nil"/>
            </w:tcBorders>
          </w:tcPr>
          <w:p w:rsidR="002012FA" w:rsidRDefault="002012FA">
            <w:pPr>
              <w:pStyle w:val="ConsPlusNormal"/>
              <w:jc w:val="center"/>
            </w:pPr>
            <w:r>
              <w:t>8,3</w:t>
            </w:r>
          </w:p>
        </w:tc>
        <w:tc>
          <w:tcPr>
            <w:tcW w:w="1304" w:type="dxa"/>
            <w:tcBorders>
              <w:top w:val="nil"/>
              <w:left w:val="nil"/>
              <w:bottom w:val="nil"/>
              <w:right w:val="nil"/>
            </w:tcBorders>
          </w:tcPr>
          <w:p w:rsidR="002012FA" w:rsidRDefault="002012FA">
            <w:pPr>
              <w:pStyle w:val="ConsPlusNormal"/>
              <w:jc w:val="center"/>
            </w:pPr>
            <w:r>
              <w:t>325,1</w:t>
            </w:r>
          </w:p>
        </w:tc>
        <w:tc>
          <w:tcPr>
            <w:tcW w:w="1247" w:type="dxa"/>
            <w:tcBorders>
              <w:top w:val="nil"/>
              <w:left w:val="nil"/>
              <w:bottom w:val="nil"/>
              <w:right w:val="nil"/>
            </w:tcBorders>
          </w:tcPr>
          <w:p w:rsidR="002012FA" w:rsidRDefault="002012FA">
            <w:pPr>
              <w:pStyle w:val="ConsPlusNormal"/>
              <w:jc w:val="center"/>
            </w:pPr>
            <w:r>
              <w:t>432,2</w:t>
            </w:r>
          </w:p>
        </w:tc>
        <w:tc>
          <w:tcPr>
            <w:tcW w:w="1247" w:type="dxa"/>
            <w:tcBorders>
              <w:top w:val="nil"/>
              <w:left w:val="nil"/>
              <w:bottom w:val="nil"/>
              <w:right w:val="nil"/>
            </w:tcBorders>
          </w:tcPr>
          <w:p w:rsidR="002012FA" w:rsidRDefault="002012FA">
            <w:pPr>
              <w:pStyle w:val="ConsPlusNormal"/>
              <w:jc w:val="center"/>
            </w:pPr>
            <w:r>
              <w:t>320,7</w:t>
            </w:r>
          </w:p>
        </w:tc>
        <w:tc>
          <w:tcPr>
            <w:tcW w:w="1304" w:type="dxa"/>
            <w:tcBorders>
              <w:top w:val="nil"/>
              <w:left w:val="nil"/>
              <w:bottom w:val="nil"/>
              <w:right w:val="nil"/>
            </w:tcBorders>
          </w:tcPr>
          <w:p w:rsidR="002012FA" w:rsidRDefault="002012FA">
            <w:pPr>
              <w:pStyle w:val="ConsPlusNormal"/>
              <w:jc w:val="center"/>
            </w:pPr>
            <w:r>
              <w:t>154,4</w:t>
            </w:r>
          </w:p>
        </w:tc>
        <w:tc>
          <w:tcPr>
            <w:tcW w:w="1247" w:type="dxa"/>
            <w:tcBorders>
              <w:top w:val="nil"/>
              <w:left w:val="nil"/>
              <w:bottom w:val="nil"/>
              <w:right w:val="nil"/>
            </w:tcBorders>
          </w:tcPr>
          <w:p w:rsidR="002012FA" w:rsidRDefault="002012FA">
            <w:pPr>
              <w:pStyle w:val="ConsPlusNormal"/>
              <w:jc w:val="center"/>
            </w:pPr>
            <w:r>
              <w:t>755,5</w:t>
            </w:r>
          </w:p>
        </w:tc>
        <w:tc>
          <w:tcPr>
            <w:tcW w:w="1304" w:type="dxa"/>
            <w:tcBorders>
              <w:top w:val="nil"/>
              <w:left w:val="nil"/>
              <w:bottom w:val="nil"/>
              <w:right w:val="nil"/>
            </w:tcBorders>
          </w:tcPr>
          <w:p w:rsidR="002012FA" w:rsidRDefault="002012FA">
            <w:pPr>
              <w:pStyle w:val="ConsPlusNormal"/>
              <w:jc w:val="center"/>
            </w:pPr>
            <w:r>
              <w:t>863,3</w:t>
            </w:r>
          </w:p>
        </w:tc>
        <w:tc>
          <w:tcPr>
            <w:tcW w:w="1247" w:type="dxa"/>
            <w:tcBorders>
              <w:top w:val="nil"/>
              <w:left w:val="nil"/>
              <w:bottom w:val="nil"/>
              <w:right w:val="nil"/>
            </w:tcBorders>
          </w:tcPr>
          <w:p w:rsidR="002012FA" w:rsidRDefault="002012FA">
            <w:pPr>
              <w:pStyle w:val="ConsPlusNormal"/>
              <w:jc w:val="center"/>
            </w:pPr>
            <w:r>
              <w:t>873,1</w:t>
            </w:r>
          </w:p>
        </w:tc>
        <w:tc>
          <w:tcPr>
            <w:tcW w:w="1361" w:type="dxa"/>
            <w:tcBorders>
              <w:top w:val="nil"/>
              <w:left w:val="nil"/>
              <w:bottom w:val="nil"/>
              <w:right w:val="nil"/>
            </w:tcBorders>
          </w:tcPr>
          <w:p w:rsidR="002012FA" w:rsidRDefault="002012FA">
            <w:pPr>
              <w:pStyle w:val="ConsPlusNormal"/>
              <w:jc w:val="center"/>
            </w:pPr>
            <w:r>
              <w:t>839,2</w:t>
            </w:r>
          </w:p>
        </w:tc>
      </w:tr>
      <w:tr w:rsidR="002012FA">
        <w:tblPrEx>
          <w:tblBorders>
            <w:insideH w:val="none" w:sz="0" w:space="0" w:color="auto"/>
            <w:insideV w:val="none" w:sz="0" w:space="0" w:color="auto"/>
          </w:tblBorders>
        </w:tblPrEx>
        <w:tc>
          <w:tcPr>
            <w:tcW w:w="3307" w:type="dxa"/>
            <w:tcBorders>
              <w:top w:val="nil"/>
              <w:left w:val="nil"/>
              <w:bottom w:val="nil"/>
              <w:right w:val="nil"/>
            </w:tcBorders>
          </w:tcPr>
          <w:p w:rsidR="002012FA" w:rsidRDefault="002012FA">
            <w:pPr>
              <w:pStyle w:val="ConsPlusNormal"/>
              <w:ind w:left="540"/>
            </w:pPr>
            <w:r>
              <w:t>внебюджетные источники</w:t>
            </w:r>
          </w:p>
        </w:tc>
        <w:tc>
          <w:tcPr>
            <w:tcW w:w="1417"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61"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3307" w:type="dxa"/>
            <w:tcBorders>
              <w:top w:val="nil"/>
              <w:left w:val="nil"/>
              <w:bottom w:val="nil"/>
              <w:right w:val="nil"/>
            </w:tcBorders>
          </w:tcPr>
          <w:p w:rsidR="002012FA" w:rsidRDefault="002012FA">
            <w:pPr>
              <w:pStyle w:val="ConsPlusNormal"/>
            </w:pPr>
            <w:r>
              <w:t>Научные исследования - всего</w:t>
            </w:r>
          </w:p>
        </w:tc>
        <w:tc>
          <w:tcPr>
            <w:tcW w:w="1417" w:type="dxa"/>
            <w:tcBorders>
              <w:top w:val="nil"/>
              <w:left w:val="nil"/>
              <w:bottom w:val="nil"/>
              <w:right w:val="nil"/>
            </w:tcBorders>
          </w:tcPr>
          <w:p w:rsidR="002012FA" w:rsidRDefault="002012FA">
            <w:pPr>
              <w:pStyle w:val="ConsPlusNormal"/>
              <w:jc w:val="center"/>
            </w:pPr>
            <w:r>
              <w:t>127,5</w:t>
            </w:r>
          </w:p>
        </w:tc>
        <w:tc>
          <w:tcPr>
            <w:tcW w:w="1247"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61</w:t>
            </w:r>
          </w:p>
        </w:tc>
        <w:tc>
          <w:tcPr>
            <w:tcW w:w="1247" w:type="dxa"/>
            <w:tcBorders>
              <w:top w:val="nil"/>
              <w:left w:val="nil"/>
              <w:bottom w:val="nil"/>
              <w:right w:val="nil"/>
            </w:tcBorders>
          </w:tcPr>
          <w:p w:rsidR="002012FA" w:rsidRDefault="002012FA">
            <w:pPr>
              <w:pStyle w:val="ConsPlusNormal"/>
              <w:jc w:val="center"/>
            </w:pPr>
            <w:r>
              <w:t>33</w:t>
            </w:r>
          </w:p>
        </w:tc>
        <w:tc>
          <w:tcPr>
            <w:tcW w:w="1247" w:type="dxa"/>
            <w:tcBorders>
              <w:top w:val="nil"/>
              <w:left w:val="nil"/>
              <w:bottom w:val="nil"/>
              <w:right w:val="nil"/>
            </w:tcBorders>
          </w:tcPr>
          <w:p w:rsidR="002012FA" w:rsidRDefault="002012FA">
            <w:pPr>
              <w:pStyle w:val="ConsPlusNormal"/>
              <w:jc w:val="center"/>
            </w:pPr>
            <w:r>
              <w:t>33,5</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61"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3307" w:type="dxa"/>
            <w:tcBorders>
              <w:top w:val="nil"/>
              <w:left w:val="nil"/>
              <w:bottom w:val="nil"/>
              <w:right w:val="nil"/>
            </w:tcBorders>
          </w:tcPr>
          <w:p w:rsidR="002012FA" w:rsidRDefault="002012FA">
            <w:pPr>
              <w:pStyle w:val="ConsPlusNormal"/>
              <w:ind w:left="540"/>
            </w:pPr>
            <w:r>
              <w:t>в том числе:</w:t>
            </w:r>
          </w:p>
        </w:tc>
        <w:tc>
          <w:tcPr>
            <w:tcW w:w="1417" w:type="dxa"/>
            <w:tcBorders>
              <w:top w:val="nil"/>
              <w:left w:val="nil"/>
              <w:bottom w:val="nil"/>
              <w:right w:val="nil"/>
            </w:tcBorders>
          </w:tcPr>
          <w:p w:rsidR="002012FA" w:rsidRDefault="002012FA">
            <w:pPr>
              <w:pStyle w:val="ConsPlusNormal"/>
              <w:jc w:val="center"/>
            </w:pPr>
          </w:p>
        </w:tc>
        <w:tc>
          <w:tcPr>
            <w:tcW w:w="1247" w:type="dxa"/>
            <w:tcBorders>
              <w:top w:val="nil"/>
              <w:left w:val="nil"/>
              <w:bottom w:val="nil"/>
              <w:right w:val="nil"/>
            </w:tcBorders>
          </w:tcPr>
          <w:p w:rsidR="002012FA" w:rsidRDefault="002012FA">
            <w:pPr>
              <w:pStyle w:val="ConsPlusNormal"/>
              <w:jc w:val="center"/>
            </w:pPr>
          </w:p>
        </w:tc>
        <w:tc>
          <w:tcPr>
            <w:tcW w:w="1247" w:type="dxa"/>
            <w:tcBorders>
              <w:top w:val="nil"/>
              <w:left w:val="nil"/>
              <w:bottom w:val="nil"/>
              <w:right w:val="nil"/>
            </w:tcBorders>
          </w:tcPr>
          <w:p w:rsidR="002012FA" w:rsidRDefault="002012FA">
            <w:pPr>
              <w:pStyle w:val="ConsPlusNormal"/>
              <w:jc w:val="center"/>
            </w:pPr>
          </w:p>
        </w:tc>
        <w:tc>
          <w:tcPr>
            <w:tcW w:w="1304" w:type="dxa"/>
            <w:tcBorders>
              <w:top w:val="nil"/>
              <w:left w:val="nil"/>
              <w:bottom w:val="nil"/>
              <w:right w:val="nil"/>
            </w:tcBorders>
          </w:tcPr>
          <w:p w:rsidR="002012FA" w:rsidRDefault="002012FA">
            <w:pPr>
              <w:pStyle w:val="ConsPlusNormal"/>
              <w:jc w:val="center"/>
            </w:pPr>
          </w:p>
        </w:tc>
        <w:tc>
          <w:tcPr>
            <w:tcW w:w="1247" w:type="dxa"/>
            <w:tcBorders>
              <w:top w:val="nil"/>
              <w:left w:val="nil"/>
              <w:bottom w:val="nil"/>
              <w:right w:val="nil"/>
            </w:tcBorders>
          </w:tcPr>
          <w:p w:rsidR="002012FA" w:rsidRDefault="002012FA">
            <w:pPr>
              <w:pStyle w:val="ConsPlusNormal"/>
              <w:jc w:val="center"/>
            </w:pPr>
          </w:p>
        </w:tc>
        <w:tc>
          <w:tcPr>
            <w:tcW w:w="1247" w:type="dxa"/>
            <w:tcBorders>
              <w:top w:val="nil"/>
              <w:left w:val="nil"/>
              <w:bottom w:val="nil"/>
              <w:right w:val="nil"/>
            </w:tcBorders>
          </w:tcPr>
          <w:p w:rsidR="002012FA" w:rsidRDefault="002012FA">
            <w:pPr>
              <w:pStyle w:val="ConsPlusNormal"/>
              <w:jc w:val="center"/>
            </w:pPr>
          </w:p>
        </w:tc>
        <w:tc>
          <w:tcPr>
            <w:tcW w:w="1304" w:type="dxa"/>
            <w:tcBorders>
              <w:top w:val="nil"/>
              <w:left w:val="nil"/>
              <w:bottom w:val="nil"/>
              <w:right w:val="nil"/>
            </w:tcBorders>
          </w:tcPr>
          <w:p w:rsidR="002012FA" w:rsidRDefault="002012FA">
            <w:pPr>
              <w:pStyle w:val="ConsPlusNormal"/>
              <w:jc w:val="center"/>
            </w:pPr>
          </w:p>
        </w:tc>
        <w:tc>
          <w:tcPr>
            <w:tcW w:w="1247" w:type="dxa"/>
            <w:tcBorders>
              <w:top w:val="nil"/>
              <w:left w:val="nil"/>
              <w:bottom w:val="nil"/>
              <w:right w:val="nil"/>
            </w:tcBorders>
          </w:tcPr>
          <w:p w:rsidR="002012FA" w:rsidRDefault="002012FA">
            <w:pPr>
              <w:pStyle w:val="ConsPlusNormal"/>
              <w:jc w:val="center"/>
            </w:pPr>
          </w:p>
        </w:tc>
        <w:tc>
          <w:tcPr>
            <w:tcW w:w="1304" w:type="dxa"/>
            <w:tcBorders>
              <w:top w:val="nil"/>
              <w:left w:val="nil"/>
              <w:bottom w:val="nil"/>
              <w:right w:val="nil"/>
            </w:tcBorders>
          </w:tcPr>
          <w:p w:rsidR="002012FA" w:rsidRDefault="002012FA">
            <w:pPr>
              <w:pStyle w:val="ConsPlusNormal"/>
              <w:jc w:val="center"/>
            </w:pPr>
          </w:p>
        </w:tc>
        <w:tc>
          <w:tcPr>
            <w:tcW w:w="1247" w:type="dxa"/>
            <w:tcBorders>
              <w:top w:val="nil"/>
              <w:left w:val="nil"/>
              <w:bottom w:val="nil"/>
              <w:right w:val="nil"/>
            </w:tcBorders>
          </w:tcPr>
          <w:p w:rsidR="002012FA" w:rsidRDefault="002012FA">
            <w:pPr>
              <w:pStyle w:val="ConsPlusNormal"/>
              <w:jc w:val="center"/>
            </w:pPr>
          </w:p>
        </w:tc>
        <w:tc>
          <w:tcPr>
            <w:tcW w:w="1361" w:type="dxa"/>
            <w:tcBorders>
              <w:top w:val="nil"/>
              <w:left w:val="nil"/>
              <w:bottom w:val="nil"/>
              <w:right w:val="nil"/>
            </w:tcBorders>
          </w:tcPr>
          <w:p w:rsidR="002012FA" w:rsidRDefault="002012FA">
            <w:pPr>
              <w:pStyle w:val="ConsPlusNormal"/>
              <w:jc w:val="center"/>
            </w:pPr>
          </w:p>
        </w:tc>
      </w:tr>
      <w:tr w:rsidR="002012FA">
        <w:tblPrEx>
          <w:tblBorders>
            <w:insideH w:val="none" w:sz="0" w:space="0" w:color="auto"/>
            <w:insideV w:val="none" w:sz="0" w:space="0" w:color="auto"/>
          </w:tblBorders>
        </w:tblPrEx>
        <w:tc>
          <w:tcPr>
            <w:tcW w:w="3307" w:type="dxa"/>
            <w:tcBorders>
              <w:top w:val="nil"/>
              <w:left w:val="nil"/>
              <w:bottom w:val="nil"/>
              <w:right w:val="nil"/>
            </w:tcBorders>
          </w:tcPr>
          <w:p w:rsidR="002012FA" w:rsidRDefault="002012FA">
            <w:pPr>
              <w:pStyle w:val="ConsPlusNormal"/>
              <w:ind w:left="540"/>
            </w:pPr>
            <w:r>
              <w:t>федеральный бюджет</w:t>
            </w:r>
          </w:p>
        </w:tc>
        <w:tc>
          <w:tcPr>
            <w:tcW w:w="1417" w:type="dxa"/>
            <w:tcBorders>
              <w:top w:val="nil"/>
              <w:left w:val="nil"/>
              <w:bottom w:val="nil"/>
              <w:right w:val="nil"/>
            </w:tcBorders>
          </w:tcPr>
          <w:p w:rsidR="002012FA" w:rsidRDefault="002012FA">
            <w:pPr>
              <w:pStyle w:val="ConsPlusNormal"/>
              <w:jc w:val="center"/>
            </w:pPr>
            <w:r>
              <w:t>127,5</w:t>
            </w:r>
          </w:p>
        </w:tc>
        <w:tc>
          <w:tcPr>
            <w:tcW w:w="1247"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61</w:t>
            </w:r>
          </w:p>
        </w:tc>
        <w:tc>
          <w:tcPr>
            <w:tcW w:w="1247" w:type="dxa"/>
            <w:tcBorders>
              <w:top w:val="nil"/>
              <w:left w:val="nil"/>
              <w:bottom w:val="nil"/>
              <w:right w:val="nil"/>
            </w:tcBorders>
          </w:tcPr>
          <w:p w:rsidR="002012FA" w:rsidRDefault="002012FA">
            <w:pPr>
              <w:pStyle w:val="ConsPlusNormal"/>
              <w:jc w:val="center"/>
            </w:pPr>
            <w:r>
              <w:t>33</w:t>
            </w:r>
          </w:p>
        </w:tc>
        <w:tc>
          <w:tcPr>
            <w:tcW w:w="1247" w:type="dxa"/>
            <w:tcBorders>
              <w:top w:val="nil"/>
              <w:left w:val="nil"/>
              <w:bottom w:val="nil"/>
              <w:right w:val="nil"/>
            </w:tcBorders>
          </w:tcPr>
          <w:p w:rsidR="002012FA" w:rsidRDefault="002012FA">
            <w:pPr>
              <w:pStyle w:val="ConsPlusNormal"/>
              <w:jc w:val="center"/>
            </w:pPr>
            <w:r>
              <w:t>33,5</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61"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3307" w:type="dxa"/>
            <w:tcBorders>
              <w:top w:val="nil"/>
              <w:left w:val="nil"/>
              <w:bottom w:val="nil"/>
              <w:right w:val="nil"/>
            </w:tcBorders>
          </w:tcPr>
          <w:p w:rsidR="002012FA" w:rsidRDefault="002012FA">
            <w:pPr>
              <w:pStyle w:val="ConsPlusNormal"/>
              <w:ind w:left="540"/>
            </w:pPr>
            <w:r>
              <w:t>консолидированный бюджет Сахалинской области</w:t>
            </w:r>
          </w:p>
        </w:tc>
        <w:tc>
          <w:tcPr>
            <w:tcW w:w="1417"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61"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3307" w:type="dxa"/>
            <w:tcBorders>
              <w:top w:val="nil"/>
              <w:left w:val="nil"/>
              <w:bottom w:val="nil"/>
              <w:right w:val="nil"/>
            </w:tcBorders>
          </w:tcPr>
          <w:p w:rsidR="002012FA" w:rsidRDefault="002012FA">
            <w:pPr>
              <w:pStyle w:val="ConsPlusNormal"/>
              <w:ind w:left="540"/>
            </w:pPr>
            <w:r>
              <w:t>внебюджетные источники</w:t>
            </w:r>
          </w:p>
        </w:tc>
        <w:tc>
          <w:tcPr>
            <w:tcW w:w="1417"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61"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3307" w:type="dxa"/>
            <w:tcBorders>
              <w:top w:val="nil"/>
              <w:left w:val="nil"/>
              <w:bottom w:val="nil"/>
              <w:right w:val="nil"/>
            </w:tcBorders>
          </w:tcPr>
          <w:p w:rsidR="002012FA" w:rsidRDefault="002012FA">
            <w:pPr>
              <w:pStyle w:val="ConsPlusNormal"/>
            </w:pPr>
            <w:r>
              <w:t>Прочие нужды</w:t>
            </w:r>
          </w:p>
        </w:tc>
        <w:tc>
          <w:tcPr>
            <w:tcW w:w="1417"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61"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17479" w:type="dxa"/>
            <w:gridSpan w:val="12"/>
            <w:tcBorders>
              <w:top w:val="nil"/>
              <w:left w:val="nil"/>
              <w:bottom w:val="nil"/>
              <w:right w:val="nil"/>
            </w:tcBorders>
          </w:tcPr>
          <w:p w:rsidR="002012FA" w:rsidRDefault="002012FA">
            <w:pPr>
              <w:pStyle w:val="ConsPlusNormal"/>
              <w:jc w:val="center"/>
              <w:outlineLvl w:val="2"/>
            </w:pPr>
            <w:r>
              <w:t>Минстрой России</w:t>
            </w:r>
          </w:p>
        </w:tc>
      </w:tr>
      <w:tr w:rsidR="002012FA">
        <w:tblPrEx>
          <w:tblBorders>
            <w:insideH w:val="none" w:sz="0" w:space="0" w:color="auto"/>
            <w:insideV w:val="none" w:sz="0" w:space="0" w:color="auto"/>
          </w:tblBorders>
        </w:tblPrEx>
        <w:tc>
          <w:tcPr>
            <w:tcW w:w="3307" w:type="dxa"/>
            <w:tcBorders>
              <w:top w:val="nil"/>
              <w:left w:val="nil"/>
              <w:bottom w:val="nil"/>
              <w:right w:val="nil"/>
            </w:tcBorders>
          </w:tcPr>
          <w:p w:rsidR="002012FA" w:rsidRDefault="002012FA">
            <w:pPr>
              <w:pStyle w:val="ConsPlusNormal"/>
            </w:pPr>
            <w:r>
              <w:lastRenderedPageBreak/>
              <w:t>Всего</w:t>
            </w:r>
          </w:p>
        </w:tc>
        <w:tc>
          <w:tcPr>
            <w:tcW w:w="1417" w:type="dxa"/>
            <w:tcBorders>
              <w:top w:val="nil"/>
              <w:left w:val="nil"/>
              <w:bottom w:val="nil"/>
              <w:right w:val="nil"/>
            </w:tcBorders>
          </w:tcPr>
          <w:p w:rsidR="002012FA" w:rsidRDefault="002012FA">
            <w:pPr>
              <w:pStyle w:val="ConsPlusNormal"/>
              <w:jc w:val="center"/>
            </w:pPr>
            <w:r>
              <w:t>5327,95</w:t>
            </w:r>
          </w:p>
        </w:tc>
        <w:tc>
          <w:tcPr>
            <w:tcW w:w="1247" w:type="dxa"/>
            <w:tcBorders>
              <w:top w:val="nil"/>
              <w:left w:val="nil"/>
              <w:bottom w:val="nil"/>
              <w:right w:val="nil"/>
            </w:tcBorders>
          </w:tcPr>
          <w:p w:rsidR="002012FA" w:rsidRDefault="002012FA">
            <w:pPr>
              <w:pStyle w:val="ConsPlusNormal"/>
              <w:jc w:val="center"/>
            </w:pPr>
            <w:r>
              <w:t>47,73</w:t>
            </w:r>
          </w:p>
        </w:tc>
        <w:tc>
          <w:tcPr>
            <w:tcW w:w="1247" w:type="dxa"/>
            <w:tcBorders>
              <w:top w:val="nil"/>
              <w:left w:val="nil"/>
              <w:bottom w:val="nil"/>
              <w:right w:val="nil"/>
            </w:tcBorders>
          </w:tcPr>
          <w:p w:rsidR="002012FA" w:rsidRDefault="002012FA">
            <w:pPr>
              <w:pStyle w:val="ConsPlusNormal"/>
              <w:jc w:val="center"/>
            </w:pPr>
            <w:r>
              <w:t>105,06</w:t>
            </w:r>
          </w:p>
        </w:tc>
        <w:tc>
          <w:tcPr>
            <w:tcW w:w="1304" w:type="dxa"/>
            <w:tcBorders>
              <w:top w:val="nil"/>
              <w:left w:val="nil"/>
              <w:bottom w:val="nil"/>
              <w:right w:val="nil"/>
            </w:tcBorders>
          </w:tcPr>
          <w:p w:rsidR="002012FA" w:rsidRDefault="002012FA">
            <w:pPr>
              <w:pStyle w:val="ConsPlusNormal"/>
              <w:jc w:val="center"/>
            </w:pPr>
            <w:r>
              <w:t>1760,07</w:t>
            </w:r>
          </w:p>
        </w:tc>
        <w:tc>
          <w:tcPr>
            <w:tcW w:w="1247" w:type="dxa"/>
            <w:tcBorders>
              <w:top w:val="nil"/>
              <w:left w:val="nil"/>
              <w:bottom w:val="nil"/>
              <w:right w:val="nil"/>
            </w:tcBorders>
          </w:tcPr>
          <w:p w:rsidR="002012FA" w:rsidRDefault="002012FA">
            <w:pPr>
              <w:pStyle w:val="ConsPlusNormal"/>
              <w:jc w:val="center"/>
            </w:pPr>
            <w:r>
              <w:t>1040,83</w:t>
            </w:r>
          </w:p>
        </w:tc>
        <w:tc>
          <w:tcPr>
            <w:tcW w:w="1247" w:type="dxa"/>
            <w:tcBorders>
              <w:top w:val="nil"/>
              <w:left w:val="nil"/>
              <w:bottom w:val="nil"/>
              <w:right w:val="nil"/>
            </w:tcBorders>
          </w:tcPr>
          <w:p w:rsidR="002012FA" w:rsidRDefault="002012FA">
            <w:pPr>
              <w:pStyle w:val="ConsPlusNormal"/>
              <w:jc w:val="center"/>
            </w:pPr>
            <w:r>
              <w:t>661,44</w:t>
            </w:r>
          </w:p>
        </w:tc>
        <w:tc>
          <w:tcPr>
            <w:tcW w:w="1304" w:type="dxa"/>
            <w:tcBorders>
              <w:top w:val="nil"/>
              <w:left w:val="nil"/>
              <w:bottom w:val="nil"/>
              <w:right w:val="nil"/>
            </w:tcBorders>
          </w:tcPr>
          <w:p w:rsidR="002012FA" w:rsidRDefault="002012FA">
            <w:pPr>
              <w:pStyle w:val="ConsPlusNormal"/>
              <w:jc w:val="center"/>
            </w:pPr>
            <w:r>
              <w:t>874,19</w:t>
            </w:r>
          </w:p>
        </w:tc>
        <w:tc>
          <w:tcPr>
            <w:tcW w:w="1247" w:type="dxa"/>
            <w:tcBorders>
              <w:top w:val="nil"/>
              <w:left w:val="nil"/>
              <w:bottom w:val="nil"/>
              <w:right w:val="nil"/>
            </w:tcBorders>
          </w:tcPr>
          <w:p w:rsidR="002012FA" w:rsidRDefault="002012FA">
            <w:pPr>
              <w:pStyle w:val="ConsPlusNormal"/>
              <w:jc w:val="center"/>
            </w:pPr>
            <w:r>
              <w:t>427,32</w:t>
            </w:r>
          </w:p>
        </w:tc>
        <w:tc>
          <w:tcPr>
            <w:tcW w:w="1304" w:type="dxa"/>
            <w:tcBorders>
              <w:top w:val="nil"/>
              <w:left w:val="nil"/>
              <w:bottom w:val="nil"/>
              <w:right w:val="nil"/>
            </w:tcBorders>
          </w:tcPr>
          <w:p w:rsidR="002012FA" w:rsidRDefault="002012FA">
            <w:pPr>
              <w:pStyle w:val="ConsPlusNormal"/>
              <w:jc w:val="center"/>
            </w:pPr>
            <w:r>
              <w:t>178,83</w:t>
            </w:r>
          </w:p>
        </w:tc>
        <w:tc>
          <w:tcPr>
            <w:tcW w:w="1247" w:type="dxa"/>
            <w:tcBorders>
              <w:top w:val="nil"/>
              <w:left w:val="nil"/>
              <w:bottom w:val="nil"/>
              <w:right w:val="nil"/>
            </w:tcBorders>
          </w:tcPr>
          <w:p w:rsidR="002012FA" w:rsidRDefault="002012FA">
            <w:pPr>
              <w:pStyle w:val="ConsPlusNormal"/>
              <w:jc w:val="center"/>
            </w:pPr>
            <w:r>
              <w:t>232,48</w:t>
            </w:r>
          </w:p>
        </w:tc>
        <w:tc>
          <w:tcPr>
            <w:tcW w:w="1361"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3307" w:type="dxa"/>
            <w:tcBorders>
              <w:top w:val="nil"/>
              <w:left w:val="nil"/>
              <w:bottom w:val="nil"/>
              <w:right w:val="nil"/>
            </w:tcBorders>
          </w:tcPr>
          <w:p w:rsidR="002012FA" w:rsidRDefault="002012FA">
            <w:pPr>
              <w:pStyle w:val="ConsPlusNormal"/>
              <w:ind w:left="540"/>
            </w:pPr>
            <w:r>
              <w:t>в том числе:</w:t>
            </w:r>
          </w:p>
        </w:tc>
        <w:tc>
          <w:tcPr>
            <w:tcW w:w="1417" w:type="dxa"/>
            <w:tcBorders>
              <w:top w:val="nil"/>
              <w:left w:val="nil"/>
              <w:bottom w:val="nil"/>
              <w:right w:val="nil"/>
            </w:tcBorders>
          </w:tcPr>
          <w:p w:rsidR="002012FA" w:rsidRDefault="002012FA">
            <w:pPr>
              <w:pStyle w:val="ConsPlusNormal"/>
              <w:jc w:val="center"/>
            </w:pPr>
          </w:p>
        </w:tc>
        <w:tc>
          <w:tcPr>
            <w:tcW w:w="1247" w:type="dxa"/>
            <w:tcBorders>
              <w:top w:val="nil"/>
              <w:left w:val="nil"/>
              <w:bottom w:val="nil"/>
              <w:right w:val="nil"/>
            </w:tcBorders>
          </w:tcPr>
          <w:p w:rsidR="002012FA" w:rsidRDefault="002012FA">
            <w:pPr>
              <w:pStyle w:val="ConsPlusNormal"/>
              <w:jc w:val="center"/>
            </w:pPr>
          </w:p>
        </w:tc>
        <w:tc>
          <w:tcPr>
            <w:tcW w:w="1247" w:type="dxa"/>
            <w:tcBorders>
              <w:top w:val="nil"/>
              <w:left w:val="nil"/>
              <w:bottom w:val="nil"/>
              <w:right w:val="nil"/>
            </w:tcBorders>
          </w:tcPr>
          <w:p w:rsidR="002012FA" w:rsidRDefault="002012FA">
            <w:pPr>
              <w:pStyle w:val="ConsPlusNormal"/>
              <w:jc w:val="center"/>
            </w:pPr>
          </w:p>
        </w:tc>
        <w:tc>
          <w:tcPr>
            <w:tcW w:w="1304" w:type="dxa"/>
            <w:tcBorders>
              <w:top w:val="nil"/>
              <w:left w:val="nil"/>
              <w:bottom w:val="nil"/>
              <w:right w:val="nil"/>
            </w:tcBorders>
          </w:tcPr>
          <w:p w:rsidR="002012FA" w:rsidRDefault="002012FA">
            <w:pPr>
              <w:pStyle w:val="ConsPlusNormal"/>
              <w:jc w:val="center"/>
            </w:pPr>
          </w:p>
        </w:tc>
        <w:tc>
          <w:tcPr>
            <w:tcW w:w="1247" w:type="dxa"/>
            <w:tcBorders>
              <w:top w:val="nil"/>
              <w:left w:val="nil"/>
              <w:bottom w:val="nil"/>
              <w:right w:val="nil"/>
            </w:tcBorders>
          </w:tcPr>
          <w:p w:rsidR="002012FA" w:rsidRDefault="002012FA">
            <w:pPr>
              <w:pStyle w:val="ConsPlusNormal"/>
              <w:jc w:val="center"/>
            </w:pPr>
          </w:p>
        </w:tc>
        <w:tc>
          <w:tcPr>
            <w:tcW w:w="1247" w:type="dxa"/>
            <w:tcBorders>
              <w:top w:val="nil"/>
              <w:left w:val="nil"/>
              <w:bottom w:val="nil"/>
              <w:right w:val="nil"/>
            </w:tcBorders>
          </w:tcPr>
          <w:p w:rsidR="002012FA" w:rsidRDefault="002012FA">
            <w:pPr>
              <w:pStyle w:val="ConsPlusNormal"/>
              <w:jc w:val="center"/>
            </w:pPr>
          </w:p>
        </w:tc>
        <w:tc>
          <w:tcPr>
            <w:tcW w:w="1304" w:type="dxa"/>
            <w:tcBorders>
              <w:top w:val="nil"/>
              <w:left w:val="nil"/>
              <w:bottom w:val="nil"/>
              <w:right w:val="nil"/>
            </w:tcBorders>
          </w:tcPr>
          <w:p w:rsidR="002012FA" w:rsidRDefault="002012FA">
            <w:pPr>
              <w:pStyle w:val="ConsPlusNormal"/>
              <w:jc w:val="center"/>
            </w:pPr>
          </w:p>
        </w:tc>
        <w:tc>
          <w:tcPr>
            <w:tcW w:w="1247" w:type="dxa"/>
            <w:tcBorders>
              <w:top w:val="nil"/>
              <w:left w:val="nil"/>
              <w:bottom w:val="nil"/>
              <w:right w:val="nil"/>
            </w:tcBorders>
          </w:tcPr>
          <w:p w:rsidR="002012FA" w:rsidRDefault="002012FA">
            <w:pPr>
              <w:pStyle w:val="ConsPlusNormal"/>
              <w:jc w:val="center"/>
            </w:pPr>
          </w:p>
        </w:tc>
        <w:tc>
          <w:tcPr>
            <w:tcW w:w="1304" w:type="dxa"/>
            <w:tcBorders>
              <w:top w:val="nil"/>
              <w:left w:val="nil"/>
              <w:bottom w:val="nil"/>
              <w:right w:val="nil"/>
            </w:tcBorders>
          </w:tcPr>
          <w:p w:rsidR="002012FA" w:rsidRDefault="002012FA">
            <w:pPr>
              <w:pStyle w:val="ConsPlusNormal"/>
              <w:jc w:val="center"/>
            </w:pPr>
          </w:p>
        </w:tc>
        <w:tc>
          <w:tcPr>
            <w:tcW w:w="1247" w:type="dxa"/>
            <w:tcBorders>
              <w:top w:val="nil"/>
              <w:left w:val="nil"/>
              <w:bottom w:val="nil"/>
              <w:right w:val="nil"/>
            </w:tcBorders>
          </w:tcPr>
          <w:p w:rsidR="002012FA" w:rsidRDefault="002012FA">
            <w:pPr>
              <w:pStyle w:val="ConsPlusNormal"/>
              <w:jc w:val="center"/>
            </w:pPr>
          </w:p>
        </w:tc>
        <w:tc>
          <w:tcPr>
            <w:tcW w:w="1361" w:type="dxa"/>
            <w:tcBorders>
              <w:top w:val="nil"/>
              <w:left w:val="nil"/>
              <w:bottom w:val="nil"/>
              <w:right w:val="nil"/>
            </w:tcBorders>
          </w:tcPr>
          <w:p w:rsidR="002012FA" w:rsidRDefault="002012FA">
            <w:pPr>
              <w:pStyle w:val="ConsPlusNormal"/>
              <w:jc w:val="center"/>
            </w:pPr>
          </w:p>
        </w:tc>
      </w:tr>
      <w:tr w:rsidR="002012FA">
        <w:tblPrEx>
          <w:tblBorders>
            <w:insideH w:val="none" w:sz="0" w:space="0" w:color="auto"/>
            <w:insideV w:val="none" w:sz="0" w:space="0" w:color="auto"/>
          </w:tblBorders>
        </w:tblPrEx>
        <w:tc>
          <w:tcPr>
            <w:tcW w:w="3307" w:type="dxa"/>
            <w:tcBorders>
              <w:top w:val="nil"/>
              <w:left w:val="nil"/>
              <w:bottom w:val="nil"/>
              <w:right w:val="nil"/>
            </w:tcBorders>
          </w:tcPr>
          <w:p w:rsidR="002012FA" w:rsidRDefault="002012FA">
            <w:pPr>
              <w:pStyle w:val="ConsPlusNormal"/>
              <w:ind w:left="540"/>
            </w:pPr>
            <w:r>
              <w:t>федеральный бюджет</w:t>
            </w:r>
          </w:p>
        </w:tc>
        <w:tc>
          <w:tcPr>
            <w:tcW w:w="1417" w:type="dxa"/>
            <w:tcBorders>
              <w:top w:val="nil"/>
              <w:left w:val="nil"/>
              <w:bottom w:val="nil"/>
              <w:right w:val="nil"/>
            </w:tcBorders>
          </w:tcPr>
          <w:p w:rsidR="002012FA" w:rsidRDefault="002012FA">
            <w:pPr>
              <w:pStyle w:val="ConsPlusNormal"/>
              <w:jc w:val="center"/>
            </w:pPr>
            <w:r>
              <w:t>2228,96</w:t>
            </w:r>
          </w:p>
        </w:tc>
        <w:tc>
          <w:tcPr>
            <w:tcW w:w="1247"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751,96</w:t>
            </w:r>
          </w:p>
        </w:tc>
        <w:tc>
          <w:tcPr>
            <w:tcW w:w="1247" w:type="dxa"/>
            <w:tcBorders>
              <w:top w:val="nil"/>
              <w:left w:val="nil"/>
              <w:bottom w:val="nil"/>
              <w:right w:val="nil"/>
            </w:tcBorders>
          </w:tcPr>
          <w:p w:rsidR="002012FA" w:rsidRDefault="002012FA">
            <w:pPr>
              <w:pStyle w:val="ConsPlusNormal"/>
              <w:jc w:val="center"/>
            </w:pPr>
            <w:r>
              <w:t>504</w:t>
            </w:r>
          </w:p>
        </w:tc>
        <w:tc>
          <w:tcPr>
            <w:tcW w:w="1247" w:type="dxa"/>
            <w:tcBorders>
              <w:top w:val="nil"/>
              <w:left w:val="nil"/>
              <w:bottom w:val="nil"/>
              <w:right w:val="nil"/>
            </w:tcBorders>
          </w:tcPr>
          <w:p w:rsidR="002012FA" w:rsidRDefault="002012FA">
            <w:pPr>
              <w:pStyle w:val="ConsPlusNormal"/>
              <w:jc w:val="center"/>
            </w:pPr>
            <w:r>
              <w:t>266</w:t>
            </w:r>
          </w:p>
        </w:tc>
        <w:tc>
          <w:tcPr>
            <w:tcW w:w="1304" w:type="dxa"/>
            <w:tcBorders>
              <w:top w:val="nil"/>
              <w:left w:val="nil"/>
              <w:bottom w:val="nil"/>
              <w:right w:val="nil"/>
            </w:tcBorders>
          </w:tcPr>
          <w:p w:rsidR="002012FA" w:rsidRDefault="002012FA">
            <w:pPr>
              <w:pStyle w:val="ConsPlusNormal"/>
              <w:jc w:val="center"/>
            </w:pPr>
            <w:r>
              <w:t>371</w:t>
            </w:r>
          </w:p>
        </w:tc>
        <w:tc>
          <w:tcPr>
            <w:tcW w:w="1247" w:type="dxa"/>
            <w:tcBorders>
              <w:top w:val="nil"/>
              <w:left w:val="nil"/>
              <w:bottom w:val="nil"/>
              <w:right w:val="nil"/>
            </w:tcBorders>
          </w:tcPr>
          <w:p w:rsidR="002012FA" w:rsidRDefault="002012FA">
            <w:pPr>
              <w:pStyle w:val="ConsPlusNormal"/>
              <w:jc w:val="center"/>
            </w:pPr>
            <w:r>
              <w:t>175</w:t>
            </w:r>
          </w:p>
        </w:tc>
        <w:tc>
          <w:tcPr>
            <w:tcW w:w="1304" w:type="dxa"/>
            <w:tcBorders>
              <w:top w:val="nil"/>
              <w:left w:val="nil"/>
              <w:bottom w:val="nil"/>
              <w:right w:val="nil"/>
            </w:tcBorders>
          </w:tcPr>
          <w:p w:rsidR="002012FA" w:rsidRDefault="002012FA">
            <w:pPr>
              <w:pStyle w:val="ConsPlusNormal"/>
              <w:jc w:val="center"/>
            </w:pPr>
            <w:r>
              <w:t>70</w:t>
            </w:r>
          </w:p>
        </w:tc>
        <w:tc>
          <w:tcPr>
            <w:tcW w:w="1247" w:type="dxa"/>
            <w:tcBorders>
              <w:top w:val="nil"/>
              <w:left w:val="nil"/>
              <w:bottom w:val="nil"/>
              <w:right w:val="nil"/>
            </w:tcBorders>
          </w:tcPr>
          <w:p w:rsidR="002012FA" w:rsidRDefault="002012FA">
            <w:pPr>
              <w:pStyle w:val="ConsPlusNormal"/>
              <w:jc w:val="center"/>
            </w:pPr>
            <w:r>
              <w:t>91</w:t>
            </w:r>
          </w:p>
        </w:tc>
        <w:tc>
          <w:tcPr>
            <w:tcW w:w="1361"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3307" w:type="dxa"/>
            <w:tcBorders>
              <w:top w:val="nil"/>
              <w:left w:val="nil"/>
              <w:bottom w:val="nil"/>
              <w:right w:val="nil"/>
            </w:tcBorders>
          </w:tcPr>
          <w:p w:rsidR="002012FA" w:rsidRDefault="002012FA">
            <w:pPr>
              <w:pStyle w:val="ConsPlusNormal"/>
              <w:ind w:left="540"/>
            </w:pPr>
            <w:r>
              <w:t>консолидированный бюджет Сахалинской области</w:t>
            </w:r>
          </w:p>
        </w:tc>
        <w:tc>
          <w:tcPr>
            <w:tcW w:w="1417" w:type="dxa"/>
            <w:tcBorders>
              <w:top w:val="nil"/>
              <w:left w:val="nil"/>
              <w:bottom w:val="nil"/>
              <w:right w:val="nil"/>
            </w:tcBorders>
          </w:tcPr>
          <w:p w:rsidR="002012FA" w:rsidRDefault="002012FA">
            <w:pPr>
              <w:pStyle w:val="ConsPlusNormal"/>
              <w:jc w:val="center"/>
            </w:pPr>
            <w:r>
              <w:t>3098,99</w:t>
            </w:r>
          </w:p>
        </w:tc>
        <w:tc>
          <w:tcPr>
            <w:tcW w:w="1247" w:type="dxa"/>
            <w:tcBorders>
              <w:top w:val="nil"/>
              <w:left w:val="nil"/>
              <w:bottom w:val="nil"/>
              <w:right w:val="nil"/>
            </w:tcBorders>
          </w:tcPr>
          <w:p w:rsidR="002012FA" w:rsidRDefault="002012FA">
            <w:pPr>
              <w:pStyle w:val="ConsPlusNormal"/>
              <w:jc w:val="center"/>
            </w:pPr>
            <w:r>
              <w:t>47,73</w:t>
            </w:r>
          </w:p>
        </w:tc>
        <w:tc>
          <w:tcPr>
            <w:tcW w:w="1247" w:type="dxa"/>
            <w:tcBorders>
              <w:top w:val="nil"/>
              <w:left w:val="nil"/>
              <w:bottom w:val="nil"/>
              <w:right w:val="nil"/>
            </w:tcBorders>
          </w:tcPr>
          <w:p w:rsidR="002012FA" w:rsidRDefault="002012FA">
            <w:pPr>
              <w:pStyle w:val="ConsPlusNormal"/>
              <w:jc w:val="center"/>
            </w:pPr>
            <w:r>
              <w:t>105,06</w:t>
            </w:r>
          </w:p>
        </w:tc>
        <w:tc>
          <w:tcPr>
            <w:tcW w:w="1304" w:type="dxa"/>
            <w:tcBorders>
              <w:top w:val="nil"/>
              <w:left w:val="nil"/>
              <w:bottom w:val="nil"/>
              <w:right w:val="nil"/>
            </w:tcBorders>
          </w:tcPr>
          <w:p w:rsidR="002012FA" w:rsidRDefault="002012FA">
            <w:pPr>
              <w:pStyle w:val="ConsPlusNormal"/>
              <w:jc w:val="center"/>
            </w:pPr>
            <w:r>
              <w:t>1008,11</w:t>
            </w:r>
          </w:p>
        </w:tc>
        <w:tc>
          <w:tcPr>
            <w:tcW w:w="1247" w:type="dxa"/>
            <w:tcBorders>
              <w:top w:val="nil"/>
              <w:left w:val="nil"/>
              <w:bottom w:val="nil"/>
              <w:right w:val="nil"/>
            </w:tcBorders>
          </w:tcPr>
          <w:p w:rsidR="002012FA" w:rsidRDefault="002012FA">
            <w:pPr>
              <w:pStyle w:val="ConsPlusNormal"/>
              <w:jc w:val="center"/>
            </w:pPr>
            <w:r>
              <w:t>536,83</w:t>
            </w:r>
          </w:p>
        </w:tc>
        <w:tc>
          <w:tcPr>
            <w:tcW w:w="1247" w:type="dxa"/>
            <w:tcBorders>
              <w:top w:val="nil"/>
              <w:left w:val="nil"/>
              <w:bottom w:val="nil"/>
              <w:right w:val="nil"/>
            </w:tcBorders>
          </w:tcPr>
          <w:p w:rsidR="002012FA" w:rsidRDefault="002012FA">
            <w:pPr>
              <w:pStyle w:val="ConsPlusNormal"/>
              <w:jc w:val="center"/>
            </w:pPr>
            <w:r>
              <w:t>395,44</w:t>
            </w:r>
          </w:p>
        </w:tc>
        <w:tc>
          <w:tcPr>
            <w:tcW w:w="1304" w:type="dxa"/>
            <w:tcBorders>
              <w:top w:val="nil"/>
              <w:left w:val="nil"/>
              <w:bottom w:val="nil"/>
              <w:right w:val="nil"/>
            </w:tcBorders>
          </w:tcPr>
          <w:p w:rsidR="002012FA" w:rsidRDefault="002012FA">
            <w:pPr>
              <w:pStyle w:val="ConsPlusNormal"/>
              <w:jc w:val="center"/>
            </w:pPr>
            <w:r>
              <w:t>503,19</w:t>
            </w:r>
          </w:p>
        </w:tc>
        <w:tc>
          <w:tcPr>
            <w:tcW w:w="1247" w:type="dxa"/>
            <w:tcBorders>
              <w:top w:val="nil"/>
              <w:left w:val="nil"/>
              <w:bottom w:val="nil"/>
              <w:right w:val="nil"/>
            </w:tcBorders>
          </w:tcPr>
          <w:p w:rsidR="002012FA" w:rsidRDefault="002012FA">
            <w:pPr>
              <w:pStyle w:val="ConsPlusNormal"/>
              <w:jc w:val="center"/>
            </w:pPr>
            <w:r>
              <w:t>252,32</w:t>
            </w:r>
          </w:p>
        </w:tc>
        <w:tc>
          <w:tcPr>
            <w:tcW w:w="1304" w:type="dxa"/>
            <w:tcBorders>
              <w:top w:val="nil"/>
              <w:left w:val="nil"/>
              <w:bottom w:val="nil"/>
              <w:right w:val="nil"/>
            </w:tcBorders>
          </w:tcPr>
          <w:p w:rsidR="002012FA" w:rsidRDefault="002012FA">
            <w:pPr>
              <w:pStyle w:val="ConsPlusNormal"/>
              <w:jc w:val="center"/>
            </w:pPr>
            <w:r>
              <w:t>108,83</w:t>
            </w:r>
          </w:p>
        </w:tc>
        <w:tc>
          <w:tcPr>
            <w:tcW w:w="1247" w:type="dxa"/>
            <w:tcBorders>
              <w:top w:val="nil"/>
              <w:left w:val="nil"/>
              <w:bottom w:val="nil"/>
              <w:right w:val="nil"/>
            </w:tcBorders>
          </w:tcPr>
          <w:p w:rsidR="002012FA" w:rsidRDefault="002012FA">
            <w:pPr>
              <w:pStyle w:val="ConsPlusNormal"/>
              <w:jc w:val="center"/>
            </w:pPr>
            <w:r>
              <w:t>141,48</w:t>
            </w:r>
          </w:p>
        </w:tc>
        <w:tc>
          <w:tcPr>
            <w:tcW w:w="1361"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3307" w:type="dxa"/>
            <w:tcBorders>
              <w:top w:val="nil"/>
              <w:left w:val="nil"/>
              <w:bottom w:val="nil"/>
              <w:right w:val="nil"/>
            </w:tcBorders>
          </w:tcPr>
          <w:p w:rsidR="002012FA" w:rsidRDefault="002012FA">
            <w:pPr>
              <w:pStyle w:val="ConsPlusNormal"/>
              <w:ind w:left="540"/>
            </w:pPr>
            <w:r>
              <w:t>внебюджетные источники</w:t>
            </w:r>
          </w:p>
        </w:tc>
        <w:tc>
          <w:tcPr>
            <w:tcW w:w="1417"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61"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3307" w:type="dxa"/>
            <w:tcBorders>
              <w:top w:val="nil"/>
              <w:left w:val="nil"/>
              <w:bottom w:val="nil"/>
              <w:right w:val="nil"/>
            </w:tcBorders>
          </w:tcPr>
          <w:p w:rsidR="002012FA" w:rsidRDefault="002012FA">
            <w:pPr>
              <w:pStyle w:val="ConsPlusNormal"/>
            </w:pPr>
            <w:r>
              <w:t>Капитальные вложения - всего</w:t>
            </w:r>
          </w:p>
        </w:tc>
        <w:tc>
          <w:tcPr>
            <w:tcW w:w="1417" w:type="dxa"/>
            <w:tcBorders>
              <w:top w:val="nil"/>
              <w:left w:val="nil"/>
              <w:bottom w:val="nil"/>
              <w:right w:val="nil"/>
            </w:tcBorders>
          </w:tcPr>
          <w:p w:rsidR="002012FA" w:rsidRDefault="002012FA">
            <w:pPr>
              <w:pStyle w:val="ConsPlusNormal"/>
              <w:jc w:val="center"/>
            </w:pPr>
            <w:r>
              <w:t>5327,95</w:t>
            </w:r>
          </w:p>
        </w:tc>
        <w:tc>
          <w:tcPr>
            <w:tcW w:w="1247" w:type="dxa"/>
            <w:tcBorders>
              <w:top w:val="nil"/>
              <w:left w:val="nil"/>
              <w:bottom w:val="nil"/>
              <w:right w:val="nil"/>
            </w:tcBorders>
          </w:tcPr>
          <w:p w:rsidR="002012FA" w:rsidRDefault="002012FA">
            <w:pPr>
              <w:pStyle w:val="ConsPlusNormal"/>
              <w:jc w:val="center"/>
            </w:pPr>
            <w:r>
              <w:t>47,73</w:t>
            </w:r>
          </w:p>
        </w:tc>
        <w:tc>
          <w:tcPr>
            <w:tcW w:w="1247" w:type="dxa"/>
            <w:tcBorders>
              <w:top w:val="nil"/>
              <w:left w:val="nil"/>
              <w:bottom w:val="nil"/>
              <w:right w:val="nil"/>
            </w:tcBorders>
          </w:tcPr>
          <w:p w:rsidR="002012FA" w:rsidRDefault="002012FA">
            <w:pPr>
              <w:pStyle w:val="ConsPlusNormal"/>
              <w:jc w:val="center"/>
            </w:pPr>
            <w:r>
              <w:t>105,06</w:t>
            </w:r>
          </w:p>
        </w:tc>
        <w:tc>
          <w:tcPr>
            <w:tcW w:w="1304" w:type="dxa"/>
            <w:tcBorders>
              <w:top w:val="nil"/>
              <w:left w:val="nil"/>
              <w:bottom w:val="nil"/>
              <w:right w:val="nil"/>
            </w:tcBorders>
          </w:tcPr>
          <w:p w:rsidR="002012FA" w:rsidRDefault="002012FA">
            <w:pPr>
              <w:pStyle w:val="ConsPlusNormal"/>
              <w:jc w:val="center"/>
            </w:pPr>
            <w:r>
              <w:t>1760,07</w:t>
            </w:r>
          </w:p>
        </w:tc>
        <w:tc>
          <w:tcPr>
            <w:tcW w:w="1247" w:type="dxa"/>
            <w:tcBorders>
              <w:top w:val="nil"/>
              <w:left w:val="nil"/>
              <w:bottom w:val="nil"/>
              <w:right w:val="nil"/>
            </w:tcBorders>
          </w:tcPr>
          <w:p w:rsidR="002012FA" w:rsidRDefault="002012FA">
            <w:pPr>
              <w:pStyle w:val="ConsPlusNormal"/>
              <w:jc w:val="center"/>
            </w:pPr>
            <w:r>
              <w:t>1040,83</w:t>
            </w:r>
          </w:p>
        </w:tc>
        <w:tc>
          <w:tcPr>
            <w:tcW w:w="1247" w:type="dxa"/>
            <w:tcBorders>
              <w:top w:val="nil"/>
              <w:left w:val="nil"/>
              <w:bottom w:val="nil"/>
              <w:right w:val="nil"/>
            </w:tcBorders>
          </w:tcPr>
          <w:p w:rsidR="002012FA" w:rsidRDefault="002012FA">
            <w:pPr>
              <w:pStyle w:val="ConsPlusNormal"/>
              <w:jc w:val="center"/>
            </w:pPr>
            <w:r>
              <w:t>661,44</w:t>
            </w:r>
          </w:p>
        </w:tc>
        <w:tc>
          <w:tcPr>
            <w:tcW w:w="1304" w:type="dxa"/>
            <w:tcBorders>
              <w:top w:val="nil"/>
              <w:left w:val="nil"/>
              <w:bottom w:val="nil"/>
              <w:right w:val="nil"/>
            </w:tcBorders>
          </w:tcPr>
          <w:p w:rsidR="002012FA" w:rsidRDefault="002012FA">
            <w:pPr>
              <w:pStyle w:val="ConsPlusNormal"/>
              <w:jc w:val="center"/>
            </w:pPr>
            <w:r>
              <w:t>874,19</w:t>
            </w:r>
          </w:p>
        </w:tc>
        <w:tc>
          <w:tcPr>
            <w:tcW w:w="1247" w:type="dxa"/>
            <w:tcBorders>
              <w:top w:val="nil"/>
              <w:left w:val="nil"/>
              <w:bottom w:val="nil"/>
              <w:right w:val="nil"/>
            </w:tcBorders>
          </w:tcPr>
          <w:p w:rsidR="002012FA" w:rsidRDefault="002012FA">
            <w:pPr>
              <w:pStyle w:val="ConsPlusNormal"/>
              <w:jc w:val="center"/>
            </w:pPr>
            <w:r>
              <w:t>427,32</w:t>
            </w:r>
          </w:p>
        </w:tc>
        <w:tc>
          <w:tcPr>
            <w:tcW w:w="1304" w:type="dxa"/>
            <w:tcBorders>
              <w:top w:val="nil"/>
              <w:left w:val="nil"/>
              <w:bottom w:val="nil"/>
              <w:right w:val="nil"/>
            </w:tcBorders>
          </w:tcPr>
          <w:p w:rsidR="002012FA" w:rsidRDefault="002012FA">
            <w:pPr>
              <w:pStyle w:val="ConsPlusNormal"/>
              <w:jc w:val="center"/>
            </w:pPr>
            <w:r>
              <w:t>178,83</w:t>
            </w:r>
          </w:p>
        </w:tc>
        <w:tc>
          <w:tcPr>
            <w:tcW w:w="1247" w:type="dxa"/>
            <w:tcBorders>
              <w:top w:val="nil"/>
              <w:left w:val="nil"/>
              <w:bottom w:val="nil"/>
              <w:right w:val="nil"/>
            </w:tcBorders>
          </w:tcPr>
          <w:p w:rsidR="002012FA" w:rsidRDefault="002012FA">
            <w:pPr>
              <w:pStyle w:val="ConsPlusNormal"/>
              <w:jc w:val="center"/>
            </w:pPr>
            <w:r>
              <w:t>232,48</w:t>
            </w:r>
          </w:p>
        </w:tc>
        <w:tc>
          <w:tcPr>
            <w:tcW w:w="1361"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3307" w:type="dxa"/>
            <w:tcBorders>
              <w:top w:val="nil"/>
              <w:left w:val="nil"/>
              <w:bottom w:val="nil"/>
              <w:right w:val="nil"/>
            </w:tcBorders>
          </w:tcPr>
          <w:p w:rsidR="002012FA" w:rsidRDefault="002012FA">
            <w:pPr>
              <w:pStyle w:val="ConsPlusNormal"/>
              <w:ind w:left="540"/>
            </w:pPr>
            <w:r>
              <w:t>в том числе:</w:t>
            </w:r>
          </w:p>
        </w:tc>
        <w:tc>
          <w:tcPr>
            <w:tcW w:w="1417" w:type="dxa"/>
            <w:tcBorders>
              <w:top w:val="nil"/>
              <w:left w:val="nil"/>
              <w:bottom w:val="nil"/>
              <w:right w:val="nil"/>
            </w:tcBorders>
          </w:tcPr>
          <w:p w:rsidR="002012FA" w:rsidRDefault="002012FA">
            <w:pPr>
              <w:pStyle w:val="ConsPlusNormal"/>
              <w:jc w:val="center"/>
            </w:pPr>
          </w:p>
        </w:tc>
        <w:tc>
          <w:tcPr>
            <w:tcW w:w="1247" w:type="dxa"/>
            <w:tcBorders>
              <w:top w:val="nil"/>
              <w:left w:val="nil"/>
              <w:bottom w:val="nil"/>
              <w:right w:val="nil"/>
            </w:tcBorders>
          </w:tcPr>
          <w:p w:rsidR="002012FA" w:rsidRDefault="002012FA">
            <w:pPr>
              <w:pStyle w:val="ConsPlusNormal"/>
              <w:jc w:val="center"/>
            </w:pPr>
          </w:p>
        </w:tc>
        <w:tc>
          <w:tcPr>
            <w:tcW w:w="1247" w:type="dxa"/>
            <w:tcBorders>
              <w:top w:val="nil"/>
              <w:left w:val="nil"/>
              <w:bottom w:val="nil"/>
              <w:right w:val="nil"/>
            </w:tcBorders>
          </w:tcPr>
          <w:p w:rsidR="002012FA" w:rsidRDefault="002012FA">
            <w:pPr>
              <w:pStyle w:val="ConsPlusNormal"/>
              <w:jc w:val="center"/>
            </w:pPr>
          </w:p>
        </w:tc>
        <w:tc>
          <w:tcPr>
            <w:tcW w:w="1304" w:type="dxa"/>
            <w:tcBorders>
              <w:top w:val="nil"/>
              <w:left w:val="nil"/>
              <w:bottom w:val="nil"/>
              <w:right w:val="nil"/>
            </w:tcBorders>
          </w:tcPr>
          <w:p w:rsidR="002012FA" w:rsidRDefault="002012FA">
            <w:pPr>
              <w:pStyle w:val="ConsPlusNormal"/>
              <w:jc w:val="center"/>
            </w:pPr>
          </w:p>
        </w:tc>
        <w:tc>
          <w:tcPr>
            <w:tcW w:w="1247" w:type="dxa"/>
            <w:tcBorders>
              <w:top w:val="nil"/>
              <w:left w:val="nil"/>
              <w:bottom w:val="nil"/>
              <w:right w:val="nil"/>
            </w:tcBorders>
          </w:tcPr>
          <w:p w:rsidR="002012FA" w:rsidRDefault="002012FA">
            <w:pPr>
              <w:pStyle w:val="ConsPlusNormal"/>
              <w:jc w:val="center"/>
            </w:pPr>
          </w:p>
        </w:tc>
        <w:tc>
          <w:tcPr>
            <w:tcW w:w="1247" w:type="dxa"/>
            <w:tcBorders>
              <w:top w:val="nil"/>
              <w:left w:val="nil"/>
              <w:bottom w:val="nil"/>
              <w:right w:val="nil"/>
            </w:tcBorders>
          </w:tcPr>
          <w:p w:rsidR="002012FA" w:rsidRDefault="002012FA">
            <w:pPr>
              <w:pStyle w:val="ConsPlusNormal"/>
              <w:jc w:val="center"/>
            </w:pPr>
          </w:p>
        </w:tc>
        <w:tc>
          <w:tcPr>
            <w:tcW w:w="1304" w:type="dxa"/>
            <w:tcBorders>
              <w:top w:val="nil"/>
              <w:left w:val="nil"/>
              <w:bottom w:val="nil"/>
              <w:right w:val="nil"/>
            </w:tcBorders>
          </w:tcPr>
          <w:p w:rsidR="002012FA" w:rsidRDefault="002012FA">
            <w:pPr>
              <w:pStyle w:val="ConsPlusNormal"/>
              <w:jc w:val="center"/>
            </w:pPr>
          </w:p>
        </w:tc>
        <w:tc>
          <w:tcPr>
            <w:tcW w:w="1247" w:type="dxa"/>
            <w:tcBorders>
              <w:top w:val="nil"/>
              <w:left w:val="nil"/>
              <w:bottom w:val="nil"/>
              <w:right w:val="nil"/>
            </w:tcBorders>
          </w:tcPr>
          <w:p w:rsidR="002012FA" w:rsidRDefault="002012FA">
            <w:pPr>
              <w:pStyle w:val="ConsPlusNormal"/>
              <w:jc w:val="center"/>
            </w:pPr>
          </w:p>
        </w:tc>
        <w:tc>
          <w:tcPr>
            <w:tcW w:w="1304" w:type="dxa"/>
            <w:tcBorders>
              <w:top w:val="nil"/>
              <w:left w:val="nil"/>
              <w:bottom w:val="nil"/>
              <w:right w:val="nil"/>
            </w:tcBorders>
          </w:tcPr>
          <w:p w:rsidR="002012FA" w:rsidRDefault="002012FA">
            <w:pPr>
              <w:pStyle w:val="ConsPlusNormal"/>
              <w:jc w:val="center"/>
            </w:pPr>
          </w:p>
        </w:tc>
        <w:tc>
          <w:tcPr>
            <w:tcW w:w="1247" w:type="dxa"/>
            <w:tcBorders>
              <w:top w:val="nil"/>
              <w:left w:val="nil"/>
              <w:bottom w:val="nil"/>
              <w:right w:val="nil"/>
            </w:tcBorders>
          </w:tcPr>
          <w:p w:rsidR="002012FA" w:rsidRDefault="002012FA">
            <w:pPr>
              <w:pStyle w:val="ConsPlusNormal"/>
              <w:jc w:val="center"/>
            </w:pPr>
          </w:p>
        </w:tc>
        <w:tc>
          <w:tcPr>
            <w:tcW w:w="1361" w:type="dxa"/>
            <w:tcBorders>
              <w:top w:val="nil"/>
              <w:left w:val="nil"/>
              <w:bottom w:val="nil"/>
              <w:right w:val="nil"/>
            </w:tcBorders>
          </w:tcPr>
          <w:p w:rsidR="002012FA" w:rsidRDefault="002012FA">
            <w:pPr>
              <w:pStyle w:val="ConsPlusNormal"/>
              <w:jc w:val="center"/>
            </w:pPr>
          </w:p>
        </w:tc>
      </w:tr>
      <w:tr w:rsidR="002012FA">
        <w:tblPrEx>
          <w:tblBorders>
            <w:insideH w:val="none" w:sz="0" w:space="0" w:color="auto"/>
            <w:insideV w:val="none" w:sz="0" w:space="0" w:color="auto"/>
          </w:tblBorders>
        </w:tblPrEx>
        <w:tc>
          <w:tcPr>
            <w:tcW w:w="3307" w:type="dxa"/>
            <w:tcBorders>
              <w:top w:val="nil"/>
              <w:left w:val="nil"/>
              <w:bottom w:val="nil"/>
              <w:right w:val="nil"/>
            </w:tcBorders>
          </w:tcPr>
          <w:p w:rsidR="002012FA" w:rsidRDefault="002012FA">
            <w:pPr>
              <w:pStyle w:val="ConsPlusNormal"/>
              <w:ind w:left="680"/>
            </w:pPr>
            <w:r>
              <w:t>федеральный бюджет - всего</w:t>
            </w:r>
          </w:p>
        </w:tc>
        <w:tc>
          <w:tcPr>
            <w:tcW w:w="1417" w:type="dxa"/>
            <w:tcBorders>
              <w:top w:val="nil"/>
              <w:left w:val="nil"/>
              <w:bottom w:val="nil"/>
              <w:right w:val="nil"/>
            </w:tcBorders>
          </w:tcPr>
          <w:p w:rsidR="002012FA" w:rsidRDefault="002012FA">
            <w:pPr>
              <w:pStyle w:val="ConsPlusNormal"/>
              <w:jc w:val="center"/>
            </w:pPr>
            <w:r>
              <w:t>2228,96</w:t>
            </w:r>
          </w:p>
        </w:tc>
        <w:tc>
          <w:tcPr>
            <w:tcW w:w="1247"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751,96</w:t>
            </w:r>
          </w:p>
        </w:tc>
        <w:tc>
          <w:tcPr>
            <w:tcW w:w="1247" w:type="dxa"/>
            <w:tcBorders>
              <w:top w:val="nil"/>
              <w:left w:val="nil"/>
              <w:bottom w:val="nil"/>
              <w:right w:val="nil"/>
            </w:tcBorders>
          </w:tcPr>
          <w:p w:rsidR="002012FA" w:rsidRDefault="002012FA">
            <w:pPr>
              <w:pStyle w:val="ConsPlusNormal"/>
              <w:jc w:val="center"/>
            </w:pPr>
            <w:r>
              <w:t>504</w:t>
            </w:r>
          </w:p>
        </w:tc>
        <w:tc>
          <w:tcPr>
            <w:tcW w:w="1247" w:type="dxa"/>
            <w:tcBorders>
              <w:top w:val="nil"/>
              <w:left w:val="nil"/>
              <w:bottom w:val="nil"/>
              <w:right w:val="nil"/>
            </w:tcBorders>
          </w:tcPr>
          <w:p w:rsidR="002012FA" w:rsidRDefault="002012FA">
            <w:pPr>
              <w:pStyle w:val="ConsPlusNormal"/>
              <w:jc w:val="center"/>
            </w:pPr>
            <w:r>
              <w:t>266</w:t>
            </w:r>
          </w:p>
        </w:tc>
        <w:tc>
          <w:tcPr>
            <w:tcW w:w="1304" w:type="dxa"/>
            <w:tcBorders>
              <w:top w:val="nil"/>
              <w:left w:val="nil"/>
              <w:bottom w:val="nil"/>
              <w:right w:val="nil"/>
            </w:tcBorders>
          </w:tcPr>
          <w:p w:rsidR="002012FA" w:rsidRDefault="002012FA">
            <w:pPr>
              <w:pStyle w:val="ConsPlusNormal"/>
              <w:jc w:val="center"/>
            </w:pPr>
            <w:r>
              <w:t>371</w:t>
            </w:r>
          </w:p>
        </w:tc>
        <w:tc>
          <w:tcPr>
            <w:tcW w:w="1247" w:type="dxa"/>
            <w:tcBorders>
              <w:top w:val="nil"/>
              <w:left w:val="nil"/>
              <w:bottom w:val="nil"/>
              <w:right w:val="nil"/>
            </w:tcBorders>
          </w:tcPr>
          <w:p w:rsidR="002012FA" w:rsidRDefault="002012FA">
            <w:pPr>
              <w:pStyle w:val="ConsPlusNormal"/>
              <w:jc w:val="center"/>
            </w:pPr>
            <w:r>
              <w:t>175</w:t>
            </w:r>
          </w:p>
        </w:tc>
        <w:tc>
          <w:tcPr>
            <w:tcW w:w="1304" w:type="dxa"/>
            <w:tcBorders>
              <w:top w:val="nil"/>
              <w:left w:val="nil"/>
              <w:bottom w:val="nil"/>
              <w:right w:val="nil"/>
            </w:tcBorders>
          </w:tcPr>
          <w:p w:rsidR="002012FA" w:rsidRDefault="002012FA">
            <w:pPr>
              <w:pStyle w:val="ConsPlusNormal"/>
              <w:jc w:val="center"/>
            </w:pPr>
            <w:r>
              <w:t>70</w:t>
            </w:r>
          </w:p>
        </w:tc>
        <w:tc>
          <w:tcPr>
            <w:tcW w:w="1247" w:type="dxa"/>
            <w:tcBorders>
              <w:top w:val="nil"/>
              <w:left w:val="nil"/>
              <w:bottom w:val="nil"/>
              <w:right w:val="nil"/>
            </w:tcBorders>
          </w:tcPr>
          <w:p w:rsidR="002012FA" w:rsidRDefault="002012FA">
            <w:pPr>
              <w:pStyle w:val="ConsPlusNormal"/>
              <w:jc w:val="center"/>
            </w:pPr>
            <w:r>
              <w:t>91</w:t>
            </w:r>
          </w:p>
        </w:tc>
        <w:tc>
          <w:tcPr>
            <w:tcW w:w="1361"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3307" w:type="dxa"/>
            <w:tcBorders>
              <w:top w:val="nil"/>
              <w:left w:val="nil"/>
              <w:bottom w:val="nil"/>
              <w:right w:val="nil"/>
            </w:tcBorders>
          </w:tcPr>
          <w:p w:rsidR="002012FA" w:rsidRDefault="002012FA">
            <w:pPr>
              <w:pStyle w:val="ConsPlusNormal"/>
              <w:ind w:left="900"/>
            </w:pPr>
            <w:r>
              <w:t>из них:</w:t>
            </w:r>
          </w:p>
        </w:tc>
        <w:tc>
          <w:tcPr>
            <w:tcW w:w="1417" w:type="dxa"/>
            <w:tcBorders>
              <w:top w:val="nil"/>
              <w:left w:val="nil"/>
              <w:bottom w:val="nil"/>
              <w:right w:val="nil"/>
            </w:tcBorders>
          </w:tcPr>
          <w:p w:rsidR="002012FA" w:rsidRDefault="002012FA">
            <w:pPr>
              <w:pStyle w:val="ConsPlusNormal"/>
              <w:jc w:val="center"/>
            </w:pPr>
          </w:p>
        </w:tc>
        <w:tc>
          <w:tcPr>
            <w:tcW w:w="1247" w:type="dxa"/>
            <w:tcBorders>
              <w:top w:val="nil"/>
              <w:left w:val="nil"/>
              <w:bottom w:val="nil"/>
              <w:right w:val="nil"/>
            </w:tcBorders>
          </w:tcPr>
          <w:p w:rsidR="002012FA" w:rsidRDefault="002012FA">
            <w:pPr>
              <w:pStyle w:val="ConsPlusNormal"/>
              <w:jc w:val="center"/>
            </w:pPr>
          </w:p>
        </w:tc>
        <w:tc>
          <w:tcPr>
            <w:tcW w:w="1247" w:type="dxa"/>
            <w:tcBorders>
              <w:top w:val="nil"/>
              <w:left w:val="nil"/>
              <w:bottom w:val="nil"/>
              <w:right w:val="nil"/>
            </w:tcBorders>
          </w:tcPr>
          <w:p w:rsidR="002012FA" w:rsidRDefault="002012FA">
            <w:pPr>
              <w:pStyle w:val="ConsPlusNormal"/>
              <w:jc w:val="center"/>
            </w:pPr>
          </w:p>
        </w:tc>
        <w:tc>
          <w:tcPr>
            <w:tcW w:w="1304" w:type="dxa"/>
            <w:tcBorders>
              <w:top w:val="nil"/>
              <w:left w:val="nil"/>
              <w:bottom w:val="nil"/>
              <w:right w:val="nil"/>
            </w:tcBorders>
          </w:tcPr>
          <w:p w:rsidR="002012FA" w:rsidRDefault="002012FA">
            <w:pPr>
              <w:pStyle w:val="ConsPlusNormal"/>
              <w:jc w:val="center"/>
            </w:pPr>
          </w:p>
        </w:tc>
        <w:tc>
          <w:tcPr>
            <w:tcW w:w="1247" w:type="dxa"/>
            <w:tcBorders>
              <w:top w:val="nil"/>
              <w:left w:val="nil"/>
              <w:bottom w:val="nil"/>
              <w:right w:val="nil"/>
            </w:tcBorders>
          </w:tcPr>
          <w:p w:rsidR="002012FA" w:rsidRDefault="002012FA">
            <w:pPr>
              <w:pStyle w:val="ConsPlusNormal"/>
              <w:jc w:val="center"/>
            </w:pPr>
          </w:p>
        </w:tc>
        <w:tc>
          <w:tcPr>
            <w:tcW w:w="1247" w:type="dxa"/>
            <w:tcBorders>
              <w:top w:val="nil"/>
              <w:left w:val="nil"/>
              <w:bottom w:val="nil"/>
              <w:right w:val="nil"/>
            </w:tcBorders>
          </w:tcPr>
          <w:p w:rsidR="002012FA" w:rsidRDefault="002012FA">
            <w:pPr>
              <w:pStyle w:val="ConsPlusNormal"/>
              <w:jc w:val="center"/>
            </w:pPr>
          </w:p>
        </w:tc>
        <w:tc>
          <w:tcPr>
            <w:tcW w:w="1304" w:type="dxa"/>
            <w:tcBorders>
              <w:top w:val="nil"/>
              <w:left w:val="nil"/>
              <w:bottom w:val="nil"/>
              <w:right w:val="nil"/>
            </w:tcBorders>
          </w:tcPr>
          <w:p w:rsidR="002012FA" w:rsidRDefault="002012FA">
            <w:pPr>
              <w:pStyle w:val="ConsPlusNormal"/>
              <w:jc w:val="center"/>
            </w:pPr>
          </w:p>
        </w:tc>
        <w:tc>
          <w:tcPr>
            <w:tcW w:w="1247" w:type="dxa"/>
            <w:tcBorders>
              <w:top w:val="nil"/>
              <w:left w:val="nil"/>
              <w:bottom w:val="nil"/>
              <w:right w:val="nil"/>
            </w:tcBorders>
          </w:tcPr>
          <w:p w:rsidR="002012FA" w:rsidRDefault="002012FA">
            <w:pPr>
              <w:pStyle w:val="ConsPlusNormal"/>
              <w:jc w:val="center"/>
            </w:pPr>
          </w:p>
        </w:tc>
        <w:tc>
          <w:tcPr>
            <w:tcW w:w="1304" w:type="dxa"/>
            <w:tcBorders>
              <w:top w:val="nil"/>
              <w:left w:val="nil"/>
              <w:bottom w:val="nil"/>
              <w:right w:val="nil"/>
            </w:tcBorders>
          </w:tcPr>
          <w:p w:rsidR="002012FA" w:rsidRDefault="002012FA">
            <w:pPr>
              <w:pStyle w:val="ConsPlusNormal"/>
              <w:jc w:val="center"/>
            </w:pPr>
          </w:p>
        </w:tc>
        <w:tc>
          <w:tcPr>
            <w:tcW w:w="1247" w:type="dxa"/>
            <w:tcBorders>
              <w:top w:val="nil"/>
              <w:left w:val="nil"/>
              <w:bottom w:val="nil"/>
              <w:right w:val="nil"/>
            </w:tcBorders>
          </w:tcPr>
          <w:p w:rsidR="002012FA" w:rsidRDefault="002012FA">
            <w:pPr>
              <w:pStyle w:val="ConsPlusNormal"/>
              <w:jc w:val="center"/>
            </w:pPr>
          </w:p>
        </w:tc>
        <w:tc>
          <w:tcPr>
            <w:tcW w:w="1361" w:type="dxa"/>
            <w:tcBorders>
              <w:top w:val="nil"/>
              <w:left w:val="nil"/>
              <w:bottom w:val="nil"/>
              <w:right w:val="nil"/>
            </w:tcBorders>
          </w:tcPr>
          <w:p w:rsidR="002012FA" w:rsidRDefault="002012FA">
            <w:pPr>
              <w:pStyle w:val="ConsPlusNormal"/>
              <w:jc w:val="center"/>
            </w:pPr>
          </w:p>
        </w:tc>
      </w:tr>
      <w:tr w:rsidR="002012FA">
        <w:tblPrEx>
          <w:tblBorders>
            <w:insideH w:val="none" w:sz="0" w:space="0" w:color="auto"/>
            <w:insideV w:val="none" w:sz="0" w:space="0" w:color="auto"/>
          </w:tblBorders>
        </w:tblPrEx>
        <w:tc>
          <w:tcPr>
            <w:tcW w:w="3307" w:type="dxa"/>
            <w:tcBorders>
              <w:top w:val="nil"/>
              <w:left w:val="nil"/>
              <w:bottom w:val="nil"/>
              <w:right w:val="nil"/>
            </w:tcBorders>
          </w:tcPr>
          <w:p w:rsidR="002012FA" w:rsidRDefault="002012FA">
            <w:pPr>
              <w:pStyle w:val="ConsPlusNormal"/>
              <w:ind w:left="900"/>
            </w:pPr>
            <w:r>
              <w:t>бюджетные инвестиции</w:t>
            </w:r>
          </w:p>
        </w:tc>
        <w:tc>
          <w:tcPr>
            <w:tcW w:w="1417"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61"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3307" w:type="dxa"/>
            <w:tcBorders>
              <w:top w:val="nil"/>
              <w:left w:val="nil"/>
              <w:bottom w:val="nil"/>
              <w:right w:val="nil"/>
            </w:tcBorders>
          </w:tcPr>
          <w:p w:rsidR="002012FA" w:rsidRDefault="002012FA">
            <w:pPr>
              <w:pStyle w:val="ConsPlusNormal"/>
              <w:ind w:left="900"/>
            </w:pPr>
            <w:r>
              <w:t>субсидии федеральным государственным бюджетным и федеральным государственным автономным учреждениям, федеральным государственным унитарным предприятиям</w:t>
            </w:r>
          </w:p>
        </w:tc>
        <w:tc>
          <w:tcPr>
            <w:tcW w:w="1417"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61"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3307" w:type="dxa"/>
            <w:tcBorders>
              <w:top w:val="nil"/>
              <w:left w:val="nil"/>
              <w:bottom w:val="nil"/>
              <w:right w:val="nil"/>
            </w:tcBorders>
          </w:tcPr>
          <w:p w:rsidR="002012FA" w:rsidRDefault="002012FA">
            <w:pPr>
              <w:pStyle w:val="ConsPlusNormal"/>
              <w:ind w:left="900"/>
            </w:pPr>
            <w:r>
              <w:t xml:space="preserve">субсидии бюджету </w:t>
            </w:r>
            <w:r>
              <w:lastRenderedPageBreak/>
              <w:t>Сахалинской области</w:t>
            </w:r>
          </w:p>
        </w:tc>
        <w:tc>
          <w:tcPr>
            <w:tcW w:w="1417" w:type="dxa"/>
            <w:tcBorders>
              <w:top w:val="nil"/>
              <w:left w:val="nil"/>
              <w:bottom w:val="nil"/>
              <w:right w:val="nil"/>
            </w:tcBorders>
          </w:tcPr>
          <w:p w:rsidR="002012FA" w:rsidRDefault="002012FA">
            <w:pPr>
              <w:pStyle w:val="ConsPlusNormal"/>
              <w:jc w:val="center"/>
            </w:pPr>
            <w:r>
              <w:lastRenderedPageBreak/>
              <w:t>2228,96</w:t>
            </w:r>
          </w:p>
        </w:tc>
        <w:tc>
          <w:tcPr>
            <w:tcW w:w="1247"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751,96</w:t>
            </w:r>
          </w:p>
        </w:tc>
        <w:tc>
          <w:tcPr>
            <w:tcW w:w="1247" w:type="dxa"/>
            <w:tcBorders>
              <w:top w:val="nil"/>
              <w:left w:val="nil"/>
              <w:bottom w:val="nil"/>
              <w:right w:val="nil"/>
            </w:tcBorders>
          </w:tcPr>
          <w:p w:rsidR="002012FA" w:rsidRDefault="002012FA">
            <w:pPr>
              <w:pStyle w:val="ConsPlusNormal"/>
              <w:jc w:val="center"/>
            </w:pPr>
            <w:r>
              <w:t>504</w:t>
            </w:r>
          </w:p>
        </w:tc>
        <w:tc>
          <w:tcPr>
            <w:tcW w:w="1247" w:type="dxa"/>
            <w:tcBorders>
              <w:top w:val="nil"/>
              <w:left w:val="nil"/>
              <w:bottom w:val="nil"/>
              <w:right w:val="nil"/>
            </w:tcBorders>
          </w:tcPr>
          <w:p w:rsidR="002012FA" w:rsidRDefault="002012FA">
            <w:pPr>
              <w:pStyle w:val="ConsPlusNormal"/>
              <w:jc w:val="center"/>
            </w:pPr>
            <w:r>
              <w:t>266</w:t>
            </w:r>
          </w:p>
        </w:tc>
        <w:tc>
          <w:tcPr>
            <w:tcW w:w="1304" w:type="dxa"/>
            <w:tcBorders>
              <w:top w:val="nil"/>
              <w:left w:val="nil"/>
              <w:bottom w:val="nil"/>
              <w:right w:val="nil"/>
            </w:tcBorders>
          </w:tcPr>
          <w:p w:rsidR="002012FA" w:rsidRDefault="002012FA">
            <w:pPr>
              <w:pStyle w:val="ConsPlusNormal"/>
              <w:jc w:val="center"/>
            </w:pPr>
            <w:r>
              <w:t>371</w:t>
            </w:r>
          </w:p>
        </w:tc>
        <w:tc>
          <w:tcPr>
            <w:tcW w:w="1247" w:type="dxa"/>
            <w:tcBorders>
              <w:top w:val="nil"/>
              <w:left w:val="nil"/>
              <w:bottom w:val="nil"/>
              <w:right w:val="nil"/>
            </w:tcBorders>
          </w:tcPr>
          <w:p w:rsidR="002012FA" w:rsidRDefault="002012FA">
            <w:pPr>
              <w:pStyle w:val="ConsPlusNormal"/>
              <w:jc w:val="center"/>
            </w:pPr>
            <w:r>
              <w:t>175</w:t>
            </w:r>
          </w:p>
        </w:tc>
        <w:tc>
          <w:tcPr>
            <w:tcW w:w="1304" w:type="dxa"/>
            <w:tcBorders>
              <w:top w:val="nil"/>
              <w:left w:val="nil"/>
              <w:bottom w:val="nil"/>
              <w:right w:val="nil"/>
            </w:tcBorders>
          </w:tcPr>
          <w:p w:rsidR="002012FA" w:rsidRDefault="002012FA">
            <w:pPr>
              <w:pStyle w:val="ConsPlusNormal"/>
              <w:jc w:val="center"/>
            </w:pPr>
            <w:r>
              <w:t>70</w:t>
            </w:r>
          </w:p>
        </w:tc>
        <w:tc>
          <w:tcPr>
            <w:tcW w:w="1247" w:type="dxa"/>
            <w:tcBorders>
              <w:top w:val="nil"/>
              <w:left w:val="nil"/>
              <w:bottom w:val="nil"/>
              <w:right w:val="nil"/>
            </w:tcBorders>
          </w:tcPr>
          <w:p w:rsidR="002012FA" w:rsidRDefault="002012FA">
            <w:pPr>
              <w:pStyle w:val="ConsPlusNormal"/>
              <w:jc w:val="center"/>
            </w:pPr>
            <w:r>
              <w:t>91</w:t>
            </w:r>
          </w:p>
        </w:tc>
        <w:tc>
          <w:tcPr>
            <w:tcW w:w="1361"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3307" w:type="dxa"/>
            <w:tcBorders>
              <w:top w:val="nil"/>
              <w:left w:val="nil"/>
              <w:bottom w:val="nil"/>
              <w:right w:val="nil"/>
            </w:tcBorders>
          </w:tcPr>
          <w:p w:rsidR="002012FA" w:rsidRDefault="002012FA">
            <w:pPr>
              <w:pStyle w:val="ConsPlusNormal"/>
              <w:ind w:left="540"/>
            </w:pPr>
            <w:r>
              <w:lastRenderedPageBreak/>
              <w:t>консолидированный бюджет Сахалинской области</w:t>
            </w:r>
          </w:p>
        </w:tc>
        <w:tc>
          <w:tcPr>
            <w:tcW w:w="1417" w:type="dxa"/>
            <w:tcBorders>
              <w:top w:val="nil"/>
              <w:left w:val="nil"/>
              <w:bottom w:val="nil"/>
              <w:right w:val="nil"/>
            </w:tcBorders>
          </w:tcPr>
          <w:p w:rsidR="002012FA" w:rsidRDefault="002012FA">
            <w:pPr>
              <w:pStyle w:val="ConsPlusNormal"/>
              <w:jc w:val="center"/>
            </w:pPr>
            <w:r>
              <w:t>3098,99</w:t>
            </w:r>
          </w:p>
        </w:tc>
        <w:tc>
          <w:tcPr>
            <w:tcW w:w="1247" w:type="dxa"/>
            <w:tcBorders>
              <w:top w:val="nil"/>
              <w:left w:val="nil"/>
              <w:bottom w:val="nil"/>
              <w:right w:val="nil"/>
            </w:tcBorders>
          </w:tcPr>
          <w:p w:rsidR="002012FA" w:rsidRDefault="002012FA">
            <w:pPr>
              <w:pStyle w:val="ConsPlusNormal"/>
              <w:jc w:val="center"/>
            </w:pPr>
            <w:r>
              <w:t>47,73</w:t>
            </w:r>
          </w:p>
        </w:tc>
        <w:tc>
          <w:tcPr>
            <w:tcW w:w="1247" w:type="dxa"/>
            <w:tcBorders>
              <w:top w:val="nil"/>
              <w:left w:val="nil"/>
              <w:bottom w:val="nil"/>
              <w:right w:val="nil"/>
            </w:tcBorders>
          </w:tcPr>
          <w:p w:rsidR="002012FA" w:rsidRDefault="002012FA">
            <w:pPr>
              <w:pStyle w:val="ConsPlusNormal"/>
              <w:jc w:val="center"/>
            </w:pPr>
            <w:r>
              <w:t>105,06</w:t>
            </w:r>
          </w:p>
        </w:tc>
        <w:tc>
          <w:tcPr>
            <w:tcW w:w="1304" w:type="dxa"/>
            <w:tcBorders>
              <w:top w:val="nil"/>
              <w:left w:val="nil"/>
              <w:bottom w:val="nil"/>
              <w:right w:val="nil"/>
            </w:tcBorders>
          </w:tcPr>
          <w:p w:rsidR="002012FA" w:rsidRDefault="002012FA">
            <w:pPr>
              <w:pStyle w:val="ConsPlusNormal"/>
              <w:jc w:val="center"/>
            </w:pPr>
            <w:r>
              <w:t>1008,11</w:t>
            </w:r>
          </w:p>
        </w:tc>
        <w:tc>
          <w:tcPr>
            <w:tcW w:w="1247" w:type="dxa"/>
            <w:tcBorders>
              <w:top w:val="nil"/>
              <w:left w:val="nil"/>
              <w:bottom w:val="nil"/>
              <w:right w:val="nil"/>
            </w:tcBorders>
          </w:tcPr>
          <w:p w:rsidR="002012FA" w:rsidRDefault="002012FA">
            <w:pPr>
              <w:pStyle w:val="ConsPlusNormal"/>
              <w:jc w:val="center"/>
            </w:pPr>
            <w:r>
              <w:t>536,83</w:t>
            </w:r>
          </w:p>
        </w:tc>
        <w:tc>
          <w:tcPr>
            <w:tcW w:w="1247" w:type="dxa"/>
            <w:tcBorders>
              <w:top w:val="nil"/>
              <w:left w:val="nil"/>
              <w:bottom w:val="nil"/>
              <w:right w:val="nil"/>
            </w:tcBorders>
          </w:tcPr>
          <w:p w:rsidR="002012FA" w:rsidRDefault="002012FA">
            <w:pPr>
              <w:pStyle w:val="ConsPlusNormal"/>
              <w:jc w:val="center"/>
            </w:pPr>
            <w:r>
              <w:t>395,44</w:t>
            </w:r>
          </w:p>
        </w:tc>
        <w:tc>
          <w:tcPr>
            <w:tcW w:w="1304" w:type="dxa"/>
            <w:tcBorders>
              <w:top w:val="nil"/>
              <w:left w:val="nil"/>
              <w:bottom w:val="nil"/>
              <w:right w:val="nil"/>
            </w:tcBorders>
          </w:tcPr>
          <w:p w:rsidR="002012FA" w:rsidRDefault="002012FA">
            <w:pPr>
              <w:pStyle w:val="ConsPlusNormal"/>
              <w:jc w:val="center"/>
            </w:pPr>
            <w:r>
              <w:t>503,19</w:t>
            </w:r>
          </w:p>
        </w:tc>
        <w:tc>
          <w:tcPr>
            <w:tcW w:w="1247" w:type="dxa"/>
            <w:tcBorders>
              <w:top w:val="nil"/>
              <w:left w:val="nil"/>
              <w:bottom w:val="nil"/>
              <w:right w:val="nil"/>
            </w:tcBorders>
          </w:tcPr>
          <w:p w:rsidR="002012FA" w:rsidRDefault="002012FA">
            <w:pPr>
              <w:pStyle w:val="ConsPlusNormal"/>
              <w:jc w:val="center"/>
            </w:pPr>
            <w:r>
              <w:t>252,32</w:t>
            </w:r>
          </w:p>
        </w:tc>
        <w:tc>
          <w:tcPr>
            <w:tcW w:w="1304" w:type="dxa"/>
            <w:tcBorders>
              <w:top w:val="nil"/>
              <w:left w:val="nil"/>
              <w:bottom w:val="nil"/>
              <w:right w:val="nil"/>
            </w:tcBorders>
          </w:tcPr>
          <w:p w:rsidR="002012FA" w:rsidRDefault="002012FA">
            <w:pPr>
              <w:pStyle w:val="ConsPlusNormal"/>
              <w:jc w:val="center"/>
            </w:pPr>
            <w:r>
              <w:t>108,83</w:t>
            </w:r>
          </w:p>
        </w:tc>
        <w:tc>
          <w:tcPr>
            <w:tcW w:w="1247" w:type="dxa"/>
            <w:tcBorders>
              <w:top w:val="nil"/>
              <w:left w:val="nil"/>
              <w:bottom w:val="nil"/>
              <w:right w:val="nil"/>
            </w:tcBorders>
          </w:tcPr>
          <w:p w:rsidR="002012FA" w:rsidRDefault="002012FA">
            <w:pPr>
              <w:pStyle w:val="ConsPlusNormal"/>
              <w:jc w:val="center"/>
            </w:pPr>
            <w:r>
              <w:t>141,48</w:t>
            </w:r>
          </w:p>
        </w:tc>
        <w:tc>
          <w:tcPr>
            <w:tcW w:w="1361"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3307" w:type="dxa"/>
            <w:tcBorders>
              <w:top w:val="nil"/>
              <w:left w:val="nil"/>
              <w:bottom w:val="nil"/>
              <w:right w:val="nil"/>
            </w:tcBorders>
          </w:tcPr>
          <w:p w:rsidR="002012FA" w:rsidRDefault="002012FA">
            <w:pPr>
              <w:pStyle w:val="ConsPlusNormal"/>
              <w:ind w:left="540"/>
            </w:pPr>
            <w:r>
              <w:t>внебюджетные источники</w:t>
            </w:r>
          </w:p>
        </w:tc>
        <w:tc>
          <w:tcPr>
            <w:tcW w:w="1417"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61"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3307" w:type="dxa"/>
            <w:tcBorders>
              <w:top w:val="nil"/>
              <w:left w:val="nil"/>
              <w:bottom w:val="nil"/>
              <w:right w:val="nil"/>
            </w:tcBorders>
          </w:tcPr>
          <w:p w:rsidR="002012FA" w:rsidRDefault="002012FA">
            <w:pPr>
              <w:pStyle w:val="ConsPlusNormal"/>
            </w:pPr>
            <w:r>
              <w:t>Научные исследования</w:t>
            </w:r>
          </w:p>
        </w:tc>
        <w:tc>
          <w:tcPr>
            <w:tcW w:w="1417"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61"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3307" w:type="dxa"/>
            <w:tcBorders>
              <w:top w:val="nil"/>
              <w:left w:val="nil"/>
              <w:bottom w:val="nil"/>
              <w:right w:val="nil"/>
            </w:tcBorders>
          </w:tcPr>
          <w:p w:rsidR="002012FA" w:rsidRDefault="002012FA">
            <w:pPr>
              <w:pStyle w:val="ConsPlusNormal"/>
            </w:pPr>
            <w:r>
              <w:t>Прочие нужды</w:t>
            </w:r>
          </w:p>
        </w:tc>
        <w:tc>
          <w:tcPr>
            <w:tcW w:w="1417"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61"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17479" w:type="dxa"/>
            <w:gridSpan w:val="12"/>
            <w:tcBorders>
              <w:top w:val="nil"/>
              <w:left w:val="nil"/>
              <w:bottom w:val="nil"/>
              <w:right w:val="nil"/>
            </w:tcBorders>
          </w:tcPr>
          <w:p w:rsidR="002012FA" w:rsidRDefault="002012FA">
            <w:pPr>
              <w:pStyle w:val="ConsPlusNormal"/>
              <w:jc w:val="center"/>
              <w:outlineLvl w:val="2"/>
            </w:pPr>
            <w:r>
              <w:t>МЧС России</w:t>
            </w:r>
          </w:p>
        </w:tc>
      </w:tr>
      <w:tr w:rsidR="002012FA">
        <w:tblPrEx>
          <w:tblBorders>
            <w:insideH w:val="none" w:sz="0" w:space="0" w:color="auto"/>
            <w:insideV w:val="none" w:sz="0" w:space="0" w:color="auto"/>
          </w:tblBorders>
        </w:tblPrEx>
        <w:tc>
          <w:tcPr>
            <w:tcW w:w="3307" w:type="dxa"/>
            <w:tcBorders>
              <w:top w:val="nil"/>
              <w:left w:val="nil"/>
              <w:bottom w:val="nil"/>
              <w:right w:val="nil"/>
            </w:tcBorders>
          </w:tcPr>
          <w:p w:rsidR="002012FA" w:rsidRDefault="002012FA">
            <w:pPr>
              <w:pStyle w:val="ConsPlusNormal"/>
            </w:pPr>
            <w:r>
              <w:t>Всего</w:t>
            </w:r>
          </w:p>
        </w:tc>
        <w:tc>
          <w:tcPr>
            <w:tcW w:w="1417" w:type="dxa"/>
            <w:tcBorders>
              <w:top w:val="nil"/>
              <w:left w:val="nil"/>
              <w:bottom w:val="nil"/>
              <w:right w:val="nil"/>
            </w:tcBorders>
          </w:tcPr>
          <w:p w:rsidR="002012FA" w:rsidRDefault="002012FA">
            <w:pPr>
              <w:pStyle w:val="ConsPlusNormal"/>
              <w:jc w:val="center"/>
            </w:pPr>
            <w:r>
              <w:t>660</w:t>
            </w:r>
          </w:p>
        </w:tc>
        <w:tc>
          <w:tcPr>
            <w:tcW w:w="1247" w:type="dxa"/>
            <w:tcBorders>
              <w:top w:val="nil"/>
              <w:left w:val="nil"/>
              <w:bottom w:val="nil"/>
              <w:right w:val="nil"/>
            </w:tcBorders>
          </w:tcPr>
          <w:p w:rsidR="002012FA" w:rsidRDefault="002012FA">
            <w:pPr>
              <w:pStyle w:val="ConsPlusNormal"/>
              <w:jc w:val="center"/>
            </w:pPr>
            <w:r>
              <w:t>20</w:t>
            </w:r>
          </w:p>
        </w:tc>
        <w:tc>
          <w:tcPr>
            <w:tcW w:w="1247" w:type="dxa"/>
            <w:tcBorders>
              <w:top w:val="nil"/>
              <w:left w:val="nil"/>
              <w:bottom w:val="nil"/>
              <w:right w:val="nil"/>
            </w:tcBorders>
          </w:tcPr>
          <w:p w:rsidR="002012FA" w:rsidRDefault="002012FA">
            <w:pPr>
              <w:pStyle w:val="ConsPlusNormal"/>
              <w:jc w:val="center"/>
            </w:pPr>
            <w:r>
              <w:t>10</w:t>
            </w:r>
          </w:p>
        </w:tc>
        <w:tc>
          <w:tcPr>
            <w:tcW w:w="1304" w:type="dxa"/>
            <w:tcBorders>
              <w:top w:val="nil"/>
              <w:left w:val="nil"/>
              <w:bottom w:val="nil"/>
              <w:right w:val="nil"/>
            </w:tcBorders>
          </w:tcPr>
          <w:p w:rsidR="002012FA" w:rsidRDefault="002012FA">
            <w:pPr>
              <w:pStyle w:val="ConsPlusNormal"/>
              <w:jc w:val="center"/>
            </w:pPr>
            <w:r>
              <w:t>235</w:t>
            </w:r>
          </w:p>
        </w:tc>
        <w:tc>
          <w:tcPr>
            <w:tcW w:w="1247" w:type="dxa"/>
            <w:tcBorders>
              <w:top w:val="nil"/>
              <w:left w:val="nil"/>
              <w:bottom w:val="nil"/>
              <w:right w:val="nil"/>
            </w:tcBorders>
          </w:tcPr>
          <w:p w:rsidR="002012FA" w:rsidRDefault="002012FA">
            <w:pPr>
              <w:pStyle w:val="ConsPlusNormal"/>
              <w:jc w:val="center"/>
            </w:pPr>
            <w:r>
              <w:t>345</w:t>
            </w:r>
          </w:p>
        </w:tc>
        <w:tc>
          <w:tcPr>
            <w:tcW w:w="1247" w:type="dxa"/>
            <w:tcBorders>
              <w:top w:val="nil"/>
              <w:left w:val="nil"/>
              <w:bottom w:val="nil"/>
              <w:right w:val="nil"/>
            </w:tcBorders>
          </w:tcPr>
          <w:p w:rsidR="002012FA" w:rsidRDefault="002012FA">
            <w:pPr>
              <w:pStyle w:val="ConsPlusNormal"/>
              <w:jc w:val="center"/>
            </w:pPr>
            <w:r>
              <w:t>50</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61"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3307" w:type="dxa"/>
            <w:tcBorders>
              <w:top w:val="nil"/>
              <w:left w:val="nil"/>
              <w:bottom w:val="nil"/>
              <w:right w:val="nil"/>
            </w:tcBorders>
          </w:tcPr>
          <w:p w:rsidR="002012FA" w:rsidRDefault="002012FA">
            <w:pPr>
              <w:pStyle w:val="ConsPlusNormal"/>
              <w:ind w:left="540"/>
            </w:pPr>
            <w:r>
              <w:t>в том числе:</w:t>
            </w:r>
          </w:p>
        </w:tc>
        <w:tc>
          <w:tcPr>
            <w:tcW w:w="1417" w:type="dxa"/>
            <w:tcBorders>
              <w:top w:val="nil"/>
              <w:left w:val="nil"/>
              <w:bottom w:val="nil"/>
              <w:right w:val="nil"/>
            </w:tcBorders>
          </w:tcPr>
          <w:p w:rsidR="002012FA" w:rsidRDefault="002012FA">
            <w:pPr>
              <w:pStyle w:val="ConsPlusNormal"/>
              <w:jc w:val="center"/>
            </w:pPr>
          </w:p>
        </w:tc>
        <w:tc>
          <w:tcPr>
            <w:tcW w:w="1247" w:type="dxa"/>
            <w:tcBorders>
              <w:top w:val="nil"/>
              <w:left w:val="nil"/>
              <w:bottom w:val="nil"/>
              <w:right w:val="nil"/>
            </w:tcBorders>
          </w:tcPr>
          <w:p w:rsidR="002012FA" w:rsidRDefault="002012FA">
            <w:pPr>
              <w:pStyle w:val="ConsPlusNormal"/>
              <w:jc w:val="center"/>
            </w:pPr>
          </w:p>
        </w:tc>
        <w:tc>
          <w:tcPr>
            <w:tcW w:w="1247" w:type="dxa"/>
            <w:tcBorders>
              <w:top w:val="nil"/>
              <w:left w:val="nil"/>
              <w:bottom w:val="nil"/>
              <w:right w:val="nil"/>
            </w:tcBorders>
          </w:tcPr>
          <w:p w:rsidR="002012FA" w:rsidRDefault="002012FA">
            <w:pPr>
              <w:pStyle w:val="ConsPlusNormal"/>
              <w:jc w:val="center"/>
            </w:pPr>
          </w:p>
        </w:tc>
        <w:tc>
          <w:tcPr>
            <w:tcW w:w="1304" w:type="dxa"/>
            <w:tcBorders>
              <w:top w:val="nil"/>
              <w:left w:val="nil"/>
              <w:bottom w:val="nil"/>
              <w:right w:val="nil"/>
            </w:tcBorders>
          </w:tcPr>
          <w:p w:rsidR="002012FA" w:rsidRDefault="002012FA">
            <w:pPr>
              <w:pStyle w:val="ConsPlusNormal"/>
              <w:jc w:val="center"/>
            </w:pPr>
          </w:p>
        </w:tc>
        <w:tc>
          <w:tcPr>
            <w:tcW w:w="1247" w:type="dxa"/>
            <w:tcBorders>
              <w:top w:val="nil"/>
              <w:left w:val="nil"/>
              <w:bottom w:val="nil"/>
              <w:right w:val="nil"/>
            </w:tcBorders>
          </w:tcPr>
          <w:p w:rsidR="002012FA" w:rsidRDefault="002012FA">
            <w:pPr>
              <w:pStyle w:val="ConsPlusNormal"/>
              <w:jc w:val="center"/>
            </w:pPr>
          </w:p>
        </w:tc>
        <w:tc>
          <w:tcPr>
            <w:tcW w:w="1247" w:type="dxa"/>
            <w:tcBorders>
              <w:top w:val="nil"/>
              <w:left w:val="nil"/>
              <w:bottom w:val="nil"/>
              <w:right w:val="nil"/>
            </w:tcBorders>
          </w:tcPr>
          <w:p w:rsidR="002012FA" w:rsidRDefault="002012FA">
            <w:pPr>
              <w:pStyle w:val="ConsPlusNormal"/>
              <w:jc w:val="center"/>
            </w:pPr>
          </w:p>
        </w:tc>
        <w:tc>
          <w:tcPr>
            <w:tcW w:w="1304" w:type="dxa"/>
            <w:tcBorders>
              <w:top w:val="nil"/>
              <w:left w:val="nil"/>
              <w:bottom w:val="nil"/>
              <w:right w:val="nil"/>
            </w:tcBorders>
          </w:tcPr>
          <w:p w:rsidR="002012FA" w:rsidRDefault="002012FA">
            <w:pPr>
              <w:pStyle w:val="ConsPlusNormal"/>
              <w:jc w:val="center"/>
            </w:pPr>
          </w:p>
        </w:tc>
        <w:tc>
          <w:tcPr>
            <w:tcW w:w="1247" w:type="dxa"/>
            <w:tcBorders>
              <w:top w:val="nil"/>
              <w:left w:val="nil"/>
              <w:bottom w:val="nil"/>
              <w:right w:val="nil"/>
            </w:tcBorders>
          </w:tcPr>
          <w:p w:rsidR="002012FA" w:rsidRDefault="002012FA">
            <w:pPr>
              <w:pStyle w:val="ConsPlusNormal"/>
              <w:jc w:val="center"/>
            </w:pPr>
          </w:p>
        </w:tc>
        <w:tc>
          <w:tcPr>
            <w:tcW w:w="1304" w:type="dxa"/>
            <w:tcBorders>
              <w:top w:val="nil"/>
              <w:left w:val="nil"/>
              <w:bottom w:val="nil"/>
              <w:right w:val="nil"/>
            </w:tcBorders>
          </w:tcPr>
          <w:p w:rsidR="002012FA" w:rsidRDefault="002012FA">
            <w:pPr>
              <w:pStyle w:val="ConsPlusNormal"/>
              <w:jc w:val="center"/>
            </w:pPr>
          </w:p>
        </w:tc>
        <w:tc>
          <w:tcPr>
            <w:tcW w:w="1247" w:type="dxa"/>
            <w:tcBorders>
              <w:top w:val="nil"/>
              <w:left w:val="nil"/>
              <w:bottom w:val="nil"/>
              <w:right w:val="nil"/>
            </w:tcBorders>
          </w:tcPr>
          <w:p w:rsidR="002012FA" w:rsidRDefault="002012FA">
            <w:pPr>
              <w:pStyle w:val="ConsPlusNormal"/>
              <w:jc w:val="center"/>
            </w:pPr>
          </w:p>
        </w:tc>
        <w:tc>
          <w:tcPr>
            <w:tcW w:w="1361" w:type="dxa"/>
            <w:tcBorders>
              <w:top w:val="nil"/>
              <w:left w:val="nil"/>
              <w:bottom w:val="nil"/>
              <w:right w:val="nil"/>
            </w:tcBorders>
          </w:tcPr>
          <w:p w:rsidR="002012FA" w:rsidRDefault="002012FA">
            <w:pPr>
              <w:pStyle w:val="ConsPlusNormal"/>
              <w:jc w:val="center"/>
            </w:pPr>
          </w:p>
        </w:tc>
      </w:tr>
      <w:tr w:rsidR="002012FA">
        <w:tblPrEx>
          <w:tblBorders>
            <w:insideH w:val="none" w:sz="0" w:space="0" w:color="auto"/>
            <w:insideV w:val="none" w:sz="0" w:space="0" w:color="auto"/>
          </w:tblBorders>
        </w:tblPrEx>
        <w:tc>
          <w:tcPr>
            <w:tcW w:w="3307" w:type="dxa"/>
            <w:tcBorders>
              <w:top w:val="nil"/>
              <w:left w:val="nil"/>
              <w:bottom w:val="nil"/>
              <w:right w:val="nil"/>
            </w:tcBorders>
          </w:tcPr>
          <w:p w:rsidR="002012FA" w:rsidRDefault="002012FA">
            <w:pPr>
              <w:pStyle w:val="ConsPlusNormal"/>
              <w:ind w:left="540"/>
            </w:pPr>
            <w:r>
              <w:t>федеральный бюджет</w:t>
            </w:r>
          </w:p>
        </w:tc>
        <w:tc>
          <w:tcPr>
            <w:tcW w:w="1417" w:type="dxa"/>
            <w:tcBorders>
              <w:top w:val="nil"/>
              <w:left w:val="nil"/>
              <w:bottom w:val="nil"/>
              <w:right w:val="nil"/>
            </w:tcBorders>
          </w:tcPr>
          <w:p w:rsidR="002012FA" w:rsidRDefault="002012FA">
            <w:pPr>
              <w:pStyle w:val="ConsPlusNormal"/>
              <w:jc w:val="center"/>
            </w:pPr>
            <w:r>
              <w:t>660</w:t>
            </w:r>
          </w:p>
        </w:tc>
        <w:tc>
          <w:tcPr>
            <w:tcW w:w="1247" w:type="dxa"/>
            <w:tcBorders>
              <w:top w:val="nil"/>
              <w:left w:val="nil"/>
              <w:bottom w:val="nil"/>
              <w:right w:val="nil"/>
            </w:tcBorders>
          </w:tcPr>
          <w:p w:rsidR="002012FA" w:rsidRDefault="002012FA">
            <w:pPr>
              <w:pStyle w:val="ConsPlusNormal"/>
              <w:jc w:val="center"/>
            </w:pPr>
            <w:r>
              <w:t>20</w:t>
            </w:r>
          </w:p>
        </w:tc>
        <w:tc>
          <w:tcPr>
            <w:tcW w:w="1247" w:type="dxa"/>
            <w:tcBorders>
              <w:top w:val="nil"/>
              <w:left w:val="nil"/>
              <w:bottom w:val="nil"/>
              <w:right w:val="nil"/>
            </w:tcBorders>
          </w:tcPr>
          <w:p w:rsidR="002012FA" w:rsidRDefault="002012FA">
            <w:pPr>
              <w:pStyle w:val="ConsPlusNormal"/>
              <w:jc w:val="center"/>
            </w:pPr>
            <w:r>
              <w:t>10</w:t>
            </w:r>
          </w:p>
        </w:tc>
        <w:tc>
          <w:tcPr>
            <w:tcW w:w="1304" w:type="dxa"/>
            <w:tcBorders>
              <w:top w:val="nil"/>
              <w:left w:val="nil"/>
              <w:bottom w:val="nil"/>
              <w:right w:val="nil"/>
            </w:tcBorders>
          </w:tcPr>
          <w:p w:rsidR="002012FA" w:rsidRDefault="002012FA">
            <w:pPr>
              <w:pStyle w:val="ConsPlusNormal"/>
              <w:jc w:val="center"/>
            </w:pPr>
            <w:r>
              <w:t>235</w:t>
            </w:r>
          </w:p>
        </w:tc>
        <w:tc>
          <w:tcPr>
            <w:tcW w:w="1247" w:type="dxa"/>
            <w:tcBorders>
              <w:top w:val="nil"/>
              <w:left w:val="nil"/>
              <w:bottom w:val="nil"/>
              <w:right w:val="nil"/>
            </w:tcBorders>
          </w:tcPr>
          <w:p w:rsidR="002012FA" w:rsidRDefault="002012FA">
            <w:pPr>
              <w:pStyle w:val="ConsPlusNormal"/>
              <w:jc w:val="center"/>
            </w:pPr>
            <w:r>
              <w:t>345</w:t>
            </w:r>
          </w:p>
        </w:tc>
        <w:tc>
          <w:tcPr>
            <w:tcW w:w="1247" w:type="dxa"/>
            <w:tcBorders>
              <w:top w:val="nil"/>
              <w:left w:val="nil"/>
              <w:bottom w:val="nil"/>
              <w:right w:val="nil"/>
            </w:tcBorders>
          </w:tcPr>
          <w:p w:rsidR="002012FA" w:rsidRDefault="002012FA">
            <w:pPr>
              <w:pStyle w:val="ConsPlusNormal"/>
              <w:jc w:val="center"/>
            </w:pPr>
            <w:r>
              <w:t>50</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61"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3307" w:type="dxa"/>
            <w:tcBorders>
              <w:top w:val="nil"/>
              <w:left w:val="nil"/>
              <w:bottom w:val="nil"/>
              <w:right w:val="nil"/>
            </w:tcBorders>
          </w:tcPr>
          <w:p w:rsidR="002012FA" w:rsidRDefault="002012FA">
            <w:pPr>
              <w:pStyle w:val="ConsPlusNormal"/>
              <w:ind w:left="540"/>
            </w:pPr>
            <w:r>
              <w:t>консолидированный бюджет Сахалинской области</w:t>
            </w:r>
          </w:p>
        </w:tc>
        <w:tc>
          <w:tcPr>
            <w:tcW w:w="1417"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61"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3307" w:type="dxa"/>
            <w:tcBorders>
              <w:top w:val="nil"/>
              <w:left w:val="nil"/>
              <w:bottom w:val="nil"/>
              <w:right w:val="nil"/>
            </w:tcBorders>
          </w:tcPr>
          <w:p w:rsidR="002012FA" w:rsidRDefault="002012FA">
            <w:pPr>
              <w:pStyle w:val="ConsPlusNormal"/>
              <w:ind w:left="540"/>
            </w:pPr>
            <w:r>
              <w:t>внебюджетные источники</w:t>
            </w:r>
          </w:p>
        </w:tc>
        <w:tc>
          <w:tcPr>
            <w:tcW w:w="1417"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61"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3307" w:type="dxa"/>
            <w:tcBorders>
              <w:top w:val="nil"/>
              <w:left w:val="nil"/>
              <w:bottom w:val="nil"/>
              <w:right w:val="nil"/>
            </w:tcBorders>
          </w:tcPr>
          <w:p w:rsidR="002012FA" w:rsidRDefault="002012FA">
            <w:pPr>
              <w:pStyle w:val="ConsPlusNormal"/>
            </w:pPr>
            <w:r>
              <w:t>Капитальные вложения - всего</w:t>
            </w:r>
          </w:p>
        </w:tc>
        <w:tc>
          <w:tcPr>
            <w:tcW w:w="1417" w:type="dxa"/>
            <w:tcBorders>
              <w:top w:val="nil"/>
              <w:left w:val="nil"/>
              <w:bottom w:val="nil"/>
              <w:right w:val="nil"/>
            </w:tcBorders>
          </w:tcPr>
          <w:p w:rsidR="002012FA" w:rsidRDefault="002012FA">
            <w:pPr>
              <w:pStyle w:val="ConsPlusNormal"/>
              <w:jc w:val="center"/>
            </w:pPr>
            <w:r>
              <w:t>590</w:t>
            </w:r>
          </w:p>
        </w:tc>
        <w:tc>
          <w:tcPr>
            <w:tcW w:w="1247" w:type="dxa"/>
            <w:tcBorders>
              <w:top w:val="nil"/>
              <w:left w:val="nil"/>
              <w:bottom w:val="nil"/>
              <w:right w:val="nil"/>
            </w:tcBorders>
          </w:tcPr>
          <w:p w:rsidR="002012FA" w:rsidRDefault="002012FA">
            <w:pPr>
              <w:pStyle w:val="ConsPlusNormal"/>
              <w:jc w:val="center"/>
            </w:pPr>
            <w:r>
              <w:t>20</w:t>
            </w:r>
          </w:p>
        </w:tc>
        <w:tc>
          <w:tcPr>
            <w:tcW w:w="1247" w:type="dxa"/>
            <w:tcBorders>
              <w:top w:val="nil"/>
              <w:left w:val="nil"/>
              <w:bottom w:val="nil"/>
              <w:right w:val="nil"/>
            </w:tcBorders>
          </w:tcPr>
          <w:p w:rsidR="002012FA" w:rsidRDefault="002012FA">
            <w:pPr>
              <w:pStyle w:val="ConsPlusNormal"/>
              <w:jc w:val="center"/>
            </w:pPr>
            <w:r>
              <w:t>10</w:t>
            </w:r>
          </w:p>
        </w:tc>
        <w:tc>
          <w:tcPr>
            <w:tcW w:w="1304" w:type="dxa"/>
            <w:tcBorders>
              <w:top w:val="nil"/>
              <w:left w:val="nil"/>
              <w:bottom w:val="nil"/>
              <w:right w:val="nil"/>
            </w:tcBorders>
          </w:tcPr>
          <w:p w:rsidR="002012FA" w:rsidRDefault="002012FA">
            <w:pPr>
              <w:pStyle w:val="ConsPlusNormal"/>
              <w:jc w:val="center"/>
            </w:pPr>
            <w:r>
              <w:t>200</w:t>
            </w:r>
          </w:p>
        </w:tc>
        <w:tc>
          <w:tcPr>
            <w:tcW w:w="1247" w:type="dxa"/>
            <w:tcBorders>
              <w:top w:val="nil"/>
              <w:left w:val="nil"/>
              <w:bottom w:val="nil"/>
              <w:right w:val="nil"/>
            </w:tcBorders>
          </w:tcPr>
          <w:p w:rsidR="002012FA" w:rsidRDefault="002012FA">
            <w:pPr>
              <w:pStyle w:val="ConsPlusNormal"/>
              <w:jc w:val="center"/>
            </w:pPr>
            <w:r>
              <w:t>310</w:t>
            </w:r>
          </w:p>
        </w:tc>
        <w:tc>
          <w:tcPr>
            <w:tcW w:w="1247" w:type="dxa"/>
            <w:tcBorders>
              <w:top w:val="nil"/>
              <w:left w:val="nil"/>
              <w:bottom w:val="nil"/>
              <w:right w:val="nil"/>
            </w:tcBorders>
          </w:tcPr>
          <w:p w:rsidR="002012FA" w:rsidRDefault="002012FA">
            <w:pPr>
              <w:pStyle w:val="ConsPlusNormal"/>
              <w:jc w:val="center"/>
            </w:pPr>
            <w:r>
              <w:t>50</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61"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3307" w:type="dxa"/>
            <w:tcBorders>
              <w:top w:val="nil"/>
              <w:left w:val="nil"/>
              <w:bottom w:val="nil"/>
              <w:right w:val="nil"/>
            </w:tcBorders>
          </w:tcPr>
          <w:p w:rsidR="002012FA" w:rsidRDefault="002012FA">
            <w:pPr>
              <w:pStyle w:val="ConsPlusNormal"/>
              <w:ind w:left="540"/>
            </w:pPr>
            <w:r>
              <w:t>в том числе:</w:t>
            </w:r>
          </w:p>
        </w:tc>
        <w:tc>
          <w:tcPr>
            <w:tcW w:w="1417" w:type="dxa"/>
            <w:tcBorders>
              <w:top w:val="nil"/>
              <w:left w:val="nil"/>
              <w:bottom w:val="nil"/>
              <w:right w:val="nil"/>
            </w:tcBorders>
          </w:tcPr>
          <w:p w:rsidR="002012FA" w:rsidRDefault="002012FA">
            <w:pPr>
              <w:pStyle w:val="ConsPlusNormal"/>
              <w:jc w:val="center"/>
            </w:pPr>
          </w:p>
        </w:tc>
        <w:tc>
          <w:tcPr>
            <w:tcW w:w="1247" w:type="dxa"/>
            <w:tcBorders>
              <w:top w:val="nil"/>
              <w:left w:val="nil"/>
              <w:bottom w:val="nil"/>
              <w:right w:val="nil"/>
            </w:tcBorders>
          </w:tcPr>
          <w:p w:rsidR="002012FA" w:rsidRDefault="002012FA">
            <w:pPr>
              <w:pStyle w:val="ConsPlusNormal"/>
              <w:jc w:val="center"/>
            </w:pPr>
          </w:p>
        </w:tc>
        <w:tc>
          <w:tcPr>
            <w:tcW w:w="1247" w:type="dxa"/>
            <w:tcBorders>
              <w:top w:val="nil"/>
              <w:left w:val="nil"/>
              <w:bottom w:val="nil"/>
              <w:right w:val="nil"/>
            </w:tcBorders>
          </w:tcPr>
          <w:p w:rsidR="002012FA" w:rsidRDefault="002012FA">
            <w:pPr>
              <w:pStyle w:val="ConsPlusNormal"/>
              <w:jc w:val="center"/>
            </w:pPr>
          </w:p>
        </w:tc>
        <w:tc>
          <w:tcPr>
            <w:tcW w:w="1304" w:type="dxa"/>
            <w:tcBorders>
              <w:top w:val="nil"/>
              <w:left w:val="nil"/>
              <w:bottom w:val="nil"/>
              <w:right w:val="nil"/>
            </w:tcBorders>
          </w:tcPr>
          <w:p w:rsidR="002012FA" w:rsidRDefault="002012FA">
            <w:pPr>
              <w:pStyle w:val="ConsPlusNormal"/>
              <w:jc w:val="center"/>
            </w:pPr>
          </w:p>
        </w:tc>
        <w:tc>
          <w:tcPr>
            <w:tcW w:w="1247" w:type="dxa"/>
            <w:tcBorders>
              <w:top w:val="nil"/>
              <w:left w:val="nil"/>
              <w:bottom w:val="nil"/>
              <w:right w:val="nil"/>
            </w:tcBorders>
          </w:tcPr>
          <w:p w:rsidR="002012FA" w:rsidRDefault="002012FA">
            <w:pPr>
              <w:pStyle w:val="ConsPlusNormal"/>
              <w:jc w:val="center"/>
            </w:pPr>
          </w:p>
        </w:tc>
        <w:tc>
          <w:tcPr>
            <w:tcW w:w="1247" w:type="dxa"/>
            <w:tcBorders>
              <w:top w:val="nil"/>
              <w:left w:val="nil"/>
              <w:bottom w:val="nil"/>
              <w:right w:val="nil"/>
            </w:tcBorders>
          </w:tcPr>
          <w:p w:rsidR="002012FA" w:rsidRDefault="002012FA">
            <w:pPr>
              <w:pStyle w:val="ConsPlusNormal"/>
              <w:jc w:val="center"/>
            </w:pPr>
          </w:p>
        </w:tc>
        <w:tc>
          <w:tcPr>
            <w:tcW w:w="1304" w:type="dxa"/>
            <w:tcBorders>
              <w:top w:val="nil"/>
              <w:left w:val="nil"/>
              <w:bottom w:val="nil"/>
              <w:right w:val="nil"/>
            </w:tcBorders>
          </w:tcPr>
          <w:p w:rsidR="002012FA" w:rsidRDefault="002012FA">
            <w:pPr>
              <w:pStyle w:val="ConsPlusNormal"/>
              <w:jc w:val="center"/>
            </w:pPr>
          </w:p>
        </w:tc>
        <w:tc>
          <w:tcPr>
            <w:tcW w:w="1247" w:type="dxa"/>
            <w:tcBorders>
              <w:top w:val="nil"/>
              <w:left w:val="nil"/>
              <w:bottom w:val="nil"/>
              <w:right w:val="nil"/>
            </w:tcBorders>
          </w:tcPr>
          <w:p w:rsidR="002012FA" w:rsidRDefault="002012FA">
            <w:pPr>
              <w:pStyle w:val="ConsPlusNormal"/>
              <w:jc w:val="center"/>
            </w:pPr>
          </w:p>
        </w:tc>
        <w:tc>
          <w:tcPr>
            <w:tcW w:w="1304" w:type="dxa"/>
            <w:tcBorders>
              <w:top w:val="nil"/>
              <w:left w:val="nil"/>
              <w:bottom w:val="nil"/>
              <w:right w:val="nil"/>
            </w:tcBorders>
          </w:tcPr>
          <w:p w:rsidR="002012FA" w:rsidRDefault="002012FA">
            <w:pPr>
              <w:pStyle w:val="ConsPlusNormal"/>
              <w:jc w:val="center"/>
            </w:pPr>
          </w:p>
        </w:tc>
        <w:tc>
          <w:tcPr>
            <w:tcW w:w="1247" w:type="dxa"/>
            <w:tcBorders>
              <w:top w:val="nil"/>
              <w:left w:val="nil"/>
              <w:bottom w:val="nil"/>
              <w:right w:val="nil"/>
            </w:tcBorders>
          </w:tcPr>
          <w:p w:rsidR="002012FA" w:rsidRDefault="002012FA">
            <w:pPr>
              <w:pStyle w:val="ConsPlusNormal"/>
              <w:jc w:val="center"/>
            </w:pPr>
          </w:p>
        </w:tc>
        <w:tc>
          <w:tcPr>
            <w:tcW w:w="1361" w:type="dxa"/>
            <w:tcBorders>
              <w:top w:val="nil"/>
              <w:left w:val="nil"/>
              <w:bottom w:val="nil"/>
              <w:right w:val="nil"/>
            </w:tcBorders>
          </w:tcPr>
          <w:p w:rsidR="002012FA" w:rsidRDefault="002012FA">
            <w:pPr>
              <w:pStyle w:val="ConsPlusNormal"/>
              <w:jc w:val="center"/>
            </w:pPr>
          </w:p>
        </w:tc>
      </w:tr>
      <w:tr w:rsidR="002012FA">
        <w:tblPrEx>
          <w:tblBorders>
            <w:insideH w:val="none" w:sz="0" w:space="0" w:color="auto"/>
            <w:insideV w:val="none" w:sz="0" w:space="0" w:color="auto"/>
          </w:tblBorders>
        </w:tblPrEx>
        <w:tc>
          <w:tcPr>
            <w:tcW w:w="3307" w:type="dxa"/>
            <w:tcBorders>
              <w:top w:val="nil"/>
              <w:left w:val="nil"/>
              <w:bottom w:val="nil"/>
              <w:right w:val="nil"/>
            </w:tcBorders>
          </w:tcPr>
          <w:p w:rsidR="002012FA" w:rsidRDefault="002012FA">
            <w:pPr>
              <w:pStyle w:val="ConsPlusNormal"/>
              <w:ind w:left="540"/>
            </w:pPr>
            <w:r>
              <w:t>федеральный бюджет - всего</w:t>
            </w:r>
          </w:p>
        </w:tc>
        <w:tc>
          <w:tcPr>
            <w:tcW w:w="1417" w:type="dxa"/>
            <w:tcBorders>
              <w:top w:val="nil"/>
              <w:left w:val="nil"/>
              <w:bottom w:val="nil"/>
              <w:right w:val="nil"/>
            </w:tcBorders>
          </w:tcPr>
          <w:p w:rsidR="002012FA" w:rsidRDefault="002012FA">
            <w:pPr>
              <w:pStyle w:val="ConsPlusNormal"/>
              <w:jc w:val="center"/>
            </w:pPr>
            <w:r>
              <w:t>590</w:t>
            </w:r>
          </w:p>
        </w:tc>
        <w:tc>
          <w:tcPr>
            <w:tcW w:w="1247" w:type="dxa"/>
            <w:tcBorders>
              <w:top w:val="nil"/>
              <w:left w:val="nil"/>
              <w:bottom w:val="nil"/>
              <w:right w:val="nil"/>
            </w:tcBorders>
          </w:tcPr>
          <w:p w:rsidR="002012FA" w:rsidRDefault="002012FA">
            <w:pPr>
              <w:pStyle w:val="ConsPlusNormal"/>
              <w:jc w:val="center"/>
            </w:pPr>
            <w:r>
              <w:t>20</w:t>
            </w:r>
          </w:p>
        </w:tc>
        <w:tc>
          <w:tcPr>
            <w:tcW w:w="1247" w:type="dxa"/>
            <w:tcBorders>
              <w:top w:val="nil"/>
              <w:left w:val="nil"/>
              <w:bottom w:val="nil"/>
              <w:right w:val="nil"/>
            </w:tcBorders>
          </w:tcPr>
          <w:p w:rsidR="002012FA" w:rsidRDefault="002012FA">
            <w:pPr>
              <w:pStyle w:val="ConsPlusNormal"/>
              <w:jc w:val="center"/>
            </w:pPr>
            <w:r>
              <w:t>10</w:t>
            </w:r>
          </w:p>
        </w:tc>
        <w:tc>
          <w:tcPr>
            <w:tcW w:w="1304" w:type="dxa"/>
            <w:tcBorders>
              <w:top w:val="nil"/>
              <w:left w:val="nil"/>
              <w:bottom w:val="nil"/>
              <w:right w:val="nil"/>
            </w:tcBorders>
          </w:tcPr>
          <w:p w:rsidR="002012FA" w:rsidRDefault="002012FA">
            <w:pPr>
              <w:pStyle w:val="ConsPlusNormal"/>
              <w:jc w:val="center"/>
            </w:pPr>
            <w:r>
              <w:t>200</w:t>
            </w:r>
          </w:p>
        </w:tc>
        <w:tc>
          <w:tcPr>
            <w:tcW w:w="1247" w:type="dxa"/>
            <w:tcBorders>
              <w:top w:val="nil"/>
              <w:left w:val="nil"/>
              <w:bottom w:val="nil"/>
              <w:right w:val="nil"/>
            </w:tcBorders>
          </w:tcPr>
          <w:p w:rsidR="002012FA" w:rsidRDefault="002012FA">
            <w:pPr>
              <w:pStyle w:val="ConsPlusNormal"/>
              <w:jc w:val="center"/>
            </w:pPr>
            <w:r>
              <w:t>310</w:t>
            </w:r>
          </w:p>
        </w:tc>
        <w:tc>
          <w:tcPr>
            <w:tcW w:w="1247" w:type="dxa"/>
            <w:tcBorders>
              <w:top w:val="nil"/>
              <w:left w:val="nil"/>
              <w:bottom w:val="nil"/>
              <w:right w:val="nil"/>
            </w:tcBorders>
          </w:tcPr>
          <w:p w:rsidR="002012FA" w:rsidRDefault="002012FA">
            <w:pPr>
              <w:pStyle w:val="ConsPlusNormal"/>
              <w:jc w:val="center"/>
            </w:pPr>
            <w:r>
              <w:t>50</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61"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3307" w:type="dxa"/>
            <w:tcBorders>
              <w:top w:val="nil"/>
              <w:left w:val="nil"/>
              <w:bottom w:val="nil"/>
              <w:right w:val="nil"/>
            </w:tcBorders>
          </w:tcPr>
          <w:p w:rsidR="002012FA" w:rsidRDefault="002012FA">
            <w:pPr>
              <w:pStyle w:val="ConsPlusNormal"/>
              <w:ind w:left="900"/>
            </w:pPr>
            <w:r>
              <w:t>из них:</w:t>
            </w:r>
          </w:p>
        </w:tc>
        <w:tc>
          <w:tcPr>
            <w:tcW w:w="1417" w:type="dxa"/>
            <w:tcBorders>
              <w:top w:val="nil"/>
              <w:left w:val="nil"/>
              <w:bottom w:val="nil"/>
              <w:right w:val="nil"/>
            </w:tcBorders>
          </w:tcPr>
          <w:p w:rsidR="002012FA" w:rsidRDefault="002012FA">
            <w:pPr>
              <w:pStyle w:val="ConsPlusNormal"/>
              <w:jc w:val="center"/>
            </w:pPr>
          </w:p>
        </w:tc>
        <w:tc>
          <w:tcPr>
            <w:tcW w:w="1247" w:type="dxa"/>
            <w:tcBorders>
              <w:top w:val="nil"/>
              <w:left w:val="nil"/>
              <w:bottom w:val="nil"/>
              <w:right w:val="nil"/>
            </w:tcBorders>
          </w:tcPr>
          <w:p w:rsidR="002012FA" w:rsidRDefault="002012FA">
            <w:pPr>
              <w:pStyle w:val="ConsPlusNormal"/>
              <w:jc w:val="center"/>
            </w:pPr>
          </w:p>
        </w:tc>
        <w:tc>
          <w:tcPr>
            <w:tcW w:w="1247" w:type="dxa"/>
            <w:tcBorders>
              <w:top w:val="nil"/>
              <w:left w:val="nil"/>
              <w:bottom w:val="nil"/>
              <w:right w:val="nil"/>
            </w:tcBorders>
          </w:tcPr>
          <w:p w:rsidR="002012FA" w:rsidRDefault="002012FA">
            <w:pPr>
              <w:pStyle w:val="ConsPlusNormal"/>
              <w:jc w:val="center"/>
            </w:pPr>
          </w:p>
        </w:tc>
        <w:tc>
          <w:tcPr>
            <w:tcW w:w="1304" w:type="dxa"/>
            <w:tcBorders>
              <w:top w:val="nil"/>
              <w:left w:val="nil"/>
              <w:bottom w:val="nil"/>
              <w:right w:val="nil"/>
            </w:tcBorders>
          </w:tcPr>
          <w:p w:rsidR="002012FA" w:rsidRDefault="002012FA">
            <w:pPr>
              <w:pStyle w:val="ConsPlusNormal"/>
              <w:jc w:val="center"/>
            </w:pPr>
          </w:p>
        </w:tc>
        <w:tc>
          <w:tcPr>
            <w:tcW w:w="1247" w:type="dxa"/>
            <w:tcBorders>
              <w:top w:val="nil"/>
              <w:left w:val="nil"/>
              <w:bottom w:val="nil"/>
              <w:right w:val="nil"/>
            </w:tcBorders>
          </w:tcPr>
          <w:p w:rsidR="002012FA" w:rsidRDefault="002012FA">
            <w:pPr>
              <w:pStyle w:val="ConsPlusNormal"/>
              <w:jc w:val="center"/>
            </w:pPr>
          </w:p>
        </w:tc>
        <w:tc>
          <w:tcPr>
            <w:tcW w:w="1247" w:type="dxa"/>
            <w:tcBorders>
              <w:top w:val="nil"/>
              <w:left w:val="nil"/>
              <w:bottom w:val="nil"/>
              <w:right w:val="nil"/>
            </w:tcBorders>
          </w:tcPr>
          <w:p w:rsidR="002012FA" w:rsidRDefault="002012FA">
            <w:pPr>
              <w:pStyle w:val="ConsPlusNormal"/>
              <w:jc w:val="center"/>
            </w:pPr>
          </w:p>
        </w:tc>
        <w:tc>
          <w:tcPr>
            <w:tcW w:w="1304" w:type="dxa"/>
            <w:tcBorders>
              <w:top w:val="nil"/>
              <w:left w:val="nil"/>
              <w:bottom w:val="nil"/>
              <w:right w:val="nil"/>
            </w:tcBorders>
          </w:tcPr>
          <w:p w:rsidR="002012FA" w:rsidRDefault="002012FA">
            <w:pPr>
              <w:pStyle w:val="ConsPlusNormal"/>
              <w:jc w:val="center"/>
            </w:pPr>
          </w:p>
        </w:tc>
        <w:tc>
          <w:tcPr>
            <w:tcW w:w="1247" w:type="dxa"/>
            <w:tcBorders>
              <w:top w:val="nil"/>
              <w:left w:val="nil"/>
              <w:bottom w:val="nil"/>
              <w:right w:val="nil"/>
            </w:tcBorders>
          </w:tcPr>
          <w:p w:rsidR="002012FA" w:rsidRDefault="002012FA">
            <w:pPr>
              <w:pStyle w:val="ConsPlusNormal"/>
              <w:jc w:val="center"/>
            </w:pPr>
          </w:p>
        </w:tc>
        <w:tc>
          <w:tcPr>
            <w:tcW w:w="1304" w:type="dxa"/>
            <w:tcBorders>
              <w:top w:val="nil"/>
              <w:left w:val="nil"/>
              <w:bottom w:val="nil"/>
              <w:right w:val="nil"/>
            </w:tcBorders>
          </w:tcPr>
          <w:p w:rsidR="002012FA" w:rsidRDefault="002012FA">
            <w:pPr>
              <w:pStyle w:val="ConsPlusNormal"/>
              <w:jc w:val="center"/>
            </w:pPr>
          </w:p>
        </w:tc>
        <w:tc>
          <w:tcPr>
            <w:tcW w:w="1247" w:type="dxa"/>
            <w:tcBorders>
              <w:top w:val="nil"/>
              <w:left w:val="nil"/>
              <w:bottom w:val="nil"/>
              <w:right w:val="nil"/>
            </w:tcBorders>
          </w:tcPr>
          <w:p w:rsidR="002012FA" w:rsidRDefault="002012FA">
            <w:pPr>
              <w:pStyle w:val="ConsPlusNormal"/>
              <w:jc w:val="center"/>
            </w:pPr>
          </w:p>
        </w:tc>
        <w:tc>
          <w:tcPr>
            <w:tcW w:w="1361" w:type="dxa"/>
            <w:tcBorders>
              <w:top w:val="nil"/>
              <w:left w:val="nil"/>
              <w:bottom w:val="nil"/>
              <w:right w:val="nil"/>
            </w:tcBorders>
          </w:tcPr>
          <w:p w:rsidR="002012FA" w:rsidRDefault="002012FA">
            <w:pPr>
              <w:pStyle w:val="ConsPlusNormal"/>
              <w:jc w:val="center"/>
            </w:pPr>
          </w:p>
        </w:tc>
      </w:tr>
      <w:tr w:rsidR="002012FA">
        <w:tblPrEx>
          <w:tblBorders>
            <w:insideH w:val="none" w:sz="0" w:space="0" w:color="auto"/>
            <w:insideV w:val="none" w:sz="0" w:space="0" w:color="auto"/>
          </w:tblBorders>
        </w:tblPrEx>
        <w:tc>
          <w:tcPr>
            <w:tcW w:w="3307" w:type="dxa"/>
            <w:tcBorders>
              <w:top w:val="nil"/>
              <w:left w:val="nil"/>
              <w:bottom w:val="nil"/>
              <w:right w:val="nil"/>
            </w:tcBorders>
          </w:tcPr>
          <w:p w:rsidR="002012FA" w:rsidRDefault="002012FA">
            <w:pPr>
              <w:pStyle w:val="ConsPlusNormal"/>
              <w:ind w:left="900"/>
            </w:pPr>
            <w:r>
              <w:t>бюджетные инвестиции</w:t>
            </w:r>
          </w:p>
        </w:tc>
        <w:tc>
          <w:tcPr>
            <w:tcW w:w="1417" w:type="dxa"/>
            <w:tcBorders>
              <w:top w:val="nil"/>
              <w:left w:val="nil"/>
              <w:bottom w:val="nil"/>
              <w:right w:val="nil"/>
            </w:tcBorders>
          </w:tcPr>
          <w:p w:rsidR="002012FA" w:rsidRDefault="002012FA">
            <w:pPr>
              <w:pStyle w:val="ConsPlusNormal"/>
              <w:jc w:val="center"/>
            </w:pPr>
            <w:r>
              <w:t>590</w:t>
            </w:r>
          </w:p>
        </w:tc>
        <w:tc>
          <w:tcPr>
            <w:tcW w:w="1247" w:type="dxa"/>
            <w:tcBorders>
              <w:top w:val="nil"/>
              <w:left w:val="nil"/>
              <w:bottom w:val="nil"/>
              <w:right w:val="nil"/>
            </w:tcBorders>
          </w:tcPr>
          <w:p w:rsidR="002012FA" w:rsidRDefault="002012FA">
            <w:pPr>
              <w:pStyle w:val="ConsPlusNormal"/>
              <w:jc w:val="center"/>
            </w:pPr>
            <w:r>
              <w:t>20</w:t>
            </w:r>
          </w:p>
        </w:tc>
        <w:tc>
          <w:tcPr>
            <w:tcW w:w="1247" w:type="dxa"/>
            <w:tcBorders>
              <w:top w:val="nil"/>
              <w:left w:val="nil"/>
              <w:bottom w:val="nil"/>
              <w:right w:val="nil"/>
            </w:tcBorders>
          </w:tcPr>
          <w:p w:rsidR="002012FA" w:rsidRDefault="002012FA">
            <w:pPr>
              <w:pStyle w:val="ConsPlusNormal"/>
              <w:jc w:val="center"/>
            </w:pPr>
            <w:r>
              <w:t>10</w:t>
            </w:r>
          </w:p>
        </w:tc>
        <w:tc>
          <w:tcPr>
            <w:tcW w:w="1304" w:type="dxa"/>
            <w:tcBorders>
              <w:top w:val="nil"/>
              <w:left w:val="nil"/>
              <w:bottom w:val="nil"/>
              <w:right w:val="nil"/>
            </w:tcBorders>
          </w:tcPr>
          <w:p w:rsidR="002012FA" w:rsidRDefault="002012FA">
            <w:pPr>
              <w:pStyle w:val="ConsPlusNormal"/>
              <w:jc w:val="center"/>
            </w:pPr>
            <w:r>
              <w:t>200</w:t>
            </w:r>
          </w:p>
        </w:tc>
        <w:tc>
          <w:tcPr>
            <w:tcW w:w="1247" w:type="dxa"/>
            <w:tcBorders>
              <w:top w:val="nil"/>
              <w:left w:val="nil"/>
              <w:bottom w:val="nil"/>
              <w:right w:val="nil"/>
            </w:tcBorders>
          </w:tcPr>
          <w:p w:rsidR="002012FA" w:rsidRDefault="002012FA">
            <w:pPr>
              <w:pStyle w:val="ConsPlusNormal"/>
              <w:jc w:val="center"/>
            </w:pPr>
            <w:r>
              <w:t>310</w:t>
            </w:r>
          </w:p>
        </w:tc>
        <w:tc>
          <w:tcPr>
            <w:tcW w:w="1247" w:type="dxa"/>
            <w:tcBorders>
              <w:top w:val="nil"/>
              <w:left w:val="nil"/>
              <w:bottom w:val="nil"/>
              <w:right w:val="nil"/>
            </w:tcBorders>
          </w:tcPr>
          <w:p w:rsidR="002012FA" w:rsidRDefault="002012FA">
            <w:pPr>
              <w:pStyle w:val="ConsPlusNormal"/>
              <w:jc w:val="center"/>
            </w:pPr>
            <w:r>
              <w:t>50</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61"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3307" w:type="dxa"/>
            <w:tcBorders>
              <w:top w:val="nil"/>
              <w:left w:val="nil"/>
              <w:bottom w:val="nil"/>
              <w:right w:val="nil"/>
            </w:tcBorders>
          </w:tcPr>
          <w:p w:rsidR="002012FA" w:rsidRDefault="002012FA">
            <w:pPr>
              <w:pStyle w:val="ConsPlusNormal"/>
              <w:ind w:left="900"/>
            </w:pPr>
            <w:r>
              <w:lastRenderedPageBreak/>
              <w:t>субсидии федеральным государственным бюджетным и федеральным государственным автономным учреждениям, федеральным государственным унитарным предприятиям</w:t>
            </w:r>
          </w:p>
        </w:tc>
        <w:tc>
          <w:tcPr>
            <w:tcW w:w="1417"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61"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3307" w:type="dxa"/>
            <w:tcBorders>
              <w:top w:val="nil"/>
              <w:left w:val="nil"/>
              <w:bottom w:val="nil"/>
              <w:right w:val="nil"/>
            </w:tcBorders>
          </w:tcPr>
          <w:p w:rsidR="002012FA" w:rsidRDefault="002012FA">
            <w:pPr>
              <w:pStyle w:val="ConsPlusNormal"/>
              <w:ind w:left="900"/>
            </w:pPr>
            <w:r>
              <w:t>субсидии бюджету Сахалинской области</w:t>
            </w:r>
          </w:p>
        </w:tc>
        <w:tc>
          <w:tcPr>
            <w:tcW w:w="1417"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61"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3307" w:type="dxa"/>
            <w:tcBorders>
              <w:top w:val="nil"/>
              <w:left w:val="nil"/>
              <w:bottom w:val="nil"/>
              <w:right w:val="nil"/>
            </w:tcBorders>
          </w:tcPr>
          <w:p w:rsidR="002012FA" w:rsidRDefault="002012FA">
            <w:pPr>
              <w:pStyle w:val="ConsPlusNormal"/>
              <w:ind w:left="540"/>
            </w:pPr>
            <w:r>
              <w:t>консолидированный бюджет Сахалинской области</w:t>
            </w:r>
          </w:p>
        </w:tc>
        <w:tc>
          <w:tcPr>
            <w:tcW w:w="1417"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61"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3307" w:type="dxa"/>
            <w:tcBorders>
              <w:top w:val="nil"/>
              <w:left w:val="nil"/>
              <w:bottom w:val="nil"/>
              <w:right w:val="nil"/>
            </w:tcBorders>
          </w:tcPr>
          <w:p w:rsidR="002012FA" w:rsidRDefault="002012FA">
            <w:pPr>
              <w:pStyle w:val="ConsPlusNormal"/>
              <w:ind w:left="540"/>
            </w:pPr>
            <w:r>
              <w:t>внебюджетные источники</w:t>
            </w:r>
          </w:p>
        </w:tc>
        <w:tc>
          <w:tcPr>
            <w:tcW w:w="1417"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61"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3307" w:type="dxa"/>
            <w:tcBorders>
              <w:top w:val="nil"/>
              <w:left w:val="nil"/>
              <w:bottom w:val="nil"/>
              <w:right w:val="nil"/>
            </w:tcBorders>
          </w:tcPr>
          <w:p w:rsidR="002012FA" w:rsidRDefault="002012FA">
            <w:pPr>
              <w:pStyle w:val="ConsPlusNormal"/>
            </w:pPr>
            <w:r>
              <w:t>Научные исследования - всего</w:t>
            </w:r>
          </w:p>
        </w:tc>
        <w:tc>
          <w:tcPr>
            <w:tcW w:w="1417" w:type="dxa"/>
            <w:tcBorders>
              <w:top w:val="nil"/>
              <w:left w:val="nil"/>
              <w:bottom w:val="nil"/>
              <w:right w:val="nil"/>
            </w:tcBorders>
          </w:tcPr>
          <w:p w:rsidR="002012FA" w:rsidRDefault="002012FA">
            <w:pPr>
              <w:pStyle w:val="ConsPlusNormal"/>
              <w:jc w:val="center"/>
            </w:pPr>
            <w:r>
              <w:t>70</w:t>
            </w:r>
          </w:p>
        </w:tc>
        <w:tc>
          <w:tcPr>
            <w:tcW w:w="1247"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35</w:t>
            </w:r>
          </w:p>
        </w:tc>
        <w:tc>
          <w:tcPr>
            <w:tcW w:w="1247" w:type="dxa"/>
            <w:tcBorders>
              <w:top w:val="nil"/>
              <w:left w:val="nil"/>
              <w:bottom w:val="nil"/>
              <w:right w:val="nil"/>
            </w:tcBorders>
          </w:tcPr>
          <w:p w:rsidR="002012FA" w:rsidRDefault="002012FA">
            <w:pPr>
              <w:pStyle w:val="ConsPlusNormal"/>
              <w:jc w:val="center"/>
            </w:pPr>
            <w:r>
              <w:t>35</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61"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3307" w:type="dxa"/>
            <w:tcBorders>
              <w:top w:val="nil"/>
              <w:left w:val="nil"/>
              <w:bottom w:val="nil"/>
              <w:right w:val="nil"/>
            </w:tcBorders>
          </w:tcPr>
          <w:p w:rsidR="002012FA" w:rsidRDefault="002012FA">
            <w:pPr>
              <w:pStyle w:val="ConsPlusNormal"/>
              <w:ind w:left="540"/>
            </w:pPr>
            <w:r>
              <w:t>в том числе:</w:t>
            </w:r>
          </w:p>
        </w:tc>
        <w:tc>
          <w:tcPr>
            <w:tcW w:w="1417" w:type="dxa"/>
            <w:tcBorders>
              <w:top w:val="nil"/>
              <w:left w:val="nil"/>
              <w:bottom w:val="nil"/>
              <w:right w:val="nil"/>
            </w:tcBorders>
          </w:tcPr>
          <w:p w:rsidR="002012FA" w:rsidRDefault="002012FA">
            <w:pPr>
              <w:pStyle w:val="ConsPlusNormal"/>
              <w:jc w:val="center"/>
            </w:pPr>
          </w:p>
        </w:tc>
        <w:tc>
          <w:tcPr>
            <w:tcW w:w="1247" w:type="dxa"/>
            <w:tcBorders>
              <w:top w:val="nil"/>
              <w:left w:val="nil"/>
              <w:bottom w:val="nil"/>
              <w:right w:val="nil"/>
            </w:tcBorders>
          </w:tcPr>
          <w:p w:rsidR="002012FA" w:rsidRDefault="002012FA">
            <w:pPr>
              <w:pStyle w:val="ConsPlusNormal"/>
              <w:jc w:val="center"/>
            </w:pPr>
          </w:p>
        </w:tc>
        <w:tc>
          <w:tcPr>
            <w:tcW w:w="1247" w:type="dxa"/>
            <w:tcBorders>
              <w:top w:val="nil"/>
              <w:left w:val="nil"/>
              <w:bottom w:val="nil"/>
              <w:right w:val="nil"/>
            </w:tcBorders>
          </w:tcPr>
          <w:p w:rsidR="002012FA" w:rsidRDefault="002012FA">
            <w:pPr>
              <w:pStyle w:val="ConsPlusNormal"/>
              <w:jc w:val="center"/>
            </w:pPr>
          </w:p>
        </w:tc>
        <w:tc>
          <w:tcPr>
            <w:tcW w:w="1304" w:type="dxa"/>
            <w:tcBorders>
              <w:top w:val="nil"/>
              <w:left w:val="nil"/>
              <w:bottom w:val="nil"/>
              <w:right w:val="nil"/>
            </w:tcBorders>
          </w:tcPr>
          <w:p w:rsidR="002012FA" w:rsidRDefault="002012FA">
            <w:pPr>
              <w:pStyle w:val="ConsPlusNormal"/>
              <w:jc w:val="center"/>
            </w:pPr>
          </w:p>
        </w:tc>
        <w:tc>
          <w:tcPr>
            <w:tcW w:w="1247" w:type="dxa"/>
            <w:tcBorders>
              <w:top w:val="nil"/>
              <w:left w:val="nil"/>
              <w:bottom w:val="nil"/>
              <w:right w:val="nil"/>
            </w:tcBorders>
          </w:tcPr>
          <w:p w:rsidR="002012FA" w:rsidRDefault="002012FA">
            <w:pPr>
              <w:pStyle w:val="ConsPlusNormal"/>
              <w:jc w:val="center"/>
            </w:pPr>
          </w:p>
        </w:tc>
        <w:tc>
          <w:tcPr>
            <w:tcW w:w="1247" w:type="dxa"/>
            <w:tcBorders>
              <w:top w:val="nil"/>
              <w:left w:val="nil"/>
              <w:bottom w:val="nil"/>
              <w:right w:val="nil"/>
            </w:tcBorders>
          </w:tcPr>
          <w:p w:rsidR="002012FA" w:rsidRDefault="002012FA">
            <w:pPr>
              <w:pStyle w:val="ConsPlusNormal"/>
              <w:jc w:val="center"/>
            </w:pPr>
          </w:p>
        </w:tc>
        <w:tc>
          <w:tcPr>
            <w:tcW w:w="1304" w:type="dxa"/>
            <w:tcBorders>
              <w:top w:val="nil"/>
              <w:left w:val="nil"/>
              <w:bottom w:val="nil"/>
              <w:right w:val="nil"/>
            </w:tcBorders>
          </w:tcPr>
          <w:p w:rsidR="002012FA" w:rsidRDefault="002012FA">
            <w:pPr>
              <w:pStyle w:val="ConsPlusNormal"/>
              <w:jc w:val="center"/>
            </w:pPr>
          </w:p>
        </w:tc>
        <w:tc>
          <w:tcPr>
            <w:tcW w:w="1247" w:type="dxa"/>
            <w:tcBorders>
              <w:top w:val="nil"/>
              <w:left w:val="nil"/>
              <w:bottom w:val="nil"/>
              <w:right w:val="nil"/>
            </w:tcBorders>
          </w:tcPr>
          <w:p w:rsidR="002012FA" w:rsidRDefault="002012FA">
            <w:pPr>
              <w:pStyle w:val="ConsPlusNormal"/>
              <w:jc w:val="center"/>
            </w:pPr>
          </w:p>
        </w:tc>
        <w:tc>
          <w:tcPr>
            <w:tcW w:w="1304" w:type="dxa"/>
            <w:tcBorders>
              <w:top w:val="nil"/>
              <w:left w:val="nil"/>
              <w:bottom w:val="nil"/>
              <w:right w:val="nil"/>
            </w:tcBorders>
          </w:tcPr>
          <w:p w:rsidR="002012FA" w:rsidRDefault="002012FA">
            <w:pPr>
              <w:pStyle w:val="ConsPlusNormal"/>
              <w:jc w:val="center"/>
            </w:pPr>
          </w:p>
        </w:tc>
        <w:tc>
          <w:tcPr>
            <w:tcW w:w="1247" w:type="dxa"/>
            <w:tcBorders>
              <w:top w:val="nil"/>
              <w:left w:val="nil"/>
              <w:bottom w:val="nil"/>
              <w:right w:val="nil"/>
            </w:tcBorders>
          </w:tcPr>
          <w:p w:rsidR="002012FA" w:rsidRDefault="002012FA">
            <w:pPr>
              <w:pStyle w:val="ConsPlusNormal"/>
              <w:jc w:val="center"/>
            </w:pPr>
          </w:p>
        </w:tc>
        <w:tc>
          <w:tcPr>
            <w:tcW w:w="1361" w:type="dxa"/>
            <w:tcBorders>
              <w:top w:val="nil"/>
              <w:left w:val="nil"/>
              <w:bottom w:val="nil"/>
              <w:right w:val="nil"/>
            </w:tcBorders>
          </w:tcPr>
          <w:p w:rsidR="002012FA" w:rsidRDefault="002012FA">
            <w:pPr>
              <w:pStyle w:val="ConsPlusNormal"/>
              <w:jc w:val="center"/>
            </w:pPr>
          </w:p>
        </w:tc>
      </w:tr>
      <w:tr w:rsidR="002012FA">
        <w:tblPrEx>
          <w:tblBorders>
            <w:insideH w:val="none" w:sz="0" w:space="0" w:color="auto"/>
            <w:insideV w:val="none" w:sz="0" w:space="0" w:color="auto"/>
          </w:tblBorders>
        </w:tblPrEx>
        <w:tc>
          <w:tcPr>
            <w:tcW w:w="3307" w:type="dxa"/>
            <w:tcBorders>
              <w:top w:val="nil"/>
              <w:left w:val="nil"/>
              <w:bottom w:val="nil"/>
              <w:right w:val="nil"/>
            </w:tcBorders>
          </w:tcPr>
          <w:p w:rsidR="002012FA" w:rsidRDefault="002012FA">
            <w:pPr>
              <w:pStyle w:val="ConsPlusNormal"/>
              <w:ind w:left="540"/>
            </w:pPr>
            <w:r>
              <w:t>федеральный бюджет</w:t>
            </w:r>
          </w:p>
        </w:tc>
        <w:tc>
          <w:tcPr>
            <w:tcW w:w="1417" w:type="dxa"/>
            <w:tcBorders>
              <w:top w:val="nil"/>
              <w:left w:val="nil"/>
              <w:bottom w:val="nil"/>
              <w:right w:val="nil"/>
            </w:tcBorders>
          </w:tcPr>
          <w:p w:rsidR="002012FA" w:rsidRDefault="002012FA">
            <w:pPr>
              <w:pStyle w:val="ConsPlusNormal"/>
              <w:jc w:val="center"/>
            </w:pPr>
            <w:r>
              <w:t>70</w:t>
            </w:r>
          </w:p>
        </w:tc>
        <w:tc>
          <w:tcPr>
            <w:tcW w:w="1247"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35</w:t>
            </w:r>
          </w:p>
        </w:tc>
        <w:tc>
          <w:tcPr>
            <w:tcW w:w="1247" w:type="dxa"/>
            <w:tcBorders>
              <w:top w:val="nil"/>
              <w:left w:val="nil"/>
              <w:bottom w:val="nil"/>
              <w:right w:val="nil"/>
            </w:tcBorders>
          </w:tcPr>
          <w:p w:rsidR="002012FA" w:rsidRDefault="002012FA">
            <w:pPr>
              <w:pStyle w:val="ConsPlusNormal"/>
              <w:jc w:val="center"/>
            </w:pPr>
            <w:r>
              <w:t>35</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61"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3307" w:type="dxa"/>
            <w:tcBorders>
              <w:top w:val="nil"/>
              <w:left w:val="nil"/>
              <w:bottom w:val="nil"/>
              <w:right w:val="nil"/>
            </w:tcBorders>
          </w:tcPr>
          <w:p w:rsidR="002012FA" w:rsidRDefault="002012FA">
            <w:pPr>
              <w:pStyle w:val="ConsPlusNormal"/>
              <w:ind w:left="540"/>
            </w:pPr>
            <w:r>
              <w:t>консолидированный бюджет Сахалинской области</w:t>
            </w:r>
          </w:p>
        </w:tc>
        <w:tc>
          <w:tcPr>
            <w:tcW w:w="1417"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61"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3307" w:type="dxa"/>
            <w:tcBorders>
              <w:top w:val="nil"/>
              <w:left w:val="nil"/>
              <w:bottom w:val="nil"/>
              <w:right w:val="nil"/>
            </w:tcBorders>
          </w:tcPr>
          <w:p w:rsidR="002012FA" w:rsidRDefault="002012FA">
            <w:pPr>
              <w:pStyle w:val="ConsPlusNormal"/>
              <w:ind w:left="540"/>
            </w:pPr>
            <w:r>
              <w:t>внебюджетные источники</w:t>
            </w:r>
          </w:p>
        </w:tc>
        <w:tc>
          <w:tcPr>
            <w:tcW w:w="1417"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61"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3307" w:type="dxa"/>
            <w:tcBorders>
              <w:top w:val="nil"/>
              <w:left w:val="nil"/>
              <w:bottom w:val="nil"/>
              <w:right w:val="nil"/>
            </w:tcBorders>
          </w:tcPr>
          <w:p w:rsidR="002012FA" w:rsidRDefault="002012FA">
            <w:pPr>
              <w:pStyle w:val="ConsPlusNormal"/>
            </w:pPr>
            <w:r>
              <w:t>Прочие нужды</w:t>
            </w:r>
          </w:p>
        </w:tc>
        <w:tc>
          <w:tcPr>
            <w:tcW w:w="1417"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61"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17479" w:type="dxa"/>
            <w:gridSpan w:val="12"/>
            <w:tcBorders>
              <w:top w:val="nil"/>
              <w:left w:val="nil"/>
              <w:bottom w:val="nil"/>
              <w:right w:val="nil"/>
            </w:tcBorders>
          </w:tcPr>
          <w:p w:rsidR="002012FA" w:rsidRDefault="002012FA">
            <w:pPr>
              <w:pStyle w:val="ConsPlusNormal"/>
              <w:jc w:val="center"/>
              <w:outlineLvl w:val="2"/>
            </w:pPr>
            <w:r>
              <w:t>Минздрав России</w:t>
            </w:r>
          </w:p>
        </w:tc>
      </w:tr>
      <w:tr w:rsidR="002012FA">
        <w:tblPrEx>
          <w:tblBorders>
            <w:insideH w:val="none" w:sz="0" w:space="0" w:color="auto"/>
            <w:insideV w:val="none" w:sz="0" w:space="0" w:color="auto"/>
          </w:tblBorders>
        </w:tblPrEx>
        <w:tc>
          <w:tcPr>
            <w:tcW w:w="3307" w:type="dxa"/>
            <w:tcBorders>
              <w:top w:val="nil"/>
              <w:left w:val="nil"/>
              <w:bottom w:val="nil"/>
              <w:right w:val="nil"/>
            </w:tcBorders>
          </w:tcPr>
          <w:p w:rsidR="002012FA" w:rsidRDefault="002012FA">
            <w:pPr>
              <w:pStyle w:val="ConsPlusNormal"/>
            </w:pPr>
            <w:r>
              <w:lastRenderedPageBreak/>
              <w:t>Всего</w:t>
            </w:r>
          </w:p>
        </w:tc>
        <w:tc>
          <w:tcPr>
            <w:tcW w:w="1417" w:type="dxa"/>
            <w:tcBorders>
              <w:top w:val="nil"/>
              <w:left w:val="nil"/>
              <w:bottom w:val="nil"/>
              <w:right w:val="nil"/>
            </w:tcBorders>
          </w:tcPr>
          <w:p w:rsidR="002012FA" w:rsidRDefault="002012FA">
            <w:pPr>
              <w:pStyle w:val="ConsPlusNormal"/>
              <w:jc w:val="center"/>
            </w:pPr>
            <w:r>
              <w:t>1893,4258</w:t>
            </w:r>
          </w:p>
        </w:tc>
        <w:tc>
          <w:tcPr>
            <w:tcW w:w="1247" w:type="dxa"/>
            <w:tcBorders>
              <w:top w:val="nil"/>
              <w:left w:val="nil"/>
              <w:bottom w:val="nil"/>
              <w:right w:val="nil"/>
            </w:tcBorders>
          </w:tcPr>
          <w:p w:rsidR="002012FA" w:rsidRDefault="002012FA">
            <w:pPr>
              <w:pStyle w:val="ConsPlusNormal"/>
              <w:jc w:val="center"/>
            </w:pPr>
            <w:r>
              <w:t>15</w:t>
            </w:r>
          </w:p>
        </w:tc>
        <w:tc>
          <w:tcPr>
            <w:tcW w:w="1247" w:type="dxa"/>
            <w:tcBorders>
              <w:top w:val="nil"/>
              <w:left w:val="nil"/>
              <w:bottom w:val="nil"/>
              <w:right w:val="nil"/>
            </w:tcBorders>
          </w:tcPr>
          <w:p w:rsidR="002012FA" w:rsidRDefault="002012FA">
            <w:pPr>
              <w:pStyle w:val="ConsPlusNormal"/>
              <w:jc w:val="center"/>
            </w:pPr>
            <w:r>
              <w:t>25</w:t>
            </w:r>
          </w:p>
        </w:tc>
        <w:tc>
          <w:tcPr>
            <w:tcW w:w="1304" w:type="dxa"/>
            <w:tcBorders>
              <w:top w:val="nil"/>
              <w:left w:val="nil"/>
              <w:bottom w:val="nil"/>
              <w:right w:val="nil"/>
            </w:tcBorders>
          </w:tcPr>
          <w:p w:rsidR="002012FA" w:rsidRDefault="002012FA">
            <w:pPr>
              <w:pStyle w:val="ConsPlusNormal"/>
              <w:jc w:val="center"/>
            </w:pPr>
            <w:r>
              <w:t>561,695</w:t>
            </w:r>
          </w:p>
        </w:tc>
        <w:tc>
          <w:tcPr>
            <w:tcW w:w="1247" w:type="dxa"/>
            <w:tcBorders>
              <w:top w:val="nil"/>
              <w:left w:val="nil"/>
              <w:bottom w:val="nil"/>
              <w:right w:val="nil"/>
            </w:tcBorders>
          </w:tcPr>
          <w:p w:rsidR="002012FA" w:rsidRDefault="002012FA">
            <w:pPr>
              <w:pStyle w:val="ConsPlusNormal"/>
              <w:jc w:val="center"/>
            </w:pPr>
            <w:r>
              <w:t>660,978</w:t>
            </w:r>
          </w:p>
        </w:tc>
        <w:tc>
          <w:tcPr>
            <w:tcW w:w="1247" w:type="dxa"/>
            <w:tcBorders>
              <w:top w:val="nil"/>
              <w:left w:val="nil"/>
              <w:bottom w:val="nil"/>
              <w:right w:val="nil"/>
            </w:tcBorders>
          </w:tcPr>
          <w:p w:rsidR="002012FA" w:rsidRDefault="002012FA">
            <w:pPr>
              <w:pStyle w:val="ConsPlusNormal"/>
              <w:jc w:val="center"/>
            </w:pPr>
            <w:r>
              <w:t>630,7529</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61"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3307" w:type="dxa"/>
            <w:tcBorders>
              <w:top w:val="nil"/>
              <w:left w:val="nil"/>
              <w:bottom w:val="nil"/>
              <w:right w:val="nil"/>
            </w:tcBorders>
          </w:tcPr>
          <w:p w:rsidR="002012FA" w:rsidRDefault="002012FA">
            <w:pPr>
              <w:pStyle w:val="ConsPlusNormal"/>
              <w:ind w:left="540"/>
            </w:pPr>
            <w:r>
              <w:t>в том числе:</w:t>
            </w:r>
          </w:p>
        </w:tc>
        <w:tc>
          <w:tcPr>
            <w:tcW w:w="1417" w:type="dxa"/>
            <w:tcBorders>
              <w:top w:val="nil"/>
              <w:left w:val="nil"/>
              <w:bottom w:val="nil"/>
              <w:right w:val="nil"/>
            </w:tcBorders>
          </w:tcPr>
          <w:p w:rsidR="002012FA" w:rsidRDefault="002012FA">
            <w:pPr>
              <w:pStyle w:val="ConsPlusNormal"/>
              <w:jc w:val="center"/>
            </w:pPr>
          </w:p>
        </w:tc>
        <w:tc>
          <w:tcPr>
            <w:tcW w:w="1247" w:type="dxa"/>
            <w:tcBorders>
              <w:top w:val="nil"/>
              <w:left w:val="nil"/>
              <w:bottom w:val="nil"/>
              <w:right w:val="nil"/>
            </w:tcBorders>
          </w:tcPr>
          <w:p w:rsidR="002012FA" w:rsidRDefault="002012FA">
            <w:pPr>
              <w:pStyle w:val="ConsPlusNormal"/>
              <w:jc w:val="center"/>
            </w:pPr>
          </w:p>
        </w:tc>
        <w:tc>
          <w:tcPr>
            <w:tcW w:w="1247" w:type="dxa"/>
            <w:tcBorders>
              <w:top w:val="nil"/>
              <w:left w:val="nil"/>
              <w:bottom w:val="nil"/>
              <w:right w:val="nil"/>
            </w:tcBorders>
          </w:tcPr>
          <w:p w:rsidR="002012FA" w:rsidRDefault="002012FA">
            <w:pPr>
              <w:pStyle w:val="ConsPlusNormal"/>
              <w:jc w:val="center"/>
            </w:pPr>
          </w:p>
        </w:tc>
        <w:tc>
          <w:tcPr>
            <w:tcW w:w="1304" w:type="dxa"/>
            <w:tcBorders>
              <w:top w:val="nil"/>
              <w:left w:val="nil"/>
              <w:bottom w:val="nil"/>
              <w:right w:val="nil"/>
            </w:tcBorders>
          </w:tcPr>
          <w:p w:rsidR="002012FA" w:rsidRDefault="002012FA">
            <w:pPr>
              <w:pStyle w:val="ConsPlusNormal"/>
              <w:jc w:val="center"/>
            </w:pPr>
          </w:p>
        </w:tc>
        <w:tc>
          <w:tcPr>
            <w:tcW w:w="1247" w:type="dxa"/>
            <w:tcBorders>
              <w:top w:val="nil"/>
              <w:left w:val="nil"/>
              <w:bottom w:val="nil"/>
              <w:right w:val="nil"/>
            </w:tcBorders>
          </w:tcPr>
          <w:p w:rsidR="002012FA" w:rsidRDefault="002012FA">
            <w:pPr>
              <w:pStyle w:val="ConsPlusNormal"/>
              <w:jc w:val="center"/>
            </w:pPr>
          </w:p>
        </w:tc>
        <w:tc>
          <w:tcPr>
            <w:tcW w:w="1247" w:type="dxa"/>
            <w:tcBorders>
              <w:top w:val="nil"/>
              <w:left w:val="nil"/>
              <w:bottom w:val="nil"/>
              <w:right w:val="nil"/>
            </w:tcBorders>
          </w:tcPr>
          <w:p w:rsidR="002012FA" w:rsidRDefault="002012FA">
            <w:pPr>
              <w:pStyle w:val="ConsPlusNormal"/>
              <w:jc w:val="center"/>
            </w:pPr>
          </w:p>
        </w:tc>
        <w:tc>
          <w:tcPr>
            <w:tcW w:w="1304" w:type="dxa"/>
            <w:tcBorders>
              <w:top w:val="nil"/>
              <w:left w:val="nil"/>
              <w:bottom w:val="nil"/>
              <w:right w:val="nil"/>
            </w:tcBorders>
          </w:tcPr>
          <w:p w:rsidR="002012FA" w:rsidRDefault="002012FA">
            <w:pPr>
              <w:pStyle w:val="ConsPlusNormal"/>
              <w:jc w:val="center"/>
            </w:pPr>
          </w:p>
        </w:tc>
        <w:tc>
          <w:tcPr>
            <w:tcW w:w="1247" w:type="dxa"/>
            <w:tcBorders>
              <w:top w:val="nil"/>
              <w:left w:val="nil"/>
              <w:bottom w:val="nil"/>
              <w:right w:val="nil"/>
            </w:tcBorders>
          </w:tcPr>
          <w:p w:rsidR="002012FA" w:rsidRDefault="002012FA">
            <w:pPr>
              <w:pStyle w:val="ConsPlusNormal"/>
              <w:jc w:val="center"/>
            </w:pPr>
          </w:p>
        </w:tc>
        <w:tc>
          <w:tcPr>
            <w:tcW w:w="1304" w:type="dxa"/>
            <w:tcBorders>
              <w:top w:val="nil"/>
              <w:left w:val="nil"/>
              <w:bottom w:val="nil"/>
              <w:right w:val="nil"/>
            </w:tcBorders>
          </w:tcPr>
          <w:p w:rsidR="002012FA" w:rsidRDefault="002012FA">
            <w:pPr>
              <w:pStyle w:val="ConsPlusNormal"/>
              <w:jc w:val="center"/>
            </w:pPr>
          </w:p>
        </w:tc>
        <w:tc>
          <w:tcPr>
            <w:tcW w:w="1247" w:type="dxa"/>
            <w:tcBorders>
              <w:top w:val="nil"/>
              <w:left w:val="nil"/>
              <w:bottom w:val="nil"/>
              <w:right w:val="nil"/>
            </w:tcBorders>
          </w:tcPr>
          <w:p w:rsidR="002012FA" w:rsidRDefault="002012FA">
            <w:pPr>
              <w:pStyle w:val="ConsPlusNormal"/>
              <w:jc w:val="center"/>
            </w:pPr>
          </w:p>
        </w:tc>
        <w:tc>
          <w:tcPr>
            <w:tcW w:w="1361" w:type="dxa"/>
            <w:tcBorders>
              <w:top w:val="nil"/>
              <w:left w:val="nil"/>
              <w:bottom w:val="nil"/>
              <w:right w:val="nil"/>
            </w:tcBorders>
          </w:tcPr>
          <w:p w:rsidR="002012FA" w:rsidRDefault="002012FA">
            <w:pPr>
              <w:pStyle w:val="ConsPlusNormal"/>
              <w:jc w:val="center"/>
            </w:pPr>
          </w:p>
        </w:tc>
      </w:tr>
      <w:tr w:rsidR="002012FA">
        <w:tblPrEx>
          <w:tblBorders>
            <w:insideH w:val="none" w:sz="0" w:space="0" w:color="auto"/>
            <w:insideV w:val="none" w:sz="0" w:space="0" w:color="auto"/>
          </w:tblBorders>
        </w:tblPrEx>
        <w:tc>
          <w:tcPr>
            <w:tcW w:w="3307" w:type="dxa"/>
            <w:tcBorders>
              <w:top w:val="nil"/>
              <w:left w:val="nil"/>
              <w:bottom w:val="nil"/>
              <w:right w:val="nil"/>
            </w:tcBorders>
          </w:tcPr>
          <w:p w:rsidR="002012FA" w:rsidRDefault="002012FA">
            <w:pPr>
              <w:pStyle w:val="ConsPlusNormal"/>
              <w:ind w:left="540"/>
            </w:pPr>
            <w:r>
              <w:t>федеральный бюджет</w:t>
            </w:r>
          </w:p>
        </w:tc>
        <w:tc>
          <w:tcPr>
            <w:tcW w:w="1417" w:type="dxa"/>
            <w:tcBorders>
              <w:top w:val="nil"/>
              <w:left w:val="nil"/>
              <w:bottom w:val="nil"/>
              <w:right w:val="nil"/>
            </w:tcBorders>
          </w:tcPr>
          <w:p w:rsidR="002012FA" w:rsidRDefault="002012FA">
            <w:pPr>
              <w:pStyle w:val="ConsPlusNormal"/>
              <w:jc w:val="center"/>
            </w:pPr>
            <w:r>
              <w:t>1434,123</w:t>
            </w:r>
          </w:p>
        </w:tc>
        <w:tc>
          <w:tcPr>
            <w:tcW w:w="1247"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422,525</w:t>
            </w:r>
          </w:p>
        </w:tc>
        <w:tc>
          <w:tcPr>
            <w:tcW w:w="1247" w:type="dxa"/>
            <w:tcBorders>
              <w:top w:val="nil"/>
              <w:left w:val="nil"/>
              <w:bottom w:val="nil"/>
              <w:right w:val="nil"/>
            </w:tcBorders>
          </w:tcPr>
          <w:p w:rsidR="002012FA" w:rsidRDefault="002012FA">
            <w:pPr>
              <w:pStyle w:val="ConsPlusNormal"/>
              <w:jc w:val="center"/>
            </w:pPr>
            <w:r>
              <w:t>532,9186</w:t>
            </w:r>
          </w:p>
        </w:tc>
        <w:tc>
          <w:tcPr>
            <w:tcW w:w="1247" w:type="dxa"/>
            <w:tcBorders>
              <w:top w:val="nil"/>
              <w:left w:val="nil"/>
              <w:bottom w:val="nil"/>
              <w:right w:val="nil"/>
            </w:tcBorders>
          </w:tcPr>
          <w:p w:rsidR="002012FA" w:rsidRDefault="002012FA">
            <w:pPr>
              <w:pStyle w:val="ConsPlusNormal"/>
              <w:jc w:val="center"/>
            </w:pPr>
            <w:r>
              <w:t>478,6794</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61"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3307" w:type="dxa"/>
            <w:tcBorders>
              <w:top w:val="nil"/>
              <w:left w:val="nil"/>
              <w:bottom w:val="nil"/>
              <w:right w:val="nil"/>
            </w:tcBorders>
          </w:tcPr>
          <w:p w:rsidR="002012FA" w:rsidRDefault="002012FA">
            <w:pPr>
              <w:pStyle w:val="ConsPlusNormal"/>
              <w:ind w:left="540"/>
            </w:pPr>
            <w:r>
              <w:t>консолидированный бюджет Сахалинской области</w:t>
            </w:r>
          </w:p>
        </w:tc>
        <w:tc>
          <w:tcPr>
            <w:tcW w:w="1417" w:type="dxa"/>
            <w:tcBorders>
              <w:top w:val="nil"/>
              <w:left w:val="nil"/>
              <w:bottom w:val="nil"/>
              <w:right w:val="nil"/>
            </w:tcBorders>
          </w:tcPr>
          <w:p w:rsidR="002012FA" w:rsidRDefault="002012FA">
            <w:pPr>
              <w:pStyle w:val="ConsPlusNormal"/>
              <w:jc w:val="center"/>
            </w:pPr>
            <w:r>
              <w:t>459,3028</w:t>
            </w:r>
          </w:p>
        </w:tc>
        <w:tc>
          <w:tcPr>
            <w:tcW w:w="1247" w:type="dxa"/>
            <w:tcBorders>
              <w:top w:val="nil"/>
              <w:left w:val="nil"/>
              <w:bottom w:val="nil"/>
              <w:right w:val="nil"/>
            </w:tcBorders>
          </w:tcPr>
          <w:p w:rsidR="002012FA" w:rsidRDefault="002012FA">
            <w:pPr>
              <w:pStyle w:val="ConsPlusNormal"/>
              <w:jc w:val="center"/>
            </w:pPr>
            <w:r>
              <w:t>15</w:t>
            </w:r>
          </w:p>
        </w:tc>
        <w:tc>
          <w:tcPr>
            <w:tcW w:w="1247" w:type="dxa"/>
            <w:tcBorders>
              <w:top w:val="nil"/>
              <w:left w:val="nil"/>
              <w:bottom w:val="nil"/>
              <w:right w:val="nil"/>
            </w:tcBorders>
          </w:tcPr>
          <w:p w:rsidR="002012FA" w:rsidRDefault="002012FA">
            <w:pPr>
              <w:pStyle w:val="ConsPlusNormal"/>
              <w:jc w:val="center"/>
            </w:pPr>
            <w:r>
              <w:t>25</w:t>
            </w:r>
          </w:p>
        </w:tc>
        <w:tc>
          <w:tcPr>
            <w:tcW w:w="1304" w:type="dxa"/>
            <w:tcBorders>
              <w:top w:val="nil"/>
              <w:left w:val="nil"/>
              <w:bottom w:val="nil"/>
              <w:right w:val="nil"/>
            </w:tcBorders>
          </w:tcPr>
          <w:p w:rsidR="002012FA" w:rsidRDefault="002012FA">
            <w:pPr>
              <w:pStyle w:val="ConsPlusNormal"/>
              <w:jc w:val="center"/>
            </w:pPr>
            <w:r>
              <w:t>139,17</w:t>
            </w:r>
          </w:p>
        </w:tc>
        <w:tc>
          <w:tcPr>
            <w:tcW w:w="1247" w:type="dxa"/>
            <w:tcBorders>
              <w:top w:val="nil"/>
              <w:left w:val="nil"/>
              <w:bottom w:val="nil"/>
              <w:right w:val="nil"/>
            </w:tcBorders>
          </w:tcPr>
          <w:p w:rsidR="002012FA" w:rsidRDefault="002012FA">
            <w:pPr>
              <w:pStyle w:val="ConsPlusNormal"/>
              <w:jc w:val="center"/>
            </w:pPr>
            <w:r>
              <w:t>128,0594</w:t>
            </w:r>
          </w:p>
        </w:tc>
        <w:tc>
          <w:tcPr>
            <w:tcW w:w="1247" w:type="dxa"/>
            <w:tcBorders>
              <w:top w:val="nil"/>
              <w:left w:val="nil"/>
              <w:bottom w:val="nil"/>
              <w:right w:val="nil"/>
            </w:tcBorders>
          </w:tcPr>
          <w:p w:rsidR="002012FA" w:rsidRDefault="002012FA">
            <w:pPr>
              <w:pStyle w:val="ConsPlusNormal"/>
              <w:jc w:val="center"/>
            </w:pPr>
            <w:r>
              <w:t>152,0735</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61"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3307" w:type="dxa"/>
            <w:tcBorders>
              <w:top w:val="nil"/>
              <w:left w:val="nil"/>
              <w:bottom w:val="nil"/>
              <w:right w:val="nil"/>
            </w:tcBorders>
          </w:tcPr>
          <w:p w:rsidR="002012FA" w:rsidRDefault="002012FA">
            <w:pPr>
              <w:pStyle w:val="ConsPlusNormal"/>
              <w:ind w:left="540"/>
            </w:pPr>
            <w:r>
              <w:t>внебюджетные источники</w:t>
            </w:r>
          </w:p>
        </w:tc>
        <w:tc>
          <w:tcPr>
            <w:tcW w:w="1417"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61"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3307" w:type="dxa"/>
            <w:tcBorders>
              <w:top w:val="nil"/>
              <w:left w:val="nil"/>
              <w:bottom w:val="nil"/>
              <w:right w:val="nil"/>
            </w:tcBorders>
          </w:tcPr>
          <w:p w:rsidR="002012FA" w:rsidRDefault="002012FA">
            <w:pPr>
              <w:pStyle w:val="ConsPlusNormal"/>
            </w:pPr>
            <w:r>
              <w:t>Капитальные вложения - всего</w:t>
            </w:r>
          </w:p>
        </w:tc>
        <w:tc>
          <w:tcPr>
            <w:tcW w:w="1417" w:type="dxa"/>
            <w:tcBorders>
              <w:top w:val="nil"/>
              <w:left w:val="nil"/>
              <w:bottom w:val="nil"/>
              <w:right w:val="nil"/>
            </w:tcBorders>
          </w:tcPr>
          <w:p w:rsidR="002012FA" w:rsidRDefault="002012FA">
            <w:pPr>
              <w:pStyle w:val="ConsPlusNormal"/>
              <w:jc w:val="center"/>
            </w:pPr>
            <w:r>
              <w:t>1893,4258</w:t>
            </w:r>
          </w:p>
        </w:tc>
        <w:tc>
          <w:tcPr>
            <w:tcW w:w="1247" w:type="dxa"/>
            <w:tcBorders>
              <w:top w:val="nil"/>
              <w:left w:val="nil"/>
              <w:bottom w:val="nil"/>
              <w:right w:val="nil"/>
            </w:tcBorders>
          </w:tcPr>
          <w:p w:rsidR="002012FA" w:rsidRDefault="002012FA">
            <w:pPr>
              <w:pStyle w:val="ConsPlusNormal"/>
              <w:jc w:val="center"/>
            </w:pPr>
            <w:r>
              <w:t>15</w:t>
            </w:r>
          </w:p>
        </w:tc>
        <w:tc>
          <w:tcPr>
            <w:tcW w:w="1247" w:type="dxa"/>
            <w:tcBorders>
              <w:top w:val="nil"/>
              <w:left w:val="nil"/>
              <w:bottom w:val="nil"/>
              <w:right w:val="nil"/>
            </w:tcBorders>
          </w:tcPr>
          <w:p w:rsidR="002012FA" w:rsidRDefault="002012FA">
            <w:pPr>
              <w:pStyle w:val="ConsPlusNormal"/>
              <w:jc w:val="center"/>
            </w:pPr>
            <w:r>
              <w:t>25</w:t>
            </w:r>
          </w:p>
        </w:tc>
        <w:tc>
          <w:tcPr>
            <w:tcW w:w="1304" w:type="dxa"/>
            <w:tcBorders>
              <w:top w:val="nil"/>
              <w:left w:val="nil"/>
              <w:bottom w:val="nil"/>
              <w:right w:val="nil"/>
            </w:tcBorders>
          </w:tcPr>
          <w:p w:rsidR="002012FA" w:rsidRDefault="002012FA">
            <w:pPr>
              <w:pStyle w:val="ConsPlusNormal"/>
              <w:jc w:val="center"/>
            </w:pPr>
            <w:r>
              <w:t>561,695</w:t>
            </w:r>
          </w:p>
        </w:tc>
        <w:tc>
          <w:tcPr>
            <w:tcW w:w="1247" w:type="dxa"/>
            <w:tcBorders>
              <w:top w:val="nil"/>
              <w:left w:val="nil"/>
              <w:bottom w:val="nil"/>
              <w:right w:val="nil"/>
            </w:tcBorders>
          </w:tcPr>
          <w:p w:rsidR="002012FA" w:rsidRDefault="002012FA">
            <w:pPr>
              <w:pStyle w:val="ConsPlusNormal"/>
              <w:jc w:val="center"/>
            </w:pPr>
            <w:r>
              <w:t>660,978</w:t>
            </w:r>
          </w:p>
        </w:tc>
        <w:tc>
          <w:tcPr>
            <w:tcW w:w="1247" w:type="dxa"/>
            <w:tcBorders>
              <w:top w:val="nil"/>
              <w:left w:val="nil"/>
              <w:bottom w:val="nil"/>
              <w:right w:val="nil"/>
            </w:tcBorders>
          </w:tcPr>
          <w:p w:rsidR="002012FA" w:rsidRDefault="002012FA">
            <w:pPr>
              <w:pStyle w:val="ConsPlusNormal"/>
              <w:jc w:val="center"/>
            </w:pPr>
            <w:r>
              <w:t>630,7529</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61"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3307" w:type="dxa"/>
            <w:tcBorders>
              <w:top w:val="nil"/>
              <w:left w:val="nil"/>
              <w:bottom w:val="nil"/>
              <w:right w:val="nil"/>
            </w:tcBorders>
          </w:tcPr>
          <w:p w:rsidR="002012FA" w:rsidRDefault="002012FA">
            <w:pPr>
              <w:pStyle w:val="ConsPlusNormal"/>
              <w:ind w:left="540"/>
            </w:pPr>
            <w:r>
              <w:t>в том числе:</w:t>
            </w:r>
          </w:p>
        </w:tc>
        <w:tc>
          <w:tcPr>
            <w:tcW w:w="1417" w:type="dxa"/>
            <w:tcBorders>
              <w:top w:val="nil"/>
              <w:left w:val="nil"/>
              <w:bottom w:val="nil"/>
              <w:right w:val="nil"/>
            </w:tcBorders>
          </w:tcPr>
          <w:p w:rsidR="002012FA" w:rsidRDefault="002012FA">
            <w:pPr>
              <w:pStyle w:val="ConsPlusNormal"/>
              <w:jc w:val="center"/>
            </w:pPr>
          </w:p>
        </w:tc>
        <w:tc>
          <w:tcPr>
            <w:tcW w:w="1247" w:type="dxa"/>
            <w:tcBorders>
              <w:top w:val="nil"/>
              <w:left w:val="nil"/>
              <w:bottom w:val="nil"/>
              <w:right w:val="nil"/>
            </w:tcBorders>
          </w:tcPr>
          <w:p w:rsidR="002012FA" w:rsidRDefault="002012FA">
            <w:pPr>
              <w:pStyle w:val="ConsPlusNormal"/>
              <w:jc w:val="center"/>
            </w:pPr>
          </w:p>
        </w:tc>
        <w:tc>
          <w:tcPr>
            <w:tcW w:w="1247" w:type="dxa"/>
            <w:tcBorders>
              <w:top w:val="nil"/>
              <w:left w:val="nil"/>
              <w:bottom w:val="nil"/>
              <w:right w:val="nil"/>
            </w:tcBorders>
          </w:tcPr>
          <w:p w:rsidR="002012FA" w:rsidRDefault="002012FA">
            <w:pPr>
              <w:pStyle w:val="ConsPlusNormal"/>
              <w:jc w:val="center"/>
            </w:pPr>
          </w:p>
        </w:tc>
        <w:tc>
          <w:tcPr>
            <w:tcW w:w="1304" w:type="dxa"/>
            <w:tcBorders>
              <w:top w:val="nil"/>
              <w:left w:val="nil"/>
              <w:bottom w:val="nil"/>
              <w:right w:val="nil"/>
            </w:tcBorders>
          </w:tcPr>
          <w:p w:rsidR="002012FA" w:rsidRDefault="002012FA">
            <w:pPr>
              <w:pStyle w:val="ConsPlusNormal"/>
              <w:jc w:val="center"/>
            </w:pPr>
          </w:p>
        </w:tc>
        <w:tc>
          <w:tcPr>
            <w:tcW w:w="1247" w:type="dxa"/>
            <w:tcBorders>
              <w:top w:val="nil"/>
              <w:left w:val="nil"/>
              <w:bottom w:val="nil"/>
              <w:right w:val="nil"/>
            </w:tcBorders>
          </w:tcPr>
          <w:p w:rsidR="002012FA" w:rsidRDefault="002012FA">
            <w:pPr>
              <w:pStyle w:val="ConsPlusNormal"/>
              <w:jc w:val="center"/>
            </w:pPr>
          </w:p>
        </w:tc>
        <w:tc>
          <w:tcPr>
            <w:tcW w:w="1247" w:type="dxa"/>
            <w:tcBorders>
              <w:top w:val="nil"/>
              <w:left w:val="nil"/>
              <w:bottom w:val="nil"/>
              <w:right w:val="nil"/>
            </w:tcBorders>
          </w:tcPr>
          <w:p w:rsidR="002012FA" w:rsidRDefault="002012FA">
            <w:pPr>
              <w:pStyle w:val="ConsPlusNormal"/>
              <w:jc w:val="center"/>
            </w:pPr>
          </w:p>
        </w:tc>
        <w:tc>
          <w:tcPr>
            <w:tcW w:w="1304" w:type="dxa"/>
            <w:tcBorders>
              <w:top w:val="nil"/>
              <w:left w:val="nil"/>
              <w:bottom w:val="nil"/>
              <w:right w:val="nil"/>
            </w:tcBorders>
          </w:tcPr>
          <w:p w:rsidR="002012FA" w:rsidRDefault="002012FA">
            <w:pPr>
              <w:pStyle w:val="ConsPlusNormal"/>
              <w:jc w:val="center"/>
            </w:pPr>
          </w:p>
        </w:tc>
        <w:tc>
          <w:tcPr>
            <w:tcW w:w="1247" w:type="dxa"/>
            <w:tcBorders>
              <w:top w:val="nil"/>
              <w:left w:val="nil"/>
              <w:bottom w:val="nil"/>
              <w:right w:val="nil"/>
            </w:tcBorders>
          </w:tcPr>
          <w:p w:rsidR="002012FA" w:rsidRDefault="002012FA">
            <w:pPr>
              <w:pStyle w:val="ConsPlusNormal"/>
              <w:jc w:val="center"/>
            </w:pPr>
          </w:p>
        </w:tc>
        <w:tc>
          <w:tcPr>
            <w:tcW w:w="1304" w:type="dxa"/>
            <w:tcBorders>
              <w:top w:val="nil"/>
              <w:left w:val="nil"/>
              <w:bottom w:val="nil"/>
              <w:right w:val="nil"/>
            </w:tcBorders>
          </w:tcPr>
          <w:p w:rsidR="002012FA" w:rsidRDefault="002012FA">
            <w:pPr>
              <w:pStyle w:val="ConsPlusNormal"/>
              <w:jc w:val="center"/>
            </w:pPr>
          </w:p>
        </w:tc>
        <w:tc>
          <w:tcPr>
            <w:tcW w:w="1247" w:type="dxa"/>
            <w:tcBorders>
              <w:top w:val="nil"/>
              <w:left w:val="nil"/>
              <w:bottom w:val="nil"/>
              <w:right w:val="nil"/>
            </w:tcBorders>
          </w:tcPr>
          <w:p w:rsidR="002012FA" w:rsidRDefault="002012FA">
            <w:pPr>
              <w:pStyle w:val="ConsPlusNormal"/>
              <w:jc w:val="center"/>
            </w:pPr>
          </w:p>
        </w:tc>
        <w:tc>
          <w:tcPr>
            <w:tcW w:w="1361" w:type="dxa"/>
            <w:tcBorders>
              <w:top w:val="nil"/>
              <w:left w:val="nil"/>
              <w:bottom w:val="nil"/>
              <w:right w:val="nil"/>
            </w:tcBorders>
          </w:tcPr>
          <w:p w:rsidR="002012FA" w:rsidRDefault="002012FA">
            <w:pPr>
              <w:pStyle w:val="ConsPlusNormal"/>
              <w:jc w:val="center"/>
            </w:pPr>
          </w:p>
        </w:tc>
      </w:tr>
      <w:tr w:rsidR="002012FA">
        <w:tblPrEx>
          <w:tblBorders>
            <w:insideH w:val="none" w:sz="0" w:space="0" w:color="auto"/>
            <w:insideV w:val="none" w:sz="0" w:space="0" w:color="auto"/>
          </w:tblBorders>
        </w:tblPrEx>
        <w:tc>
          <w:tcPr>
            <w:tcW w:w="3307" w:type="dxa"/>
            <w:tcBorders>
              <w:top w:val="nil"/>
              <w:left w:val="nil"/>
              <w:bottom w:val="nil"/>
              <w:right w:val="nil"/>
            </w:tcBorders>
          </w:tcPr>
          <w:p w:rsidR="002012FA" w:rsidRDefault="002012FA">
            <w:pPr>
              <w:pStyle w:val="ConsPlusNormal"/>
              <w:ind w:left="540"/>
            </w:pPr>
            <w:r>
              <w:t>федеральный бюджет - всего</w:t>
            </w:r>
          </w:p>
        </w:tc>
        <w:tc>
          <w:tcPr>
            <w:tcW w:w="1417" w:type="dxa"/>
            <w:tcBorders>
              <w:top w:val="nil"/>
              <w:left w:val="nil"/>
              <w:bottom w:val="nil"/>
              <w:right w:val="nil"/>
            </w:tcBorders>
          </w:tcPr>
          <w:p w:rsidR="002012FA" w:rsidRDefault="002012FA">
            <w:pPr>
              <w:pStyle w:val="ConsPlusNormal"/>
              <w:jc w:val="center"/>
            </w:pPr>
            <w:r>
              <w:t>1434,123</w:t>
            </w:r>
          </w:p>
        </w:tc>
        <w:tc>
          <w:tcPr>
            <w:tcW w:w="1247"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422,525</w:t>
            </w:r>
          </w:p>
        </w:tc>
        <w:tc>
          <w:tcPr>
            <w:tcW w:w="1247" w:type="dxa"/>
            <w:tcBorders>
              <w:top w:val="nil"/>
              <w:left w:val="nil"/>
              <w:bottom w:val="nil"/>
              <w:right w:val="nil"/>
            </w:tcBorders>
          </w:tcPr>
          <w:p w:rsidR="002012FA" w:rsidRDefault="002012FA">
            <w:pPr>
              <w:pStyle w:val="ConsPlusNormal"/>
              <w:jc w:val="center"/>
            </w:pPr>
            <w:r>
              <w:t>532,9186</w:t>
            </w:r>
          </w:p>
        </w:tc>
        <w:tc>
          <w:tcPr>
            <w:tcW w:w="1247" w:type="dxa"/>
            <w:tcBorders>
              <w:top w:val="nil"/>
              <w:left w:val="nil"/>
              <w:bottom w:val="nil"/>
              <w:right w:val="nil"/>
            </w:tcBorders>
          </w:tcPr>
          <w:p w:rsidR="002012FA" w:rsidRDefault="002012FA">
            <w:pPr>
              <w:pStyle w:val="ConsPlusNormal"/>
              <w:jc w:val="center"/>
            </w:pPr>
            <w:r>
              <w:t>478,6794</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61"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3307" w:type="dxa"/>
            <w:tcBorders>
              <w:top w:val="nil"/>
              <w:left w:val="nil"/>
              <w:bottom w:val="nil"/>
              <w:right w:val="nil"/>
            </w:tcBorders>
          </w:tcPr>
          <w:p w:rsidR="002012FA" w:rsidRDefault="002012FA">
            <w:pPr>
              <w:pStyle w:val="ConsPlusNormal"/>
              <w:ind w:left="900"/>
            </w:pPr>
            <w:r>
              <w:t>из них:</w:t>
            </w:r>
          </w:p>
        </w:tc>
        <w:tc>
          <w:tcPr>
            <w:tcW w:w="1417" w:type="dxa"/>
            <w:tcBorders>
              <w:top w:val="nil"/>
              <w:left w:val="nil"/>
              <w:bottom w:val="nil"/>
              <w:right w:val="nil"/>
            </w:tcBorders>
          </w:tcPr>
          <w:p w:rsidR="002012FA" w:rsidRDefault="002012FA">
            <w:pPr>
              <w:pStyle w:val="ConsPlusNormal"/>
              <w:jc w:val="center"/>
            </w:pPr>
          </w:p>
        </w:tc>
        <w:tc>
          <w:tcPr>
            <w:tcW w:w="1247" w:type="dxa"/>
            <w:tcBorders>
              <w:top w:val="nil"/>
              <w:left w:val="nil"/>
              <w:bottom w:val="nil"/>
              <w:right w:val="nil"/>
            </w:tcBorders>
          </w:tcPr>
          <w:p w:rsidR="002012FA" w:rsidRDefault="002012FA">
            <w:pPr>
              <w:pStyle w:val="ConsPlusNormal"/>
              <w:jc w:val="center"/>
            </w:pPr>
          </w:p>
        </w:tc>
        <w:tc>
          <w:tcPr>
            <w:tcW w:w="1247" w:type="dxa"/>
            <w:tcBorders>
              <w:top w:val="nil"/>
              <w:left w:val="nil"/>
              <w:bottom w:val="nil"/>
              <w:right w:val="nil"/>
            </w:tcBorders>
          </w:tcPr>
          <w:p w:rsidR="002012FA" w:rsidRDefault="002012FA">
            <w:pPr>
              <w:pStyle w:val="ConsPlusNormal"/>
              <w:jc w:val="center"/>
            </w:pPr>
          </w:p>
        </w:tc>
        <w:tc>
          <w:tcPr>
            <w:tcW w:w="1304" w:type="dxa"/>
            <w:tcBorders>
              <w:top w:val="nil"/>
              <w:left w:val="nil"/>
              <w:bottom w:val="nil"/>
              <w:right w:val="nil"/>
            </w:tcBorders>
          </w:tcPr>
          <w:p w:rsidR="002012FA" w:rsidRDefault="002012FA">
            <w:pPr>
              <w:pStyle w:val="ConsPlusNormal"/>
              <w:jc w:val="center"/>
            </w:pPr>
          </w:p>
        </w:tc>
        <w:tc>
          <w:tcPr>
            <w:tcW w:w="1247" w:type="dxa"/>
            <w:tcBorders>
              <w:top w:val="nil"/>
              <w:left w:val="nil"/>
              <w:bottom w:val="nil"/>
              <w:right w:val="nil"/>
            </w:tcBorders>
          </w:tcPr>
          <w:p w:rsidR="002012FA" w:rsidRDefault="002012FA">
            <w:pPr>
              <w:pStyle w:val="ConsPlusNormal"/>
              <w:jc w:val="center"/>
            </w:pPr>
          </w:p>
        </w:tc>
        <w:tc>
          <w:tcPr>
            <w:tcW w:w="1247" w:type="dxa"/>
            <w:tcBorders>
              <w:top w:val="nil"/>
              <w:left w:val="nil"/>
              <w:bottom w:val="nil"/>
              <w:right w:val="nil"/>
            </w:tcBorders>
          </w:tcPr>
          <w:p w:rsidR="002012FA" w:rsidRDefault="002012FA">
            <w:pPr>
              <w:pStyle w:val="ConsPlusNormal"/>
              <w:jc w:val="center"/>
            </w:pPr>
          </w:p>
        </w:tc>
        <w:tc>
          <w:tcPr>
            <w:tcW w:w="1304" w:type="dxa"/>
            <w:tcBorders>
              <w:top w:val="nil"/>
              <w:left w:val="nil"/>
              <w:bottom w:val="nil"/>
              <w:right w:val="nil"/>
            </w:tcBorders>
          </w:tcPr>
          <w:p w:rsidR="002012FA" w:rsidRDefault="002012FA">
            <w:pPr>
              <w:pStyle w:val="ConsPlusNormal"/>
              <w:jc w:val="center"/>
            </w:pPr>
          </w:p>
        </w:tc>
        <w:tc>
          <w:tcPr>
            <w:tcW w:w="1247" w:type="dxa"/>
            <w:tcBorders>
              <w:top w:val="nil"/>
              <w:left w:val="nil"/>
              <w:bottom w:val="nil"/>
              <w:right w:val="nil"/>
            </w:tcBorders>
          </w:tcPr>
          <w:p w:rsidR="002012FA" w:rsidRDefault="002012FA">
            <w:pPr>
              <w:pStyle w:val="ConsPlusNormal"/>
              <w:jc w:val="center"/>
            </w:pPr>
          </w:p>
        </w:tc>
        <w:tc>
          <w:tcPr>
            <w:tcW w:w="1304" w:type="dxa"/>
            <w:tcBorders>
              <w:top w:val="nil"/>
              <w:left w:val="nil"/>
              <w:bottom w:val="nil"/>
              <w:right w:val="nil"/>
            </w:tcBorders>
          </w:tcPr>
          <w:p w:rsidR="002012FA" w:rsidRDefault="002012FA">
            <w:pPr>
              <w:pStyle w:val="ConsPlusNormal"/>
              <w:jc w:val="center"/>
            </w:pPr>
          </w:p>
        </w:tc>
        <w:tc>
          <w:tcPr>
            <w:tcW w:w="1247" w:type="dxa"/>
            <w:tcBorders>
              <w:top w:val="nil"/>
              <w:left w:val="nil"/>
              <w:bottom w:val="nil"/>
              <w:right w:val="nil"/>
            </w:tcBorders>
          </w:tcPr>
          <w:p w:rsidR="002012FA" w:rsidRDefault="002012FA">
            <w:pPr>
              <w:pStyle w:val="ConsPlusNormal"/>
              <w:jc w:val="center"/>
            </w:pPr>
          </w:p>
        </w:tc>
        <w:tc>
          <w:tcPr>
            <w:tcW w:w="1361" w:type="dxa"/>
            <w:tcBorders>
              <w:top w:val="nil"/>
              <w:left w:val="nil"/>
              <w:bottom w:val="nil"/>
              <w:right w:val="nil"/>
            </w:tcBorders>
          </w:tcPr>
          <w:p w:rsidR="002012FA" w:rsidRDefault="002012FA">
            <w:pPr>
              <w:pStyle w:val="ConsPlusNormal"/>
              <w:jc w:val="center"/>
            </w:pPr>
          </w:p>
        </w:tc>
      </w:tr>
      <w:tr w:rsidR="002012FA">
        <w:tblPrEx>
          <w:tblBorders>
            <w:insideH w:val="none" w:sz="0" w:space="0" w:color="auto"/>
            <w:insideV w:val="none" w:sz="0" w:space="0" w:color="auto"/>
          </w:tblBorders>
        </w:tblPrEx>
        <w:tc>
          <w:tcPr>
            <w:tcW w:w="3307" w:type="dxa"/>
            <w:tcBorders>
              <w:top w:val="nil"/>
              <w:left w:val="nil"/>
              <w:bottom w:val="nil"/>
              <w:right w:val="nil"/>
            </w:tcBorders>
          </w:tcPr>
          <w:p w:rsidR="002012FA" w:rsidRDefault="002012FA">
            <w:pPr>
              <w:pStyle w:val="ConsPlusNormal"/>
              <w:ind w:left="900"/>
            </w:pPr>
            <w:r>
              <w:t>бюджетные инвестиции</w:t>
            </w:r>
          </w:p>
        </w:tc>
        <w:tc>
          <w:tcPr>
            <w:tcW w:w="1417"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61"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3307" w:type="dxa"/>
            <w:tcBorders>
              <w:top w:val="nil"/>
              <w:left w:val="nil"/>
              <w:bottom w:val="nil"/>
              <w:right w:val="nil"/>
            </w:tcBorders>
          </w:tcPr>
          <w:p w:rsidR="002012FA" w:rsidRDefault="002012FA">
            <w:pPr>
              <w:pStyle w:val="ConsPlusNormal"/>
              <w:ind w:left="900"/>
            </w:pPr>
            <w:r>
              <w:t>субсидии федеральным государственным бюджетным и федеральным государственным автономным учреждениям, федеральным государственным унитарным предприятиям</w:t>
            </w:r>
          </w:p>
        </w:tc>
        <w:tc>
          <w:tcPr>
            <w:tcW w:w="1417"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61"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3307" w:type="dxa"/>
            <w:tcBorders>
              <w:top w:val="nil"/>
              <w:left w:val="nil"/>
              <w:bottom w:val="nil"/>
              <w:right w:val="nil"/>
            </w:tcBorders>
          </w:tcPr>
          <w:p w:rsidR="002012FA" w:rsidRDefault="002012FA">
            <w:pPr>
              <w:pStyle w:val="ConsPlusNormal"/>
              <w:ind w:left="900"/>
            </w:pPr>
            <w:r>
              <w:t xml:space="preserve">субсидии бюджету </w:t>
            </w:r>
            <w:r>
              <w:lastRenderedPageBreak/>
              <w:t>Сахалинской области</w:t>
            </w:r>
          </w:p>
        </w:tc>
        <w:tc>
          <w:tcPr>
            <w:tcW w:w="1417" w:type="dxa"/>
            <w:tcBorders>
              <w:top w:val="nil"/>
              <w:left w:val="nil"/>
              <w:bottom w:val="nil"/>
              <w:right w:val="nil"/>
            </w:tcBorders>
          </w:tcPr>
          <w:p w:rsidR="002012FA" w:rsidRDefault="002012FA">
            <w:pPr>
              <w:pStyle w:val="ConsPlusNormal"/>
              <w:jc w:val="center"/>
            </w:pPr>
            <w:r>
              <w:lastRenderedPageBreak/>
              <w:t>1434,123</w:t>
            </w:r>
          </w:p>
        </w:tc>
        <w:tc>
          <w:tcPr>
            <w:tcW w:w="1247"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422,525</w:t>
            </w:r>
          </w:p>
        </w:tc>
        <w:tc>
          <w:tcPr>
            <w:tcW w:w="1247" w:type="dxa"/>
            <w:tcBorders>
              <w:top w:val="nil"/>
              <w:left w:val="nil"/>
              <w:bottom w:val="nil"/>
              <w:right w:val="nil"/>
            </w:tcBorders>
          </w:tcPr>
          <w:p w:rsidR="002012FA" w:rsidRDefault="002012FA">
            <w:pPr>
              <w:pStyle w:val="ConsPlusNormal"/>
              <w:jc w:val="center"/>
            </w:pPr>
            <w:r>
              <w:t>532,9186</w:t>
            </w:r>
          </w:p>
        </w:tc>
        <w:tc>
          <w:tcPr>
            <w:tcW w:w="1247" w:type="dxa"/>
            <w:tcBorders>
              <w:top w:val="nil"/>
              <w:left w:val="nil"/>
              <w:bottom w:val="nil"/>
              <w:right w:val="nil"/>
            </w:tcBorders>
          </w:tcPr>
          <w:p w:rsidR="002012FA" w:rsidRDefault="002012FA">
            <w:pPr>
              <w:pStyle w:val="ConsPlusNormal"/>
              <w:jc w:val="center"/>
            </w:pPr>
            <w:r>
              <w:t>478,6794</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61"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3307" w:type="dxa"/>
            <w:tcBorders>
              <w:top w:val="nil"/>
              <w:left w:val="nil"/>
              <w:bottom w:val="nil"/>
              <w:right w:val="nil"/>
            </w:tcBorders>
          </w:tcPr>
          <w:p w:rsidR="002012FA" w:rsidRDefault="002012FA">
            <w:pPr>
              <w:pStyle w:val="ConsPlusNormal"/>
              <w:ind w:left="540"/>
            </w:pPr>
            <w:r>
              <w:lastRenderedPageBreak/>
              <w:t>консолидированный бюджет Сахалинской области</w:t>
            </w:r>
          </w:p>
        </w:tc>
        <w:tc>
          <w:tcPr>
            <w:tcW w:w="1417" w:type="dxa"/>
            <w:tcBorders>
              <w:top w:val="nil"/>
              <w:left w:val="nil"/>
              <w:bottom w:val="nil"/>
              <w:right w:val="nil"/>
            </w:tcBorders>
          </w:tcPr>
          <w:p w:rsidR="002012FA" w:rsidRDefault="002012FA">
            <w:pPr>
              <w:pStyle w:val="ConsPlusNormal"/>
              <w:jc w:val="center"/>
            </w:pPr>
            <w:r>
              <w:t>459,3028</w:t>
            </w:r>
          </w:p>
        </w:tc>
        <w:tc>
          <w:tcPr>
            <w:tcW w:w="1247" w:type="dxa"/>
            <w:tcBorders>
              <w:top w:val="nil"/>
              <w:left w:val="nil"/>
              <w:bottom w:val="nil"/>
              <w:right w:val="nil"/>
            </w:tcBorders>
          </w:tcPr>
          <w:p w:rsidR="002012FA" w:rsidRDefault="002012FA">
            <w:pPr>
              <w:pStyle w:val="ConsPlusNormal"/>
              <w:jc w:val="center"/>
            </w:pPr>
            <w:r>
              <w:t>15</w:t>
            </w:r>
          </w:p>
        </w:tc>
        <w:tc>
          <w:tcPr>
            <w:tcW w:w="1247" w:type="dxa"/>
            <w:tcBorders>
              <w:top w:val="nil"/>
              <w:left w:val="nil"/>
              <w:bottom w:val="nil"/>
              <w:right w:val="nil"/>
            </w:tcBorders>
          </w:tcPr>
          <w:p w:rsidR="002012FA" w:rsidRDefault="002012FA">
            <w:pPr>
              <w:pStyle w:val="ConsPlusNormal"/>
              <w:jc w:val="center"/>
            </w:pPr>
            <w:r>
              <w:t>25</w:t>
            </w:r>
          </w:p>
        </w:tc>
        <w:tc>
          <w:tcPr>
            <w:tcW w:w="1304" w:type="dxa"/>
            <w:tcBorders>
              <w:top w:val="nil"/>
              <w:left w:val="nil"/>
              <w:bottom w:val="nil"/>
              <w:right w:val="nil"/>
            </w:tcBorders>
          </w:tcPr>
          <w:p w:rsidR="002012FA" w:rsidRDefault="002012FA">
            <w:pPr>
              <w:pStyle w:val="ConsPlusNormal"/>
              <w:jc w:val="center"/>
            </w:pPr>
            <w:r>
              <w:t>139,17</w:t>
            </w:r>
          </w:p>
        </w:tc>
        <w:tc>
          <w:tcPr>
            <w:tcW w:w="1247" w:type="dxa"/>
            <w:tcBorders>
              <w:top w:val="nil"/>
              <w:left w:val="nil"/>
              <w:bottom w:val="nil"/>
              <w:right w:val="nil"/>
            </w:tcBorders>
          </w:tcPr>
          <w:p w:rsidR="002012FA" w:rsidRDefault="002012FA">
            <w:pPr>
              <w:pStyle w:val="ConsPlusNormal"/>
              <w:jc w:val="center"/>
            </w:pPr>
            <w:r>
              <w:t>128,0594</w:t>
            </w:r>
          </w:p>
        </w:tc>
        <w:tc>
          <w:tcPr>
            <w:tcW w:w="1247" w:type="dxa"/>
            <w:tcBorders>
              <w:top w:val="nil"/>
              <w:left w:val="nil"/>
              <w:bottom w:val="nil"/>
              <w:right w:val="nil"/>
            </w:tcBorders>
          </w:tcPr>
          <w:p w:rsidR="002012FA" w:rsidRDefault="002012FA">
            <w:pPr>
              <w:pStyle w:val="ConsPlusNormal"/>
              <w:jc w:val="center"/>
            </w:pPr>
            <w:r>
              <w:t>152,0735</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61"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3307" w:type="dxa"/>
            <w:tcBorders>
              <w:top w:val="nil"/>
              <w:left w:val="nil"/>
              <w:bottom w:val="nil"/>
              <w:right w:val="nil"/>
            </w:tcBorders>
          </w:tcPr>
          <w:p w:rsidR="002012FA" w:rsidRDefault="002012FA">
            <w:pPr>
              <w:pStyle w:val="ConsPlusNormal"/>
              <w:ind w:left="540"/>
            </w:pPr>
            <w:r>
              <w:t>внебюджетные источники</w:t>
            </w:r>
          </w:p>
        </w:tc>
        <w:tc>
          <w:tcPr>
            <w:tcW w:w="1417"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61"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3307" w:type="dxa"/>
            <w:tcBorders>
              <w:top w:val="nil"/>
              <w:left w:val="nil"/>
              <w:bottom w:val="nil"/>
              <w:right w:val="nil"/>
            </w:tcBorders>
          </w:tcPr>
          <w:p w:rsidR="002012FA" w:rsidRDefault="002012FA">
            <w:pPr>
              <w:pStyle w:val="ConsPlusNormal"/>
            </w:pPr>
            <w:r>
              <w:t>Научные исследования</w:t>
            </w:r>
          </w:p>
        </w:tc>
        <w:tc>
          <w:tcPr>
            <w:tcW w:w="1417"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61"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3307" w:type="dxa"/>
            <w:tcBorders>
              <w:top w:val="nil"/>
              <w:left w:val="nil"/>
              <w:bottom w:val="nil"/>
              <w:right w:val="nil"/>
            </w:tcBorders>
          </w:tcPr>
          <w:p w:rsidR="002012FA" w:rsidRDefault="002012FA">
            <w:pPr>
              <w:pStyle w:val="ConsPlusNormal"/>
            </w:pPr>
            <w:r>
              <w:t>Прочие нужды</w:t>
            </w:r>
          </w:p>
        </w:tc>
        <w:tc>
          <w:tcPr>
            <w:tcW w:w="1417"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61"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17479" w:type="dxa"/>
            <w:gridSpan w:val="12"/>
            <w:tcBorders>
              <w:top w:val="nil"/>
              <w:left w:val="nil"/>
              <w:bottom w:val="nil"/>
              <w:right w:val="nil"/>
            </w:tcBorders>
          </w:tcPr>
          <w:p w:rsidR="002012FA" w:rsidRDefault="002012FA">
            <w:pPr>
              <w:pStyle w:val="ConsPlusNormal"/>
              <w:jc w:val="center"/>
              <w:outlineLvl w:val="2"/>
            </w:pPr>
            <w:r>
              <w:t>Минкультуры России</w:t>
            </w:r>
          </w:p>
        </w:tc>
      </w:tr>
      <w:tr w:rsidR="002012FA">
        <w:tblPrEx>
          <w:tblBorders>
            <w:insideH w:val="none" w:sz="0" w:space="0" w:color="auto"/>
            <w:insideV w:val="none" w:sz="0" w:space="0" w:color="auto"/>
          </w:tblBorders>
        </w:tblPrEx>
        <w:tc>
          <w:tcPr>
            <w:tcW w:w="3307" w:type="dxa"/>
            <w:tcBorders>
              <w:top w:val="nil"/>
              <w:left w:val="nil"/>
              <w:bottom w:val="nil"/>
              <w:right w:val="nil"/>
            </w:tcBorders>
          </w:tcPr>
          <w:p w:rsidR="002012FA" w:rsidRDefault="002012FA">
            <w:pPr>
              <w:pStyle w:val="ConsPlusNormal"/>
            </w:pPr>
            <w:r>
              <w:t>Всего</w:t>
            </w:r>
          </w:p>
        </w:tc>
        <w:tc>
          <w:tcPr>
            <w:tcW w:w="1417" w:type="dxa"/>
            <w:tcBorders>
              <w:top w:val="nil"/>
              <w:left w:val="nil"/>
              <w:bottom w:val="nil"/>
              <w:right w:val="nil"/>
            </w:tcBorders>
          </w:tcPr>
          <w:p w:rsidR="002012FA" w:rsidRDefault="002012FA">
            <w:pPr>
              <w:pStyle w:val="ConsPlusNormal"/>
              <w:jc w:val="center"/>
            </w:pPr>
            <w:r>
              <w:t>1375,4</w:t>
            </w:r>
          </w:p>
        </w:tc>
        <w:tc>
          <w:tcPr>
            <w:tcW w:w="1247"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25,4</w:t>
            </w:r>
          </w:p>
        </w:tc>
        <w:tc>
          <w:tcPr>
            <w:tcW w:w="1304" w:type="dxa"/>
            <w:tcBorders>
              <w:top w:val="nil"/>
              <w:left w:val="nil"/>
              <w:bottom w:val="nil"/>
              <w:right w:val="nil"/>
            </w:tcBorders>
          </w:tcPr>
          <w:p w:rsidR="002012FA" w:rsidRDefault="002012FA">
            <w:pPr>
              <w:pStyle w:val="ConsPlusNormal"/>
              <w:jc w:val="center"/>
            </w:pPr>
            <w:r>
              <w:t>175</w:t>
            </w:r>
          </w:p>
        </w:tc>
        <w:tc>
          <w:tcPr>
            <w:tcW w:w="1247" w:type="dxa"/>
            <w:tcBorders>
              <w:top w:val="nil"/>
              <w:left w:val="nil"/>
              <w:bottom w:val="nil"/>
              <w:right w:val="nil"/>
            </w:tcBorders>
          </w:tcPr>
          <w:p w:rsidR="002012FA" w:rsidRDefault="002012FA">
            <w:pPr>
              <w:pStyle w:val="ConsPlusNormal"/>
              <w:jc w:val="center"/>
            </w:pPr>
            <w:r>
              <w:t>175</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50</w:t>
            </w:r>
          </w:p>
        </w:tc>
        <w:tc>
          <w:tcPr>
            <w:tcW w:w="1304" w:type="dxa"/>
            <w:tcBorders>
              <w:top w:val="nil"/>
              <w:left w:val="nil"/>
              <w:bottom w:val="nil"/>
              <w:right w:val="nil"/>
            </w:tcBorders>
          </w:tcPr>
          <w:p w:rsidR="002012FA" w:rsidRDefault="002012FA">
            <w:pPr>
              <w:pStyle w:val="ConsPlusNormal"/>
              <w:jc w:val="center"/>
            </w:pPr>
            <w:r>
              <w:t>475</w:t>
            </w:r>
          </w:p>
        </w:tc>
        <w:tc>
          <w:tcPr>
            <w:tcW w:w="1247" w:type="dxa"/>
            <w:tcBorders>
              <w:top w:val="nil"/>
              <w:left w:val="nil"/>
              <w:bottom w:val="nil"/>
              <w:right w:val="nil"/>
            </w:tcBorders>
          </w:tcPr>
          <w:p w:rsidR="002012FA" w:rsidRDefault="002012FA">
            <w:pPr>
              <w:pStyle w:val="ConsPlusNormal"/>
              <w:jc w:val="center"/>
            </w:pPr>
            <w:r>
              <w:t>475</w:t>
            </w:r>
          </w:p>
        </w:tc>
        <w:tc>
          <w:tcPr>
            <w:tcW w:w="1361"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3307" w:type="dxa"/>
            <w:tcBorders>
              <w:top w:val="nil"/>
              <w:left w:val="nil"/>
              <w:bottom w:val="nil"/>
              <w:right w:val="nil"/>
            </w:tcBorders>
          </w:tcPr>
          <w:p w:rsidR="002012FA" w:rsidRDefault="002012FA">
            <w:pPr>
              <w:pStyle w:val="ConsPlusNormal"/>
              <w:ind w:left="540"/>
            </w:pPr>
            <w:r>
              <w:t>в том числе:</w:t>
            </w:r>
          </w:p>
        </w:tc>
        <w:tc>
          <w:tcPr>
            <w:tcW w:w="1417" w:type="dxa"/>
            <w:tcBorders>
              <w:top w:val="nil"/>
              <w:left w:val="nil"/>
              <w:bottom w:val="nil"/>
              <w:right w:val="nil"/>
            </w:tcBorders>
          </w:tcPr>
          <w:p w:rsidR="002012FA" w:rsidRDefault="002012FA">
            <w:pPr>
              <w:pStyle w:val="ConsPlusNormal"/>
              <w:jc w:val="center"/>
            </w:pPr>
          </w:p>
        </w:tc>
        <w:tc>
          <w:tcPr>
            <w:tcW w:w="1247" w:type="dxa"/>
            <w:tcBorders>
              <w:top w:val="nil"/>
              <w:left w:val="nil"/>
              <w:bottom w:val="nil"/>
              <w:right w:val="nil"/>
            </w:tcBorders>
          </w:tcPr>
          <w:p w:rsidR="002012FA" w:rsidRDefault="002012FA">
            <w:pPr>
              <w:pStyle w:val="ConsPlusNormal"/>
              <w:jc w:val="center"/>
            </w:pPr>
          </w:p>
        </w:tc>
        <w:tc>
          <w:tcPr>
            <w:tcW w:w="1247" w:type="dxa"/>
            <w:tcBorders>
              <w:top w:val="nil"/>
              <w:left w:val="nil"/>
              <w:bottom w:val="nil"/>
              <w:right w:val="nil"/>
            </w:tcBorders>
          </w:tcPr>
          <w:p w:rsidR="002012FA" w:rsidRDefault="002012FA">
            <w:pPr>
              <w:pStyle w:val="ConsPlusNormal"/>
              <w:jc w:val="center"/>
            </w:pPr>
          </w:p>
        </w:tc>
        <w:tc>
          <w:tcPr>
            <w:tcW w:w="1304" w:type="dxa"/>
            <w:tcBorders>
              <w:top w:val="nil"/>
              <w:left w:val="nil"/>
              <w:bottom w:val="nil"/>
              <w:right w:val="nil"/>
            </w:tcBorders>
          </w:tcPr>
          <w:p w:rsidR="002012FA" w:rsidRDefault="002012FA">
            <w:pPr>
              <w:pStyle w:val="ConsPlusNormal"/>
              <w:jc w:val="center"/>
            </w:pPr>
          </w:p>
        </w:tc>
        <w:tc>
          <w:tcPr>
            <w:tcW w:w="1247" w:type="dxa"/>
            <w:tcBorders>
              <w:top w:val="nil"/>
              <w:left w:val="nil"/>
              <w:bottom w:val="nil"/>
              <w:right w:val="nil"/>
            </w:tcBorders>
          </w:tcPr>
          <w:p w:rsidR="002012FA" w:rsidRDefault="002012FA">
            <w:pPr>
              <w:pStyle w:val="ConsPlusNormal"/>
              <w:jc w:val="center"/>
            </w:pPr>
          </w:p>
        </w:tc>
        <w:tc>
          <w:tcPr>
            <w:tcW w:w="1247" w:type="dxa"/>
            <w:tcBorders>
              <w:top w:val="nil"/>
              <w:left w:val="nil"/>
              <w:bottom w:val="nil"/>
              <w:right w:val="nil"/>
            </w:tcBorders>
          </w:tcPr>
          <w:p w:rsidR="002012FA" w:rsidRDefault="002012FA">
            <w:pPr>
              <w:pStyle w:val="ConsPlusNormal"/>
              <w:jc w:val="center"/>
            </w:pPr>
          </w:p>
        </w:tc>
        <w:tc>
          <w:tcPr>
            <w:tcW w:w="1304" w:type="dxa"/>
            <w:tcBorders>
              <w:top w:val="nil"/>
              <w:left w:val="nil"/>
              <w:bottom w:val="nil"/>
              <w:right w:val="nil"/>
            </w:tcBorders>
          </w:tcPr>
          <w:p w:rsidR="002012FA" w:rsidRDefault="002012FA">
            <w:pPr>
              <w:pStyle w:val="ConsPlusNormal"/>
              <w:jc w:val="center"/>
            </w:pPr>
          </w:p>
        </w:tc>
        <w:tc>
          <w:tcPr>
            <w:tcW w:w="1247" w:type="dxa"/>
            <w:tcBorders>
              <w:top w:val="nil"/>
              <w:left w:val="nil"/>
              <w:bottom w:val="nil"/>
              <w:right w:val="nil"/>
            </w:tcBorders>
          </w:tcPr>
          <w:p w:rsidR="002012FA" w:rsidRDefault="002012FA">
            <w:pPr>
              <w:pStyle w:val="ConsPlusNormal"/>
              <w:jc w:val="center"/>
            </w:pPr>
          </w:p>
        </w:tc>
        <w:tc>
          <w:tcPr>
            <w:tcW w:w="1304" w:type="dxa"/>
            <w:tcBorders>
              <w:top w:val="nil"/>
              <w:left w:val="nil"/>
              <w:bottom w:val="nil"/>
              <w:right w:val="nil"/>
            </w:tcBorders>
          </w:tcPr>
          <w:p w:rsidR="002012FA" w:rsidRDefault="002012FA">
            <w:pPr>
              <w:pStyle w:val="ConsPlusNormal"/>
              <w:jc w:val="center"/>
            </w:pPr>
          </w:p>
        </w:tc>
        <w:tc>
          <w:tcPr>
            <w:tcW w:w="1247" w:type="dxa"/>
            <w:tcBorders>
              <w:top w:val="nil"/>
              <w:left w:val="nil"/>
              <w:bottom w:val="nil"/>
              <w:right w:val="nil"/>
            </w:tcBorders>
          </w:tcPr>
          <w:p w:rsidR="002012FA" w:rsidRDefault="002012FA">
            <w:pPr>
              <w:pStyle w:val="ConsPlusNormal"/>
              <w:jc w:val="center"/>
            </w:pPr>
          </w:p>
        </w:tc>
        <w:tc>
          <w:tcPr>
            <w:tcW w:w="1361" w:type="dxa"/>
            <w:tcBorders>
              <w:top w:val="nil"/>
              <w:left w:val="nil"/>
              <w:bottom w:val="nil"/>
              <w:right w:val="nil"/>
            </w:tcBorders>
          </w:tcPr>
          <w:p w:rsidR="002012FA" w:rsidRDefault="002012FA">
            <w:pPr>
              <w:pStyle w:val="ConsPlusNormal"/>
              <w:jc w:val="center"/>
            </w:pPr>
          </w:p>
        </w:tc>
      </w:tr>
      <w:tr w:rsidR="002012FA">
        <w:tblPrEx>
          <w:tblBorders>
            <w:insideH w:val="none" w:sz="0" w:space="0" w:color="auto"/>
            <w:insideV w:val="none" w:sz="0" w:space="0" w:color="auto"/>
          </w:tblBorders>
        </w:tblPrEx>
        <w:tc>
          <w:tcPr>
            <w:tcW w:w="3307" w:type="dxa"/>
            <w:tcBorders>
              <w:top w:val="nil"/>
              <w:left w:val="nil"/>
              <w:bottom w:val="nil"/>
              <w:right w:val="nil"/>
            </w:tcBorders>
          </w:tcPr>
          <w:p w:rsidR="002012FA" w:rsidRDefault="002012FA">
            <w:pPr>
              <w:pStyle w:val="ConsPlusNormal"/>
              <w:ind w:left="540"/>
            </w:pPr>
            <w:r>
              <w:t>федеральный бюджет</w:t>
            </w:r>
          </w:p>
        </w:tc>
        <w:tc>
          <w:tcPr>
            <w:tcW w:w="1417" w:type="dxa"/>
            <w:tcBorders>
              <w:top w:val="nil"/>
              <w:left w:val="nil"/>
              <w:bottom w:val="nil"/>
              <w:right w:val="nil"/>
            </w:tcBorders>
          </w:tcPr>
          <w:p w:rsidR="002012FA" w:rsidRDefault="002012FA">
            <w:pPr>
              <w:pStyle w:val="ConsPlusNormal"/>
              <w:jc w:val="center"/>
            </w:pPr>
            <w:r>
              <w:t>865</w:t>
            </w:r>
          </w:p>
        </w:tc>
        <w:tc>
          <w:tcPr>
            <w:tcW w:w="1247"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100</w:t>
            </w:r>
          </w:p>
        </w:tc>
        <w:tc>
          <w:tcPr>
            <w:tcW w:w="1247" w:type="dxa"/>
            <w:tcBorders>
              <w:top w:val="nil"/>
              <w:left w:val="nil"/>
              <w:bottom w:val="nil"/>
              <w:right w:val="nil"/>
            </w:tcBorders>
          </w:tcPr>
          <w:p w:rsidR="002012FA" w:rsidRDefault="002012FA">
            <w:pPr>
              <w:pStyle w:val="ConsPlusNormal"/>
              <w:jc w:val="center"/>
            </w:pPr>
            <w:r>
              <w:t>100</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332,5</w:t>
            </w:r>
          </w:p>
        </w:tc>
        <w:tc>
          <w:tcPr>
            <w:tcW w:w="1247" w:type="dxa"/>
            <w:tcBorders>
              <w:top w:val="nil"/>
              <w:left w:val="nil"/>
              <w:bottom w:val="nil"/>
              <w:right w:val="nil"/>
            </w:tcBorders>
          </w:tcPr>
          <w:p w:rsidR="002012FA" w:rsidRDefault="002012FA">
            <w:pPr>
              <w:pStyle w:val="ConsPlusNormal"/>
              <w:jc w:val="center"/>
            </w:pPr>
            <w:r>
              <w:t>332,5</w:t>
            </w:r>
          </w:p>
        </w:tc>
        <w:tc>
          <w:tcPr>
            <w:tcW w:w="1361"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3307" w:type="dxa"/>
            <w:tcBorders>
              <w:top w:val="nil"/>
              <w:left w:val="nil"/>
              <w:bottom w:val="nil"/>
              <w:right w:val="nil"/>
            </w:tcBorders>
          </w:tcPr>
          <w:p w:rsidR="002012FA" w:rsidRDefault="002012FA">
            <w:pPr>
              <w:pStyle w:val="ConsPlusNormal"/>
              <w:ind w:left="540"/>
            </w:pPr>
            <w:r>
              <w:t>консолидированный бюджет Сахалинской области</w:t>
            </w:r>
          </w:p>
        </w:tc>
        <w:tc>
          <w:tcPr>
            <w:tcW w:w="1417" w:type="dxa"/>
            <w:tcBorders>
              <w:top w:val="nil"/>
              <w:left w:val="nil"/>
              <w:bottom w:val="nil"/>
              <w:right w:val="nil"/>
            </w:tcBorders>
          </w:tcPr>
          <w:p w:rsidR="002012FA" w:rsidRDefault="002012FA">
            <w:pPr>
              <w:pStyle w:val="ConsPlusNormal"/>
              <w:jc w:val="center"/>
            </w:pPr>
            <w:r>
              <w:t>510,4</w:t>
            </w:r>
          </w:p>
        </w:tc>
        <w:tc>
          <w:tcPr>
            <w:tcW w:w="1247"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25,4</w:t>
            </w:r>
          </w:p>
        </w:tc>
        <w:tc>
          <w:tcPr>
            <w:tcW w:w="1304" w:type="dxa"/>
            <w:tcBorders>
              <w:top w:val="nil"/>
              <w:left w:val="nil"/>
              <w:bottom w:val="nil"/>
              <w:right w:val="nil"/>
            </w:tcBorders>
          </w:tcPr>
          <w:p w:rsidR="002012FA" w:rsidRDefault="002012FA">
            <w:pPr>
              <w:pStyle w:val="ConsPlusNormal"/>
              <w:jc w:val="center"/>
            </w:pPr>
            <w:r>
              <w:t>75</w:t>
            </w:r>
          </w:p>
        </w:tc>
        <w:tc>
          <w:tcPr>
            <w:tcW w:w="1247" w:type="dxa"/>
            <w:tcBorders>
              <w:top w:val="nil"/>
              <w:left w:val="nil"/>
              <w:bottom w:val="nil"/>
              <w:right w:val="nil"/>
            </w:tcBorders>
          </w:tcPr>
          <w:p w:rsidR="002012FA" w:rsidRDefault="002012FA">
            <w:pPr>
              <w:pStyle w:val="ConsPlusNormal"/>
              <w:jc w:val="center"/>
            </w:pPr>
            <w:r>
              <w:t>75</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50</w:t>
            </w:r>
          </w:p>
        </w:tc>
        <w:tc>
          <w:tcPr>
            <w:tcW w:w="1304" w:type="dxa"/>
            <w:tcBorders>
              <w:top w:val="nil"/>
              <w:left w:val="nil"/>
              <w:bottom w:val="nil"/>
              <w:right w:val="nil"/>
            </w:tcBorders>
          </w:tcPr>
          <w:p w:rsidR="002012FA" w:rsidRDefault="002012FA">
            <w:pPr>
              <w:pStyle w:val="ConsPlusNormal"/>
              <w:jc w:val="center"/>
            </w:pPr>
            <w:r>
              <w:t>142,5</w:t>
            </w:r>
          </w:p>
        </w:tc>
        <w:tc>
          <w:tcPr>
            <w:tcW w:w="1247" w:type="dxa"/>
            <w:tcBorders>
              <w:top w:val="nil"/>
              <w:left w:val="nil"/>
              <w:bottom w:val="nil"/>
              <w:right w:val="nil"/>
            </w:tcBorders>
          </w:tcPr>
          <w:p w:rsidR="002012FA" w:rsidRDefault="002012FA">
            <w:pPr>
              <w:pStyle w:val="ConsPlusNormal"/>
              <w:jc w:val="center"/>
            </w:pPr>
            <w:r>
              <w:t>142,5</w:t>
            </w:r>
          </w:p>
        </w:tc>
        <w:tc>
          <w:tcPr>
            <w:tcW w:w="1361"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3307" w:type="dxa"/>
            <w:tcBorders>
              <w:top w:val="nil"/>
              <w:left w:val="nil"/>
              <w:bottom w:val="nil"/>
              <w:right w:val="nil"/>
            </w:tcBorders>
          </w:tcPr>
          <w:p w:rsidR="002012FA" w:rsidRDefault="002012FA">
            <w:pPr>
              <w:pStyle w:val="ConsPlusNormal"/>
              <w:ind w:left="540"/>
            </w:pPr>
            <w:r>
              <w:t>внебюджетные источники</w:t>
            </w:r>
          </w:p>
        </w:tc>
        <w:tc>
          <w:tcPr>
            <w:tcW w:w="1417"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61"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3307" w:type="dxa"/>
            <w:tcBorders>
              <w:top w:val="nil"/>
              <w:left w:val="nil"/>
              <w:bottom w:val="nil"/>
              <w:right w:val="nil"/>
            </w:tcBorders>
          </w:tcPr>
          <w:p w:rsidR="002012FA" w:rsidRDefault="002012FA">
            <w:pPr>
              <w:pStyle w:val="ConsPlusNormal"/>
            </w:pPr>
            <w:r>
              <w:t>Капитальные вложения - всего</w:t>
            </w:r>
          </w:p>
        </w:tc>
        <w:tc>
          <w:tcPr>
            <w:tcW w:w="1417" w:type="dxa"/>
            <w:tcBorders>
              <w:top w:val="nil"/>
              <w:left w:val="nil"/>
              <w:bottom w:val="nil"/>
              <w:right w:val="nil"/>
            </w:tcBorders>
          </w:tcPr>
          <w:p w:rsidR="002012FA" w:rsidRDefault="002012FA">
            <w:pPr>
              <w:pStyle w:val="ConsPlusNormal"/>
              <w:jc w:val="center"/>
            </w:pPr>
            <w:r>
              <w:t>1375,4</w:t>
            </w:r>
          </w:p>
        </w:tc>
        <w:tc>
          <w:tcPr>
            <w:tcW w:w="1247"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25,4</w:t>
            </w:r>
          </w:p>
        </w:tc>
        <w:tc>
          <w:tcPr>
            <w:tcW w:w="1304" w:type="dxa"/>
            <w:tcBorders>
              <w:top w:val="nil"/>
              <w:left w:val="nil"/>
              <w:bottom w:val="nil"/>
              <w:right w:val="nil"/>
            </w:tcBorders>
          </w:tcPr>
          <w:p w:rsidR="002012FA" w:rsidRDefault="002012FA">
            <w:pPr>
              <w:pStyle w:val="ConsPlusNormal"/>
              <w:jc w:val="center"/>
            </w:pPr>
            <w:r>
              <w:t>175</w:t>
            </w:r>
          </w:p>
        </w:tc>
        <w:tc>
          <w:tcPr>
            <w:tcW w:w="1247" w:type="dxa"/>
            <w:tcBorders>
              <w:top w:val="nil"/>
              <w:left w:val="nil"/>
              <w:bottom w:val="nil"/>
              <w:right w:val="nil"/>
            </w:tcBorders>
          </w:tcPr>
          <w:p w:rsidR="002012FA" w:rsidRDefault="002012FA">
            <w:pPr>
              <w:pStyle w:val="ConsPlusNormal"/>
              <w:jc w:val="center"/>
            </w:pPr>
            <w:r>
              <w:t>175</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50</w:t>
            </w:r>
          </w:p>
        </w:tc>
        <w:tc>
          <w:tcPr>
            <w:tcW w:w="1304" w:type="dxa"/>
            <w:tcBorders>
              <w:top w:val="nil"/>
              <w:left w:val="nil"/>
              <w:bottom w:val="nil"/>
              <w:right w:val="nil"/>
            </w:tcBorders>
          </w:tcPr>
          <w:p w:rsidR="002012FA" w:rsidRDefault="002012FA">
            <w:pPr>
              <w:pStyle w:val="ConsPlusNormal"/>
              <w:jc w:val="center"/>
            </w:pPr>
            <w:r>
              <w:t>475</w:t>
            </w:r>
          </w:p>
        </w:tc>
        <w:tc>
          <w:tcPr>
            <w:tcW w:w="1247" w:type="dxa"/>
            <w:tcBorders>
              <w:top w:val="nil"/>
              <w:left w:val="nil"/>
              <w:bottom w:val="nil"/>
              <w:right w:val="nil"/>
            </w:tcBorders>
          </w:tcPr>
          <w:p w:rsidR="002012FA" w:rsidRDefault="002012FA">
            <w:pPr>
              <w:pStyle w:val="ConsPlusNormal"/>
              <w:jc w:val="center"/>
            </w:pPr>
            <w:r>
              <w:t>475</w:t>
            </w:r>
          </w:p>
        </w:tc>
        <w:tc>
          <w:tcPr>
            <w:tcW w:w="1361"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3307" w:type="dxa"/>
            <w:tcBorders>
              <w:top w:val="nil"/>
              <w:left w:val="nil"/>
              <w:bottom w:val="nil"/>
              <w:right w:val="nil"/>
            </w:tcBorders>
          </w:tcPr>
          <w:p w:rsidR="002012FA" w:rsidRDefault="002012FA">
            <w:pPr>
              <w:pStyle w:val="ConsPlusNormal"/>
              <w:ind w:left="540"/>
            </w:pPr>
            <w:r>
              <w:t>в том числе:</w:t>
            </w:r>
          </w:p>
        </w:tc>
        <w:tc>
          <w:tcPr>
            <w:tcW w:w="1417" w:type="dxa"/>
            <w:tcBorders>
              <w:top w:val="nil"/>
              <w:left w:val="nil"/>
              <w:bottom w:val="nil"/>
              <w:right w:val="nil"/>
            </w:tcBorders>
          </w:tcPr>
          <w:p w:rsidR="002012FA" w:rsidRDefault="002012FA">
            <w:pPr>
              <w:pStyle w:val="ConsPlusNormal"/>
              <w:jc w:val="center"/>
            </w:pPr>
          </w:p>
        </w:tc>
        <w:tc>
          <w:tcPr>
            <w:tcW w:w="1247" w:type="dxa"/>
            <w:tcBorders>
              <w:top w:val="nil"/>
              <w:left w:val="nil"/>
              <w:bottom w:val="nil"/>
              <w:right w:val="nil"/>
            </w:tcBorders>
          </w:tcPr>
          <w:p w:rsidR="002012FA" w:rsidRDefault="002012FA">
            <w:pPr>
              <w:pStyle w:val="ConsPlusNormal"/>
              <w:jc w:val="center"/>
            </w:pPr>
          </w:p>
        </w:tc>
        <w:tc>
          <w:tcPr>
            <w:tcW w:w="1247" w:type="dxa"/>
            <w:tcBorders>
              <w:top w:val="nil"/>
              <w:left w:val="nil"/>
              <w:bottom w:val="nil"/>
              <w:right w:val="nil"/>
            </w:tcBorders>
          </w:tcPr>
          <w:p w:rsidR="002012FA" w:rsidRDefault="002012FA">
            <w:pPr>
              <w:pStyle w:val="ConsPlusNormal"/>
              <w:jc w:val="center"/>
            </w:pPr>
          </w:p>
        </w:tc>
        <w:tc>
          <w:tcPr>
            <w:tcW w:w="1304" w:type="dxa"/>
            <w:tcBorders>
              <w:top w:val="nil"/>
              <w:left w:val="nil"/>
              <w:bottom w:val="nil"/>
              <w:right w:val="nil"/>
            </w:tcBorders>
          </w:tcPr>
          <w:p w:rsidR="002012FA" w:rsidRDefault="002012FA">
            <w:pPr>
              <w:pStyle w:val="ConsPlusNormal"/>
              <w:jc w:val="center"/>
            </w:pPr>
          </w:p>
        </w:tc>
        <w:tc>
          <w:tcPr>
            <w:tcW w:w="1247" w:type="dxa"/>
            <w:tcBorders>
              <w:top w:val="nil"/>
              <w:left w:val="nil"/>
              <w:bottom w:val="nil"/>
              <w:right w:val="nil"/>
            </w:tcBorders>
          </w:tcPr>
          <w:p w:rsidR="002012FA" w:rsidRDefault="002012FA">
            <w:pPr>
              <w:pStyle w:val="ConsPlusNormal"/>
              <w:jc w:val="center"/>
            </w:pPr>
          </w:p>
        </w:tc>
        <w:tc>
          <w:tcPr>
            <w:tcW w:w="1247" w:type="dxa"/>
            <w:tcBorders>
              <w:top w:val="nil"/>
              <w:left w:val="nil"/>
              <w:bottom w:val="nil"/>
              <w:right w:val="nil"/>
            </w:tcBorders>
          </w:tcPr>
          <w:p w:rsidR="002012FA" w:rsidRDefault="002012FA">
            <w:pPr>
              <w:pStyle w:val="ConsPlusNormal"/>
              <w:jc w:val="center"/>
            </w:pPr>
          </w:p>
        </w:tc>
        <w:tc>
          <w:tcPr>
            <w:tcW w:w="1304" w:type="dxa"/>
            <w:tcBorders>
              <w:top w:val="nil"/>
              <w:left w:val="nil"/>
              <w:bottom w:val="nil"/>
              <w:right w:val="nil"/>
            </w:tcBorders>
          </w:tcPr>
          <w:p w:rsidR="002012FA" w:rsidRDefault="002012FA">
            <w:pPr>
              <w:pStyle w:val="ConsPlusNormal"/>
              <w:jc w:val="center"/>
            </w:pPr>
          </w:p>
        </w:tc>
        <w:tc>
          <w:tcPr>
            <w:tcW w:w="1247" w:type="dxa"/>
            <w:tcBorders>
              <w:top w:val="nil"/>
              <w:left w:val="nil"/>
              <w:bottom w:val="nil"/>
              <w:right w:val="nil"/>
            </w:tcBorders>
          </w:tcPr>
          <w:p w:rsidR="002012FA" w:rsidRDefault="002012FA">
            <w:pPr>
              <w:pStyle w:val="ConsPlusNormal"/>
              <w:jc w:val="center"/>
            </w:pPr>
          </w:p>
        </w:tc>
        <w:tc>
          <w:tcPr>
            <w:tcW w:w="1304" w:type="dxa"/>
            <w:tcBorders>
              <w:top w:val="nil"/>
              <w:left w:val="nil"/>
              <w:bottom w:val="nil"/>
              <w:right w:val="nil"/>
            </w:tcBorders>
          </w:tcPr>
          <w:p w:rsidR="002012FA" w:rsidRDefault="002012FA">
            <w:pPr>
              <w:pStyle w:val="ConsPlusNormal"/>
              <w:jc w:val="center"/>
            </w:pPr>
          </w:p>
        </w:tc>
        <w:tc>
          <w:tcPr>
            <w:tcW w:w="1247" w:type="dxa"/>
            <w:tcBorders>
              <w:top w:val="nil"/>
              <w:left w:val="nil"/>
              <w:bottom w:val="nil"/>
              <w:right w:val="nil"/>
            </w:tcBorders>
          </w:tcPr>
          <w:p w:rsidR="002012FA" w:rsidRDefault="002012FA">
            <w:pPr>
              <w:pStyle w:val="ConsPlusNormal"/>
              <w:jc w:val="center"/>
            </w:pPr>
          </w:p>
        </w:tc>
        <w:tc>
          <w:tcPr>
            <w:tcW w:w="1361" w:type="dxa"/>
            <w:tcBorders>
              <w:top w:val="nil"/>
              <w:left w:val="nil"/>
              <w:bottom w:val="nil"/>
              <w:right w:val="nil"/>
            </w:tcBorders>
          </w:tcPr>
          <w:p w:rsidR="002012FA" w:rsidRDefault="002012FA">
            <w:pPr>
              <w:pStyle w:val="ConsPlusNormal"/>
              <w:jc w:val="center"/>
            </w:pPr>
          </w:p>
        </w:tc>
      </w:tr>
      <w:tr w:rsidR="002012FA">
        <w:tblPrEx>
          <w:tblBorders>
            <w:insideH w:val="none" w:sz="0" w:space="0" w:color="auto"/>
            <w:insideV w:val="none" w:sz="0" w:space="0" w:color="auto"/>
          </w:tblBorders>
        </w:tblPrEx>
        <w:tc>
          <w:tcPr>
            <w:tcW w:w="3307" w:type="dxa"/>
            <w:tcBorders>
              <w:top w:val="nil"/>
              <w:left w:val="nil"/>
              <w:bottom w:val="nil"/>
              <w:right w:val="nil"/>
            </w:tcBorders>
          </w:tcPr>
          <w:p w:rsidR="002012FA" w:rsidRDefault="002012FA">
            <w:pPr>
              <w:pStyle w:val="ConsPlusNormal"/>
              <w:ind w:left="540"/>
            </w:pPr>
            <w:r>
              <w:t>федеральный бюджет - всего</w:t>
            </w:r>
          </w:p>
        </w:tc>
        <w:tc>
          <w:tcPr>
            <w:tcW w:w="1417" w:type="dxa"/>
            <w:tcBorders>
              <w:top w:val="nil"/>
              <w:left w:val="nil"/>
              <w:bottom w:val="nil"/>
              <w:right w:val="nil"/>
            </w:tcBorders>
          </w:tcPr>
          <w:p w:rsidR="002012FA" w:rsidRDefault="002012FA">
            <w:pPr>
              <w:pStyle w:val="ConsPlusNormal"/>
              <w:jc w:val="center"/>
            </w:pPr>
            <w:r>
              <w:t>865</w:t>
            </w:r>
          </w:p>
        </w:tc>
        <w:tc>
          <w:tcPr>
            <w:tcW w:w="1247"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100</w:t>
            </w:r>
          </w:p>
        </w:tc>
        <w:tc>
          <w:tcPr>
            <w:tcW w:w="1247" w:type="dxa"/>
            <w:tcBorders>
              <w:top w:val="nil"/>
              <w:left w:val="nil"/>
              <w:bottom w:val="nil"/>
              <w:right w:val="nil"/>
            </w:tcBorders>
          </w:tcPr>
          <w:p w:rsidR="002012FA" w:rsidRDefault="002012FA">
            <w:pPr>
              <w:pStyle w:val="ConsPlusNormal"/>
              <w:jc w:val="center"/>
            </w:pPr>
            <w:r>
              <w:t>100</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332,5</w:t>
            </w:r>
          </w:p>
        </w:tc>
        <w:tc>
          <w:tcPr>
            <w:tcW w:w="1247" w:type="dxa"/>
            <w:tcBorders>
              <w:top w:val="nil"/>
              <w:left w:val="nil"/>
              <w:bottom w:val="nil"/>
              <w:right w:val="nil"/>
            </w:tcBorders>
          </w:tcPr>
          <w:p w:rsidR="002012FA" w:rsidRDefault="002012FA">
            <w:pPr>
              <w:pStyle w:val="ConsPlusNormal"/>
              <w:jc w:val="center"/>
            </w:pPr>
            <w:r>
              <w:t>332,5</w:t>
            </w:r>
          </w:p>
        </w:tc>
        <w:tc>
          <w:tcPr>
            <w:tcW w:w="1361"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3307" w:type="dxa"/>
            <w:tcBorders>
              <w:top w:val="nil"/>
              <w:left w:val="nil"/>
              <w:bottom w:val="nil"/>
              <w:right w:val="nil"/>
            </w:tcBorders>
          </w:tcPr>
          <w:p w:rsidR="002012FA" w:rsidRDefault="002012FA">
            <w:pPr>
              <w:pStyle w:val="ConsPlusNormal"/>
              <w:ind w:left="900"/>
            </w:pPr>
            <w:r>
              <w:t>из них:</w:t>
            </w:r>
          </w:p>
        </w:tc>
        <w:tc>
          <w:tcPr>
            <w:tcW w:w="1417" w:type="dxa"/>
            <w:tcBorders>
              <w:top w:val="nil"/>
              <w:left w:val="nil"/>
              <w:bottom w:val="nil"/>
              <w:right w:val="nil"/>
            </w:tcBorders>
          </w:tcPr>
          <w:p w:rsidR="002012FA" w:rsidRDefault="002012FA">
            <w:pPr>
              <w:pStyle w:val="ConsPlusNormal"/>
              <w:jc w:val="center"/>
            </w:pPr>
          </w:p>
        </w:tc>
        <w:tc>
          <w:tcPr>
            <w:tcW w:w="1247" w:type="dxa"/>
            <w:tcBorders>
              <w:top w:val="nil"/>
              <w:left w:val="nil"/>
              <w:bottom w:val="nil"/>
              <w:right w:val="nil"/>
            </w:tcBorders>
          </w:tcPr>
          <w:p w:rsidR="002012FA" w:rsidRDefault="002012FA">
            <w:pPr>
              <w:pStyle w:val="ConsPlusNormal"/>
              <w:jc w:val="center"/>
            </w:pPr>
          </w:p>
        </w:tc>
        <w:tc>
          <w:tcPr>
            <w:tcW w:w="1247" w:type="dxa"/>
            <w:tcBorders>
              <w:top w:val="nil"/>
              <w:left w:val="nil"/>
              <w:bottom w:val="nil"/>
              <w:right w:val="nil"/>
            </w:tcBorders>
          </w:tcPr>
          <w:p w:rsidR="002012FA" w:rsidRDefault="002012FA">
            <w:pPr>
              <w:pStyle w:val="ConsPlusNormal"/>
              <w:jc w:val="center"/>
            </w:pPr>
          </w:p>
        </w:tc>
        <w:tc>
          <w:tcPr>
            <w:tcW w:w="1304" w:type="dxa"/>
            <w:tcBorders>
              <w:top w:val="nil"/>
              <w:left w:val="nil"/>
              <w:bottom w:val="nil"/>
              <w:right w:val="nil"/>
            </w:tcBorders>
          </w:tcPr>
          <w:p w:rsidR="002012FA" w:rsidRDefault="002012FA">
            <w:pPr>
              <w:pStyle w:val="ConsPlusNormal"/>
              <w:jc w:val="center"/>
            </w:pPr>
          </w:p>
        </w:tc>
        <w:tc>
          <w:tcPr>
            <w:tcW w:w="1247" w:type="dxa"/>
            <w:tcBorders>
              <w:top w:val="nil"/>
              <w:left w:val="nil"/>
              <w:bottom w:val="nil"/>
              <w:right w:val="nil"/>
            </w:tcBorders>
          </w:tcPr>
          <w:p w:rsidR="002012FA" w:rsidRDefault="002012FA">
            <w:pPr>
              <w:pStyle w:val="ConsPlusNormal"/>
              <w:jc w:val="center"/>
            </w:pPr>
          </w:p>
        </w:tc>
        <w:tc>
          <w:tcPr>
            <w:tcW w:w="1247" w:type="dxa"/>
            <w:tcBorders>
              <w:top w:val="nil"/>
              <w:left w:val="nil"/>
              <w:bottom w:val="nil"/>
              <w:right w:val="nil"/>
            </w:tcBorders>
          </w:tcPr>
          <w:p w:rsidR="002012FA" w:rsidRDefault="002012FA">
            <w:pPr>
              <w:pStyle w:val="ConsPlusNormal"/>
              <w:jc w:val="center"/>
            </w:pPr>
          </w:p>
        </w:tc>
        <w:tc>
          <w:tcPr>
            <w:tcW w:w="1304" w:type="dxa"/>
            <w:tcBorders>
              <w:top w:val="nil"/>
              <w:left w:val="nil"/>
              <w:bottom w:val="nil"/>
              <w:right w:val="nil"/>
            </w:tcBorders>
          </w:tcPr>
          <w:p w:rsidR="002012FA" w:rsidRDefault="002012FA">
            <w:pPr>
              <w:pStyle w:val="ConsPlusNormal"/>
              <w:jc w:val="center"/>
            </w:pPr>
          </w:p>
        </w:tc>
        <w:tc>
          <w:tcPr>
            <w:tcW w:w="1247" w:type="dxa"/>
            <w:tcBorders>
              <w:top w:val="nil"/>
              <w:left w:val="nil"/>
              <w:bottom w:val="nil"/>
              <w:right w:val="nil"/>
            </w:tcBorders>
          </w:tcPr>
          <w:p w:rsidR="002012FA" w:rsidRDefault="002012FA">
            <w:pPr>
              <w:pStyle w:val="ConsPlusNormal"/>
              <w:jc w:val="center"/>
            </w:pPr>
          </w:p>
        </w:tc>
        <w:tc>
          <w:tcPr>
            <w:tcW w:w="1304" w:type="dxa"/>
            <w:tcBorders>
              <w:top w:val="nil"/>
              <w:left w:val="nil"/>
              <w:bottom w:val="nil"/>
              <w:right w:val="nil"/>
            </w:tcBorders>
          </w:tcPr>
          <w:p w:rsidR="002012FA" w:rsidRDefault="002012FA">
            <w:pPr>
              <w:pStyle w:val="ConsPlusNormal"/>
              <w:jc w:val="center"/>
            </w:pPr>
          </w:p>
        </w:tc>
        <w:tc>
          <w:tcPr>
            <w:tcW w:w="1247" w:type="dxa"/>
            <w:tcBorders>
              <w:top w:val="nil"/>
              <w:left w:val="nil"/>
              <w:bottom w:val="nil"/>
              <w:right w:val="nil"/>
            </w:tcBorders>
          </w:tcPr>
          <w:p w:rsidR="002012FA" w:rsidRDefault="002012FA">
            <w:pPr>
              <w:pStyle w:val="ConsPlusNormal"/>
              <w:jc w:val="center"/>
            </w:pPr>
          </w:p>
        </w:tc>
        <w:tc>
          <w:tcPr>
            <w:tcW w:w="1361" w:type="dxa"/>
            <w:tcBorders>
              <w:top w:val="nil"/>
              <w:left w:val="nil"/>
              <w:bottom w:val="nil"/>
              <w:right w:val="nil"/>
            </w:tcBorders>
          </w:tcPr>
          <w:p w:rsidR="002012FA" w:rsidRDefault="002012FA">
            <w:pPr>
              <w:pStyle w:val="ConsPlusNormal"/>
              <w:jc w:val="center"/>
            </w:pPr>
          </w:p>
        </w:tc>
      </w:tr>
      <w:tr w:rsidR="002012FA">
        <w:tblPrEx>
          <w:tblBorders>
            <w:insideH w:val="none" w:sz="0" w:space="0" w:color="auto"/>
            <w:insideV w:val="none" w:sz="0" w:space="0" w:color="auto"/>
          </w:tblBorders>
        </w:tblPrEx>
        <w:tc>
          <w:tcPr>
            <w:tcW w:w="3307" w:type="dxa"/>
            <w:tcBorders>
              <w:top w:val="nil"/>
              <w:left w:val="nil"/>
              <w:bottom w:val="nil"/>
              <w:right w:val="nil"/>
            </w:tcBorders>
          </w:tcPr>
          <w:p w:rsidR="002012FA" w:rsidRDefault="002012FA">
            <w:pPr>
              <w:pStyle w:val="ConsPlusNormal"/>
              <w:ind w:left="900"/>
            </w:pPr>
            <w:r>
              <w:t>бюджетные инвестиции</w:t>
            </w:r>
          </w:p>
        </w:tc>
        <w:tc>
          <w:tcPr>
            <w:tcW w:w="1417"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61"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3307" w:type="dxa"/>
            <w:tcBorders>
              <w:top w:val="nil"/>
              <w:left w:val="nil"/>
              <w:bottom w:val="nil"/>
              <w:right w:val="nil"/>
            </w:tcBorders>
          </w:tcPr>
          <w:p w:rsidR="002012FA" w:rsidRDefault="002012FA">
            <w:pPr>
              <w:pStyle w:val="ConsPlusNormal"/>
              <w:ind w:left="900"/>
            </w:pPr>
            <w:r>
              <w:lastRenderedPageBreak/>
              <w:t>субсидии федеральным государственным бюджетным и федеральным государственным автономным учреждениям, федеральным государственным унитарным предприятиям</w:t>
            </w:r>
          </w:p>
        </w:tc>
        <w:tc>
          <w:tcPr>
            <w:tcW w:w="1417"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61"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3307" w:type="dxa"/>
            <w:tcBorders>
              <w:top w:val="nil"/>
              <w:left w:val="nil"/>
              <w:bottom w:val="nil"/>
              <w:right w:val="nil"/>
            </w:tcBorders>
          </w:tcPr>
          <w:p w:rsidR="002012FA" w:rsidRDefault="002012FA">
            <w:pPr>
              <w:pStyle w:val="ConsPlusNormal"/>
              <w:ind w:left="900"/>
            </w:pPr>
            <w:r>
              <w:t>субсидии бюджету Сахалинской области</w:t>
            </w:r>
          </w:p>
        </w:tc>
        <w:tc>
          <w:tcPr>
            <w:tcW w:w="1417" w:type="dxa"/>
            <w:tcBorders>
              <w:top w:val="nil"/>
              <w:left w:val="nil"/>
              <w:bottom w:val="nil"/>
              <w:right w:val="nil"/>
            </w:tcBorders>
          </w:tcPr>
          <w:p w:rsidR="002012FA" w:rsidRDefault="002012FA">
            <w:pPr>
              <w:pStyle w:val="ConsPlusNormal"/>
              <w:jc w:val="center"/>
            </w:pPr>
            <w:r>
              <w:t>865</w:t>
            </w:r>
          </w:p>
        </w:tc>
        <w:tc>
          <w:tcPr>
            <w:tcW w:w="1247"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100</w:t>
            </w:r>
          </w:p>
        </w:tc>
        <w:tc>
          <w:tcPr>
            <w:tcW w:w="1247" w:type="dxa"/>
            <w:tcBorders>
              <w:top w:val="nil"/>
              <w:left w:val="nil"/>
              <w:bottom w:val="nil"/>
              <w:right w:val="nil"/>
            </w:tcBorders>
          </w:tcPr>
          <w:p w:rsidR="002012FA" w:rsidRDefault="002012FA">
            <w:pPr>
              <w:pStyle w:val="ConsPlusNormal"/>
              <w:jc w:val="center"/>
            </w:pPr>
            <w:r>
              <w:t>100</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332,5</w:t>
            </w:r>
          </w:p>
        </w:tc>
        <w:tc>
          <w:tcPr>
            <w:tcW w:w="1247" w:type="dxa"/>
            <w:tcBorders>
              <w:top w:val="nil"/>
              <w:left w:val="nil"/>
              <w:bottom w:val="nil"/>
              <w:right w:val="nil"/>
            </w:tcBorders>
          </w:tcPr>
          <w:p w:rsidR="002012FA" w:rsidRDefault="002012FA">
            <w:pPr>
              <w:pStyle w:val="ConsPlusNormal"/>
              <w:jc w:val="center"/>
            </w:pPr>
            <w:r>
              <w:t>332,5</w:t>
            </w:r>
          </w:p>
        </w:tc>
        <w:tc>
          <w:tcPr>
            <w:tcW w:w="1361"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3307" w:type="dxa"/>
            <w:tcBorders>
              <w:top w:val="nil"/>
              <w:left w:val="nil"/>
              <w:bottom w:val="nil"/>
              <w:right w:val="nil"/>
            </w:tcBorders>
          </w:tcPr>
          <w:p w:rsidR="002012FA" w:rsidRDefault="002012FA">
            <w:pPr>
              <w:pStyle w:val="ConsPlusNormal"/>
              <w:ind w:left="540"/>
            </w:pPr>
            <w:r>
              <w:t>консолидированный бюджет Сахалинской области</w:t>
            </w:r>
          </w:p>
        </w:tc>
        <w:tc>
          <w:tcPr>
            <w:tcW w:w="1417" w:type="dxa"/>
            <w:tcBorders>
              <w:top w:val="nil"/>
              <w:left w:val="nil"/>
              <w:bottom w:val="nil"/>
              <w:right w:val="nil"/>
            </w:tcBorders>
          </w:tcPr>
          <w:p w:rsidR="002012FA" w:rsidRDefault="002012FA">
            <w:pPr>
              <w:pStyle w:val="ConsPlusNormal"/>
              <w:jc w:val="center"/>
            </w:pPr>
            <w:r>
              <w:t>510,4</w:t>
            </w:r>
          </w:p>
        </w:tc>
        <w:tc>
          <w:tcPr>
            <w:tcW w:w="1247"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25,4</w:t>
            </w:r>
          </w:p>
        </w:tc>
        <w:tc>
          <w:tcPr>
            <w:tcW w:w="1304" w:type="dxa"/>
            <w:tcBorders>
              <w:top w:val="nil"/>
              <w:left w:val="nil"/>
              <w:bottom w:val="nil"/>
              <w:right w:val="nil"/>
            </w:tcBorders>
          </w:tcPr>
          <w:p w:rsidR="002012FA" w:rsidRDefault="002012FA">
            <w:pPr>
              <w:pStyle w:val="ConsPlusNormal"/>
              <w:jc w:val="center"/>
            </w:pPr>
            <w:r>
              <w:t>75</w:t>
            </w:r>
          </w:p>
        </w:tc>
        <w:tc>
          <w:tcPr>
            <w:tcW w:w="1247" w:type="dxa"/>
            <w:tcBorders>
              <w:top w:val="nil"/>
              <w:left w:val="nil"/>
              <w:bottom w:val="nil"/>
              <w:right w:val="nil"/>
            </w:tcBorders>
          </w:tcPr>
          <w:p w:rsidR="002012FA" w:rsidRDefault="002012FA">
            <w:pPr>
              <w:pStyle w:val="ConsPlusNormal"/>
              <w:jc w:val="center"/>
            </w:pPr>
            <w:r>
              <w:t>75</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50</w:t>
            </w:r>
          </w:p>
        </w:tc>
        <w:tc>
          <w:tcPr>
            <w:tcW w:w="1304" w:type="dxa"/>
            <w:tcBorders>
              <w:top w:val="nil"/>
              <w:left w:val="nil"/>
              <w:bottom w:val="nil"/>
              <w:right w:val="nil"/>
            </w:tcBorders>
          </w:tcPr>
          <w:p w:rsidR="002012FA" w:rsidRDefault="002012FA">
            <w:pPr>
              <w:pStyle w:val="ConsPlusNormal"/>
              <w:jc w:val="center"/>
            </w:pPr>
            <w:r>
              <w:t>142,5</w:t>
            </w:r>
          </w:p>
        </w:tc>
        <w:tc>
          <w:tcPr>
            <w:tcW w:w="1247" w:type="dxa"/>
            <w:tcBorders>
              <w:top w:val="nil"/>
              <w:left w:val="nil"/>
              <w:bottom w:val="nil"/>
              <w:right w:val="nil"/>
            </w:tcBorders>
          </w:tcPr>
          <w:p w:rsidR="002012FA" w:rsidRDefault="002012FA">
            <w:pPr>
              <w:pStyle w:val="ConsPlusNormal"/>
              <w:jc w:val="center"/>
            </w:pPr>
            <w:r>
              <w:t>142,5</w:t>
            </w:r>
          </w:p>
        </w:tc>
        <w:tc>
          <w:tcPr>
            <w:tcW w:w="1361"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3307" w:type="dxa"/>
            <w:tcBorders>
              <w:top w:val="nil"/>
              <w:left w:val="nil"/>
              <w:bottom w:val="nil"/>
              <w:right w:val="nil"/>
            </w:tcBorders>
          </w:tcPr>
          <w:p w:rsidR="002012FA" w:rsidRDefault="002012FA">
            <w:pPr>
              <w:pStyle w:val="ConsPlusNormal"/>
              <w:ind w:left="540"/>
            </w:pPr>
            <w:r>
              <w:t>внебюджетные источники</w:t>
            </w:r>
          </w:p>
        </w:tc>
        <w:tc>
          <w:tcPr>
            <w:tcW w:w="1417"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61"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3307" w:type="dxa"/>
            <w:tcBorders>
              <w:top w:val="nil"/>
              <w:left w:val="nil"/>
              <w:bottom w:val="nil"/>
              <w:right w:val="nil"/>
            </w:tcBorders>
          </w:tcPr>
          <w:p w:rsidR="002012FA" w:rsidRDefault="002012FA">
            <w:pPr>
              <w:pStyle w:val="ConsPlusNormal"/>
            </w:pPr>
            <w:r>
              <w:t>Научные исследования</w:t>
            </w:r>
          </w:p>
        </w:tc>
        <w:tc>
          <w:tcPr>
            <w:tcW w:w="1417"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61"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3307" w:type="dxa"/>
            <w:tcBorders>
              <w:top w:val="nil"/>
              <w:left w:val="nil"/>
              <w:bottom w:val="nil"/>
              <w:right w:val="nil"/>
            </w:tcBorders>
          </w:tcPr>
          <w:p w:rsidR="002012FA" w:rsidRDefault="002012FA">
            <w:pPr>
              <w:pStyle w:val="ConsPlusNormal"/>
            </w:pPr>
            <w:r>
              <w:t>Прочие нужды</w:t>
            </w:r>
          </w:p>
        </w:tc>
        <w:tc>
          <w:tcPr>
            <w:tcW w:w="1417"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61"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17479" w:type="dxa"/>
            <w:gridSpan w:val="12"/>
            <w:tcBorders>
              <w:top w:val="nil"/>
              <w:left w:val="nil"/>
              <w:bottom w:val="nil"/>
              <w:right w:val="nil"/>
            </w:tcBorders>
          </w:tcPr>
          <w:p w:rsidR="002012FA" w:rsidRDefault="002012FA">
            <w:pPr>
              <w:pStyle w:val="ConsPlusNormal"/>
              <w:jc w:val="center"/>
              <w:outlineLvl w:val="2"/>
            </w:pPr>
            <w:r>
              <w:t>Минкомсвязь России</w:t>
            </w:r>
          </w:p>
        </w:tc>
      </w:tr>
      <w:tr w:rsidR="002012FA">
        <w:tblPrEx>
          <w:tblBorders>
            <w:insideH w:val="none" w:sz="0" w:space="0" w:color="auto"/>
            <w:insideV w:val="none" w:sz="0" w:space="0" w:color="auto"/>
          </w:tblBorders>
        </w:tblPrEx>
        <w:tc>
          <w:tcPr>
            <w:tcW w:w="3307" w:type="dxa"/>
            <w:tcBorders>
              <w:top w:val="nil"/>
              <w:left w:val="nil"/>
              <w:bottom w:val="nil"/>
              <w:right w:val="nil"/>
            </w:tcBorders>
          </w:tcPr>
          <w:p w:rsidR="002012FA" w:rsidRDefault="002012FA">
            <w:pPr>
              <w:pStyle w:val="ConsPlusNormal"/>
            </w:pPr>
            <w:r>
              <w:t>Всего</w:t>
            </w:r>
          </w:p>
        </w:tc>
        <w:tc>
          <w:tcPr>
            <w:tcW w:w="1417" w:type="dxa"/>
            <w:tcBorders>
              <w:top w:val="nil"/>
              <w:left w:val="nil"/>
              <w:bottom w:val="nil"/>
              <w:right w:val="nil"/>
            </w:tcBorders>
          </w:tcPr>
          <w:p w:rsidR="002012FA" w:rsidRDefault="002012FA">
            <w:pPr>
              <w:pStyle w:val="ConsPlusNormal"/>
              <w:jc w:val="center"/>
            </w:pPr>
            <w:r>
              <w:t>3300</w:t>
            </w:r>
          </w:p>
        </w:tc>
        <w:tc>
          <w:tcPr>
            <w:tcW w:w="1247" w:type="dxa"/>
            <w:tcBorders>
              <w:top w:val="nil"/>
              <w:left w:val="nil"/>
              <w:bottom w:val="nil"/>
              <w:right w:val="nil"/>
            </w:tcBorders>
          </w:tcPr>
          <w:p w:rsidR="002012FA" w:rsidRDefault="002012FA">
            <w:pPr>
              <w:pStyle w:val="ConsPlusNormal"/>
              <w:jc w:val="center"/>
            </w:pPr>
            <w:r>
              <w:t>350</w:t>
            </w:r>
          </w:p>
        </w:tc>
        <w:tc>
          <w:tcPr>
            <w:tcW w:w="1247" w:type="dxa"/>
            <w:tcBorders>
              <w:top w:val="nil"/>
              <w:left w:val="nil"/>
              <w:bottom w:val="nil"/>
              <w:right w:val="nil"/>
            </w:tcBorders>
          </w:tcPr>
          <w:p w:rsidR="002012FA" w:rsidRDefault="002012FA">
            <w:pPr>
              <w:pStyle w:val="ConsPlusNormal"/>
              <w:jc w:val="center"/>
            </w:pPr>
            <w:r>
              <w:t>1021,6</w:t>
            </w:r>
          </w:p>
        </w:tc>
        <w:tc>
          <w:tcPr>
            <w:tcW w:w="1304" w:type="dxa"/>
            <w:tcBorders>
              <w:top w:val="nil"/>
              <w:left w:val="nil"/>
              <w:bottom w:val="nil"/>
              <w:right w:val="nil"/>
            </w:tcBorders>
          </w:tcPr>
          <w:p w:rsidR="002012FA" w:rsidRDefault="002012FA">
            <w:pPr>
              <w:pStyle w:val="ConsPlusNormal"/>
              <w:jc w:val="center"/>
            </w:pPr>
            <w:r>
              <w:t>1928,4</w:t>
            </w:r>
          </w:p>
        </w:tc>
        <w:tc>
          <w:tcPr>
            <w:tcW w:w="1247"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61"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3307" w:type="dxa"/>
            <w:tcBorders>
              <w:top w:val="nil"/>
              <w:left w:val="nil"/>
              <w:bottom w:val="nil"/>
              <w:right w:val="nil"/>
            </w:tcBorders>
          </w:tcPr>
          <w:p w:rsidR="002012FA" w:rsidRDefault="002012FA">
            <w:pPr>
              <w:pStyle w:val="ConsPlusNormal"/>
              <w:ind w:left="540"/>
            </w:pPr>
            <w:r>
              <w:t>в том числе:</w:t>
            </w:r>
          </w:p>
        </w:tc>
        <w:tc>
          <w:tcPr>
            <w:tcW w:w="1417" w:type="dxa"/>
            <w:tcBorders>
              <w:top w:val="nil"/>
              <w:left w:val="nil"/>
              <w:bottom w:val="nil"/>
              <w:right w:val="nil"/>
            </w:tcBorders>
          </w:tcPr>
          <w:p w:rsidR="002012FA" w:rsidRDefault="002012FA">
            <w:pPr>
              <w:pStyle w:val="ConsPlusNormal"/>
              <w:jc w:val="center"/>
            </w:pPr>
          </w:p>
        </w:tc>
        <w:tc>
          <w:tcPr>
            <w:tcW w:w="1247" w:type="dxa"/>
            <w:tcBorders>
              <w:top w:val="nil"/>
              <w:left w:val="nil"/>
              <w:bottom w:val="nil"/>
              <w:right w:val="nil"/>
            </w:tcBorders>
          </w:tcPr>
          <w:p w:rsidR="002012FA" w:rsidRDefault="002012FA">
            <w:pPr>
              <w:pStyle w:val="ConsPlusNormal"/>
              <w:jc w:val="center"/>
            </w:pPr>
          </w:p>
        </w:tc>
        <w:tc>
          <w:tcPr>
            <w:tcW w:w="1247" w:type="dxa"/>
            <w:tcBorders>
              <w:top w:val="nil"/>
              <w:left w:val="nil"/>
              <w:bottom w:val="nil"/>
              <w:right w:val="nil"/>
            </w:tcBorders>
          </w:tcPr>
          <w:p w:rsidR="002012FA" w:rsidRDefault="002012FA">
            <w:pPr>
              <w:pStyle w:val="ConsPlusNormal"/>
              <w:jc w:val="center"/>
            </w:pPr>
          </w:p>
        </w:tc>
        <w:tc>
          <w:tcPr>
            <w:tcW w:w="1304" w:type="dxa"/>
            <w:tcBorders>
              <w:top w:val="nil"/>
              <w:left w:val="nil"/>
              <w:bottom w:val="nil"/>
              <w:right w:val="nil"/>
            </w:tcBorders>
          </w:tcPr>
          <w:p w:rsidR="002012FA" w:rsidRDefault="002012FA">
            <w:pPr>
              <w:pStyle w:val="ConsPlusNormal"/>
              <w:jc w:val="center"/>
            </w:pPr>
          </w:p>
        </w:tc>
        <w:tc>
          <w:tcPr>
            <w:tcW w:w="1247" w:type="dxa"/>
            <w:tcBorders>
              <w:top w:val="nil"/>
              <w:left w:val="nil"/>
              <w:bottom w:val="nil"/>
              <w:right w:val="nil"/>
            </w:tcBorders>
          </w:tcPr>
          <w:p w:rsidR="002012FA" w:rsidRDefault="002012FA">
            <w:pPr>
              <w:pStyle w:val="ConsPlusNormal"/>
              <w:jc w:val="center"/>
            </w:pPr>
          </w:p>
        </w:tc>
        <w:tc>
          <w:tcPr>
            <w:tcW w:w="1247" w:type="dxa"/>
            <w:tcBorders>
              <w:top w:val="nil"/>
              <w:left w:val="nil"/>
              <w:bottom w:val="nil"/>
              <w:right w:val="nil"/>
            </w:tcBorders>
          </w:tcPr>
          <w:p w:rsidR="002012FA" w:rsidRDefault="002012FA">
            <w:pPr>
              <w:pStyle w:val="ConsPlusNormal"/>
              <w:jc w:val="center"/>
            </w:pPr>
          </w:p>
        </w:tc>
        <w:tc>
          <w:tcPr>
            <w:tcW w:w="1304" w:type="dxa"/>
            <w:tcBorders>
              <w:top w:val="nil"/>
              <w:left w:val="nil"/>
              <w:bottom w:val="nil"/>
              <w:right w:val="nil"/>
            </w:tcBorders>
          </w:tcPr>
          <w:p w:rsidR="002012FA" w:rsidRDefault="002012FA">
            <w:pPr>
              <w:pStyle w:val="ConsPlusNormal"/>
              <w:jc w:val="center"/>
            </w:pPr>
          </w:p>
        </w:tc>
        <w:tc>
          <w:tcPr>
            <w:tcW w:w="1247" w:type="dxa"/>
            <w:tcBorders>
              <w:top w:val="nil"/>
              <w:left w:val="nil"/>
              <w:bottom w:val="nil"/>
              <w:right w:val="nil"/>
            </w:tcBorders>
          </w:tcPr>
          <w:p w:rsidR="002012FA" w:rsidRDefault="002012FA">
            <w:pPr>
              <w:pStyle w:val="ConsPlusNormal"/>
              <w:jc w:val="center"/>
            </w:pPr>
          </w:p>
        </w:tc>
        <w:tc>
          <w:tcPr>
            <w:tcW w:w="1304" w:type="dxa"/>
            <w:tcBorders>
              <w:top w:val="nil"/>
              <w:left w:val="nil"/>
              <w:bottom w:val="nil"/>
              <w:right w:val="nil"/>
            </w:tcBorders>
          </w:tcPr>
          <w:p w:rsidR="002012FA" w:rsidRDefault="002012FA">
            <w:pPr>
              <w:pStyle w:val="ConsPlusNormal"/>
              <w:jc w:val="center"/>
            </w:pPr>
          </w:p>
        </w:tc>
        <w:tc>
          <w:tcPr>
            <w:tcW w:w="1247" w:type="dxa"/>
            <w:tcBorders>
              <w:top w:val="nil"/>
              <w:left w:val="nil"/>
              <w:bottom w:val="nil"/>
              <w:right w:val="nil"/>
            </w:tcBorders>
          </w:tcPr>
          <w:p w:rsidR="002012FA" w:rsidRDefault="002012FA">
            <w:pPr>
              <w:pStyle w:val="ConsPlusNormal"/>
              <w:jc w:val="center"/>
            </w:pPr>
          </w:p>
        </w:tc>
        <w:tc>
          <w:tcPr>
            <w:tcW w:w="1361"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3307" w:type="dxa"/>
            <w:tcBorders>
              <w:top w:val="nil"/>
              <w:left w:val="nil"/>
              <w:bottom w:val="nil"/>
              <w:right w:val="nil"/>
            </w:tcBorders>
          </w:tcPr>
          <w:p w:rsidR="002012FA" w:rsidRDefault="002012FA">
            <w:pPr>
              <w:pStyle w:val="ConsPlusNormal"/>
              <w:ind w:left="540"/>
            </w:pPr>
            <w:r>
              <w:t>федеральный бюджет</w:t>
            </w:r>
          </w:p>
        </w:tc>
        <w:tc>
          <w:tcPr>
            <w:tcW w:w="1417" w:type="dxa"/>
            <w:tcBorders>
              <w:top w:val="nil"/>
              <w:left w:val="nil"/>
              <w:bottom w:val="nil"/>
              <w:right w:val="nil"/>
            </w:tcBorders>
          </w:tcPr>
          <w:p w:rsidR="002012FA" w:rsidRDefault="002012FA">
            <w:pPr>
              <w:pStyle w:val="ConsPlusNormal"/>
              <w:jc w:val="center"/>
            </w:pPr>
            <w:r>
              <w:t>2700</w:t>
            </w:r>
          </w:p>
        </w:tc>
        <w:tc>
          <w:tcPr>
            <w:tcW w:w="1247"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771,6</w:t>
            </w:r>
          </w:p>
        </w:tc>
        <w:tc>
          <w:tcPr>
            <w:tcW w:w="1304" w:type="dxa"/>
            <w:tcBorders>
              <w:top w:val="nil"/>
              <w:left w:val="nil"/>
              <w:bottom w:val="nil"/>
              <w:right w:val="nil"/>
            </w:tcBorders>
          </w:tcPr>
          <w:p w:rsidR="002012FA" w:rsidRDefault="002012FA">
            <w:pPr>
              <w:pStyle w:val="ConsPlusNormal"/>
              <w:jc w:val="center"/>
            </w:pPr>
            <w:r>
              <w:t>1928,4</w:t>
            </w:r>
          </w:p>
        </w:tc>
        <w:tc>
          <w:tcPr>
            <w:tcW w:w="1247"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61"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3307" w:type="dxa"/>
            <w:tcBorders>
              <w:top w:val="nil"/>
              <w:left w:val="nil"/>
              <w:bottom w:val="nil"/>
              <w:right w:val="nil"/>
            </w:tcBorders>
          </w:tcPr>
          <w:p w:rsidR="002012FA" w:rsidRDefault="002012FA">
            <w:pPr>
              <w:pStyle w:val="ConsPlusNormal"/>
              <w:ind w:left="540"/>
            </w:pPr>
            <w:r>
              <w:t>консолидированный бюджет Сахалинской области</w:t>
            </w:r>
          </w:p>
        </w:tc>
        <w:tc>
          <w:tcPr>
            <w:tcW w:w="1417"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61"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3307" w:type="dxa"/>
            <w:tcBorders>
              <w:top w:val="nil"/>
              <w:left w:val="nil"/>
              <w:bottom w:val="nil"/>
              <w:right w:val="nil"/>
            </w:tcBorders>
          </w:tcPr>
          <w:p w:rsidR="002012FA" w:rsidRDefault="002012FA">
            <w:pPr>
              <w:pStyle w:val="ConsPlusNormal"/>
              <w:ind w:left="540"/>
            </w:pPr>
            <w:r>
              <w:lastRenderedPageBreak/>
              <w:t>внебюджетные источники</w:t>
            </w:r>
          </w:p>
        </w:tc>
        <w:tc>
          <w:tcPr>
            <w:tcW w:w="1417" w:type="dxa"/>
            <w:tcBorders>
              <w:top w:val="nil"/>
              <w:left w:val="nil"/>
              <w:bottom w:val="nil"/>
              <w:right w:val="nil"/>
            </w:tcBorders>
          </w:tcPr>
          <w:p w:rsidR="002012FA" w:rsidRDefault="002012FA">
            <w:pPr>
              <w:pStyle w:val="ConsPlusNormal"/>
              <w:jc w:val="center"/>
            </w:pPr>
            <w:r>
              <w:t>600</w:t>
            </w:r>
          </w:p>
        </w:tc>
        <w:tc>
          <w:tcPr>
            <w:tcW w:w="1247" w:type="dxa"/>
            <w:tcBorders>
              <w:top w:val="nil"/>
              <w:left w:val="nil"/>
              <w:bottom w:val="nil"/>
              <w:right w:val="nil"/>
            </w:tcBorders>
          </w:tcPr>
          <w:p w:rsidR="002012FA" w:rsidRDefault="002012FA">
            <w:pPr>
              <w:pStyle w:val="ConsPlusNormal"/>
              <w:jc w:val="center"/>
            </w:pPr>
            <w:r>
              <w:t>350</w:t>
            </w:r>
          </w:p>
        </w:tc>
        <w:tc>
          <w:tcPr>
            <w:tcW w:w="1247" w:type="dxa"/>
            <w:tcBorders>
              <w:top w:val="nil"/>
              <w:left w:val="nil"/>
              <w:bottom w:val="nil"/>
              <w:right w:val="nil"/>
            </w:tcBorders>
          </w:tcPr>
          <w:p w:rsidR="002012FA" w:rsidRDefault="002012FA">
            <w:pPr>
              <w:pStyle w:val="ConsPlusNormal"/>
              <w:jc w:val="center"/>
            </w:pPr>
            <w:r>
              <w:t>250</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61"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3307" w:type="dxa"/>
            <w:tcBorders>
              <w:top w:val="nil"/>
              <w:left w:val="nil"/>
              <w:bottom w:val="nil"/>
              <w:right w:val="nil"/>
            </w:tcBorders>
          </w:tcPr>
          <w:p w:rsidR="002012FA" w:rsidRDefault="002012FA">
            <w:pPr>
              <w:pStyle w:val="ConsPlusNormal"/>
            </w:pPr>
            <w:r>
              <w:t>Капитальные вложения</w:t>
            </w:r>
          </w:p>
        </w:tc>
        <w:tc>
          <w:tcPr>
            <w:tcW w:w="1417"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61"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3307" w:type="dxa"/>
            <w:tcBorders>
              <w:top w:val="nil"/>
              <w:left w:val="nil"/>
              <w:bottom w:val="nil"/>
              <w:right w:val="nil"/>
            </w:tcBorders>
          </w:tcPr>
          <w:p w:rsidR="002012FA" w:rsidRDefault="002012FA">
            <w:pPr>
              <w:pStyle w:val="ConsPlusNormal"/>
            </w:pPr>
            <w:r>
              <w:t>Научные исследования</w:t>
            </w:r>
          </w:p>
        </w:tc>
        <w:tc>
          <w:tcPr>
            <w:tcW w:w="1417"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61"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3307" w:type="dxa"/>
            <w:tcBorders>
              <w:top w:val="nil"/>
              <w:left w:val="nil"/>
              <w:bottom w:val="nil"/>
              <w:right w:val="nil"/>
            </w:tcBorders>
          </w:tcPr>
          <w:p w:rsidR="002012FA" w:rsidRDefault="002012FA">
            <w:pPr>
              <w:pStyle w:val="ConsPlusNormal"/>
            </w:pPr>
            <w:r>
              <w:t>Прочие нужды - всего</w:t>
            </w:r>
          </w:p>
        </w:tc>
        <w:tc>
          <w:tcPr>
            <w:tcW w:w="1417" w:type="dxa"/>
            <w:tcBorders>
              <w:top w:val="nil"/>
              <w:left w:val="nil"/>
              <w:bottom w:val="nil"/>
              <w:right w:val="nil"/>
            </w:tcBorders>
          </w:tcPr>
          <w:p w:rsidR="002012FA" w:rsidRDefault="002012FA">
            <w:pPr>
              <w:pStyle w:val="ConsPlusNormal"/>
              <w:jc w:val="center"/>
            </w:pPr>
            <w:r>
              <w:t>3300</w:t>
            </w:r>
          </w:p>
        </w:tc>
        <w:tc>
          <w:tcPr>
            <w:tcW w:w="1247" w:type="dxa"/>
            <w:tcBorders>
              <w:top w:val="nil"/>
              <w:left w:val="nil"/>
              <w:bottom w:val="nil"/>
              <w:right w:val="nil"/>
            </w:tcBorders>
          </w:tcPr>
          <w:p w:rsidR="002012FA" w:rsidRDefault="002012FA">
            <w:pPr>
              <w:pStyle w:val="ConsPlusNormal"/>
              <w:jc w:val="center"/>
            </w:pPr>
            <w:r>
              <w:t>350</w:t>
            </w:r>
          </w:p>
        </w:tc>
        <w:tc>
          <w:tcPr>
            <w:tcW w:w="1247" w:type="dxa"/>
            <w:tcBorders>
              <w:top w:val="nil"/>
              <w:left w:val="nil"/>
              <w:bottom w:val="nil"/>
              <w:right w:val="nil"/>
            </w:tcBorders>
          </w:tcPr>
          <w:p w:rsidR="002012FA" w:rsidRDefault="002012FA">
            <w:pPr>
              <w:pStyle w:val="ConsPlusNormal"/>
              <w:jc w:val="center"/>
            </w:pPr>
            <w:r>
              <w:t>1021,6</w:t>
            </w:r>
          </w:p>
        </w:tc>
        <w:tc>
          <w:tcPr>
            <w:tcW w:w="1304" w:type="dxa"/>
            <w:tcBorders>
              <w:top w:val="nil"/>
              <w:left w:val="nil"/>
              <w:bottom w:val="nil"/>
              <w:right w:val="nil"/>
            </w:tcBorders>
          </w:tcPr>
          <w:p w:rsidR="002012FA" w:rsidRDefault="002012FA">
            <w:pPr>
              <w:pStyle w:val="ConsPlusNormal"/>
              <w:jc w:val="center"/>
            </w:pPr>
            <w:r>
              <w:t>1928,4</w:t>
            </w:r>
          </w:p>
        </w:tc>
        <w:tc>
          <w:tcPr>
            <w:tcW w:w="1247"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61"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3307" w:type="dxa"/>
            <w:tcBorders>
              <w:top w:val="nil"/>
              <w:left w:val="nil"/>
              <w:bottom w:val="nil"/>
              <w:right w:val="nil"/>
            </w:tcBorders>
          </w:tcPr>
          <w:p w:rsidR="002012FA" w:rsidRDefault="002012FA">
            <w:pPr>
              <w:pStyle w:val="ConsPlusNormal"/>
              <w:ind w:left="540"/>
            </w:pPr>
            <w:r>
              <w:t>в том числе:</w:t>
            </w:r>
          </w:p>
        </w:tc>
        <w:tc>
          <w:tcPr>
            <w:tcW w:w="1417" w:type="dxa"/>
            <w:tcBorders>
              <w:top w:val="nil"/>
              <w:left w:val="nil"/>
              <w:bottom w:val="nil"/>
              <w:right w:val="nil"/>
            </w:tcBorders>
          </w:tcPr>
          <w:p w:rsidR="002012FA" w:rsidRDefault="002012FA">
            <w:pPr>
              <w:pStyle w:val="ConsPlusNormal"/>
              <w:jc w:val="center"/>
            </w:pPr>
          </w:p>
        </w:tc>
        <w:tc>
          <w:tcPr>
            <w:tcW w:w="1247" w:type="dxa"/>
            <w:tcBorders>
              <w:top w:val="nil"/>
              <w:left w:val="nil"/>
              <w:bottom w:val="nil"/>
              <w:right w:val="nil"/>
            </w:tcBorders>
          </w:tcPr>
          <w:p w:rsidR="002012FA" w:rsidRDefault="002012FA">
            <w:pPr>
              <w:pStyle w:val="ConsPlusNormal"/>
              <w:jc w:val="center"/>
            </w:pPr>
          </w:p>
        </w:tc>
        <w:tc>
          <w:tcPr>
            <w:tcW w:w="1247" w:type="dxa"/>
            <w:tcBorders>
              <w:top w:val="nil"/>
              <w:left w:val="nil"/>
              <w:bottom w:val="nil"/>
              <w:right w:val="nil"/>
            </w:tcBorders>
          </w:tcPr>
          <w:p w:rsidR="002012FA" w:rsidRDefault="002012FA">
            <w:pPr>
              <w:pStyle w:val="ConsPlusNormal"/>
              <w:jc w:val="center"/>
            </w:pPr>
          </w:p>
        </w:tc>
        <w:tc>
          <w:tcPr>
            <w:tcW w:w="1304" w:type="dxa"/>
            <w:tcBorders>
              <w:top w:val="nil"/>
              <w:left w:val="nil"/>
              <w:bottom w:val="nil"/>
              <w:right w:val="nil"/>
            </w:tcBorders>
          </w:tcPr>
          <w:p w:rsidR="002012FA" w:rsidRDefault="002012FA">
            <w:pPr>
              <w:pStyle w:val="ConsPlusNormal"/>
              <w:jc w:val="center"/>
            </w:pPr>
          </w:p>
        </w:tc>
        <w:tc>
          <w:tcPr>
            <w:tcW w:w="1247" w:type="dxa"/>
            <w:tcBorders>
              <w:top w:val="nil"/>
              <w:left w:val="nil"/>
              <w:bottom w:val="nil"/>
              <w:right w:val="nil"/>
            </w:tcBorders>
          </w:tcPr>
          <w:p w:rsidR="002012FA" w:rsidRDefault="002012FA">
            <w:pPr>
              <w:pStyle w:val="ConsPlusNormal"/>
              <w:jc w:val="center"/>
            </w:pPr>
          </w:p>
        </w:tc>
        <w:tc>
          <w:tcPr>
            <w:tcW w:w="1247" w:type="dxa"/>
            <w:tcBorders>
              <w:top w:val="nil"/>
              <w:left w:val="nil"/>
              <w:bottom w:val="nil"/>
              <w:right w:val="nil"/>
            </w:tcBorders>
          </w:tcPr>
          <w:p w:rsidR="002012FA" w:rsidRDefault="002012FA">
            <w:pPr>
              <w:pStyle w:val="ConsPlusNormal"/>
              <w:jc w:val="center"/>
            </w:pPr>
          </w:p>
        </w:tc>
        <w:tc>
          <w:tcPr>
            <w:tcW w:w="1304" w:type="dxa"/>
            <w:tcBorders>
              <w:top w:val="nil"/>
              <w:left w:val="nil"/>
              <w:bottom w:val="nil"/>
              <w:right w:val="nil"/>
            </w:tcBorders>
          </w:tcPr>
          <w:p w:rsidR="002012FA" w:rsidRDefault="002012FA">
            <w:pPr>
              <w:pStyle w:val="ConsPlusNormal"/>
              <w:jc w:val="center"/>
            </w:pPr>
          </w:p>
        </w:tc>
        <w:tc>
          <w:tcPr>
            <w:tcW w:w="1247" w:type="dxa"/>
            <w:tcBorders>
              <w:top w:val="nil"/>
              <w:left w:val="nil"/>
              <w:bottom w:val="nil"/>
              <w:right w:val="nil"/>
            </w:tcBorders>
          </w:tcPr>
          <w:p w:rsidR="002012FA" w:rsidRDefault="002012FA">
            <w:pPr>
              <w:pStyle w:val="ConsPlusNormal"/>
              <w:jc w:val="center"/>
            </w:pPr>
          </w:p>
        </w:tc>
        <w:tc>
          <w:tcPr>
            <w:tcW w:w="1304" w:type="dxa"/>
            <w:tcBorders>
              <w:top w:val="nil"/>
              <w:left w:val="nil"/>
              <w:bottom w:val="nil"/>
              <w:right w:val="nil"/>
            </w:tcBorders>
          </w:tcPr>
          <w:p w:rsidR="002012FA" w:rsidRDefault="002012FA">
            <w:pPr>
              <w:pStyle w:val="ConsPlusNormal"/>
              <w:jc w:val="center"/>
            </w:pPr>
          </w:p>
        </w:tc>
        <w:tc>
          <w:tcPr>
            <w:tcW w:w="1247" w:type="dxa"/>
            <w:tcBorders>
              <w:top w:val="nil"/>
              <w:left w:val="nil"/>
              <w:bottom w:val="nil"/>
              <w:right w:val="nil"/>
            </w:tcBorders>
          </w:tcPr>
          <w:p w:rsidR="002012FA" w:rsidRDefault="002012FA">
            <w:pPr>
              <w:pStyle w:val="ConsPlusNormal"/>
              <w:jc w:val="center"/>
            </w:pPr>
          </w:p>
        </w:tc>
        <w:tc>
          <w:tcPr>
            <w:tcW w:w="1361"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3307" w:type="dxa"/>
            <w:tcBorders>
              <w:top w:val="nil"/>
              <w:left w:val="nil"/>
              <w:bottom w:val="nil"/>
              <w:right w:val="nil"/>
            </w:tcBorders>
          </w:tcPr>
          <w:p w:rsidR="002012FA" w:rsidRDefault="002012FA">
            <w:pPr>
              <w:pStyle w:val="ConsPlusNormal"/>
              <w:ind w:left="540"/>
            </w:pPr>
            <w:r>
              <w:t>федеральный бюджет</w:t>
            </w:r>
          </w:p>
        </w:tc>
        <w:tc>
          <w:tcPr>
            <w:tcW w:w="1417" w:type="dxa"/>
            <w:tcBorders>
              <w:top w:val="nil"/>
              <w:left w:val="nil"/>
              <w:bottom w:val="nil"/>
              <w:right w:val="nil"/>
            </w:tcBorders>
          </w:tcPr>
          <w:p w:rsidR="002012FA" w:rsidRDefault="002012FA">
            <w:pPr>
              <w:pStyle w:val="ConsPlusNormal"/>
              <w:jc w:val="center"/>
            </w:pPr>
            <w:r>
              <w:t>2700</w:t>
            </w:r>
          </w:p>
        </w:tc>
        <w:tc>
          <w:tcPr>
            <w:tcW w:w="1247"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771,6</w:t>
            </w:r>
          </w:p>
        </w:tc>
        <w:tc>
          <w:tcPr>
            <w:tcW w:w="1304" w:type="dxa"/>
            <w:tcBorders>
              <w:top w:val="nil"/>
              <w:left w:val="nil"/>
              <w:bottom w:val="nil"/>
              <w:right w:val="nil"/>
            </w:tcBorders>
          </w:tcPr>
          <w:p w:rsidR="002012FA" w:rsidRDefault="002012FA">
            <w:pPr>
              <w:pStyle w:val="ConsPlusNormal"/>
              <w:jc w:val="center"/>
            </w:pPr>
            <w:r>
              <w:t>1928,4</w:t>
            </w:r>
          </w:p>
        </w:tc>
        <w:tc>
          <w:tcPr>
            <w:tcW w:w="1247"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61"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3307" w:type="dxa"/>
            <w:tcBorders>
              <w:top w:val="nil"/>
              <w:left w:val="nil"/>
              <w:bottom w:val="nil"/>
              <w:right w:val="nil"/>
            </w:tcBorders>
          </w:tcPr>
          <w:p w:rsidR="002012FA" w:rsidRDefault="002012FA">
            <w:pPr>
              <w:pStyle w:val="ConsPlusNormal"/>
              <w:ind w:left="540"/>
            </w:pPr>
            <w:r>
              <w:t>консолидированный бюджет Сахалинской области</w:t>
            </w:r>
          </w:p>
        </w:tc>
        <w:tc>
          <w:tcPr>
            <w:tcW w:w="1417"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61"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3307" w:type="dxa"/>
            <w:tcBorders>
              <w:top w:val="nil"/>
              <w:left w:val="nil"/>
              <w:bottom w:val="nil"/>
              <w:right w:val="nil"/>
            </w:tcBorders>
          </w:tcPr>
          <w:p w:rsidR="002012FA" w:rsidRDefault="002012FA">
            <w:pPr>
              <w:pStyle w:val="ConsPlusNormal"/>
              <w:ind w:left="540"/>
            </w:pPr>
            <w:r>
              <w:t>внебюджетные источники</w:t>
            </w:r>
          </w:p>
        </w:tc>
        <w:tc>
          <w:tcPr>
            <w:tcW w:w="1417" w:type="dxa"/>
            <w:tcBorders>
              <w:top w:val="nil"/>
              <w:left w:val="nil"/>
              <w:bottom w:val="nil"/>
              <w:right w:val="nil"/>
            </w:tcBorders>
          </w:tcPr>
          <w:p w:rsidR="002012FA" w:rsidRDefault="002012FA">
            <w:pPr>
              <w:pStyle w:val="ConsPlusNormal"/>
              <w:jc w:val="center"/>
            </w:pPr>
            <w:r>
              <w:t>600</w:t>
            </w:r>
          </w:p>
        </w:tc>
        <w:tc>
          <w:tcPr>
            <w:tcW w:w="1247" w:type="dxa"/>
            <w:tcBorders>
              <w:top w:val="nil"/>
              <w:left w:val="nil"/>
              <w:bottom w:val="nil"/>
              <w:right w:val="nil"/>
            </w:tcBorders>
          </w:tcPr>
          <w:p w:rsidR="002012FA" w:rsidRDefault="002012FA">
            <w:pPr>
              <w:pStyle w:val="ConsPlusNormal"/>
              <w:jc w:val="center"/>
            </w:pPr>
            <w:r>
              <w:t>350</w:t>
            </w:r>
          </w:p>
        </w:tc>
        <w:tc>
          <w:tcPr>
            <w:tcW w:w="1247" w:type="dxa"/>
            <w:tcBorders>
              <w:top w:val="nil"/>
              <w:left w:val="nil"/>
              <w:bottom w:val="nil"/>
              <w:right w:val="nil"/>
            </w:tcBorders>
          </w:tcPr>
          <w:p w:rsidR="002012FA" w:rsidRDefault="002012FA">
            <w:pPr>
              <w:pStyle w:val="ConsPlusNormal"/>
              <w:jc w:val="center"/>
            </w:pPr>
            <w:r>
              <w:t>250</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61"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17479" w:type="dxa"/>
            <w:gridSpan w:val="12"/>
            <w:tcBorders>
              <w:top w:val="nil"/>
              <w:left w:val="nil"/>
              <w:bottom w:val="nil"/>
              <w:right w:val="nil"/>
            </w:tcBorders>
          </w:tcPr>
          <w:p w:rsidR="002012FA" w:rsidRDefault="002012FA">
            <w:pPr>
              <w:pStyle w:val="ConsPlusNormal"/>
              <w:jc w:val="center"/>
              <w:outlineLvl w:val="2"/>
            </w:pPr>
            <w:r>
              <w:t>Минпромторг России</w:t>
            </w:r>
          </w:p>
        </w:tc>
      </w:tr>
      <w:tr w:rsidR="002012FA">
        <w:tblPrEx>
          <w:tblBorders>
            <w:insideH w:val="none" w:sz="0" w:space="0" w:color="auto"/>
            <w:insideV w:val="none" w:sz="0" w:space="0" w:color="auto"/>
          </w:tblBorders>
        </w:tblPrEx>
        <w:tc>
          <w:tcPr>
            <w:tcW w:w="3307" w:type="dxa"/>
            <w:tcBorders>
              <w:top w:val="nil"/>
              <w:left w:val="nil"/>
              <w:bottom w:val="nil"/>
              <w:right w:val="nil"/>
            </w:tcBorders>
          </w:tcPr>
          <w:p w:rsidR="002012FA" w:rsidRDefault="002012FA">
            <w:pPr>
              <w:pStyle w:val="ConsPlusNormal"/>
            </w:pPr>
            <w:r>
              <w:t>Всего</w:t>
            </w:r>
          </w:p>
        </w:tc>
        <w:tc>
          <w:tcPr>
            <w:tcW w:w="1417" w:type="dxa"/>
            <w:tcBorders>
              <w:top w:val="nil"/>
              <w:left w:val="nil"/>
              <w:bottom w:val="nil"/>
              <w:right w:val="nil"/>
            </w:tcBorders>
          </w:tcPr>
          <w:p w:rsidR="002012FA" w:rsidRDefault="002012FA">
            <w:pPr>
              <w:pStyle w:val="ConsPlusNormal"/>
              <w:jc w:val="center"/>
            </w:pPr>
            <w:r>
              <w:t>150,5824</w:t>
            </w:r>
          </w:p>
        </w:tc>
        <w:tc>
          <w:tcPr>
            <w:tcW w:w="1247"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34,2212</w:t>
            </w:r>
          </w:p>
        </w:tc>
        <w:tc>
          <w:tcPr>
            <w:tcW w:w="1247" w:type="dxa"/>
            <w:tcBorders>
              <w:top w:val="nil"/>
              <w:left w:val="nil"/>
              <w:bottom w:val="nil"/>
              <w:right w:val="nil"/>
            </w:tcBorders>
          </w:tcPr>
          <w:p w:rsidR="002012FA" w:rsidRDefault="002012FA">
            <w:pPr>
              <w:pStyle w:val="ConsPlusNormal"/>
              <w:jc w:val="center"/>
            </w:pPr>
            <w:r>
              <w:t>116,3612</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61"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3307" w:type="dxa"/>
            <w:tcBorders>
              <w:top w:val="nil"/>
              <w:left w:val="nil"/>
              <w:bottom w:val="nil"/>
              <w:right w:val="nil"/>
            </w:tcBorders>
          </w:tcPr>
          <w:p w:rsidR="002012FA" w:rsidRDefault="002012FA">
            <w:pPr>
              <w:pStyle w:val="ConsPlusNormal"/>
              <w:ind w:left="540"/>
            </w:pPr>
            <w:r>
              <w:t>в том числе:</w:t>
            </w:r>
          </w:p>
        </w:tc>
        <w:tc>
          <w:tcPr>
            <w:tcW w:w="1417" w:type="dxa"/>
            <w:tcBorders>
              <w:top w:val="nil"/>
              <w:left w:val="nil"/>
              <w:bottom w:val="nil"/>
              <w:right w:val="nil"/>
            </w:tcBorders>
          </w:tcPr>
          <w:p w:rsidR="002012FA" w:rsidRDefault="002012FA">
            <w:pPr>
              <w:pStyle w:val="ConsPlusNormal"/>
              <w:jc w:val="center"/>
            </w:pPr>
          </w:p>
        </w:tc>
        <w:tc>
          <w:tcPr>
            <w:tcW w:w="1247" w:type="dxa"/>
            <w:tcBorders>
              <w:top w:val="nil"/>
              <w:left w:val="nil"/>
              <w:bottom w:val="nil"/>
              <w:right w:val="nil"/>
            </w:tcBorders>
          </w:tcPr>
          <w:p w:rsidR="002012FA" w:rsidRDefault="002012FA">
            <w:pPr>
              <w:pStyle w:val="ConsPlusNormal"/>
              <w:jc w:val="center"/>
            </w:pPr>
          </w:p>
        </w:tc>
        <w:tc>
          <w:tcPr>
            <w:tcW w:w="1247" w:type="dxa"/>
            <w:tcBorders>
              <w:top w:val="nil"/>
              <w:left w:val="nil"/>
              <w:bottom w:val="nil"/>
              <w:right w:val="nil"/>
            </w:tcBorders>
          </w:tcPr>
          <w:p w:rsidR="002012FA" w:rsidRDefault="002012FA">
            <w:pPr>
              <w:pStyle w:val="ConsPlusNormal"/>
              <w:jc w:val="center"/>
            </w:pPr>
          </w:p>
        </w:tc>
        <w:tc>
          <w:tcPr>
            <w:tcW w:w="1304" w:type="dxa"/>
            <w:tcBorders>
              <w:top w:val="nil"/>
              <w:left w:val="nil"/>
              <w:bottom w:val="nil"/>
              <w:right w:val="nil"/>
            </w:tcBorders>
          </w:tcPr>
          <w:p w:rsidR="002012FA" w:rsidRDefault="002012FA">
            <w:pPr>
              <w:pStyle w:val="ConsPlusNormal"/>
              <w:jc w:val="center"/>
            </w:pPr>
          </w:p>
        </w:tc>
        <w:tc>
          <w:tcPr>
            <w:tcW w:w="1247" w:type="dxa"/>
            <w:tcBorders>
              <w:top w:val="nil"/>
              <w:left w:val="nil"/>
              <w:bottom w:val="nil"/>
              <w:right w:val="nil"/>
            </w:tcBorders>
          </w:tcPr>
          <w:p w:rsidR="002012FA" w:rsidRDefault="002012FA">
            <w:pPr>
              <w:pStyle w:val="ConsPlusNormal"/>
              <w:jc w:val="center"/>
            </w:pPr>
          </w:p>
        </w:tc>
        <w:tc>
          <w:tcPr>
            <w:tcW w:w="1247" w:type="dxa"/>
            <w:tcBorders>
              <w:top w:val="nil"/>
              <w:left w:val="nil"/>
              <w:bottom w:val="nil"/>
              <w:right w:val="nil"/>
            </w:tcBorders>
          </w:tcPr>
          <w:p w:rsidR="002012FA" w:rsidRDefault="002012FA">
            <w:pPr>
              <w:pStyle w:val="ConsPlusNormal"/>
              <w:jc w:val="center"/>
            </w:pPr>
          </w:p>
        </w:tc>
        <w:tc>
          <w:tcPr>
            <w:tcW w:w="1304" w:type="dxa"/>
            <w:tcBorders>
              <w:top w:val="nil"/>
              <w:left w:val="nil"/>
              <w:bottom w:val="nil"/>
              <w:right w:val="nil"/>
            </w:tcBorders>
          </w:tcPr>
          <w:p w:rsidR="002012FA" w:rsidRDefault="002012FA">
            <w:pPr>
              <w:pStyle w:val="ConsPlusNormal"/>
              <w:jc w:val="center"/>
            </w:pPr>
          </w:p>
        </w:tc>
        <w:tc>
          <w:tcPr>
            <w:tcW w:w="1247" w:type="dxa"/>
            <w:tcBorders>
              <w:top w:val="nil"/>
              <w:left w:val="nil"/>
              <w:bottom w:val="nil"/>
              <w:right w:val="nil"/>
            </w:tcBorders>
          </w:tcPr>
          <w:p w:rsidR="002012FA" w:rsidRDefault="002012FA">
            <w:pPr>
              <w:pStyle w:val="ConsPlusNormal"/>
              <w:jc w:val="center"/>
            </w:pPr>
          </w:p>
        </w:tc>
        <w:tc>
          <w:tcPr>
            <w:tcW w:w="1304" w:type="dxa"/>
            <w:tcBorders>
              <w:top w:val="nil"/>
              <w:left w:val="nil"/>
              <w:bottom w:val="nil"/>
              <w:right w:val="nil"/>
            </w:tcBorders>
          </w:tcPr>
          <w:p w:rsidR="002012FA" w:rsidRDefault="002012FA">
            <w:pPr>
              <w:pStyle w:val="ConsPlusNormal"/>
              <w:jc w:val="center"/>
            </w:pPr>
          </w:p>
        </w:tc>
        <w:tc>
          <w:tcPr>
            <w:tcW w:w="1247" w:type="dxa"/>
            <w:tcBorders>
              <w:top w:val="nil"/>
              <w:left w:val="nil"/>
              <w:bottom w:val="nil"/>
              <w:right w:val="nil"/>
            </w:tcBorders>
          </w:tcPr>
          <w:p w:rsidR="002012FA" w:rsidRDefault="002012FA">
            <w:pPr>
              <w:pStyle w:val="ConsPlusNormal"/>
              <w:jc w:val="center"/>
            </w:pPr>
          </w:p>
        </w:tc>
        <w:tc>
          <w:tcPr>
            <w:tcW w:w="1361" w:type="dxa"/>
            <w:tcBorders>
              <w:top w:val="nil"/>
              <w:left w:val="nil"/>
              <w:bottom w:val="nil"/>
              <w:right w:val="nil"/>
            </w:tcBorders>
          </w:tcPr>
          <w:p w:rsidR="002012FA" w:rsidRDefault="002012FA">
            <w:pPr>
              <w:pStyle w:val="ConsPlusNormal"/>
              <w:jc w:val="center"/>
            </w:pPr>
          </w:p>
        </w:tc>
      </w:tr>
      <w:tr w:rsidR="002012FA">
        <w:tblPrEx>
          <w:tblBorders>
            <w:insideH w:val="none" w:sz="0" w:space="0" w:color="auto"/>
            <w:insideV w:val="none" w:sz="0" w:space="0" w:color="auto"/>
          </w:tblBorders>
        </w:tblPrEx>
        <w:tc>
          <w:tcPr>
            <w:tcW w:w="3307" w:type="dxa"/>
            <w:tcBorders>
              <w:top w:val="nil"/>
              <w:left w:val="nil"/>
              <w:bottom w:val="nil"/>
              <w:right w:val="nil"/>
            </w:tcBorders>
          </w:tcPr>
          <w:p w:rsidR="002012FA" w:rsidRDefault="002012FA">
            <w:pPr>
              <w:pStyle w:val="ConsPlusNormal"/>
              <w:ind w:left="540"/>
            </w:pPr>
            <w:r>
              <w:t>федеральный бюджет</w:t>
            </w:r>
          </w:p>
        </w:tc>
        <w:tc>
          <w:tcPr>
            <w:tcW w:w="1417" w:type="dxa"/>
            <w:tcBorders>
              <w:top w:val="nil"/>
              <w:left w:val="nil"/>
              <w:bottom w:val="nil"/>
              <w:right w:val="nil"/>
            </w:tcBorders>
          </w:tcPr>
          <w:p w:rsidR="002012FA" w:rsidRDefault="002012FA">
            <w:pPr>
              <w:pStyle w:val="ConsPlusNormal"/>
              <w:jc w:val="center"/>
            </w:pPr>
            <w:r>
              <w:t>150,5824</w:t>
            </w:r>
          </w:p>
        </w:tc>
        <w:tc>
          <w:tcPr>
            <w:tcW w:w="1247"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34,2212</w:t>
            </w:r>
          </w:p>
        </w:tc>
        <w:tc>
          <w:tcPr>
            <w:tcW w:w="1247" w:type="dxa"/>
            <w:tcBorders>
              <w:top w:val="nil"/>
              <w:left w:val="nil"/>
              <w:bottom w:val="nil"/>
              <w:right w:val="nil"/>
            </w:tcBorders>
          </w:tcPr>
          <w:p w:rsidR="002012FA" w:rsidRDefault="002012FA">
            <w:pPr>
              <w:pStyle w:val="ConsPlusNormal"/>
              <w:jc w:val="center"/>
            </w:pPr>
            <w:r>
              <w:t>116,3612</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61"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3307" w:type="dxa"/>
            <w:tcBorders>
              <w:top w:val="nil"/>
              <w:left w:val="nil"/>
              <w:bottom w:val="nil"/>
              <w:right w:val="nil"/>
            </w:tcBorders>
          </w:tcPr>
          <w:p w:rsidR="002012FA" w:rsidRDefault="002012FA">
            <w:pPr>
              <w:pStyle w:val="ConsPlusNormal"/>
              <w:ind w:left="540"/>
            </w:pPr>
            <w:r>
              <w:t>консолидированный бюджет Сахалинской области</w:t>
            </w:r>
          </w:p>
        </w:tc>
        <w:tc>
          <w:tcPr>
            <w:tcW w:w="1417"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61"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3307" w:type="dxa"/>
            <w:tcBorders>
              <w:top w:val="nil"/>
              <w:left w:val="nil"/>
              <w:bottom w:val="nil"/>
              <w:right w:val="nil"/>
            </w:tcBorders>
          </w:tcPr>
          <w:p w:rsidR="002012FA" w:rsidRDefault="002012FA">
            <w:pPr>
              <w:pStyle w:val="ConsPlusNormal"/>
              <w:ind w:left="540"/>
            </w:pPr>
            <w:r>
              <w:t>внебюджетные источники</w:t>
            </w:r>
          </w:p>
        </w:tc>
        <w:tc>
          <w:tcPr>
            <w:tcW w:w="1417"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61"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3307" w:type="dxa"/>
            <w:tcBorders>
              <w:top w:val="nil"/>
              <w:left w:val="nil"/>
              <w:bottom w:val="nil"/>
              <w:right w:val="nil"/>
            </w:tcBorders>
          </w:tcPr>
          <w:p w:rsidR="002012FA" w:rsidRDefault="002012FA">
            <w:pPr>
              <w:pStyle w:val="ConsPlusNormal"/>
            </w:pPr>
            <w:r>
              <w:t>Капитальные вложения</w:t>
            </w:r>
          </w:p>
        </w:tc>
        <w:tc>
          <w:tcPr>
            <w:tcW w:w="1417"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61"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3307" w:type="dxa"/>
            <w:tcBorders>
              <w:top w:val="nil"/>
              <w:left w:val="nil"/>
              <w:bottom w:val="nil"/>
              <w:right w:val="nil"/>
            </w:tcBorders>
          </w:tcPr>
          <w:p w:rsidR="002012FA" w:rsidRDefault="002012FA">
            <w:pPr>
              <w:pStyle w:val="ConsPlusNormal"/>
            </w:pPr>
            <w:r>
              <w:t>Научные исследования - всего</w:t>
            </w:r>
          </w:p>
        </w:tc>
        <w:tc>
          <w:tcPr>
            <w:tcW w:w="1417" w:type="dxa"/>
            <w:tcBorders>
              <w:top w:val="nil"/>
              <w:left w:val="nil"/>
              <w:bottom w:val="nil"/>
              <w:right w:val="nil"/>
            </w:tcBorders>
          </w:tcPr>
          <w:p w:rsidR="002012FA" w:rsidRDefault="002012FA">
            <w:pPr>
              <w:pStyle w:val="ConsPlusNormal"/>
              <w:jc w:val="center"/>
            </w:pPr>
            <w:r>
              <w:t>150,5824</w:t>
            </w:r>
          </w:p>
        </w:tc>
        <w:tc>
          <w:tcPr>
            <w:tcW w:w="1247"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34,2212</w:t>
            </w:r>
          </w:p>
        </w:tc>
        <w:tc>
          <w:tcPr>
            <w:tcW w:w="1247" w:type="dxa"/>
            <w:tcBorders>
              <w:top w:val="nil"/>
              <w:left w:val="nil"/>
              <w:bottom w:val="nil"/>
              <w:right w:val="nil"/>
            </w:tcBorders>
          </w:tcPr>
          <w:p w:rsidR="002012FA" w:rsidRDefault="002012FA">
            <w:pPr>
              <w:pStyle w:val="ConsPlusNormal"/>
              <w:jc w:val="center"/>
            </w:pPr>
            <w:r>
              <w:t>116,3612</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61"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3307" w:type="dxa"/>
            <w:tcBorders>
              <w:top w:val="nil"/>
              <w:left w:val="nil"/>
              <w:bottom w:val="nil"/>
              <w:right w:val="nil"/>
            </w:tcBorders>
          </w:tcPr>
          <w:p w:rsidR="002012FA" w:rsidRDefault="002012FA">
            <w:pPr>
              <w:pStyle w:val="ConsPlusNormal"/>
              <w:ind w:left="540"/>
            </w:pPr>
            <w:r>
              <w:t>в том числе:</w:t>
            </w:r>
          </w:p>
        </w:tc>
        <w:tc>
          <w:tcPr>
            <w:tcW w:w="1417" w:type="dxa"/>
            <w:tcBorders>
              <w:top w:val="nil"/>
              <w:left w:val="nil"/>
              <w:bottom w:val="nil"/>
              <w:right w:val="nil"/>
            </w:tcBorders>
          </w:tcPr>
          <w:p w:rsidR="002012FA" w:rsidRDefault="002012FA">
            <w:pPr>
              <w:pStyle w:val="ConsPlusNormal"/>
              <w:jc w:val="center"/>
            </w:pPr>
          </w:p>
        </w:tc>
        <w:tc>
          <w:tcPr>
            <w:tcW w:w="1247" w:type="dxa"/>
            <w:tcBorders>
              <w:top w:val="nil"/>
              <w:left w:val="nil"/>
              <w:bottom w:val="nil"/>
              <w:right w:val="nil"/>
            </w:tcBorders>
          </w:tcPr>
          <w:p w:rsidR="002012FA" w:rsidRDefault="002012FA">
            <w:pPr>
              <w:pStyle w:val="ConsPlusNormal"/>
              <w:jc w:val="center"/>
            </w:pPr>
          </w:p>
        </w:tc>
        <w:tc>
          <w:tcPr>
            <w:tcW w:w="1247" w:type="dxa"/>
            <w:tcBorders>
              <w:top w:val="nil"/>
              <w:left w:val="nil"/>
              <w:bottom w:val="nil"/>
              <w:right w:val="nil"/>
            </w:tcBorders>
          </w:tcPr>
          <w:p w:rsidR="002012FA" w:rsidRDefault="002012FA">
            <w:pPr>
              <w:pStyle w:val="ConsPlusNormal"/>
              <w:jc w:val="center"/>
            </w:pPr>
          </w:p>
        </w:tc>
        <w:tc>
          <w:tcPr>
            <w:tcW w:w="1304" w:type="dxa"/>
            <w:tcBorders>
              <w:top w:val="nil"/>
              <w:left w:val="nil"/>
              <w:bottom w:val="nil"/>
              <w:right w:val="nil"/>
            </w:tcBorders>
          </w:tcPr>
          <w:p w:rsidR="002012FA" w:rsidRDefault="002012FA">
            <w:pPr>
              <w:pStyle w:val="ConsPlusNormal"/>
              <w:jc w:val="center"/>
            </w:pPr>
          </w:p>
        </w:tc>
        <w:tc>
          <w:tcPr>
            <w:tcW w:w="1247" w:type="dxa"/>
            <w:tcBorders>
              <w:top w:val="nil"/>
              <w:left w:val="nil"/>
              <w:bottom w:val="nil"/>
              <w:right w:val="nil"/>
            </w:tcBorders>
          </w:tcPr>
          <w:p w:rsidR="002012FA" w:rsidRDefault="002012FA">
            <w:pPr>
              <w:pStyle w:val="ConsPlusNormal"/>
              <w:jc w:val="center"/>
            </w:pPr>
          </w:p>
        </w:tc>
        <w:tc>
          <w:tcPr>
            <w:tcW w:w="1247" w:type="dxa"/>
            <w:tcBorders>
              <w:top w:val="nil"/>
              <w:left w:val="nil"/>
              <w:bottom w:val="nil"/>
              <w:right w:val="nil"/>
            </w:tcBorders>
          </w:tcPr>
          <w:p w:rsidR="002012FA" w:rsidRDefault="002012FA">
            <w:pPr>
              <w:pStyle w:val="ConsPlusNormal"/>
              <w:jc w:val="center"/>
            </w:pPr>
          </w:p>
        </w:tc>
        <w:tc>
          <w:tcPr>
            <w:tcW w:w="1304" w:type="dxa"/>
            <w:tcBorders>
              <w:top w:val="nil"/>
              <w:left w:val="nil"/>
              <w:bottom w:val="nil"/>
              <w:right w:val="nil"/>
            </w:tcBorders>
          </w:tcPr>
          <w:p w:rsidR="002012FA" w:rsidRDefault="002012FA">
            <w:pPr>
              <w:pStyle w:val="ConsPlusNormal"/>
              <w:jc w:val="center"/>
            </w:pPr>
          </w:p>
        </w:tc>
        <w:tc>
          <w:tcPr>
            <w:tcW w:w="1247" w:type="dxa"/>
            <w:tcBorders>
              <w:top w:val="nil"/>
              <w:left w:val="nil"/>
              <w:bottom w:val="nil"/>
              <w:right w:val="nil"/>
            </w:tcBorders>
          </w:tcPr>
          <w:p w:rsidR="002012FA" w:rsidRDefault="002012FA">
            <w:pPr>
              <w:pStyle w:val="ConsPlusNormal"/>
              <w:jc w:val="center"/>
            </w:pPr>
          </w:p>
        </w:tc>
        <w:tc>
          <w:tcPr>
            <w:tcW w:w="1304" w:type="dxa"/>
            <w:tcBorders>
              <w:top w:val="nil"/>
              <w:left w:val="nil"/>
              <w:bottom w:val="nil"/>
              <w:right w:val="nil"/>
            </w:tcBorders>
          </w:tcPr>
          <w:p w:rsidR="002012FA" w:rsidRDefault="002012FA">
            <w:pPr>
              <w:pStyle w:val="ConsPlusNormal"/>
              <w:jc w:val="center"/>
            </w:pPr>
          </w:p>
        </w:tc>
        <w:tc>
          <w:tcPr>
            <w:tcW w:w="1247" w:type="dxa"/>
            <w:tcBorders>
              <w:top w:val="nil"/>
              <w:left w:val="nil"/>
              <w:bottom w:val="nil"/>
              <w:right w:val="nil"/>
            </w:tcBorders>
          </w:tcPr>
          <w:p w:rsidR="002012FA" w:rsidRDefault="002012FA">
            <w:pPr>
              <w:pStyle w:val="ConsPlusNormal"/>
              <w:jc w:val="center"/>
            </w:pPr>
          </w:p>
        </w:tc>
        <w:tc>
          <w:tcPr>
            <w:tcW w:w="1361" w:type="dxa"/>
            <w:tcBorders>
              <w:top w:val="nil"/>
              <w:left w:val="nil"/>
              <w:bottom w:val="nil"/>
              <w:right w:val="nil"/>
            </w:tcBorders>
          </w:tcPr>
          <w:p w:rsidR="002012FA" w:rsidRDefault="002012FA">
            <w:pPr>
              <w:pStyle w:val="ConsPlusNormal"/>
              <w:jc w:val="center"/>
            </w:pPr>
          </w:p>
        </w:tc>
      </w:tr>
      <w:tr w:rsidR="002012FA">
        <w:tblPrEx>
          <w:tblBorders>
            <w:insideH w:val="none" w:sz="0" w:space="0" w:color="auto"/>
            <w:insideV w:val="none" w:sz="0" w:space="0" w:color="auto"/>
          </w:tblBorders>
        </w:tblPrEx>
        <w:tc>
          <w:tcPr>
            <w:tcW w:w="3307" w:type="dxa"/>
            <w:tcBorders>
              <w:top w:val="nil"/>
              <w:left w:val="nil"/>
              <w:bottom w:val="nil"/>
              <w:right w:val="nil"/>
            </w:tcBorders>
          </w:tcPr>
          <w:p w:rsidR="002012FA" w:rsidRDefault="002012FA">
            <w:pPr>
              <w:pStyle w:val="ConsPlusNormal"/>
              <w:ind w:left="540"/>
            </w:pPr>
            <w:r>
              <w:lastRenderedPageBreak/>
              <w:t>федеральный бюджет</w:t>
            </w:r>
          </w:p>
        </w:tc>
        <w:tc>
          <w:tcPr>
            <w:tcW w:w="1417" w:type="dxa"/>
            <w:tcBorders>
              <w:top w:val="nil"/>
              <w:left w:val="nil"/>
              <w:bottom w:val="nil"/>
              <w:right w:val="nil"/>
            </w:tcBorders>
          </w:tcPr>
          <w:p w:rsidR="002012FA" w:rsidRDefault="002012FA">
            <w:pPr>
              <w:pStyle w:val="ConsPlusNormal"/>
              <w:jc w:val="center"/>
            </w:pPr>
            <w:r>
              <w:t>150,5824</w:t>
            </w:r>
          </w:p>
        </w:tc>
        <w:tc>
          <w:tcPr>
            <w:tcW w:w="1247"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34,2212</w:t>
            </w:r>
          </w:p>
        </w:tc>
        <w:tc>
          <w:tcPr>
            <w:tcW w:w="1247" w:type="dxa"/>
            <w:tcBorders>
              <w:top w:val="nil"/>
              <w:left w:val="nil"/>
              <w:bottom w:val="nil"/>
              <w:right w:val="nil"/>
            </w:tcBorders>
          </w:tcPr>
          <w:p w:rsidR="002012FA" w:rsidRDefault="002012FA">
            <w:pPr>
              <w:pStyle w:val="ConsPlusNormal"/>
              <w:jc w:val="center"/>
            </w:pPr>
            <w:r>
              <w:t>116,3612</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61"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3307" w:type="dxa"/>
            <w:tcBorders>
              <w:top w:val="nil"/>
              <w:left w:val="nil"/>
              <w:bottom w:val="nil"/>
              <w:right w:val="nil"/>
            </w:tcBorders>
          </w:tcPr>
          <w:p w:rsidR="002012FA" w:rsidRDefault="002012FA">
            <w:pPr>
              <w:pStyle w:val="ConsPlusNormal"/>
              <w:ind w:left="540"/>
            </w:pPr>
            <w:r>
              <w:t>консолидированный бюджет Сахалинской области</w:t>
            </w:r>
          </w:p>
        </w:tc>
        <w:tc>
          <w:tcPr>
            <w:tcW w:w="1417"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61"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3307" w:type="dxa"/>
            <w:tcBorders>
              <w:top w:val="nil"/>
              <w:left w:val="nil"/>
              <w:bottom w:val="nil"/>
              <w:right w:val="nil"/>
            </w:tcBorders>
          </w:tcPr>
          <w:p w:rsidR="002012FA" w:rsidRDefault="002012FA">
            <w:pPr>
              <w:pStyle w:val="ConsPlusNormal"/>
              <w:ind w:left="540"/>
            </w:pPr>
            <w:r>
              <w:t>внебюджетные источники</w:t>
            </w:r>
          </w:p>
        </w:tc>
        <w:tc>
          <w:tcPr>
            <w:tcW w:w="1417"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61"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3307" w:type="dxa"/>
            <w:tcBorders>
              <w:top w:val="nil"/>
              <w:left w:val="nil"/>
              <w:bottom w:val="nil"/>
              <w:right w:val="nil"/>
            </w:tcBorders>
          </w:tcPr>
          <w:p w:rsidR="002012FA" w:rsidRDefault="002012FA">
            <w:pPr>
              <w:pStyle w:val="ConsPlusNormal"/>
            </w:pPr>
            <w:r>
              <w:t>Прочие нужды</w:t>
            </w:r>
          </w:p>
        </w:tc>
        <w:tc>
          <w:tcPr>
            <w:tcW w:w="1417"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61"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17479" w:type="dxa"/>
            <w:gridSpan w:val="12"/>
            <w:tcBorders>
              <w:top w:val="nil"/>
              <w:left w:val="nil"/>
              <w:bottom w:val="nil"/>
              <w:right w:val="nil"/>
            </w:tcBorders>
          </w:tcPr>
          <w:p w:rsidR="002012FA" w:rsidRDefault="002012FA">
            <w:pPr>
              <w:pStyle w:val="ConsPlusNormal"/>
              <w:jc w:val="center"/>
              <w:outlineLvl w:val="2"/>
            </w:pPr>
            <w:r>
              <w:t>Росрыболовство</w:t>
            </w:r>
          </w:p>
        </w:tc>
      </w:tr>
      <w:tr w:rsidR="002012FA">
        <w:tblPrEx>
          <w:tblBorders>
            <w:insideH w:val="none" w:sz="0" w:space="0" w:color="auto"/>
            <w:insideV w:val="none" w:sz="0" w:space="0" w:color="auto"/>
          </w:tblBorders>
        </w:tblPrEx>
        <w:tc>
          <w:tcPr>
            <w:tcW w:w="3307" w:type="dxa"/>
            <w:tcBorders>
              <w:top w:val="nil"/>
              <w:left w:val="nil"/>
              <w:bottom w:val="nil"/>
              <w:right w:val="nil"/>
            </w:tcBorders>
          </w:tcPr>
          <w:p w:rsidR="002012FA" w:rsidRDefault="002012FA">
            <w:pPr>
              <w:pStyle w:val="ConsPlusNormal"/>
            </w:pPr>
            <w:r>
              <w:t>Всего</w:t>
            </w:r>
          </w:p>
        </w:tc>
        <w:tc>
          <w:tcPr>
            <w:tcW w:w="1417" w:type="dxa"/>
            <w:tcBorders>
              <w:top w:val="nil"/>
              <w:left w:val="nil"/>
              <w:bottom w:val="nil"/>
              <w:right w:val="nil"/>
            </w:tcBorders>
          </w:tcPr>
          <w:p w:rsidR="002012FA" w:rsidRDefault="002012FA">
            <w:pPr>
              <w:pStyle w:val="ConsPlusNormal"/>
              <w:jc w:val="center"/>
            </w:pPr>
            <w:r>
              <w:t>7256,913</w:t>
            </w:r>
          </w:p>
        </w:tc>
        <w:tc>
          <w:tcPr>
            <w:tcW w:w="1247"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520,2223</w:t>
            </w:r>
          </w:p>
        </w:tc>
        <w:tc>
          <w:tcPr>
            <w:tcW w:w="1247" w:type="dxa"/>
            <w:tcBorders>
              <w:top w:val="nil"/>
              <w:left w:val="nil"/>
              <w:bottom w:val="nil"/>
              <w:right w:val="nil"/>
            </w:tcBorders>
          </w:tcPr>
          <w:p w:rsidR="002012FA" w:rsidRDefault="002012FA">
            <w:pPr>
              <w:pStyle w:val="ConsPlusNormal"/>
              <w:jc w:val="center"/>
            </w:pPr>
            <w:r>
              <w:t>635,5383</w:t>
            </w:r>
          </w:p>
        </w:tc>
        <w:tc>
          <w:tcPr>
            <w:tcW w:w="1247" w:type="dxa"/>
            <w:tcBorders>
              <w:top w:val="nil"/>
              <w:left w:val="nil"/>
              <w:bottom w:val="nil"/>
              <w:right w:val="nil"/>
            </w:tcBorders>
          </w:tcPr>
          <w:p w:rsidR="002012FA" w:rsidRDefault="002012FA">
            <w:pPr>
              <w:pStyle w:val="ConsPlusNormal"/>
              <w:jc w:val="center"/>
            </w:pPr>
            <w:r>
              <w:t>1504,9917</w:t>
            </w:r>
          </w:p>
        </w:tc>
        <w:tc>
          <w:tcPr>
            <w:tcW w:w="1304" w:type="dxa"/>
            <w:tcBorders>
              <w:top w:val="nil"/>
              <w:left w:val="nil"/>
              <w:bottom w:val="nil"/>
              <w:right w:val="nil"/>
            </w:tcBorders>
          </w:tcPr>
          <w:p w:rsidR="002012FA" w:rsidRDefault="002012FA">
            <w:pPr>
              <w:pStyle w:val="ConsPlusNormal"/>
              <w:jc w:val="center"/>
            </w:pPr>
            <w:r>
              <w:t>1970,1608</w:t>
            </w:r>
          </w:p>
        </w:tc>
        <w:tc>
          <w:tcPr>
            <w:tcW w:w="1247" w:type="dxa"/>
            <w:tcBorders>
              <w:top w:val="nil"/>
              <w:left w:val="nil"/>
              <w:bottom w:val="nil"/>
              <w:right w:val="nil"/>
            </w:tcBorders>
          </w:tcPr>
          <w:p w:rsidR="002012FA" w:rsidRDefault="002012FA">
            <w:pPr>
              <w:pStyle w:val="ConsPlusNormal"/>
              <w:jc w:val="center"/>
            </w:pPr>
            <w:r>
              <w:t>1000</w:t>
            </w:r>
          </w:p>
        </w:tc>
        <w:tc>
          <w:tcPr>
            <w:tcW w:w="1304" w:type="dxa"/>
            <w:tcBorders>
              <w:top w:val="nil"/>
              <w:left w:val="nil"/>
              <w:bottom w:val="nil"/>
              <w:right w:val="nil"/>
            </w:tcBorders>
          </w:tcPr>
          <w:p w:rsidR="002012FA" w:rsidRDefault="002012FA">
            <w:pPr>
              <w:pStyle w:val="ConsPlusNormal"/>
              <w:jc w:val="center"/>
            </w:pPr>
            <w:r>
              <w:t>1000</w:t>
            </w:r>
          </w:p>
        </w:tc>
        <w:tc>
          <w:tcPr>
            <w:tcW w:w="1247" w:type="dxa"/>
            <w:tcBorders>
              <w:top w:val="nil"/>
              <w:left w:val="nil"/>
              <w:bottom w:val="nil"/>
              <w:right w:val="nil"/>
            </w:tcBorders>
          </w:tcPr>
          <w:p w:rsidR="002012FA" w:rsidRDefault="002012FA">
            <w:pPr>
              <w:pStyle w:val="ConsPlusNormal"/>
              <w:jc w:val="center"/>
            </w:pPr>
            <w:r>
              <w:t>626</w:t>
            </w:r>
          </w:p>
        </w:tc>
        <w:tc>
          <w:tcPr>
            <w:tcW w:w="1361"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3307" w:type="dxa"/>
            <w:tcBorders>
              <w:top w:val="nil"/>
              <w:left w:val="nil"/>
              <w:bottom w:val="nil"/>
              <w:right w:val="nil"/>
            </w:tcBorders>
          </w:tcPr>
          <w:p w:rsidR="002012FA" w:rsidRDefault="002012FA">
            <w:pPr>
              <w:pStyle w:val="ConsPlusNormal"/>
              <w:ind w:left="540"/>
            </w:pPr>
            <w:r>
              <w:t>в том числе:</w:t>
            </w:r>
          </w:p>
        </w:tc>
        <w:tc>
          <w:tcPr>
            <w:tcW w:w="1417" w:type="dxa"/>
            <w:tcBorders>
              <w:top w:val="nil"/>
              <w:left w:val="nil"/>
              <w:bottom w:val="nil"/>
              <w:right w:val="nil"/>
            </w:tcBorders>
          </w:tcPr>
          <w:p w:rsidR="002012FA" w:rsidRDefault="002012FA">
            <w:pPr>
              <w:pStyle w:val="ConsPlusNormal"/>
              <w:jc w:val="center"/>
            </w:pPr>
          </w:p>
        </w:tc>
        <w:tc>
          <w:tcPr>
            <w:tcW w:w="1247" w:type="dxa"/>
            <w:tcBorders>
              <w:top w:val="nil"/>
              <w:left w:val="nil"/>
              <w:bottom w:val="nil"/>
              <w:right w:val="nil"/>
            </w:tcBorders>
          </w:tcPr>
          <w:p w:rsidR="002012FA" w:rsidRDefault="002012FA">
            <w:pPr>
              <w:pStyle w:val="ConsPlusNormal"/>
              <w:jc w:val="center"/>
            </w:pPr>
          </w:p>
        </w:tc>
        <w:tc>
          <w:tcPr>
            <w:tcW w:w="1247" w:type="dxa"/>
            <w:tcBorders>
              <w:top w:val="nil"/>
              <w:left w:val="nil"/>
              <w:bottom w:val="nil"/>
              <w:right w:val="nil"/>
            </w:tcBorders>
          </w:tcPr>
          <w:p w:rsidR="002012FA" w:rsidRDefault="002012FA">
            <w:pPr>
              <w:pStyle w:val="ConsPlusNormal"/>
              <w:jc w:val="center"/>
            </w:pPr>
          </w:p>
        </w:tc>
        <w:tc>
          <w:tcPr>
            <w:tcW w:w="1304" w:type="dxa"/>
            <w:tcBorders>
              <w:top w:val="nil"/>
              <w:left w:val="nil"/>
              <w:bottom w:val="nil"/>
              <w:right w:val="nil"/>
            </w:tcBorders>
          </w:tcPr>
          <w:p w:rsidR="002012FA" w:rsidRDefault="002012FA">
            <w:pPr>
              <w:pStyle w:val="ConsPlusNormal"/>
              <w:jc w:val="center"/>
            </w:pPr>
          </w:p>
        </w:tc>
        <w:tc>
          <w:tcPr>
            <w:tcW w:w="1247" w:type="dxa"/>
            <w:tcBorders>
              <w:top w:val="nil"/>
              <w:left w:val="nil"/>
              <w:bottom w:val="nil"/>
              <w:right w:val="nil"/>
            </w:tcBorders>
          </w:tcPr>
          <w:p w:rsidR="002012FA" w:rsidRDefault="002012FA">
            <w:pPr>
              <w:pStyle w:val="ConsPlusNormal"/>
              <w:jc w:val="center"/>
            </w:pPr>
          </w:p>
        </w:tc>
        <w:tc>
          <w:tcPr>
            <w:tcW w:w="1247" w:type="dxa"/>
            <w:tcBorders>
              <w:top w:val="nil"/>
              <w:left w:val="nil"/>
              <w:bottom w:val="nil"/>
              <w:right w:val="nil"/>
            </w:tcBorders>
          </w:tcPr>
          <w:p w:rsidR="002012FA" w:rsidRDefault="002012FA">
            <w:pPr>
              <w:pStyle w:val="ConsPlusNormal"/>
              <w:jc w:val="center"/>
            </w:pPr>
          </w:p>
        </w:tc>
        <w:tc>
          <w:tcPr>
            <w:tcW w:w="1304" w:type="dxa"/>
            <w:tcBorders>
              <w:top w:val="nil"/>
              <w:left w:val="nil"/>
              <w:bottom w:val="nil"/>
              <w:right w:val="nil"/>
            </w:tcBorders>
          </w:tcPr>
          <w:p w:rsidR="002012FA" w:rsidRDefault="002012FA">
            <w:pPr>
              <w:pStyle w:val="ConsPlusNormal"/>
              <w:jc w:val="center"/>
            </w:pPr>
          </w:p>
        </w:tc>
        <w:tc>
          <w:tcPr>
            <w:tcW w:w="1247" w:type="dxa"/>
            <w:tcBorders>
              <w:top w:val="nil"/>
              <w:left w:val="nil"/>
              <w:bottom w:val="nil"/>
              <w:right w:val="nil"/>
            </w:tcBorders>
          </w:tcPr>
          <w:p w:rsidR="002012FA" w:rsidRDefault="002012FA">
            <w:pPr>
              <w:pStyle w:val="ConsPlusNormal"/>
              <w:jc w:val="center"/>
            </w:pPr>
          </w:p>
        </w:tc>
        <w:tc>
          <w:tcPr>
            <w:tcW w:w="1304" w:type="dxa"/>
            <w:tcBorders>
              <w:top w:val="nil"/>
              <w:left w:val="nil"/>
              <w:bottom w:val="nil"/>
              <w:right w:val="nil"/>
            </w:tcBorders>
          </w:tcPr>
          <w:p w:rsidR="002012FA" w:rsidRDefault="002012FA">
            <w:pPr>
              <w:pStyle w:val="ConsPlusNormal"/>
              <w:jc w:val="center"/>
            </w:pPr>
          </w:p>
        </w:tc>
        <w:tc>
          <w:tcPr>
            <w:tcW w:w="1247" w:type="dxa"/>
            <w:tcBorders>
              <w:top w:val="nil"/>
              <w:left w:val="nil"/>
              <w:bottom w:val="nil"/>
              <w:right w:val="nil"/>
            </w:tcBorders>
          </w:tcPr>
          <w:p w:rsidR="002012FA" w:rsidRDefault="002012FA">
            <w:pPr>
              <w:pStyle w:val="ConsPlusNormal"/>
              <w:jc w:val="center"/>
            </w:pPr>
          </w:p>
        </w:tc>
        <w:tc>
          <w:tcPr>
            <w:tcW w:w="1361" w:type="dxa"/>
            <w:tcBorders>
              <w:top w:val="nil"/>
              <w:left w:val="nil"/>
              <w:bottom w:val="nil"/>
              <w:right w:val="nil"/>
            </w:tcBorders>
          </w:tcPr>
          <w:p w:rsidR="002012FA" w:rsidRDefault="002012FA">
            <w:pPr>
              <w:pStyle w:val="ConsPlusNormal"/>
              <w:jc w:val="center"/>
            </w:pPr>
          </w:p>
        </w:tc>
      </w:tr>
      <w:tr w:rsidR="002012FA">
        <w:tblPrEx>
          <w:tblBorders>
            <w:insideH w:val="none" w:sz="0" w:space="0" w:color="auto"/>
            <w:insideV w:val="none" w:sz="0" w:space="0" w:color="auto"/>
          </w:tblBorders>
        </w:tblPrEx>
        <w:tc>
          <w:tcPr>
            <w:tcW w:w="3307" w:type="dxa"/>
            <w:tcBorders>
              <w:top w:val="nil"/>
              <w:left w:val="nil"/>
              <w:bottom w:val="nil"/>
              <w:right w:val="nil"/>
            </w:tcBorders>
          </w:tcPr>
          <w:p w:rsidR="002012FA" w:rsidRDefault="002012FA">
            <w:pPr>
              <w:pStyle w:val="ConsPlusNormal"/>
              <w:ind w:left="540"/>
            </w:pPr>
            <w:r>
              <w:t>федеральный бюджет</w:t>
            </w:r>
          </w:p>
        </w:tc>
        <w:tc>
          <w:tcPr>
            <w:tcW w:w="1417" w:type="dxa"/>
            <w:tcBorders>
              <w:top w:val="nil"/>
              <w:left w:val="nil"/>
              <w:bottom w:val="nil"/>
              <w:right w:val="nil"/>
            </w:tcBorders>
          </w:tcPr>
          <w:p w:rsidR="002012FA" w:rsidRDefault="002012FA">
            <w:pPr>
              <w:pStyle w:val="ConsPlusNormal"/>
              <w:jc w:val="center"/>
            </w:pPr>
            <w:r>
              <w:t>6767,7893</w:t>
            </w:r>
          </w:p>
        </w:tc>
        <w:tc>
          <w:tcPr>
            <w:tcW w:w="1247"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497,6863</w:t>
            </w:r>
          </w:p>
        </w:tc>
        <w:tc>
          <w:tcPr>
            <w:tcW w:w="1247" w:type="dxa"/>
            <w:tcBorders>
              <w:top w:val="nil"/>
              <w:left w:val="nil"/>
              <w:bottom w:val="nil"/>
              <w:right w:val="nil"/>
            </w:tcBorders>
          </w:tcPr>
          <w:p w:rsidR="002012FA" w:rsidRDefault="002012FA">
            <w:pPr>
              <w:pStyle w:val="ConsPlusNormal"/>
              <w:jc w:val="center"/>
            </w:pPr>
            <w:r>
              <w:t>591,5506</w:t>
            </w:r>
          </w:p>
        </w:tc>
        <w:tc>
          <w:tcPr>
            <w:tcW w:w="1247" w:type="dxa"/>
            <w:tcBorders>
              <w:top w:val="nil"/>
              <w:left w:val="nil"/>
              <w:bottom w:val="nil"/>
              <w:right w:val="nil"/>
            </w:tcBorders>
          </w:tcPr>
          <w:p w:rsidR="002012FA" w:rsidRDefault="002012FA">
            <w:pPr>
              <w:pStyle w:val="ConsPlusNormal"/>
              <w:jc w:val="center"/>
            </w:pPr>
            <w:r>
              <w:t>1449,9917</w:t>
            </w:r>
          </w:p>
        </w:tc>
        <w:tc>
          <w:tcPr>
            <w:tcW w:w="1304" w:type="dxa"/>
            <w:tcBorders>
              <w:top w:val="nil"/>
              <w:left w:val="nil"/>
              <w:bottom w:val="nil"/>
              <w:right w:val="nil"/>
            </w:tcBorders>
          </w:tcPr>
          <w:p w:rsidR="002012FA" w:rsidRDefault="002012FA">
            <w:pPr>
              <w:pStyle w:val="ConsPlusNormal"/>
              <w:jc w:val="center"/>
            </w:pPr>
            <w:r>
              <w:t>1865,1608</w:t>
            </w:r>
          </w:p>
        </w:tc>
        <w:tc>
          <w:tcPr>
            <w:tcW w:w="1247" w:type="dxa"/>
            <w:tcBorders>
              <w:top w:val="nil"/>
              <w:left w:val="nil"/>
              <w:bottom w:val="nil"/>
              <w:right w:val="nil"/>
            </w:tcBorders>
          </w:tcPr>
          <w:p w:rsidR="002012FA" w:rsidRDefault="002012FA">
            <w:pPr>
              <w:pStyle w:val="ConsPlusNormal"/>
              <w:jc w:val="center"/>
            </w:pPr>
            <w:r>
              <w:t>900</w:t>
            </w:r>
          </w:p>
        </w:tc>
        <w:tc>
          <w:tcPr>
            <w:tcW w:w="1304" w:type="dxa"/>
            <w:tcBorders>
              <w:top w:val="nil"/>
              <w:left w:val="nil"/>
              <w:bottom w:val="nil"/>
              <w:right w:val="nil"/>
            </w:tcBorders>
          </w:tcPr>
          <w:p w:rsidR="002012FA" w:rsidRDefault="002012FA">
            <w:pPr>
              <w:pStyle w:val="ConsPlusNormal"/>
              <w:jc w:val="center"/>
            </w:pPr>
            <w:r>
              <w:t>900</w:t>
            </w:r>
          </w:p>
        </w:tc>
        <w:tc>
          <w:tcPr>
            <w:tcW w:w="1247" w:type="dxa"/>
            <w:tcBorders>
              <w:top w:val="nil"/>
              <w:left w:val="nil"/>
              <w:bottom w:val="nil"/>
              <w:right w:val="nil"/>
            </w:tcBorders>
          </w:tcPr>
          <w:p w:rsidR="002012FA" w:rsidRDefault="002012FA">
            <w:pPr>
              <w:pStyle w:val="ConsPlusNormal"/>
              <w:jc w:val="center"/>
            </w:pPr>
            <w:r>
              <w:t>563,4</w:t>
            </w:r>
          </w:p>
        </w:tc>
        <w:tc>
          <w:tcPr>
            <w:tcW w:w="1361"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3307" w:type="dxa"/>
            <w:tcBorders>
              <w:top w:val="nil"/>
              <w:left w:val="nil"/>
              <w:bottom w:val="nil"/>
              <w:right w:val="nil"/>
            </w:tcBorders>
          </w:tcPr>
          <w:p w:rsidR="002012FA" w:rsidRDefault="002012FA">
            <w:pPr>
              <w:pStyle w:val="ConsPlusNormal"/>
              <w:ind w:left="540"/>
            </w:pPr>
            <w:r>
              <w:t>консолидированный бюджет Сахалинской области</w:t>
            </w:r>
          </w:p>
        </w:tc>
        <w:tc>
          <w:tcPr>
            <w:tcW w:w="1417" w:type="dxa"/>
            <w:tcBorders>
              <w:top w:val="nil"/>
              <w:left w:val="nil"/>
              <w:bottom w:val="nil"/>
              <w:right w:val="nil"/>
            </w:tcBorders>
          </w:tcPr>
          <w:p w:rsidR="002012FA" w:rsidRDefault="002012FA">
            <w:pPr>
              <w:pStyle w:val="ConsPlusNormal"/>
              <w:jc w:val="center"/>
            </w:pPr>
            <w:r>
              <w:t>489,1237</w:t>
            </w:r>
          </w:p>
        </w:tc>
        <w:tc>
          <w:tcPr>
            <w:tcW w:w="1247"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22,536</w:t>
            </w:r>
          </w:p>
        </w:tc>
        <w:tc>
          <w:tcPr>
            <w:tcW w:w="1247" w:type="dxa"/>
            <w:tcBorders>
              <w:top w:val="nil"/>
              <w:left w:val="nil"/>
              <w:bottom w:val="nil"/>
              <w:right w:val="nil"/>
            </w:tcBorders>
          </w:tcPr>
          <w:p w:rsidR="002012FA" w:rsidRDefault="002012FA">
            <w:pPr>
              <w:pStyle w:val="ConsPlusNormal"/>
              <w:jc w:val="center"/>
            </w:pPr>
            <w:r>
              <w:t>43,9877</w:t>
            </w:r>
          </w:p>
        </w:tc>
        <w:tc>
          <w:tcPr>
            <w:tcW w:w="1247" w:type="dxa"/>
            <w:tcBorders>
              <w:top w:val="nil"/>
              <w:left w:val="nil"/>
              <w:bottom w:val="nil"/>
              <w:right w:val="nil"/>
            </w:tcBorders>
          </w:tcPr>
          <w:p w:rsidR="002012FA" w:rsidRDefault="002012FA">
            <w:pPr>
              <w:pStyle w:val="ConsPlusNormal"/>
              <w:jc w:val="center"/>
            </w:pPr>
            <w:r>
              <w:t>55</w:t>
            </w:r>
          </w:p>
        </w:tc>
        <w:tc>
          <w:tcPr>
            <w:tcW w:w="1304" w:type="dxa"/>
            <w:tcBorders>
              <w:top w:val="nil"/>
              <w:left w:val="nil"/>
              <w:bottom w:val="nil"/>
              <w:right w:val="nil"/>
            </w:tcBorders>
          </w:tcPr>
          <w:p w:rsidR="002012FA" w:rsidRDefault="002012FA">
            <w:pPr>
              <w:pStyle w:val="ConsPlusNormal"/>
              <w:jc w:val="center"/>
            </w:pPr>
            <w:r>
              <w:t>105</w:t>
            </w:r>
          </w:p>
        </w:tc>
        <w:tc>
          <w:tcPr>
            <w:tcW w:w="1247" w:type="dxa"/>
            <w:tcBorders>
              <w:top w:val="nil"/>
              <w:left w:val="nil"/>
              <w:bottom w:val="nil"/>
              <w:right w:val="nil"/>
            </w:tcBorders>
          </w:tcPr>
          <w:p w:rsidR="002012FA" w:rsidRDefault="002012FA">
            <w:pPr>
              <w:pStyle w:val="ConsPlusNormal"/>
              <w:jc w:val="center"/>
            </w:pPr>
            <w:r>
              <w:t>100</w:t>
            </w:r>
          </w:p>
        </w:tc>
        <w:tc>
          <w:tcPr>
            <w:tcW w:w="1304" w:type="dxa"/>
            <w:tcBorders>
              <w:top w:val="nil"/>
              <w:left w:val="nil"/>
              <w:bottom w:val="nil"/>
              <w:right w:val="nil"/>
            </w:tcBorders>
          </w:tcPr>
          <w:p w:rsidR="002012FA" w:rsidRDefault="002012FA">
            <w:pPr>
              <w:pStyle w:val="ConsPlusNormal"/>
              <w:jc w:val="center"/>
            </w:pPr>
            <w:r>
              <w:t>100</w:t>
            </w:r>
          </w:p>
        </w:tc>
        <w:tc>
          <w:tcPr>
            <w:tcW w:w="1247" w:type="dxa"/>
            <w:tcBorders>
              <w:top w:val="nil"/>
              <w:left w:val="nil"/>
              <w:bottom w:val="nil"/>
              <w:right w:val="nil"/>
            </w:tcBorders>
          </w:tcPr>
          <w:p w:rsidR="002012FA" w:rsidRDefault="002012FA">
            <w:pPr>
              <w:pStyle w:val="ConsPlusNormal"/>
              <w:jc w:val="center"/>
            </w:pPr>
            <w:r>
              <w:t>62,6</w:t>
            </w:r>
          </w:p>
        </w:tc>
        <w:tc>
          <w:tcPr>
            <w:tcW w:w="1361"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3307" w:type="dxa"/>
            <w:tcBorders>
              <w:top w:val="nil"/>
              <w:left w:val="nil"/>
              <w:bottom w:val="nil"/>
              <w:right w:val="nil"/>
            </w:tcBorders>
          </w:tcPr>
          <w:p w:rsidR="002012FA" w:rsidRDefault="002012FA">
            <w:pPr>
              <w:pStyle w:val="ConsPlusNormal"/>
              <w:ind w:left="540"/>
            </w:pPr>
            <w:r>
              <w:t>внебюджетные источники</w:t>
            </w:r>
          </w:p>
        </w:tc>
        <w:tc>
          <w:tcPr>
            <w:tcW w:w="1417"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61"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3307" w:type="dxa"/>
            <w:tcBorders>
              <w:top w:val="nil"/>
              <w:left w:val="nil"/>
              <w:bottom w:val="nil"/>
              <w:right w:val="nil"/>
            </w:tcBorders>
          </w:tcPr>
          <w:p w:rsidR="002012FA" w:rsidRDefault="002012FA">
            <w:pPr>
              <w:pStyle w:val="ConsPlusNormal"/>
            </w:pPr>
            <w:r>
              <w:t>Капитальные вложения - всего</w:t>
            </w:r>
          </w:p>
        </w:tc>
        <w:tc>
          <w:tcPr>
            <w:tcW w:w="1417" w:type="dxa"/>
            <w:tcBorders>
              <w:top w:val="nil"/>
              <w:left w:val="nil"/>
              <w:bottom w:val="nil"/>
              <w:right w:val="nil"/>
            </w:tcBorders>
          </w:tcPr>
          <w:p w:rsidR="002012FA" w:rsidRDefault="002012FA">
            <w:pPr>
              <w:pStyle w:val="ConsPlusNormal"/>
              <w:jc w:val="center"/>
            </w:pPr>
            <w:r>
              <w:t>7080,413</w:t>
            </w:r>
          </w:p>
        </w:tc>
        <w:tc>
          <w:tcPr>
            <w:tcW w:w="1247"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487,7223</w:t>
            </w:r>
          </w:p>
        </w:tc>
        <w:tc>
          <w:tcPr>
            <w:tcW w:w="1247" w:type="dxa"/>
            <w:tcBorders>
              <w:top w:val="nil"/>
              <w:left w:val="nil"/>
              <w:bottom w:val="nil"/>
              <w:right w:val="nil"/>
            </w:tcBorders>
          </w:tcPr>
          <w:p w:rsidR="002012FA" w:rsidRDefault="002012FA">
            <w:pPr>
              <w:pStyle w:val="ConsPlusNormal"/>
              <w:jc w:val="center"/>
            </w:pPr>
            <w:r>
              <w:t>580,5383</w:t>
            </w:r>
          </w:p>
        </w:tc>
        <w:tc>
          <w:tcPr>
            <w:tcW w:w="1247" w:type="dxa"/>
            <w:tcBorders>
              <w:top w:val="nil"/>
              <w:left w:val="nil"/>
              <w:bottom w:val="nil"/>
              <w:right w:val="nil"/>
            </w:tcBorders>
          </w:tcPr>
          <w:p w:rsidR="002012FA" w:rsidRDefault="002012FA">
            <w:pPr>
              <w:pStyle w:val="ConsPlusNormal"/>
              <w:jc w:val="center"/>
            </w:pPr>
            <w:r>
              <w:t>1415,9917</w:t>
            </w:r>
          </w:p>
        </w:tc>
        <w:tc>
          <w:tcPr>
            <w:tcW w:w="1304" w:type="dxa"/>
            <w:tcBorders>
              <w:top w:val="nil"/>
              <w:left w:val="nil"/>
              <w:bottom w:val="nil"/>
              <w:right w:val="nil"/>
            </w:tcBorders>
          </w:tcPr>
          <w:p w:rsidR="002012FA" w:rsidRDefault="002012FA">
            <w:pPr>
              <w:pStyle w:val="ConsPlusNormal"/>
              <w:jc w:val="center"/>
            </w:pPr>
            <w:r>
              <w:t>1970,1608</w:t>
            </w:r>
          </w:p>
        </w:tc>
        <w:tc>
          <w:tcPr>
            <w:tcW w:w="1247" w:type="dxa"/>
            <w:tcBorders>
              <w:top w:val="nil"/>
              <w:left w:val="nil"/>
              <w:bottom w:val="nil"/>
              <w:right w:val="nil"/>
            </w:tcBorders>
          </w:tcPr>
          <w:p w:rsidR="002012FA" w:rsidRDefault="002012FA">
            <w:pPr>
              <w:pStyle w:val="ConsPlusNormal"/>
              <w:jc w:val="center"/>
            </w:pPr>
            <w:r>
              <w:t>1000</w:t>
            </w:r>
          </w:p>
        </w:tc>
        <w:tc>
          <w:tcPr>
            <w:tcW w:w="1304" w:type="dxa"/>
            <w:tcBorders>
              <w:top w:val="nil"/>
              <w:left w:val="nil"/>
              <w:bottom w:val="nil"/>
              <w:right w:val="nil"/>
            </w:tcBorders>
          </w:tcPr>
          <w:p w:rsidR="002012FA" w:rsidRDefault="002012FA">
            <w:pPr>
              <w:pStyle w:val="ConsPlusNormal"/>
              <w:jc w:val="center"/>
            </w:pPr>
            <w:r>
              <w:t>1000</w:t>
            </w:r>
          </w:p>
        </w:tc>
        <w:tc>
          <w:tcPr>
            <w:tcW w:w="1247" w:type="dxa"/>
            <w:tcBorders>
              <w:top w:val="nil"/>
              <w:left w:val="nil"/>
              <w:bottom w:val="nil"/>
              <w:right w:val="nil"/>
            </w:tcBorders>
          </w:tcPr>
          <w:p w:rsidR="002012FA" w:rsidRDefault="002012FA">
            <w:pPr>
              <w:pStyle w:val="ConsPlusNormal"/>
              <w:jc w:val="center"/>
            </w:pPr>
            <w:r>
              <w:t>626</w:t>
            </w:r>
          </w:p>
        </w:tc>
        <w:tc>
          <w:tcPr>
            <w:tcW w:w="1361"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3307" w:type="dxa"/>
            <w:tcBorders>
              <w:top w:val="nil"/>
              <w:left w:val="nil"/>
              <w:bottom w:val="nil"/>
              <w:right w:val="nil"/>
            </w:tcBorders>
          </w:tcPr>
          <w:p w:rsidR="002012FA" w:rsidRDefault="002012FA">
            <w:pPr>
              <w:pStyle w:val="ConsPlusNormal"/>
              <w:ind w:left="540"/>
            </w:pPr>
            <w:r>
              <w:t>в том числе:</w:t>
            </w:r>
          </w:p>
        </w:tc>
        <w:tc>
          <w:tcPr>
            <w:tcW w:w="1417" w:type="dxa"/>
            <w:tcBorders>
              <w:top w:val="nil"/>
              <w:left w:val="nil"/>
              <w:bottom w:val="nil"/>
              <w:right w:val="nil"/>
            </w:tcBorders>
          </w:tcPr>
          <w:p w:rsidR="002012FA" w:rsidRDefault="002012FA">
            <w:pPr>
              <w:pStyle w:val="ConsPlusNormal"/>
              <w:jc w:val="center"/>
            </w:pPr>
          </w:p>
        </w:tc>
        <w:tc>
          <w:tcPr>
            <w:tcW w:w="1247" w:type="dxa"/>
            <w:tcBorders>
              <w:top w:val="nil"/>
              <w:left w:val="nil"/>
              <w:bottom w:val="nil"/>
              <w:right w:val="nil"/>
            </w:tcBorders>
          </w:tcPr>
          <w:p w:rsidR="002012FA" w:rsidRDefault="002012FA">
            <w:pPr>
              <w:pStyle w:val="ConsPlusNormal"/>
              <w:jc w:val="center"/>
            </w:pPr>
          </w:p>
        </w:tc>
        <w:tc>
          <w:tcPr>
            <w:tcW w:w="1247" w:type="dxa"/>
            <w:tcBorders>
              <w:top w:val="nil"/>
              <w:left w:val="nil"/>
              <w:bottom w:val="nil"/>
              <w:right w:val="nil"/>
            </w:tcBorders>
          </w:tcPr>
          <w:p w:rsidR="002012FA" w:rsidRDefault="002012FA">
            <w:pPr>
              <w:pStyle w:val="ConsPlusNormal"/>
              <w:jc w:val="center"/>
            </w:pPr>
          </w:p>
        </w:tc>
        <w:tc>
          <w:tcPr>
            <w:tcW w:w="1304" w:type="dxa"/>
            <w:tcBorders>
              <w:top w:val="nil"/>
              <w:left w:val="nil"/>
              <w:bottom w:val="nil"/>
              <w:right w:val="nil"/>
            </w:tcBorders>
          </w:tcPr>
          <w:p w:rsidR="002012FA" w:rsidRDefault="002012FA">
            <w:pPr>
              <w:pStyle w:val="ConsPlusNormal"/>
              <w:jc w:val="center"/>
            </w:pPr>
          </w:p>
        </w:tc>
        <w:tc>
          <w:tcPr>
            <w:tcW w:w="1247" w:type="dxa"/>
            <w:tcBorders>
              <w:top w:val="nil"/>
              <w:left w:val="nil"/>
              <w:bottom w:val="nil"/>
              <w:right w:val="nil"/>
            </w:tcBorders>
          </w:tcPr>
          <w:p w:rsidR="002012FA" w:rsidRDefault="002012FA">
            <w:pPr>
              <w:pStyle w:val="ConsPlusNormal"/>
              <w:jc w:val="center"/>
            </w:pPr>
          </w:p>
        </w:tc>
        <w:tc>
          <w:tcPr>
            <w:tcW w:w="1247" w:type="dxa"/>
            <w:tcBorders>
              <w:top w:val="nil"/>
              <w:left w:val="nil"/>
              <w:bottom w:val="nil"/>
              <w:right w:val="nil"/>
            </w:tcBorders>
          </w:tcPr>
          <w:p w:rsidR="002012FA" w:rsidRDefault="002012FA">
            <w:pPr>
              <w:pStyle w:val="ConsPlusNormal"/>
              <w:jc w:val="center"/>
            </w:pPr>
          </w:p>
        </w:tc>
        <w:tc>
          <w:tcPr>
            <w:tcW w:w="1304" w:type="dxa"/>
            <w:tcBorders>
              <w:top w:val="nil"/>
              <w:left w:val="nil"/>
              <w:bottom w:val="nil"/>
              <w:right w:val="nil"/>
            </w:tcBorders>
          </w:tcPr>
          <w:p w:rsidR="002012FA" w:rsidRDefault="002012FA">
            <w:pPr>
              <w:pStyle w:val="ConsPlusNormal"/>
              <w:jc w:val="center"/>
            </w:pPr>
          </w:p>
        </w:tc>
        <w:tc>
          <w:tcPr>
            <w:tcW w:w="1247" w:type="dxa"/>
            <w:tcBorders>
              <w:top w:val="nil"/>
              <w:left w:val="nil"/>
              <w:bottom w:val="nil"/>
              <w:right w:val="nil"/>
            </w:tcBorders>
          </w:tcPr>
          <w:p w:rsidR="002012FA" w:rsidRDefault="002012FA">
            <w:pPr>
              <w:pStyle w:val="ConsPlusNormal"/>
              <w:jc w:val="center"/>
            </w:pPr>
          </w:p>
        </w:tc>
        <w:tc>
          <w:tcPr>
            <w:tcW w:w="1304" w:type="dxa"/>
            <w:tcBorders>
              <w:top w:val="nil"/>
              <w:left w:val="nil"/>
              <w:bottom w:val="nil"/>
              <w:right w:val="nil"/>
            </w:tcBorders>
          </w:tcPr>
          <w:p w:rsidR="002012FA" w:rsidRDefault="002012FA">
            <w:pPr>
              <w:pStyle w:val="ConsPlusNormal"/>
              <w:jc w:val="center"/>
            </w:pPr>
          </w:p>
        </w:tc>
        <w:tc>
          <w:tcPr>
            <w:tcW w:w="1247" w:type="dxa"/>
            <w:tcBorders>
              <w:top w:val="nil"/>
              <w:left w:val="nil"/>
              <w:bottom w:val="nil"/>
              <w:right w:val="nil"/>
            </w:tcBorders>
          </w:tcPr>
          <w:p w:rsidR="002012FA" w:rsidRDefault="002012FA">
            <w:pPr>
              <w:pStyle w:val="ConsPlusNormal"/>
              <w:jc w:val="center"/>
            </w:pPr>
          </w:p>
        </w:tc>
        <w:tc>
          <w:tcPr>
            <w:tcW w:w="1361" w:type="dxa"/>
            <w:tcBorders>
              <w:top w:val="nil"/>
              <w:left w:val="nil"/>
              <w:bottom w:val="nil"/>
              <w:right w:val="nil"/>
            </w:tcBorders>
          </w:tcPr>
          <w:p w:rsidR="002012FA" w:rsidRDefault="002012FA">
            <w:pPr>
              <w:pStyle w:val="ConsPlusNormal"/>
              <w:jc w:val="center"/>
            </w:pPr>
          </w:p>
        </w:tc>
      </w:tr>
      <w:tr w:rsidR="002012FA">
        <w:tblPrEx>
          <w:tblBorders>
            <w:insideH w:val="none" w:sz="0" w:space="0" w:color="auto"/>
            <w:insideV w:val="none" w:sz="0" w:space="0" w:color="auto"/>
          </w:tblBorders>
        </w:tblPrEx>
        <w:tc>
          <w:tcPr>
            <w:tcW w:w="3307" w:type="dxa"/>
            <w:tcBorders>
              <w:top w:val="nil"/>
              <w:left w:val="nil"/>
              <w:bottom w:val="nil"/>
              <w:right w:val="nil"/>
            </w:tcBorders>
          </w:tcPr>
          <w:p w:rsidR="002012FA" w:rsidRDefault="002012FA">
            <w:pPr>
              <w:pStyle w:val="ConsPlusNormal"/>
              <w:ind w:left="540"/>
            </w:pPr>
            <w:r>
              <w:t>федеральный бюджет - всего</w:t>
            </w:r>
          </w:p>
        </w:tc>
        <w:tc>
          <w:tcPr>
            <w:tcW w:w="1417" w:type="dxa"/>
            <w:tcBorders>
              <w:top w:val="nil"/>
              <w:left w:val="nil"/>
              <w:bottom w:val="nil"/>
              <w:right w:val="nil"/>
            </w:tcBorders>
          </w:tcPr>
          <w:p w:rsidR="002012FA" w:rsidRDefault="002012FA">
            <w:pPr>
              <w:pStyle w:val="ConsPlusNormal"/>
              <w:jc w:val="center"/>
            </w:pPr>
            <w:r>
              <w:t>6591,2893</w:t>
            </w:r>
          </w:p>
        </w:tc>
        <w:tc>
          <w:tcPr>
            <w:tcW w:w="1247"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465,1863</w:t>
            </w:r>
          </w:p>
        </w:tc>
        <w:tc>
          <w:tcPr>
            <w:tcW w:w="1247" w:type="dxa"/>
            <w:tcBorders>
              <w:top w:val="nil"/>
              <w:left w:val="nil"/>
              <w:bottom w:val="nil"/>
              <w:right w:val="nil"/>
            </w:tcBorders>
          </w:tcPr>
          <w:p w:rsidR="002012FA" w:rsidRDefault="002012FA">
            <w:pPr>
              <w:pStyle w:val="ConsPlusNormal"/>
              <w:jc w:val="center"/>
            </w:pPr>
            <w:r>
              <w:t>536,5506</w:t>
            </w:r>
          </w:p>
        </w:tc>
        <w:tc>
          <w:tcPr>
            <w:tcW w:w="1247" w:type="dxa"/>
            <w:tcBorders>
              <w:top w:val="nil"/>
              <w:left w:val="nil"/>
              <w:bottom w:val="nil"/>
              <w:right w:val="nil"/>
            </w:tcBorders>
          </w:tcPr>
          <w:p w:rsidR="002012FA" w:rsidRDefault="002012FA">
            <w:pPr>
              <w:pStyle w:val="ConsPlusNormal"/>
              <w:jc w:val="center"/>
            </w:pPr>
            <w:r>
              <w:t>1360,9917</w:t>
            </w:r>
          </w:p>
        </w:tc>
        <w:tc>
          <w:tcPr>
            <w:tcW w:w="1304" w:type="dxa"/>
            <w:tcBorders>
              <w:top w:val="nil"/>
              <w:left w:val="nil"/>
              <w:bottom w:val="nil"/>
              <w:right w:val="nil"/>
            </w:tcBorders>
          </w:tcPr>
          <w:p w:rsidR="002012FA" w:rsidRDefault="002012FA">
            <w:pPr>
              <w:pStyle w:val="ConsPlusNormal"/>
              <w:jc w:val="center"/>
            </w:pPr>
            <w:r>
              <w:t>1865,1608</w:t>
            </w:r>
          </w:p>
        </w:tc>
        <w:tc>
          <w:tcPr>
            <w:tcW w:w="1247" w:type="dxa"/>
            <w:tcBorders>
              <w:top w:val="nil"/>
              <w:left w:val="nil"/>
              <w:bottom w:val="nil"/>
              <w:right w:val="nil"/>
            </w:tcBorders>
          </w:tcPr>
          <w:p w:rsidR="002012FA" w:rsidRDefault="002012FA">
            <w:pPr>
              <w:pStyle w:val="ConsPlusNormal"/>
              <w:jc w:val="center"/>
            </w:pPr>
            <w:r>
              <w:t>900</w:t>
            </w:r>
          </w:p>
        </w:tc>
        <w:tc>
          <w:tcPr>
            <w:tcW w:w="1304" w:type="dxa"/>
            <w:tcBorders>
              <w:top w:val="nil"/>
              <w:left w:val="nil"/>
              <w:bottom w:val="nil"/>
              <w:right w:val="nil"/>
            </w:tcBorders>
          </w:tcPr>
          <w:p w:rsidR="002012FA" w:rsidRDefault="002012FA">
            <w:pPr>
              <w:pStyle w:val="ConsPlusNormal"/>
              <w:jc w:val="center"/>
            </w:pPr>
            <w:r>
              <w:t>900</w:t>
            </w:r>
          </w:p>
        </w:tc>
        <w:tc>
          <w:tcPr>
            <w:tcW w:w="1247" w:type="dxa"/>
            <w:tcBorders>
              <w:top w:val="nil"/>
              <w:left w:val="nil"/>
              <w:bottom w:val="nil"/>
              <w:right w:val="nil"/>
            </w:tcBorders>
          </w:tcPr>
          <w:p w:rsidR="002012FA" w:rsidRDefault="002012FA">
            <w:pPr>
              <w:pStyle w:val="ConsPlusNormal"/>
              <w:jc w:val="center"/>
            </w:pPr>
            <w:r>
              <w:t>563,4</w:t>
            </w:r>
          </w:p>
        </w:tc>
        <w:tc>
          <w:tcPr>
            <w:tcW w:w="1361"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3307" w:type="dxa"/>
            <w:tcBorders>
              <w:top w:val="nil"/>
              <w:left w:val="nil"/>
              <w:bottom w:val="nil"/>
              <w:right w:val="nil"/>
            </w:tcBorders>
          </w:tcPr>
          <w:p w:rsidR="002012FA" w:rsidRDefault="002012FA">
            <w:pPr>
              <w:pStyle w:val="ConsPlusNormal"/>
              <w:ind w:left="900"/>
            </w:pPr>
            <w:r>
              <w:t>из них:</w:t>
            </w:r>
          </w:p>
        </w:tc>
        <w:tc>
          <w:tcPr>
            <w:tcW w:w="1417" w:type="dxa"/>
            <w:tcBorders>
              <w:top w:val="nil"/>
              <w:left w:val="nil"/>
              <w:bottom w:val="nil"/>
              <w:right w:val="nil"/>
            </w:tcBorders>
          </w:tcPr>
          <w:p w:rsidR="002012FA" w:rsidRDefault="002012FA">
            <w:pPr>
              <w:pStyle w:val="ConsPlusNormal"/>
              <w:jc w:val="center"/>
            </w:pPr>
          </w:p>
        </w:tc>
        <w:tc>
          <w:tcPr>
            <w:tcW w:w="1247" w:type="dxa"/>
            <w:tcBorders>
              <w:top w:val="nil"/>
              <w:left w:val="nil"/>
              <w:bottom w:val="nil"/>
              <w:right w:val="nil"/>
            </w:tcBorders>
          </w:tcPr>
          <w:p w:rsidR="002012FA" w:rsidRDefault="002012FA">
            <w:pPr>
              <w:pStyle w:val="ConsPlusNormal"/>
              <w:jc w:val="center"/>
            </w:pPr>
          </w:p>
        </w:tc>
        <w:tc>
          <w:tcPr>
            <w:tcW w:w="1247" w:type="dxa"/>
            <w:tcBorders>
              <w:top w:val="nil"/>
              <w:left w:val="nil"/>
              <w:bottom w:val="nil"/>
              <w:right w:val="nil"/>
            </w:tcBorders>
          </w:tcPr>
          <w:p w:rsidR="002012FA" w:rsidRDefault="002012FA">
            <w:pPr>
              <w:pStyle w:val="ConsPlusNormal"/>
              <w:jc w:val="center"/>
            </w:pPr>
          </w:p>
        </w:tc>
        <w:tc>
          <w:tcPr>
            <w:tcW w:w="1304" w:type="dxa"/>
            <w:tcBorders>
              <w:top w:val="nil"/>
              <w:left w:val="nil"/>
              <w:bottom w:val="nil"/>
              <w:right w:val="nil"/>
            </w:tcBorders>
          </w:tcPr>
          <w:p w:rsidR="002012FA" w:rsidRDefault="002012FA">
            <w:pPr>
              <w:pStyle w:val="ConsPlusNormal"/>
              <w:jc w:val="center"/>
            </w:pPr>
          </w:p>
        </w:tc>
        <w:tc>
          <w:tcPr>
            <w:tcW w:w="1247" w:type="dxa"/>
            <w:tcBorders>
              <w:top w:val="nil"/>
              <w:left w:val="nil"/>
              <w:bottom w:val="nil"/>
              <w:right w:val="nil"/>
            </w:tcBorders>
          </w:tcPr>
          <w:p w:rsidR="002012FA" w:rsidRDefault="002012FA">
            <w:pPr>
              <w:pStyle w:val="ConsPlusNormal"/>
              <w:jc w:val="center"/>
            </w:pPr>
          </w:p>
        </w:tc>
        <w:tc>
          <w:tcPr>
            <w:tcW w:w="1247" w:type="dxa"/>
            <w:tcBorders>
              <w:top w:val="nil"/>
              <w:left w:val="nil"/>
              <w:bottom w:val="nil"/>
              <w:right w:val="nil"/>
            </w:tcBorders>
          </w:tcPr>
          <w:p w:rsidR="002012FA" w:rsidRDefault="002012FA">
            <w:pPr>
              <w:pStyle w:val="ConsPlusNormal"/>
              <w:jc w:val="center"/>
            </w:pPr>
          </w:p>
        </w:tc>
        <w:tc>
          <w:tcPr>
            <w:tcW w:w="1304" w:type="dxa"/>
            <w:tcBorders>
              <w:top w:val="nil"/>
              <w:left w:val="nil"/>
              <w:bottom w:val="nil"/>
              <w:right w:val="nil"/>
            </w:tcBorders>
          </w:tcPr>
          <w:p w:rsidR="002012FA" w:rsidRDefault="002012FA">
            <w:pPr>
              <w:pStyle w:val="ConsPlusNormal"/>
              <w:jc w:val="center"/>
            </w:pPr>
          </w:p>
        </w:tc>
        <w:tc>
          <w:tcPr>
            <w:tcW w:w="1247" w:type="dxa"/>
            <w:tcBorders>
              <w:top w:val="nil"/>
              <w:left w:val="nil"/>
              <w:bottom w:val="nil"/>
              <w:right w:val="nil"/>
            </w:tcBorders>
          </w:tcPr>
          <w:p w:rsidR="002012FA" w:rsidRDefault="002012FA">
            <w:pPr>
              <w:pStyle w:val="ConsPlusNormal"/>
              <w:jc w:val="center"/>
            </w:pPr>
          </w:p>
        </w:tc>
        <w:tc>
          <w:tcPr>
            <w:tcW w:w="1304" w:type="dxa"/>
            <w:tcBorders>
              <w:top w:val="nil"/>
              <w:left w:val="nil"/>
              <w:bottom w:val="nil"/>
              <w:right w:val="nil"/>
            </w:tcBorders>
          </w:tcPr>
          <w:p w:rsidR="002012FA" w:rsidRDefault="002012FA">
            <w:pPr>
              <w:pStyle w:val="ConsPlusNormal"/>
              <w:jc w:val="center"/>
            </w:pPr>
          </w:p>
        </w:tc>
        <w:tc>
          <w:tcPr>
            <w:tcW w:w="1247" w:type="dxa"/>
            <w:tcBorders>
              <w:top w:val="nil"/>
              <w:left w:val="nil"/>
              <w:bottom w:val="nil"/>
              <w:right w:val="nil"/>
            </w:tcBorders>
          </w:tcPr>
          <w:p w:rsidR="002012FA" w:rsidRDefault="002012FA">
            <w:pPr>
              <w:pStyle w:val="ConsPlusNormal"/>
              <w:jc w:val="center"/>
            </w:pPr>
          </w:p>
        </w:tc>
        <w:tc>
          <w:tcPr>
            <w:tcW w:w="1361" w:type="dxa"/>
            <w:tcBorders>
              <w:top w:val="nil"/>
              <w:left w:val="nil"/>
              <w:bottom w:val="nil"/>
              <w:right w:val="nil"/>
            </w:tcBorders>
          </w:tcPr>
          <w:p w:rsidR="002012FA" w:rsidRDefault="002012FA">
            <w:pPr>
              <w:pStyle w:val="ConsPlusNormal"/>
              <w:jc w:val="center"/>
            </w:pPr>
          </w:p>
        </w:tc>
      </w:tr>
      <w:tr w:rsidR="002012FA">
        <w:tblPrEx>
          <w:tblBorders>
            <w:insideH w:val="none" w:sz="0" w:space="0" w:color="auto"/>
            <w:insideV w:val="none" w:sz="0" w:space="0" w:color="auto"/>
          </w:tblBorders>
        </w:tblPrEx>
        <w:tc>
          <w:tcPr>
            <w:tcW w:w="3307" w:type="dxa"/>
            <w:tcBorders>
              <w:top w:val="nil"/>
              <w:left w:val="nil"/>
              <w:bottom w:val="nil"/>
              <w:right w:val="nil"/>
            </w:tcBorders>
          </w:tcPr>
          <w:p w:rsidR="002012FA" w:rsidRDefault="002012FA">
            <w:pPr>
              <w:pStyle w:val="ConsPlusNormal"/>
              <w:ind w:left="900"/>
            </w:pPr>
            <w:r>
              <w:t>бюджетные инвестиции</w:t>
            </w:r>
          </w:p>
        </w:tc>
        <w:tc>
          <w:tcPr>
            <w:tcW w:w="1417" w:type="dxa"/>
            <w:tcBorders>
              <w:top w:val="nil"/>
              <w:left w:val="nil"/>
              <w:bottom w:val="nil"/>
              <w:right w:val="nil"/>
            </w:tcBorders>
          </w:tcPr>
          <w:p w:rsidR="002012FA" w:rsidRDefault="002012FA">
            <w:pPr>
              <w:pStyle w:val="ConsPlusNormal"/>
              <w:jc w:val="center"/>
            </w:pPr>
            <w:r>
              <w:t>3020,8978</w:t>
            </w:r>
          </w:p>
        </w:tc>
        <w:tc>
          <w:tcPr>
            <w:tcW w:w="1247"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262,3623</w:t>
            </w:r>
          </w:p>
        </w:tc>
        <w:tc>
          <w:tcPr>
            <w:tcW w:w="1247" w:type="dxa"/>
            <w:tcBorders>
              <w:top w:val="nil"/>
              <w:left w:val="nil"/>
              <w:bottom w:val="nil"/>
              <w:right w:val="nil"/>
            </w:tcBorders>
          </w:tcPr>
          <w:p w:rsidR="002012FA" w:rsidRDefault="002012FA">
            <w:pPr>
              <w:pStyle w:val="ConsPlusNormal"/>
              <w:jc w:val="center"/>
            </w:pPr>
            <w:r>
              <w:t>262,3831</w:t>
            </w:r>
          </w:p>
        </w:tc>
        <w:tc>
          <w:tcPr>
            <w:tcW w:w="1247" w:type="dxa"/>
            <w:tcBorders>
              <w:top w:val="nil"/>
              <w:left w:val="nil"/>
              <w:bottom w:val="nil"/>
              <w:right w:val="nil"/>
            </w:tcBorders>
          </w:tcPr>
          <w:p w:rsidR="002012FA" w:rsidRDefault="002012FA">
            <w:pPr>
              <w:pStyle w:val="ConsPlusNormal"/>
              <w:jc w:val="center"/>
            </w:pPr>
            <w:r>
              <w:t>1220,9917</w:t>
            </w:r>
          </w:p>
        </w:tc>
        <w:tc>
          <w:tcPr>
            <w:tcW w:w="1304" w:type="dxa"/>
            <w:tcBorders>
              <w:top w:val="nil"/>
              <w:left w:val="nil"/>
              <w:bottom w:val="nil"/>
              <w:right w:val="nil"/>
            </w:tcBorders>
          </w:tcPr>
          <w:p w:rsidR="002012FA" w:rsidRDefault="002012FA">
            <w:pPr>
              <w:pStyle w:val="ConsPlusNormal"/>
              <w:jc w:val="center"/>
            </w:pPr>
            <w:r>
              <w:t>1275,1608</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61"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3307" w:type="dxa"/>
            <w:tcBorders>
              <w:top w:val="nil"/>
              <w:left w:val="nil"/>
              <w:bottom w:val="nil"/>
              <w:right w:val="nil"/>
            </w:tcBorders>
          </w:tcPr>
          <w:p w:rsidR="002012FA" w:rsidRDefault="002012FA">
            <w:pPr>
              <w:pStyle w:val="ConsPlusNormal"/>
              <w:ind w:left="900"/>
            </w:pPr>
            <w:r>
              <w:t xml:space="preserve">субсидии федеральным государственным </w:t>
            </w:r>
            <w:r>
              <w:lastRenderedPageBreak/>
              <w:t>бюджетным и федеральным государственным автономным учреждениям, федеральным государственным унитарным предприятиям</w:t>
            </w:r>
          </w:p>
        </w:tc>
        <w:tc>
          <w:tcPr>
            <w:tcW w:w="1417" w:type="dxa"/>
            <w:tcBorders>
              <w:top w:val="nil"/>
              <w:left w:val="nil"/>
              <w:bottom w:val="nil"/>
              <w:right w:val="nil"/>
            </w:tcBorders>
          </w:tcPr>
          <w:p w:rsidR="002012FA" w:rsidRDefault="002012FA">
            <w:pPr>
              <w:pStyle w:val="ConsPlusNormal"/>
              <w:jc w:val="center"/>
            </w:pPr>
            <w:r>
              <w:lastRenderedPageBreak/>
              <w:t>-</w:t>
            </w:r>
          </w:p>
        </w:tc>
        <w:tc>
          <w:tcPr>
            <w:tcW w:w="1247"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61"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3307" w:type="dxa"/>
            <w:tcBorders>
              <w:top w:val="nil"/>
              <w:left w:val="nil"/>
              <w:bottom w:val="nil"/>
              <w:right w:val="nil"/>
            </w:tcBorders>
          </w:tcPr>
          <w:p w:rsidR="002012FA" w:rsidRDefault="002012FA">
            <w:pPr>
              <w:pStyle w:val="ConsPlusNormal"/>
              <w:ind w:left="900"/>
            </w:pPr>
            <w:r>
              <w:lastRenderedPageBreak/>
              <w:t>субсидии бюджету Сахалинской области</w:t>
            </w:r>
          </w:p>
        </w:tc>
        <w:tc>
          <w:tcPr>
            <w:tcW w:w="1417" w:type="dxa"/>
            <w:tcBorders>
              <w:top w:val="nil"/>
              <w:left w:val="nil"/>
              <w:bottom w:val="nil"/>
              <w:right w:val="nil"/>
            </w:tcBorders>
          </w:tcPr>
          <w:p w:rsidR="002012FA" w:rsidRDefault="002012FA">
            <w:pPr>
              <w:pStyle w:val="ConsPlusNormal"/>
              <w:jc w:val="center"/>
            </w:pPr>
            <w:r>
              <w:t>3570,3915</w:t>
            </w:r>
          </w:p>
        </w:tc>
        <w:tc>
          <w:tcPr>
            <w:tcW w:w="1247"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202,824</w:t>
            </w:r>
          </w:p>
        </w:tc>
        <w:tc>
          <w:tcPr>
            <w:tcW w:w="1247" w:type="dxa"/>
            <w:tcBorders>
              <w:top w:val="nil"/>
              <w:left w:val="nil"/>
              <w:bottom w:val="nil"/>
              <w:right w:val="nil"/>
            </w:tcBorders>
          </w:tcPr>
          <w:p w:rsidR="002012FA" w:rsidRDefault="002012FA">
            <w:pPr>
              <w:pStyle w:val="ConsPlusNormal"/>
              <w:jc w:val="center"/>
            </w:pPr>
            <w:r>
              <w:t>274,1675</w:t>
            </w:r>
          </w:p>
        </w:tc>
        <w:tc>
          <w:tcPr>
            <w:tcW w:w="1247" w:type="dxa"/>
            <w:tcBorders>
              <w:top w:val="nil"/>
              <w:left w:val="nil"/>
              <w:bottom w:val="nil"/>
              <w:right w:val="nil"/>
            </w:tcBorders>
          </w:tcPr>
          <w:p w:rsidR="002012FA" w:rsidRDefault="002012FA">
            <w:pPr>
              <w:pStyle w:val="ConsPlusNormal"/>
              <w:jc w:val="center"/>
            </w:pPr>
            <w:r>
              <w:t>140</w:t>
            </w:r>
          </w:p>
        </w:tc>
        <w:tc>
          <w:tcPr>
            <w:tcW w:w="1304" w:type="dxa"/>
            <w:tcBorders>
              <w:top w:val="nil"/>
              <w:left w:val="nil"/>
              <w:bottom w:val="nil"/>
              <w:right w:val="nil"/>
            </w:tcBorders>
          </w:tcPr>
          <w:p w:rsidR="002012FA" w:rsidRDefault="002012FA">
            <w:pPr>
              <w:pStyle w:val="ConsPlusNormal"/>
              <w:jc w:val="center"/>
            </w:pPr>
            <w:r>
              <w:t>590</w:t>
            </w:r>
          </w:p>
        </w:tc>
        <w:tc>
          <w:tcPr>
            <w:tcW w:w="1247" w:type="dxa"/>
            <w:tcBorders>
              <w:top w:val="nil"/>
              <w:left w:val="nil"/>
              <w:bottom w:val="nil"/>
              <w:right w:val="nil"/>
            </w:tcBorders>
          </w:tcPr>
          <w:p w:rsidR="002012FA" w:rsidRDefault="002012FA">
            <w:pPr>
              <w:pStyle w:val="ConsPlusNormal"/>
              <w:jc w:val="center"/>
            </w:pPr>
            <w:r>
              <w:t>900</w:t>
            </w:r>
          </w:p>
        </w:tc>
        <w:tc>
          <w:tcPr>
            <w:tcW w:w="1304" w:type="dxa"/>
            <w:tcBorders>
              <w:top w:val="nil"/>
              <w:left w:val="nil"/>
              <w:bottom w:val="nil"/>
              <w:right w:val="nil"/>
            </w:tcBorders>
          </w:tcPr>
          <w:p w:rsidR="002012FA" w:rsidRDefault="002012FA">
            <w:pPr>
              <w:pStyle w:val="ConsPlusNormal"/>
              <w:jc w:val="center"/>
            </w:pPr>
            <w:r>
              <w:t>900</w:t>
            </w:r>
          </w:p>
        </w:tc>
        <w:tc>
          <w:tcPr>
            <w:tcW w:w="1247" w:type="dxa"/>
            <w:tcBorders>
              <w:top w:val="nil"/>
              <w:left w:val="nil"/>
              <w:bottom w:val="nil"/>
              <w:right w:val="nil"/>
            </w:tcBorders>
          </w:tcPr>
          <w:p w:rsidR="002012FA" w:rsidRDefault="002012FA">
            <w:pPr>
              <w:pStyle w:val="ConsPlusNormal"/>
              <w:jc w:val="center"/>
            </w:pPr>
            <w:r>
              <w:t>563,4</w:t>
            </w:r>
          </w:p>
        </w:tc>
        <w:tc>
          <w:tcPr>
            <w:tcW w:w="1361"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3307" w:type="dxa"/>
            <w:tcBorders>
              <w:top w:val="nil"/>
              <w:left w:val="nil"/>
              <w:bottom w:val="nil"/>
              <w:right w:val="nil"/>
            </w:tcBorders>
          </w:tcPr>
          <w:p w:rsidR="002012FA" w:rsidRDefault="002012FA">
            <w:pPr>
              <w:pStyle w:val="ConsPlusNormal"/>
              <w:ind w:left="540"/>
            </w:pPr>
            <w:r>
              <w:t>консолидированный бюджет Сахалинской области</w:t>
            </w:r>
          </w:p>
        </w:tc>
        <w:tc>
          <w:tcPr>
            <w:tcW w:w="1417" w:type="dxa"/>
            <w:tcBorders>
              <w:top w:val="nil"/>
              <w:left w:val="nil"/>
              <w:bottom w:val="nil"/>
              <w:right w:val="nil"/>
            </w:tcBorders>
          </w:tcPr>
          <w:p w:rsidR="002012FA" w:rsidRDefault="002012FA">
            <w:pPr>
              <w:pStyle w:val="ConsPlusNormal"/>
              <w:jc w:val="center"/>
            </w:pPr>
            <w:r>
              <w:t>489,1237</w:t>
            </w:r>
          </w:p>
        </w:tc>
        <w:tc>
          <w:tcPr>
            <w:tcW w:w="1247"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22,536</w:t>
            </w:r>
          </w:p>
        </w:tc>
        <w:tc>
          <w:tcPr>
            <w:tcW w:w="1247" w:type="dxa"/>
            <w:tcBorders>
              <w:top w:val="nil"/>
              <w:left w:val="nil"/>
              <w:bottom w:val="nil"/>
              <w:right w:val="nil"/>
            </w:tcBorders>
          </w:tcPr>
          <w:p w:rsidR="002012FA" w:rsidRDefault="002012FA">
            <w:pPr>
              <w:pStyle w:val="ConsPlusNormal"/>
              <w:jc w:val="center"/>
            </w:pPr>
            <w:r>
              <w:t>43,9877</w:t>
            </w:r>
          </w:p>
        </w:tc>
        <w:tc>
          <w:tcPr>
            <w:tcW w:w="1247" w:type="dxa"/>
            <w:tcBorders>
              <w:top w:val="nil"/>
              <w:left w:val="nil"/>
              <w:bottom w:val="nil"/>
              <w:right w:val="nil"/>
            </w:tcBorders>
          </w:tcPr>
          <w:p w:rsidR="002012FA" w:rsidRDefault="002012FA">
            <w:pPr>
              <w:pStyle w:val="ConsPlusNormal"/>
              <w:jc w:val="center"/>
            </w:pPr>
            <w:r>
              <w:t>55</w:t>
            </w:r>
          </w:p>
        </w:tc>
        <w:tc>
          <w:tcPr>
            <w:tcW w:w="1304" w:type="dxa"/>
            <w:tcBorders>
              <w:top w:val="nil"/>
              <w:left w:val="nil"/>
              <w:bottom w:val="nil"/>
              <w:right w:val="nil"/>
            </w:tcBorders>
          </w:tcPr>
          <w:p w:rsidR="002012FA" w:rsidRDefault="002012FA">
            <w:pPr>
              <w:pStyle w:val="ConsPlusNormal"/>
              <w:jc w:val="center"/>
            </w:pPr>
            <w:r>
              <w:t>105</w:t>
            </w:r>
          </w:p>
        </w:tc>
        <w:tc>
          <w:tcPr>
            <w:tcW w:w="1247" w:type="dxa"/>
            <w:tcBorders>
              <w:top w:val="nil"/>
              <w:left w:val="nil"/>
              <w:bottom w:val="nil"/>
              <w:right w:val="nil"/>
            </w:tcBorders>
          </w:tcPr>
          <w:p w:rsidR="002012FA" w:rsidRDefault="002012FA">
            <w:pPr>
              <w:pStyle w:val="ConsPlusNormal"/>
              <w:jc w:val="center"/>
            </w:pPr>
            <w:r>
              <w:t>100</w:t>
            </w:r>
          </w:p>
        </w:tc>
        <w:tc>
          <w:tcPr>
            <w:tcW w:w="1304" w:type="dxa"/>
            <w:tcBorders>
              <w:top w:val="nil"/>
              <w:left w:val="nil"/>
              <w:bottom w:val="nil"/>
              <w:right w:val="nil"/>
            </w:tcBorders>
          </w:tcPr>
          <w:p w:rsidR="002012FA" w:rsidRDefault="002012FA">
            <w:pPr>
              <w:pStyle w:val="ConsPlusNormal"/>
              <w:jc w:val="center"/>
            </w:pPr>
            <w:r>
              <w:t>100</w:t>
            </w:r>
          </w:p>
        </w:tc>
        <w:tc>
          <w:tcPr>
            <w:tcW w:w="1247" w:type="dxa"/>
            <w:tcBorders>
              <w:top w:val="nil"/>
              <w:left w:val="nil"/>
              <w:bottom w:val="nil"/>
              <w:right w:val="nil"/>
            </w:tcBorders>
          </w:tcPr>
          <w:p w:rsidR="002012FA" w:rsidRDefault="002012FA">
            <w:pPr>
              <w:pStyle w:val="ConsPlusNormal"/>
              <w:jc w:val="center"/>
            </w:pPr>
            <w:r>
              <w:t>62,6</w:t>
            </w:r>
          </w:p>
        </w:tc>
        <w:tc>
          <w:tcPr>
            <w:tcW w:w="1361"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3307" w:type="dxa"/>
            <w:tcBorders>
              <w:top w:val="nil"/>
              <w:left w:val="nil"/>
              <w:bottom w:val="nil"/>
              <w:right w:val="nil"/>
            </w:tcBorders>
          </w:tcPr>
          <w:p w:rsidR="002012FA" w:rsidRDefault="002012FA">
            <w:pPr>
              <w:pStyle w:val="ConsPlusNormal"/>
              <w:ind w:left="540"/>
            </w:pPr>
            <w:r>
              <w:t>внебюджетные источники</w:t>
            </w:r>
          </w:p>
        </w:tc>
        <w:tc>
          <w:tcPr>
            <w:tcW w:w="1417"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61"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3307" w:type="dxa"/>
            <w:tcBorders>
              <w:top w:val="nil"/>
              <w:left w:val="nil"/>
              <w:bottom w:val="nil"/>
              <w:right w:val="nil"/>
            </w:tcBorders>
          </w:tcPr>
          <w:p w:rsidR="002012FA" w:rsidRDefault="002012FA">
            <w:pPr>
              <w:pStyle w:val="ConsPlusNormal"/>
            </w:pPr>
            <w:r>
              <w:t>Научные исследования</w:t>
            </w:r>
          </w:p>
        </w:tc>
        <w:tc>
          <w:tcPr>
            <w:tcW w:w="1417"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61"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3307" w:type="dxa"/>
            <w:tcBorders>
              <w:top w:val="nil"/>
              <w:left w:val="nil"/>
              <w:bottom w:val="nil"/>
              <w:right w:val="nil"/>
            </w:tcBorders>
          </w:tcPr>
          <w:p w:rsidR="002012FA" w:rsidRDefault="002012FA">
            <w:pPr>
              <w:pStyle w:val="ConsPlusNormal"/>
            </w:pPr>
            <w:r>
              <w:t>Прочие нужды - всего</w:t>
            </w:r>
          </w:p>
        </w:tc>
        <w:tc>
          <w:tcPr>
            <w:tcW w:w="1417" w:type="dxa"/>
            <w:tcBorders>
              <w:top w:val="nil"/>
              <w:left w:val="nil"/>
              <w:bottom w:val="nil"/>
              <w:right w:val="nil"/>
            </w:tcBorders>
          </w:tcPr>
          <w:p w:rsidR="002012FA" w:rsidRDefault="002012FA">
            <w:pPr>
              <w:pStyle w:val="ConsPlusNormal"/>
              <w:jc w:val="center"/>
            </w:pPr>
            <w:r>
              <w:t>176,5</w:t>
            </w:r>
          </w:p>
        </w:tc>
        <w:tc>
          <w:tcPr>
            <w:tcW w:w="1247"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32,5</w:t>
            </w:r>
          </w:p>
        </w:tc>
        <w:tc>
          <w:tcPr>
            <w:tcW w:w="1247" w:type="dxa"/>
            <w:tcBorders>
              <w:top w:val="nil"/>
              <w:left w:val="nil"/>
              <w:bottom w:val="nil"/>
              <w:right w:val="nil"/>
            </w:tcBorders>
          </w:tcPr>
          <w:p w:rsidR="002012FA" w:rsidRDefault="002012FA">
            <w:pPr>
              <w:pStyle w:val="ConsPlusNormal"/>
              <w:jc w:val="center"/>
            </w:pPr>
            <w:r>
              <w:t>55</w:t>
            </w:r>
          </w:p>
        </w:tc>
        <w:tc>
          <w:tcPr>
            <w:tcW w:w="1247" w:type="dxa"/>
            <w:tcBorders>
              <w:top w:val="nil"/>
              <w:left w:val="nil"/>
              <w:bottom w:val="nil"/>
              <w:right w:val="nil"/>
            </w:tcBorders>
          </w:tcPr>
          <w:p w:rsidR="002012FA" w:rsidRDefault="002012FA">
            <w:pPr>
              <w:pStyle w:val="ConsPlusNormal"/>
              <w:jc w:val="center"/>
            </w:pPr>
            <w:r>
              <w:t>89</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61"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3307" w:type="dxa"/>
            <w:tcBorders>
              <w:top w:val="nil"/>
              <w:left w:val="nil"/>
              <w:bottom w:val="nil"/>
              <w:right w:val="nil"/>
            </w:tcBorders>
          </w:tcPr>
          <w:p w:rsidR="002012FA" w:rsidRDefault="002012FA">
            <w:pPr>
              <w:pStyle w:val="ConsPlusNormal"/>
              <w:ind w:left="540"/>
            </w:pPr>
            <w:r>
              <w:t>в том числе:</w:t>
            </w:r>
          </w:p>
        </w:tc>
        <w:tc>
          <w:tcPr>
            <w:tcW w:w="1417" w:type="dxa"/>
            <w:tcBorders>
              <w:top w:val="nil"/>
              <w:left w:val="nil"/>
              <w:bottom w:val="nil"/>
              <w:right w:val="nil"/>
            </w:tcBorders>
          </w:tcPr>
          <w:p w:rsidR="002012FA" w:rsidRDefault="002012FA">
            <w:pPr>
              <w:pStyle w:val="ConsPlusNormal"/>
              <w:jc w:val="center"/>
            </w:pPr>
          </w:p>
        </w:tc>
        <w:tc>
          <w:tcPr>
            <w:tcW w:w="1247" w:type="dxa"/>
            <w:tcBorders>
              <w:top w:val="nil"/>
              <w:left w:val="nil"/>
              <w:bottom w:val="nil"/>
              <w:right w:val="nil"/>
            </w:tcBorders>
          </w:tcPr>
          <w:p w:rsidR="002012FA" w:rsidRDefault="002012FA">
            <w:pPr>
              <w:pStyle w:val="ConsPlusNormal"/>
              <w:jc w:val="center"/>
            </w:pPr>
          </w:p>
        </w:tc>
        <w:tc>
          <w:tcPr>
            <w:tcW w:w="1247" w:type="dxa"/>
            <w:tcBorders>
              <w:top w:val="nil"/>
              <w:left w:val="nil"/>
              <w:bottom w:val="nil"/>
              <w:right w:val="nil"/>
            </w:tcBorders>
          </w:tcPr>
          <w:p w:rsidR="002012FA" w:rsidRDefault="002012FA">
            <w:pPr>
              <w:pStyle w:val="ConsPlusNormal"/>
              <w:jc w:val="center"/>
            </w:pPr>
          </w:p>
        </w:tc>
        <w:tc>
          <w:tcPr>
            <w:tcW w:w="1304" w:type="dxa"/>
            <w:tcBorders>
              <w:top w:val="nil"/>
              <w:left w:val="nil"/>
              <w:bottom w:val="nil"/>
              <w:right w:val="nil"/>
            </w:tcBorders>
          </w:tcPr>
          <w:p w:rsidR="002012FA" w:rsidRDefault="002012FA">
            <w:pPr>
              <w:pStyle w:val="ConsPlusNormal"/>
              <w:jc w:val="center"/>
            </w:pPr>
          </w:p>
        </w:tc>
        <w:tc>
          <w:tcPr>
            <w:tcW w:w="1247" w:type="dxa"/>
            <w:tcBorders>
              <w:top w:val="nil"/>
              <w:left w:val="nil"/>
              <w:bottom w:val="nil"/>
              <w:right w:val="nil"/>
            </w:tcBorders>
          </w:tcPr>
          <w:p w:rsidR="002012FA" w:rsidRDefault="002012FA">
            <w:pPr>
              <w:pStyle w:val="ConsPlusNormal"/>
              <w:jc w:val="center"/>
            </w:pPr>
          </w:p>
        </w:tc>
        <w:tc>
          <w:tcPr>
            <w:tcW w:w="1247" w:type="dxa"/>
            <w:tcBorders>
              <w:top w:val="nil"/>
              <w:left w:val="nil"/>
              <w:bottom w:val="nil"/>
              <w:right w:val="nil"/>
            </w:tcBorders>
          </w:tcPr>
          <w:p w:rsidR="002012FA" w:rsidRDefault="002012FA">
            <w:pPr>
              <w:pStyle w:val="ConsPlusNormal"/>
              <w:jc w:val="center"/>
            </w:pPr>
          </w:p>
        </w:tc>
        <w:tc>
          <w:tcPr>
            <w:tcW w:w="1304" w:type="dxa"/>
            <w:tcBorders>
              <w:top w:val="nil"/>
              <w:left w:val="nil"/>
              <w:bottom w:val="nil"/>
              <w:right w:val="nil"/>
            </w:tcBorders>
          </w:tcPr>
          <w:p w:rsidR="002012FA" w:rsidRDefault="002012FA">
            <w:pPr>
              <w:pStyle w:val="ConsPlusNormal"/>
              <w:jc w:val="center"/>
            </w:pPr>
          </w:p>
        </w:tc>
        <w:tc>
          <w:tcPr>
            <w:tcW w:w="1247" w:type="dxa"/>
            <w:tcBorders>
              <w:top w:val="nil"/>
              <w:left w:val="nil"/>
              <w:bottom w:val="nil"/>
              <w:right w:val="nil"/>
            </w:tcBorders>
          </w:tcPr>
          <w:p w:rsidR="002012FA" w:rsidRDefault="002012FA">
            <w:pPr>
              <w:pStyle w:val="ConsPlusNormal"/>
              <w:jc w:val="center"/>
            </w:pPr>
          </w:p>
        </w:tc>
        <w:tc>
          <w:tcPr>
            <w:tcW w:w="1304" w:type="dxa"/>
            <w:tcBorders>
              <w:top w:val="nil"/>
              <w:left w:val="nil"/>
              <w:bottom w:val="nil"/>
              <w:right w:val="nil"/>
            </w:tcBorders>
          </w:tcPr>
          <w:p w:rsidR="002012FA" w:rsidRDefault="002012FA">
            <w:pPr>
              <w:pStyle w:val="ConsPlusNormal"/>
              <w:jc w:val="center"/>
            </w:pPr>
          </w:p>
        </w:tc>
        <w:tc>
          <w:tcPr>
            <w:tcW w:w="1247" w:type="dxa"/>
            <w:tcBorders>
              <w:top w:val="nil"/>
              <w:left w:val="nil"/>
              <w:bottom w:val="nil"/>
              <w:right w:val="nil"/>
            </w:tcBorders>
          </w:tcPr>
          <w:p w:rsidR="002012FA" w:rsidRDefault="002012FA">
            <w:pPr>
              <w:pStyle w:val="ConsPlusNormal"/>
              <w:jc w:val="center"/>
            </w:pPr>
          </w:p>
        </w:tc>
        <w:tc>
          <w:tcPr>
            <w:tcW w:w="1361" w:type="dxa"/>
            <w:tcBorders>
              <w:top w:val="nil"/>
              <w:left w:val="nil"/>
              <w:bottom w:val="nil"/>
              <w:right w:val="nil"/>
            </w:tcBorders>
          </w:tcPr>
          <w:p w:rsidR="002012FA" w:rsidRDefault="002012FA">
            <w:pPr>
              <w:pStyle w:val="ConsPlusNormal"/>
              <w:jc w:val="center"/>
            </w:pPr>
          </w:p>
        </w:tc>
      </w:tr>
      <w:tr w:rsidR="002012FA">
        <w:tblPrEx>
          <w:tblBorders>
            <w:insideH w:val="none" w:sz="0" w:space="0" w:color="auto"/>
            <w:insideV w:val="none" w:sz="0" w:space="0" w:color="auto"/>
          </w:tblBorders>
        </w:tblPrEx>
        <w:tc>
          <w:tcPr>
            <w:tcW w:w="3307" w:type="dxa"/>
            <w:tcBorders>
              <w:top w:val="nil"/>
              <w:left w:val="nil"/>
              <w:bottom w:val="nil"/>
              <w:right w:val="nil"/>
            </w:tcBorders>
          </w:tcPr>
          <w:p w:rsidR="002012FA" w:rsidRDefault="002012FA">
            <w:pPr>
              <w:pStyle w:val="ConsPlusNormal"/>
              <w:ind w:left="540"/>
            </w:pPr>
            <w:r>
              <w:t>федеральный бюджет - всего</w:t>
            </w:r>
          </w:p>
        </w:tc>
        <w:tc>
          <w:tcPr>
            <w:tcW w:w="1417" w:type="dxa"/>
            <w:tcBorders>
              <w:top w:val="nil"/>
              <w:left w:val="nil"/>
              <w:bottom w:val="nil"/>
              <w:right w:val="nil"/>
            </w:tcBorders>
          </w:tcPr>
          <w:p w:rsidR="002012FA" w:rsidRDefault="002012FA">
            <w:pPr>
              <w:pStyle w:val="ConsPlusNormal"/>
              <w:jc w:val="center"/>
            </w:pPr>
            <w:r>
              <w:t>176,5</w:t>
            </w:r>
          </w:p>
        </w:tc>
        <w:tc>
          <w:tcPr>
            <w:tcW w:w="1247"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32,5</w:t>
            </w:r>
          </w:p>
        </w:tc>
        <w:tc>
          <w:tcPr>
            <w:tcW w:w="1247" w:type="dxa"/>
            <w:tcBorders>
              <w:top w:val="nil"/>
              <w:left w:val="nil"/>
              <w:bottom w:val="nil"/>
              <w:right w:val="nil"/>
            </w:tcBorders>
          </w:tcPr>
          <w:p w:rsidR="002012FA" w:rsidRDefault="002012FA">
            <w:pPr>
              <w:pStyle w:val="ConsPlusNormal"/>
              <w:jc w:val="center"/>
            </w:pPr>
            <w:r>
              <w:t>55</w:t>
            </w:r>
          </w:p>
        </w:tc>
        <w:tc>
          <w:tcPr>
            <w:tcW w:w="1247" w:type="dxa"/>
            <w:tcBorders>
              <w:top w:val="nil"/>
              <w:left w:val="nil"/>
              <w:bottom w:val="nil"/>
              <w:right w:val="nil"/>
            </w:tcBorders>
          </w:tcPr>
          <w:p w:rsidR="002012FA" w:rsidRDefault="002012FA">
            <w:pPr>
              <w:pStyle w:val="ConsPlusNormal"/>
              <w:jc w:val="center"/>
            </w:pPr>
            <w:r>
              <w:t>89</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61"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3307" w:type="dxa"/>
            <w:tcBorders>
              <w:top w:val="nil"/>
              <w:left w:val="nil"/>
              <w:bottom w:val="nil"/>
              <w:right w:val="nil"/>
            </w:tcBorders>
          </w:tcPr>
          <w:p w:rsidR="002012FA" w:rsidRDefault="002012FA">
            <w:pPr>
              <w:pStyle w:val="ConsPlusNormal"/>
              <w:ind w:left="900"/>
            </w:pPr>
            <w:r>
              <w:t>из них</w:t>
            </w:r>
          </w:p>
        </w:tc>
        <w:tc>
          <w:tcPr>
            <w:tcW w:w="1417" w:type="dxa"/>
            <w:tcBorders>
              <w:top w:val="nil"/>
              <w:left w:val="nil"/>
              <w:bottom w:val="nil"/>
              <w:right w:val="nil"/>
            </w:tcBorders>
          </w:tcPr>
          <w:p w:rsidR="002012FA" w:rsidRDefault="002012FA">
            <w:pPr>
              <w:pStyle w:val="ConsPlusNormal"/>
              <w:jc w:val="center"/>
            </w:pPr>
          </w:p>
        </w:tc>
        <w:tc>
          <w:tcPr>
            <w:tcW w:w="1247" w:type="dxa"/>
            <w:tcBorders>
              <w:top w:val="nil"/>
              <w:left w:val="nil"/>
              <w:bottom w:val="nil"/>
              <w:right w:val="nil"/>
            </w:tcBorders>
          </w:tcPr>
          <w:p w:rsidR="002012FA" w:rsidRDefault="002012FA">
            <w:pPr>
              <w:pStyle w:val="ConsPlusNormal"/>
              <w:jc w:val="center"/>
            </w:pPr>
          </w:p>
        </w:tc>
        <w:tc>
          <w:tcPr>
            <w:tcW w:w="1247" w:type="dxa"/>
            <w:tcBorders>
              <w:top w:val="nil"/>
              <w:left w:val="nil"/>
              <w:bottom w:val="nil"/>
              <w:right w:val="nil"/>
            </w:tcBorders>
          </w:tcPr>
          <w:p w:rsidR="002012FA" w:rsidRDefault="002012FA">
            <w:pPr>
              <w:pStyle w:val="ConsPlusNormal"/>
              <w:jc w:val="center"/>
            </w:pPr>
          </w:p>
        </w:tc>
        <w:tc>
          <w:tcPr>
            <w:tcW w:w="1304" w:type="dxa"/>
            <w:tcBorders>
              <w:top w:val="nil"/>
              <w:left w:val="nil"/>
              <w:bottom w:val="nil"/>
              <w:right w:val="nil"/>
            </w:tcBorders>
          </w:tcPr>
          <w:p w:rsidR="002012FA" w:rsidRDefault="002012FA">
            <w:pPr>
              <w:pStyle w:val="ConsPlusNormal"/>
              <w:jc w:val="center"/>
            </w:pPr>
          </w:p>
        </w:tc>
        <w:tc>
          <w:tcPr>
            <w:tcW w:w="1247" w:type="dxa"/>
            <w:tcBorders>
              <w:top w:val="nil"/>
              <w:left w:val="nil"/>
              <w:bottom w:val="nil"/>
              <w:right w:val="nil"/>
            </w:tcBorders>
          </w:tcPr>
          <w:p w:rsidR="002012FA" w:rsidRDefault="002012FA">
            <w:pPr>
              <w:pStyle w:val="ConsPlusNormal"/>
              <w:jc w:val="center"/>
            </w:pPr>
          </w:p>
        </w:tc>
        <w:tc>
          <w:tcPr>
            <w:tcW w:w="1247" w:type="dxa"/>
            <w:tcBorders>
              <w:top w:val="nil"/>
              <w:left w:val="nil"/>
              <w:bottom w:val="nil"/>
              <w:right w:val="nil"/>
            </w:tcBorders>
          </w:tcPr>
          <w:p w:rsidR="002012FA" w:rsidRDefault="002012FA">
            <w:pPr>
              <w:pStyle w:val="ConsPlusNormal"/>
              <w:jc w:val="center"/>
            </w:pPr>
          </w:p>
        </w:tc>
        <w:tc>
          <w:tcPr>
            <w:tcW w:w="1304" w:type="dxa"/>
            <w:tcBorders>
              <w:top w:val="nil"/>
              <w:left w:val="nil"/>
              <w:bottom w:val="nil"/>
              <w:right w:val="nil"/>
            </w:tcBorders>
          </w:tcPr>
          <w:p w:rsidR="002012FA" w:rsidRDefault="002012FA">
            <w:pPr>
              <w:pStyle w:val="ConsPlusNormal"/>
              <w:jc w:val="center"/>
            </w:pPr>
          </w:p>
        </w:tc>
        <w:tc>
          <w:tcPr>
            <w:tcW w:w="1247" w:type="dxa"/>
            <w:tcBorders>
              <w:top w:val="nil"/>
              <w:left w:val="nil"/>
              <w:bottom w:val="nil"/>
              <w:right w:val="nil"/>
            </w:tcBorders>
          </w:tcPr>
          <w:p w:rsidR="002012FA" w:rsidRDefault="002012FA">
            <w:pPr>
              <w:pStyle w:val="ConsPlusNormal"/>
              <w:jc w:val="center"/>
            </w:pPr>
          </w:p>
        </w:tc>
        <w:tc>
          <w:tcPr>
            <w:tcW w:w="1304" w:type="dxa"/>
            <w:tcBorders>
              <w:top w:val="nil"/>
              <w:left w:val="nil"/>
              <w:bottom w:val="nil"/>
              <w:right w:val="nil"/>
            </w:tcBorders>
          </w:tcPr>
          <w:p w:rsidR="002012FA" w:rsidRDefault="002012FA">
            <w:pPr>
              <w:pStyle w:val="ConsPlusNormal"/>
              <w:jc w:val="center"/>
            </w:pPr>
          </w:p>
        </w:tc>
        <w:tc>
          <w:tcPr>
            <w:tcW w:w="1247" w:type="dxa"/>
            <w:tcBorders>
              <w:top w:val="nil"/>
              <w:left w:val="nil"/>
              <w:bottom w:val="nil"/>
              <w:right w:val="nil"/>
            </w:tcBorders>
          </w:tcPr>
          <w:p w:rsidR="002012FA" w:rsidRDefault="002012FA">
            <w:pPr>
              <w:pStyle w:val="ConsPlusNormal"/>
              <w:jc w:val="center"/>
            </w:pPr>
          </w:p>
        </w:tc>
        <w:tc>
          <w:tcPr>
            <w:tcW w:w="1361" w:type="dxa"/>
            <w:tcBorders>
              <w:top w:val="nil"/>
              <w:left w:val="nil"/>
              <w:bottom w:val="nil"/>
              <w:right w:val="nil"/>
            </w:tcBorders>
          </w:tcPr>
          <w:p w:rsidR="002012FA" w:rsidRDefault="002012FA">
            <w:pPr>
              <w:pStyle w:val="ConsPlusNormal"/>
              <w:jc w:val="center"/>
            </w:pPr>
          </w:p>
        </w:tc>
      </w:tr>
      <w:tr w:rsidR="002012FA">
        <w:tblPrEx>
          <w:tblBorders>
            <w:insideH w:val="none" w:sz="0" w:space="0" w:color="auto"/>
            <w:insideV w:val="none" w:sz="0" w:space="0" w:color="auto"/>
          </w:tblBorders>
        </w:tblPrEx>
        <w:tc>
          <w:tcPr>
            <w:tcW w:w="3307" w:type="dxa"/>
            <w:tcBorders>
              <w:top w:val="nil"/>
              <w:left w:val="nil"/>
              <w:bottom w:val="nil"/>
              <w:right w:val="nil"/>
            </w:tcBorders>
          </w:tcPr>
          <w:p w:rsidR="002012FA" w:rsidRDefault="002012FA">
            <w:pPr>
              <w:pStyle w:val="ConsPlusNormal"/>
              <w:ind w:left="900"/>
            </w:pPr>
            <w:r>
              <w:t xml:space="preserve">субсидии федеральным государственным бюджетным и федеральным государственным автономным </w:t>
            </w:r>
            <w:r>
              <w:lastRenderedPageBreak/>
              <w:t>учреждениям, федеральным государственным унитарным предприятиям</w:t>
            </w:r>
          </w:p>
        </w:tc>
        <w:tc>
          <w:tcPr>
            <w:tcW w:w="1417" w:type="dxa"/>
            <w:tcBorders>
              <w:top w:val="nil"/>
              <w:left w:val="nil"/>
              <w:bottom w:val="nil"/>
              <w:right w:val="nil"/>
            </w:tcBorders>
          </w:tcPr>
          <w:p w:rsidR="002012FA" w:rsidRDefault="002012FA">
            <w:pPr>
              <w:pStyle w:val="ConsPlusNormal"/>
              <w:jc w:val="center"/>
            </w:pPr>
            <w:r>
              <w:lastRenderedPageBreak/>
              <w:t>-</w:t>
            </w:r>
          </w:p>
        </w:tc>
        <w:tc>
          <w:tcPr>
            <w:tcW w:w="1247"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61"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3307" w:type="dxa"/>
            <w:tcBorders>
              <w:top w:val="nil"/>
              <w:left w:val="nil"/>
              <w:bottom w:val="nil"/>
              <w:right w:val="nil"/>
            </w:tcBorders>
          </w:tcPr>
          <w:p w:rsidR="002012FA" w:rsidRDefault="002012FA">
            <w:pPr>
              <w:pStyle w:val="ConsPlusNormal"/>
              <w:ind w:left="540"/>
            </w:pPr>
            <w:r>
              <w:lastRenderedPageBreak/>
              <w:t>консолидированный бюджет Сахалинской области</w:t>
            </w:r>
          </w:p>
        </w:tc>
        <w:tc>
          <w:tcPr>
            <w:tcW w:w="1417"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61"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3307" w:type="dxa"/>
            <w:tcBorders>
              <w:top w:val="nil"/>
              <w:left w:val="nil"/>
              <w:bottom w:val="nil"/>
              <w:right w:val="nil"/>
            </w:tcBorders>
          </w:tcPr>
          <w:p w:rsidR="002012FA" w:rsidRDefault="002012FA">
            <w:pPr>
              <w:pStyle w:val="ConsPlusNormal"/>
              <w:ind w:left="540"/>
            </w:pPr>
            <w:r>
              <w:t>внебюджетные источники</w:t>
            </w:r>
          </w:p>
        </w:tc>
        <w:tc>
          <w:tcPr>
            <w:tcW w:w="1417"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61"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17479" w:type="dxa"/>
            <w:gridSpan w:val="12"/>
            <w:tcBorders>
              <w:top w:val="nil"/>
              <w:left w:val="nil"/>
              <w:bottom w:val="nil"/>
              <w:right w:val="nil"/>
            </w:tcBorders>
          </w:tcPr>
          <w:p w:rsidR="002012FA" w:rsidRDefault="002012FA">
            <w:pPr>
              <w:pStyle w:val="ConsPlusNormal"/>
              <w:jc w:val="center"/>
              <w:outlineLvl w:val="2"/>
            </w:pPr>
            <w:r>
              <w:t>Росморречфлот</w:t>
            </w:r>
          </w:p>
        </w:tc>
      </w:tr>
      <w:tr w:rsidR="002012FA">
        <w:tblPrEx>
          <w:tblBorders>
            <w:insideH w:val="none" w:sz="0" w:space="0" w:color="auto"/>
            <w:insideV w:val="none" w:sz="0" w:space="0" w:color="auto"/>
          </w:tblBorders>
        </w:tblPrEx>
        <w:tc>
          <w:tcPr>
            <w:tcW w:w="3307" w:type="dxa"/>
            <w:tcBorders>
              <w:top w:val="nil"/>
              <w:left w:val="nil"/>
              <w:bottom w:val="nil"/>
              <w:right w:val="nil"/>
            </w:tcBorders>
          </w:tcPr>
          <w:p w:rsidR="002012FA" w:rsidRDefault="002012FA">
            <w:pPr>
              <w:pStyle w:val="ConsPlusNormal"/>
            </w:pPr>
            <w:r>
              <w:t>Всего</w:t>
            </w:r>
          </w:p>
        </w:tc>
        <w:tc>
          <w:tcPr>
            <w:tcW w:w="1417" w:type="dxa"/>
            <w:tcBorders>
              <w:top w:val="nil"/>
              <w:left w:val="nil"/>
              <w:bottom w:val="nil"/>
              <w:right w:val="nil"/>
            </w:tcBorders>
          </w:tcPr>
          <w:p w:rsidR="002012FA" w:rsidRDefault="002012FA">
            <w:pPr>
              <w:pStyle w:val="ConsPlusNormal"/>
              <w:jc w:val="center"/>
            </w:pPr>
            <w:r>
              <w:t>1271,0194</w:t>
            </w:r>
          </w:p>
        </w:tc>
        <w:tc>
          <w:tcPr>
            <w:tcW w:w="1247"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371,0194</w:t>
            </w:r>
          </w:p>
        </w:tc>
        <w:tc>
          <w:tcPr>
            <w:tcW w:w="1247" w:type="dxa"/>
            <w:tcBorders>
              <w:top w:val="nil"/>
              <w:left w:val="nil"/>
              <w:bottom w:val="nil"/>
              <w:right w:val="nil"/>
            </w:tcBorders>
          </w:tcPr>
          <w:p w:rsidR="002012FA" w:rsidRDefault="002012FA">
            <w:pPr>
              <w:pStyle w:val="ConsPlusNormal"/>
              <w:jc w:val="center"/>
            </w:pPr>
            <w:r>
              <w:t>900</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61"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3307" w:type="dxa"/>
            <w:tcBorders>
              <w:top w:val="nil"/>
              <w:left w:val="nil"/>
              <w:bottom w:val="nil"/>
              <w:right w:val="nil"/>
            </w:tcBorders>
          </w:tcPr>
          <w:p w:rsidR="002012FA" w:rsidRDefault="002012FA">
            <w:pPr>
              <w:pStyle w:val="ConsPlusNormal"/>
              <w:ind w:left="540"/>
            </w:pPr>
            <w:r>
              <w:t>в том числе:</w:t>
            </w:r>
          </w:p>
        </w:tc>
        <w:tc>
          <w:tcPr>
            <w:tcW w:w="1417" w:type="dxa"/>
            <w:tcBorders>
              <w:top w:val="nil"/>
              <w:left w:val="nil"/>
              <w:bottom w:val="nil"/>
              <w:right w:val="nil"/>
            </w:tcBorders>
          </w:tcPr>
          <w:p w:rsidR="002012FA" w:rsidRDefault="002012FA">
            <w:pPr>
              <w:pStyle w:val="ConsPlusNormal"/>
              <w:jc w:val="center"/>
            </w:pPr>
          </w:p>
        </w:tc>
        <w:tc>
          <w:tcPr>
            <w:tcW w:w="1247" w:type="dxa"/>
            <w:tcBorders>
              <w:top w:val="nil"/>
              <w:left w:val="nil"/>
              <w:bottom w:val="nil"/>
              <w:right w:val="nil"/>
            </w:tcBorders>
          </w:tcPr>
          <w:p w:rsidR="002012FA" w:rsidRDefault="002012FA">
            <w:pPr>
              <w:pStyle w:val="ConsPlusNormal"/>
              <w:jc w:val="center"/>
            </w:pPr>
          </w:p>
        </w:tc>
        <w:tc>
          <w:tcPr>
            <w:tcW w:w="1247" w:type="dxa"/>
            <w:tcBorders>
              <w:top w:val="nil"/>
              <w:left w:val="nil"/>
              <w:bottom w:val="nil"/>
              <w:right w:val="nil"/>
            </w:tcBorders>
          </w:tcPr>
          <w:p w:rsidR="002012FA" w:rsidRDefault="002012FA">
            <w:pPr>
              <w:pStyle w:val="ConsPlusNormal"/>
              <w:jc w:val="center"/>
            </w:pPr>
          </w:p>
        </w:tc>
        <w:tc>
          <w:tcPr>
            <w:tcW w:w="1304" w:type="dxa"/>
            <w:tcBorders>
              <w:top w:val="nil"/>
              <w:left w:val="nil"/>
              <w:bottom w:val="nil"/>
              <w:right w:val="nil"/>
            </w:tcBorders>
          </w:tcPr>
          <w:p w:rsidR="002012FA" w:rsidRDefault="002012FA">
            <w:pPr>
              <w:pStyle w:val="ConsPlusNormal"/>
              <w:jc w:val="center"/>
            </w:pPr>
          </w:p>
        </w:tc>
        <w:tc>
          <w:tcPr>
            <w:tcW w:w="1247" w:type="dxa"/>
            <w:tcBorders>
              <w:top w:val="nil"/>
              <w:left w:val="nil"/>
              <w:bottom w:val="nil"/>
              <w:right w:val="nil"/>
            </w:tcBorders>
          </w:tcPr>
          <w:p w:rsidR="002012FA" w:rsidRDefault="002012FA">
            <w:pPr>
              <w:pStyle w:val="ConsPlusNormal"/>
              <w:jc w:val="center"/>
            </w:pPr>
          </w:p>
        </w:tc>
        <w:tc>
          <w:tcPr>
            <w:tcW w:w="1247" w:type="dxa"/>
            <w:tcBorders>
              <w:top w:val="nil"/>
              <w:left w:val="nil"/>
              <w:bottom w:val="nil"/>
              <w:right w:val="nil"/>
            </w:tcBorders>
          </w:tcPr>
          <w:p w:rsidR="002012FA" w:rsidRDefault="002012FA">
            <w:pPr>
              <w:pStyle w:val="ConsPlusNormal"/>
              <w:jc w:val="center"/>
            </w:pPr>
          </w:p>
        </w:tc>
        <w:tc>
          <w:tcPr>
            <w:tcW w:w="1304" w:type="dxa"/>
            <w:tcBorders>
              <w:top w:val="nil"/>
              <w:left w:val="nil"/>
              <w:bottom w:val="nil"/>
              <w:right w:val="nil"/>
            </w:tcBorders>
          </w:tcPr>
          <w:p w:rsidR="002012FA" w:rsidRDefault="002012FA">
            <w:pPr>
              <w:pStyle w:val="ConsPlusNormal"/>
              <w:jc w:val="center"/>
            </w:pPr>
          </w:p>
        </w:tc>
        <w:tc>
          <w:tcPr>
            <w:tcW w:w="1247" w:type="dxa"/>
            <w:tcBorders>
              <w:top w:val="nil"/>
              <w:left w:val="nil"/>
              <w:bottom w:val="nil"/>
              <w:right w:val="nil"/>
            </w:tcBorders>
          </w:tcPr>
          <w:p w:rsidR="002012FA" w:rsidRDefault="002012FA">
            <w:pPr>
              <w:pStyle w:val="ConsPlusNormal"/>
              <w:jc w:val="center"/>
            </w:pPr>
          </w:p>
        </w:tc>
        <w:tc>
          <w:tcPr>
            <w:tcW w:w="1304" w:type="dxa"/>
            <w:tcBorders>
              <w:top w:val="nil"/>
              <w:left w:val="nil"/>
              <w:bottom w:val="nil"/>
              <w:right w:val="nil"/>
            </w:tcBorders>
          </w:tcPr>
          <w:p w:rsidR="002012FA" w:rsidRDefault="002012FA">
            <w:pPr>
              <w:pStyle w:val="ConsPlusNormal"/>
              <w:jc w:val="center"/>
            </w:pPr>
          </w:p>
        </w:tc>
        <w:tc>
          <w:tcPr>
            <w:tcW w:w="1247" w:type="dxa"/>
            <w:tcBorders>
              <w:top w:val="nil"/>
              <w:left w:val="nil"/>
              <w:bottom w:val="nil"/>
              <w:right w:val="nil"/>
            </w:tcBorders>
          </w:tcPr>
          <w:p w:rsidR="002012FA" w:rsidRDefault="002012FA">
            <w:pPr>
              <w:pStyle w:val="ConsPlusNormal"/>
              <w:jc w:val="center"/>
            </w:pPr>
          </w:p>
        </w:tc>
        <w:tc>
          <w:tcPr>
            <w:tcW w:w="1361" w:type="dxa"/>
            <w:tcBorders>
              <w:top w:val="nil"/>
              <w:left w:val="nil"/>
              <w:bottom w:val="nil"/>
              <w:right w:val="nil"/>
            </w:tcBorders>
          </w:tcPr>
          <w:p w:rsidR="002012FA" w:rsidRDefault="002012FA">
            <w:pPr>
              <w:pStyle w:val="ConsPlusNormal"/>
              <w:jc w:val="center"/>
            </w:pPr>
          </w:p>
        </w:tc>
      </w:tr>
      <w:tr w:rsidR="002012FA">
        <w:tblPrEx>
          <w:tblBorders>
            <w:insideH w:val="none" w:sz="0" w:space="0" w:color="auto"/>
            <w:insideV w:val="none" w:sz="0" w:space="0" w:color="auto"/>
          </w:tblBorders>
        </w:tblPrEx>
        <w:tc>
          <w:tcPr>
            <w:tcW w:w="3307" w:type="dxa"/>
            <w:tcBorders>
              <w:top w:val="nil"/>
              <w:left w:val="nil"/>
              <w:bottom w:val="nil"/>
              <w:right w:val="nil"/>
            </w:tcBorders>
          </w:tcPr>
          <w:p w:rsidR="002012FA" w:rsidRDefault="002012FA">
            <w:pPr>
              <w:pStyle w:val="ConsPlusNormal"/>
              <w:ind w:left="540"/>
            </w:pPr>
            <w:r>
              <w:t>федеральный бюджет</w:t>
            </w:r>
          </w:p>
        </w:tc>
        <w:tc>
          <w:tcPr>
            <w:tcW w:w="1417" w:type="dxa"/>
            <w:tcBorders>
              <w:top w:val="nil"/>
              <w:left w:val="nil"/>
              <w:bottom w:val="nil"/>
              <w:right w:val="nil"/>
            </w:tcBorders>
          </w:tcPr>
          <w:p w:rsidR="002012FA" w:rsidRDefault="002012FA">
            <w:pPr>
              <w:pStyle w:val="ConsPlusNormal"/>
              <w:jc w:val="center"/>
            </w:pPr>
            <w:r>
              <w:t>1271,0194</w:t>
            </w:r>
          </w:p>
        </w:tc>
        <w:tc>
          <w:tcPr>
            <w:tcW w:w="1247"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371,0194</w:t>
            </w:r>
          </w:p>
        </w:tc>
        <w:tc>
          <w:tcPr>
            <w:tcW w:w="1247" w:type="dxa"/>
            <w:tcBorders>
              <w:top w:val="nil"/>
              <w:left w:val="nil"/>
              <w:bottom w:val="nil"/>
              <w:right w:val="nil"/>
            </w:tcBorders>
          </w:tcPr>
          <w:p w:rsidR="002012FA" w:rsidRDefault="002012FA">
            <w:pPr>
              <w:pStyle w:val="ConsPlusNormal"/>
              <w:jc w:val="center"/>
            </w:pPr>
            <w:r>
              <w:t>900</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61"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3307" w:type="dxa"/>
            <w:tcBorders>
              <w:top w:val="nil"/>
              <w:left w:val="nil"/>
              <w:bottom w:val="nil"/>
              <w:right w:val="nil"/>
            </w:tcBorders>
          </w:tcPr>
          <w:p w:rsidR="002012FA" w:rsidRDefault="002012FA">
            <w:pPr>
              <w:pStyle w:val="ConsPlusNormal"/>
              <w:ind w:left="540"/>
            </w:pPr>
            <w:r>
              <w:t>консолидированный бюджет Сахалинской области</w:t>
            </w:r>
          </w:p>
        </w:tc>
        <w:tc>
          <w:tcPr>
            <w:tcW w:w="1417"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61"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3307" w:type="dxa"/>
            <w:tcBorders>
              <w:top w:val="nil"/>
              <w:left w:val="nil"/>
              <w:bottom w:val="nil"/>
              <w:right w:val="nil"/>
            </w:tcBorders>
          </w:tcPr>
          <w:p w:rsidR="002012FA" w:rsidRDefault="002012FA">
            <w:pPr>
              <w:pStyle w:val="ConsPlusNormal"/>
              <w:ind w:left="540"/>
            </w:pPr>
            <w:r>
              <w:t>внебюджетные источники</w:t>
            </w:r>
          </w:p>
        </w:tc>
        <w:tc>
          <w:tcPr>
            <w:tcW w:w="1417"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61"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3307" w:type="dxa"/>
            <w:tcBorders>
              <w:top w:val="nil"/>
              <w:left w:val="nil"/>
              <w:bottom w:val="nil"/>
              <w:right w:val="nil"/>
            </w:tcBorders>
          </w:tcPr>
          <w:p w:rsidR="002012FA" w:rsidRDefault="002012FA">
            <w:pPr>
              <w:pStyle w:val="ConsPlusNormal"/>
            </w:pPr>
            <w:r>
              <w:t>Капитальные вложения - всего</w:t>
            </w:r>
          </w:p>
        </w:tc>
        <w:tc>
          <w:tcPr>
            <w:tcW w:w="1417" w:type="dxa"/>
            <w:tcBorders>
              <w:top w:val="nil"/>
              <w:left w:val="nil"/>
              <w:bottom w:val="nil"/>
              <w:right w:val="nil"/>
            </w:tcBorders>
          </w:tcPr>
          <w:p w:rsidR="002012FA" w:rsidRDefault="002012FA">
            <w:pPr>
              <w:pStyle w:val="ConsPlusNormal"/>
              <w:jc w:val="center"/>
            </w:pPr>
            <w:r>
              <w:t>1271,0194</w:t>
            </w:r>
          </w:p>
        </w:tc>
        <w:tc>
          <w:tcPr>
            <w:tcW w:w="1247"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371,0194</w:t>
            </w:r>
          </w:p>
        </w:tc>
        <w:tc>
          <w:tcPr>
            <w:tcW w:w="1247" w:type="dxa"/>
            <w:tcBorders>
              <w:top w:val="nil"/>
              <w:left w:val="nil"/>
              <w:bottom w:val="nil"/>
              <w:right w:val="nil"/>
            </w:tcBorders>
          </w:tcPr>
          <w:p w:rsidR="002012FA" w:rsidRDefault="002012FA">
            <w:pPr>
              <w:pStyle w:val="ConsPlusNormal"/>
              <w:jc w:val="center"/>
            </w:pPr>
            <w:r>
              <w:t>900</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61"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3307" w:type="dxa"/>
            <w:tcBorders>
              <w:top w:val="nil"/>
              <w:left w:val="nil"/>
              <w:bottom w:val="nil"/>
              <w:right w:val="nil"/>
            </w:tcBorders>
          </w:tcPr>
          <w:p w:rsidR="002012FA" w:rsidRDefault="002012FA">
            <w:pPr>
              <w:pStyle w:val="ConsPlusNormal"/>
              <w:ind w:left="540"/>
            </w:pPr>
            <w:r>
              <w:t>в том числе:</w:t>
            </w:r>
          </w:p>
        </w:tc>
        <w:tc>
          <w:tcPr>
            <w:tcW w:w="1417" w:type="dxa"/>
            <w:tcBorders>
              <w:top w:val="nil"/>
              <w:left w:val="nil"/>
              <w:bottom w:val="nil"/>
              <w:right w:val="nil"/>
            </w:tcBorders>
          </w:tcPr>
          <w:p w:rsidR="002012FA" w:rsidRDefault="002012FA">
            <w:pPr>
              <w:pStyle w:val="ConsPlusNormal"/>
              <w:jc w:val="center"/>
            </w:pPr>
          </w:p>
        </w:tc>
        <w:tc>
          <w:tcPr>
            <w:tcW w:w="1247" w:type="dxa"/>
            <w:tcBorders>
              <w:top w:val="nil"/>
              <w:left w:val="nil"/>
              <w:bottom w:val="nil"/>
              <w:right w:val="nil"/>
            </w:tcBorders>
          </w:tcPr>
          <w:p w:rsidR="002012FA" w:rsidRDefault="002012FA">
            <w:pPr>
              <w:pStyle w:val="ConsPlusNormal"/>
              <w:jc w:val="center"/>
            </w:pPr>
          </w:p>
        </w:tc>
        <w:tc>
          <w:tcPr>
            <w:tcW w:w="1247" w:type="dxa"/>
            <w:tcBorders>
              <w:top w:val="nil"/>
              <w:left w:val="nil"/>
              <w:bottom w:val="nil"/>
              <w:right w:val="nil"/>
            </w:tcBorders>
          </w:tcPr>
          <w:p w:rsidR="002012FA" w:rsidRDefault="002012FA">
            <w:pPr>
              <w:pStyle w:val="ConsPlusNormal"/>
              <w:jc w:val="center"/>
            </w:pPr>
          </w:p>
        </w:tc>
        <w:tc>
          <w:tcPr>
            <w:tcW w:w="1304" w:type="dxa"/>
            <w:tcBorders>
              <w:top w:val="nil"/>
              <w:left w:val="nil"/>
              <w:bottom w:val="nil"/>
              <w:right w:val="nil"/>
            </w:tcBorders>
          </w:tcPr>
          <w:p w:rsidR="002012FA" w:rsidRDefault="002012FA">
            <w:pPr>
              <w:pStyle w:val="ConsPlusNormal"/>
              <w:jc w:val="center"/>
            </w:pPr>
          </w:p>
        </w:tc>
        <w:tc>
          <w:tcPr>
            <w:tcW w:w="1247" w:type="dxa"/>
            <w:tcBorders>
              <w:top w:val="nil"/>
              <w:left w:val="nil"/>
              <w:bottom w:val="nil"/>
              <w:right w:val="nil"/>
            </w:tcBorders>
          </w:tcPr>
          <w:p w:rsidR="002012FA" w:rsidRDefault="002012FA">
            <w:pPr>
              <w:pStyle w:val="ConsPlusNormal"/>
              <w:jc w:val="center"/>
            </w:pPr>
          </w:p>
        </w:tc>
        <w:tc>
          <w:tcPr>
            <w:tcW w:w="1247" w:type="dxa"/>
            <w:tcBorders>
              <w:top w:val="nil"/>
              <w:left w:val="nil"/>
              <w:bottom w:val="nil"/>
              <w:right w:val="nil"/>
            </w:tcBorders>
          </w:tcPr>
          <w:p w:rsidR="002012FA" w:rsidRDefault="002012FA">
            <w:pPr>
              <w:pStyle w:val="ConsPlusNormal"/>
              <w:jc w:val="center"/>
            </w:pPr>
          </w:p>
        </w:tc>
        <w:tc>
          <w:tcPr>
            <w:tcW w:w="1304" w:type="dxa"/>
            <w:tcBorders>
              <w:top w:val="nil"/>
              <w:left w:val="nil"/>
              <w:bottom w:val="nil"/>
              <w:right w:val="nil"/>
            </w:tcBorders>
          </w:tcPr>
          <w:p w:rsidR="002012FA" w:rsidRDefault="002012FA">
            <w:pPr>
              <w:pStyle w:val="ConsPlusNormal"/>
              <w:jc w:val="center"/>
            </w:pPr>
          </w:p>
        </w:tc>
        <w:tc>
          <w:tcPr>
            <w:tcW w:w="1247" w:type="dxa"/>
            <w:tcBorders>
              <w:top w:val="nil"/>
              <w:left w:val="nil"/>
              <w:bottom w:val="nil"/>
              <w:right w:val="nil"/>
            </w:tcBorders>
          </w:tcPr>
          <w:p w:rsidR="002012FA" w:rsidRDefault="002012FA">
            <w:pPr>
              <w:pStyle w:val="ConsPlusNormal"/>
              <w:jc w:val="center"/>
            </w:pPr>
          </w:p>
        </w:tc>
        <w:tc>
          <w:tcPr>
            <w:tcW w:w="1304" w:type="dxa"/>
            <w:tcBorders>
              <w:top w:val="nil"/>
              <w:left w:val="nil"/>
              <w:bottom w:val="nil"/>
              <w:right w:val="nil"/>
            </w:tcBorders>
          </w:tcPr>
          <w:p w:rsidR="002012FA" w:rsidRDefault="002012FA">
            <w:pPr>
              <w:pStyle w:val="ConsPlusNormal"/>
              <w:jc w:val="center"/>
            </w:pPr>
          </w:p>
        </w:tc>
        <w:tc>
          <w:tcPr>
            <w:tcW w:w="1247" w:type="dxa"/>
            <w:tcBorders>
              <w:top w:val="nil"/>
              <w:left w:val="nil"/>
              <w:bottom w:val="nil"/>
              <w:right w:val="nil"/>
            </w:tcBorders>
          </w:tcPr>
          <w:p w:rsidR="002012FA" w:rsidRDefault="002012FA">
            <w:pPr>
              <w:pStyle w:val="ConsPlusNormal"/>
              <w:jc w:val="center"/>
            </w:pPr>
          </w:p>
        </w:tc>
        <w:tc>
          <w:tcPr>
            <w:tcW w:w="1361" w:type="dxa"/>
            <w:tcBorders>
              <w:top w:val="nil"/>
              <w:left w:val="nil"/>
              <w:bottom w:val="nil"/>
              <w:right w:val="nil"/>
            </w:tcBorders>
          </w:tcPr>
          <w:p w:rsidR="002012FA" w:rsidRDefault="002012FA">
            <w:pPr>
              <w:pStyle w:val="ConsPlusNormal"/>
              <w:jc w:val="center"/>
            </w:pPr>
          </w:p>
        </w:tc>
      </w:tr>
      <w:tr w:rsidR="002012FA">
        <w:tblPrEx>
          <w:tblBorders>
            <w:insideH w:val="none" w:sz="0" w:space="0" w:color="auto"/>
            <w:insideV w:val="none" w:sz="0" w:space="0" w:color="auto"/>
          </w:tblBorders>
        </w:tblPrEx>
        <w:tc>
          <w:tcPr>
            <w:tcW w:w="3307" w:type="dxa"/>
            <w:tcBorders>
              <w:top w:val="nil"/>
              <w:left w:val="nil"/>
              <w:bottom w:val="nil"/>
              <w:right w:val="nil"/>
            </w:tcBorders>
          </w:tcPr>
          <w:p w:rsidR="002012FA" w:rsidRDefault="002012FA">
            <w:pPr>
              <w:pStyle w:val="ConsPlusNormal"/>
              <w:ind w:left="540"/>
            </w:pPr>
            <w:r>
              <w:t>федеральный бюджет - всего</w:t>
            </w:r>
          </w:p>
        </w:tc>
        <w:tc>
          <w:tcPr>
            <w:tcW w:w="1417" w:type="dxa"/>
            <w:tcBorders>
              <w:top w:val="nil"/>
              <w:left w:val="nil"/>
              <w:bottom w:val="nil"/>
              <w:right w:val="nil"/>
            </w:tcBorders>
          </w:tcPr>
          <w:p w:rsidR="002012FA" w:rsidRDefault="002012FA">
            <w:pPr>
              <w:pStyle w:val="ConsPlusNormal"/>
              <w:jc w:val="center"/>
            </w:pPr>
            <w:r>
              <w:t>1271,0194</w:t>
            </w:r>
          </w:p>
        </w:tc>
        <w:tc>
          <w:tcPr>
            <w:tcW w:w="1247"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371,0194</w:t>
            </w:r>
          </w:p>
        </w:tc>
        <w:tc>
          <w:tcPr>
            <w:tcW w:w="1247" w:type="dxa"/>
            <w:tcBorders>
              <w:top w:val="nil"/>
              <w:left w:val="nil"/>
              <w:bottom w:val="nil"/>
              <w:right w:val="nil"/>
            </w:tcBorders>
          </w:tcPr>
          <w:p w:rsidR="002012FA" w:rsidRDefault="002012FA">
            <w:pPr>
              <w:pStyle w:val="ConsPlusNormal"/>
              <w:jc w:val="center"/>
            </w:pPr>
            <w:r>
              <w:t>900</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61"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3307" w:type="dxa"/>
            <w:tcBorders>
              <w:top w:val="nil"/>
              <w:left w:val="nil"/>
              <w:bottom w:val="nil"/>
              <w:right w:val="nil"/>
            </w:tcBorders>
          </w:tcPr>
          <w:p w:rsidR="002012FA" w:rsidRDefault="002012FA">
            <w:pPr>
              <w:pStyle w:val="ConsPlusNormal"/>
              <w:ind w:left="900"/>
            </w:pPr>
            <w:r>
              <w:t>из них:</w:t>
            </w:r>
          </w:p>
        </w:tc>
        <w:tc>
          <w:tcPr>
            <w:tcW w:w="1417" w:type="dxa"/>
            <w:tcBorders>
              <w:top w:val="nil"/>
              <w:left w:val="nil"/>
              <w:bottom w:val="nil"/>
              <w:right w:val="nil"/>
            </w:tcBorders>
          </w:tcPr>
          <w:p w:rsidR="002012FA" w:rsidRDefault="002012FA">
            <w:pPr>
              <w:pStyle w:val="ConsPlusNormal"/>
              <w:jc w:val="center"/>
            </w:pPr>
          </w:p>
        </w:tc>
        <w:tc>
          <w:tcPr>
            <w:tcW w:w="1247" w:type="dxa"/>
            <w:tcBorders>
              <w:top w:val="nil"/>
              <w:left w:val="nil"/>
              <w:bottom w:val="nil"/>
              <w:right w:val="nil"/>
            </w:tcBorders>
          </w:tcPr>
          <w:p w:rsidR="002012FA" w:rsidRDefault="002012FA">
            <w:pPr>
              <w:pStyle w:val="ConsPlusNormal"/>
              <w:jc w:val="center"/>
            </w:pPr>
          </w:p>
        </w:tc>
        <w:tc>
          <w:tcPr>
            <w:tcW w:w="1247" w:type="dxa"/>
            <w:tcBorders>
              <w:top w:val="nil"/>
              <w:left w:val="nil"/>
              <w:bottom w:val="nil"/>
              <w:right w:val="nil"/>
            </w:tcBorders>
          </w:tcPr>
          <w:p w:rsidR="002012FA" w:rsidRDefault="002012FA">
            <w:pPr>
              <w:pStyle w:val="ConsPlusNormal"/>
              <w:jc w:val="center"/>
            </w:pPr>
          </w:p>
        </w:tc>
        <w:tc>
          <w:tcPr>
            <w:tcW w:w="1304" w:type="dxa"/>
            <w:tcBorders>
              <w:top w:val="nil"/>
              <w:left w:val="nil"/>
              <w:bottom w:val="nil"/>
              <w:right w:val="nil"/>
            </w:tcBorders>
          </w:tcPr>
          <w:p w:rsidR="002012FA" w:rsidRDefault="002012FA">
            <w:pPr>
              <w:pStyle w:val="ConsPlusNormal"/>
              <w:jc w:val="center"/>
            </w:pPr>
          </w:p>
        </w:tc>
        <w:tc>
          <w:tcPr>
            <w:tcW w:w="1247" w:type="dxa"/>
            <w:tcBorders>
              <w:top w:val="nil"/>
              <w:left w:val="nil"/>
              <w:bottom w:val="nil"/>
              <w:right w:val="nil"/>
            </w:tcBorders>
          </w:tcPr>
          <w:p w:rsidR="002012FA" w:rsidRDefault="002012FA">
            <w:pPr>
              <w:pStyle w:val="ConsPlusNormal"/>
              <w:jc w:val="center"/>
            </w:pPr>
          </w:p>
        </w:tc>
        <w:tc>
          <w:tcPr>
            <w:tcW w:w="1247" w:type="dxa"/>
            <w:tcBorders>
              <w:top w:val="nil"/>
              <w:left w:val="nil"/>
              <w:bottom w:val="nil"/>
              <w:right w:val="nil"/>
            </w:tcBorders>
          </w:tcPr>
          <w:p w:rsidR="002012FA" w:rsidRDefault="002012FA">
            <w:pPr>
              <w:pStyle w:val="ConsPlusNormal"/>
              <w:jc w:val="center"/>
            </w:pPr>
          </w:p>
        </w:tc>
        <w:tc>
          <w:tcPr>
            <w:tcW w:w="1304" w:type="dxa"/>
            <w:tcBorders>
              <w:top w:val="nil"/>
              <w:left w:val="nil"/>
              <w:bottom w:val="nil"/>
              <w:right w:val="nil"/>
            </w:tcBorders>
          </w:tcPr>
          <w:p w:rsidR="002012FA" w:rsidRDefault="002012FA">
            <w:pPr>
              <w:pStyle w:val="ConsPlusNormal"/>
              <w:jc w:val="center"/>
            </w:pPr>
          </w:p>
        </w:tc>
        <w:tc>
          <w:tcPr>
            <w:tcW w:w="1247" w:type="dxa"/>
            <w:tcBorders>
              <w:top w:val="nil"/>
              <w:left w:val="nil"/>
              <w:bottom w:val="nil"/>
              <w:right w:val="nil"/>
            </w:tcBorders>
          </w:tcPr>
          <w:p w:rsidR="002012FA" w:rsidRDefault="002012FA">
            <w:pPr>
              <w:pStyle w:val="ConsPlusNormal"/>
              <w:jc w:val="center"/>
            </w:pPr>
          </w:p>
        </w:tc>
        <w:tc>
          <w:tcPr>
            <w:tcW w:w="1304" w:type="dxa"/>
            <w:tcBorders>
              <w:top w:val="nil"/>
              <w:left w:val="nil"/>
              <w:bottom w:val="nil"/>
              <w:right w:val="nil"/>
            </w:tcBorders>
          </w:tcPr>
          <w:p w:rsidR="002012FA" w:rsidRDefault="002012FA">
            <w:pPr>
              <w:pStyle w:val="ConsPlusNormal"/>
              <w:jc w:val="center"/>
            </w:pPr>
          </w:p>
        </w:tc>
        <w:tc>
          <w:tcPr>
            <w:tcW w:w="1247" w:type="dxa"/>
            <w:tcBorders>
              <w:top w:val="nil"/>
              <w:left w:val="nil"/>
              <w:bottom w:val="nil"/>
              <w:right w:val="nil"/>
            </w:tcBorders>
          </w:tcPr>
          <w:p w:rsidR="002012FA" w:rsidRDefault="002012FA">
            <w:pPr>
              <w:pStyle w:val="ConsPlusNormal"/>
              <w:jc w:val="center"/>
            </w:pPr>
          </w:p>
        </w:tc>
        <w:tc>
          <w:tcPr>
            <w:tcW w:w="1361" w:type="dxa"/>
            <w:tcBorders>
              <w:top w:val="nil"/>
              <w:left w:val="nil"/>
              <w:bottom w:val="nil"/>
              <w:right w:val="nil"/>
            </w:tcBorders>
          </w:tcPr>
          <w:p w:rsidR="002012FA" w:rsidRDefault="002012FA">
            <w:pPr>
              <w:pStyle w:val="ConsPlusNormal"/>
              <w:jc w:val="center"/>
            </w:pPr>
          </w:p>
        </w:tc>
      </w:tr>
      <w:tr w:rsidR="002012FA">
        <w:tblPrEx>
          <w:tblBorders>
            <w:insideH w:val="none" w:sz="0" w:space="0" w:color="auto"/>
            <w:insideV w:val="none" w:sz="0" w:space="0" w:color="auto"/>
          </w:tblBorders>
        </w:tblPrEx>
        <w:tc>
          <w:tcPr>
            <w:tcW w:w="3307" w:type="dxa"/>
            <w:tcBorders>
              <w:top w:val="nil"/>
              <w:left w:val="nil"/>
              <w:bottom w:val="nil"/>
              <w:right w:val="nil"/>
            </w:tcBorders>
          </w:tcPr>
          <w:p w:rsidR="002012FA" w:rsidRDefault="002012FA">
            <w:pPr>
              <w:pStyle w:val="ConsPlusNormal"/>
              <w:ind w:left="900"/>
            </w:pPr>
            <w:r>
              <w:t>бюджетные инвестиции</w:t>
            </w:r>
          </w:p>
        </w:tc>
        <w:tc>
          <w:tcPr>
            <w:tcW w:w="1417" w:type="dxa"/>
            <w:tcBorders>
              <w:top w:val="nil"/>
              <w:left w:val="nil"/>
              <w:bottom w:val="nil"/>
              <w:right w:val="nil"/>
            </w:tcBorders>
          </w:tcPr>
          <w:p w:rsidR="002012FA" w:rsidRDefault="002012FA">
            <w:pPr>
              <w:pStyle w:val="ConsPlusNormal"/>
              <w:jc w:val="center"/>
            </w:pPr>
            <w:r>
              <w:t>1271,0194</w:t>
            </w:r>
          </w:p>
        </w:tc>
        <w:tc>
          <w:tcPr>
            <w:tcW w:w="1247"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371,0194</w:t>
            </w:r>
          </w:p>
        </w:tc>
        <w:tc>
          <w:tcPr>
            <w:tcW w:w="1247" w:type="dxa"/>
            <w:tcBorders>
              <w:top w:val="nil"/>
              <w:left w:val="nil"/>
              <w:bottom w:val="nil"/>
              <w:right w:val="nil"/>
            </w:tcBorders>
          </w:tcPr>
          <w:p w:rsidR="002012FA" w:rsidRDefault="002012FA">
            <w:pPr>
              <w:pStyle w:val="ConsPlusNormal"/>
              <w:jc w:val="center"/>
            </w:pPr>
            <w:r>
              <w:t>900</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61"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3307" w:type="dxa"/>
            <w:tcBorders>
              <w:top w:val="nil"/>
              <w:left w:val="nil"/>
              <w:bottom w:val="nil"/>
              <w:right w:val="nil"/>
            </w:tcBorders>
          </w:tcPr>
          <w:p w:rsidR="002012FA" w:rsidRDefault="002012FA">
            <w:pPr>
              <w:pStyle w:val="ConsPlusNormal"/>
              <w:ind w:left="900"/>
            </w:pPr>
            <w:r>
              <w:lastRenderedPageBreak/>
              <w:t>субсидии федеральным государственным бюджетным и федеральным государственным автономным учреждениям, федеральным государственным унитарным предприятиям</w:t>
            </w:r>
          </w:p>
        </w:tc>
        <w:tc>
          <w:tcPr>
            <w:tcW w:w="1417"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61"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3307" w:type="dxa"/>
            <w:tcBorders>
              <w:top w:val="nil"/>
              <w:left w:val="nil"/>
              <w:bottom w:val="nil"/>
              <w:right w:val="nil"/>
            </w:tcBorders>
          </w:tcPr>
          <w:p w:rsidR="002012FA" w:rsidRDefault="002012FA">
            <w:pPr>
              <w:pStyle w:val="ConsPlusNormal"/>
              <w:ind w:left="900"/>
            </w:pPr>
            <w:r>
              <w:t>субсидии бюджету Сахалинской области</w:t>
            </w:r>
          </w:p>
        </w:tc>
        <w:tc>
          <w:tcPr>
            <w:tcW w:w="1417"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61"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3307" w:type="dxa"/>
            <w:tcBorders>
              <w:top w:val="nil"/>
              <w:left w:val="nil"/>
              <w:bottom w:val="nil"/>
              <w:right w:val="nil"/>
            </w:tcBorders>
          </w:tcPr>
          <w:p w:rsidR="002012FA" w:rsidRDefault="002012FA">
            <w:pPr>
              <w:pStyle w:val="ConsPlusNormal"/>
              <w:ind w:left="540"/>
            </w:pPr>
            <w:r>
              <w:t>консолидированный бюджет Сахалинской области</w:t>
            </w:r>
          </w:p>
        </w:tc>
        <w:tc>
          <w:tcPr>
            <w:tcW w:w="1417"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61"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3307" w:type="dxa"/>
            <w:tcBorders>
              <w:top w:val="nil"/>
              <w:left w:val="nil"/>
              <w:bottom w:val="nil"/>
              <w:right w:val="nil"/>
            </w:tcBorders>
          </w:tcPr>
          <w:p w:rsidR="002012FA" w:rsidRDefault="002012FA">
            <w:pPr>
              <w:pStyle w:val="ConsPlusNormal"/>
              <w:ind w:left="540"/>
            </w:pPr>
            <w:r>
              <w:t>внебюджетные источники</w:t>
            </w:r>
          </w:p>
        </w:tc>
        <w:tc>
          <w:tcPr>
            <w:tcW w:w="1417"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61"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3307" w:type="dxa"/>
            <w:tcBorders>
              <w:top w:val="nil"/>
              <w:left w:val="nil"/>
              <w:bottom w:val="nil"/>
              <w:right w:val="nil"/>
            </w:tcBorders>
          </w:tcPr>
          <w:p w:rsidR="002012FA" w:rsidRDefault="002012FA">
            <w:pPr>
              <w:pStyle w:val="ConsPlusNormal"/>
            </w:pPr>
            <w:r>
              <w:t>Научные исследования</w:t>
            </w:r>
          </w:p>
        </w:tc>
        <w:tc>
          <w:tcPr>
            <w:tcW w:w="1417"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61"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3307" w:type="dxa"/>
            <w:tcBorders>
              <w:top w:val="nil"/>
              <w:left w:val="nil"/>
              <w:bottom w:val="nil"/>
              <w:right w:val="nil"/>
            </w:tcBorders>
          </w:tcPr>
          <w:p w:rsidR="002012FA" w:rsidRDefault="002012FA">
            <w:pPr>
              <w:pStyle w:val="ConsPlusNormal"/>
            </w:pPr>
            <w:r>
              <w:t>Прочие нужды</w:t>
            </w:r>
          </w:p>
        </w:tc>
        <w:tc>
          <w:tcPr>
            <w:tcW w:w="1417"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61"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17479" w:type="dxa"/>
            <w:gridSpan w:val="12"/>
            <w:tcBorders>
              <w:top w:val="nil"/>
              <w:left w:val="nil"/>
              <w:bottom w:val="nil"/>
              <w:right w:val="nil"/>
            </w:tcBorders>
          </w:tcPr>
          <w:p w:rsidR="002012FA" w:rsidRDefault="002012FA">
            <w:pPr>
              <w:pStyle w:val="ConsPlusNormal"/>
              <w:jc w:val="center"/>
              <w:outlineLvl w:val="2"/>
            </w:pPr>
            <w:r>
              <w:t>Росавтодор</w:t>
            </w:r>
          </w:p>
        </w:tc>
      </w:tr>
      <w:tr w:rsidR="002012FA">
        <w:tblPrEx>
          <w:tblBorders>
            <w:insideH w:val="none" w:sz="0" w:space="0" w:color="auto"/>
            <w:insideV w:val="none" w:sz="0" w:space="0" w:color="auto"/>
          </w:tblBorders>
        </w:tblPrEx>
        <w:tc>
          <w:tcPr>
            <w:tcW w:w="3307" w:type="dxa"/>
            <w:tcBorders>
              <w:top w:val="nil"/>
              <w:left w:val="nil"/>
              <w:bottom w:val="nil"/>
              <w:right w:val="nil"/>
            </w:tcBorders>
          </w:tcPr>
          <w:p w:rsidR="002012FA" w:rsidRDefault="002012FA">
            <w:pPr>
              <w:pStyle w:val="ConsPlusNormal"/>
            </w:pPr>
            <w:r>
              <w:t>Всего</w:t>
            </w:r>
          </w:p>
        </w:tc>
        <w:tc>
          <w:tcPr>
            <w:tcW w:w="1417" w:type="dxa"/>
            <w:tcBorders>
              <w:top w:val="nil"/>
              <w:left w:val="nil"/>
              <w:bottom w:val="nil"/>
              <w:right w:val="nil"/>
            </w:tcBorders>
          </w:tcPr>
          <w:p w:rsidR="002012FA" w:rsidRDefault="002012FA">
            <w:pPr>
              <w:pStyle w:val="ConsPlusNormal"/>
              <w:jc w:val="center"/>
            </w:pPr>
            <w:r>
              <w:t>4570</w:t>
            </w:r>
          </w:p>
        </w:tc>
        <w:tc>
          <w:tcPr>
            <w:tcW w:w="1247" w:type="dxa"/>
            <w:tcBorders>
              <w:top w:val="nil"/>
              <w:left w:val="nil"/>
              <w:bottom w:val="nil"/>
              <w:right w:val="nil"/>
            </w:tcBorders>
          </w:tcPr>
          <w:p w:rsidR="002012FA" w:rsidRDefault="002012FA">
            <w:pPr>
              <w:pStyle w:val="ConsPlusNormal"/>
              <w:jc w:val="center"/>
            </w:pPr>
            <w:r>
              <w:t>400</w:t>
            </w:r>
          </w:p>
        </w:tc>
        <w:tc>
          <w:tcPr>
            <w:tcW w:w="1247" w:type="dxa"/>
            <w:tcBorders>
              <w:top w:val="nil"/>
              <w:left w:val="nil"/>
              <w:bottom w:val="nil"/>
              <w:right w:val="nil"/>
            </w:tcBorders>
          </w:tcPr>
          <w:p w:rsidR="002012FA" w:rsidRDefault="002012FA">
            <w:pPr>
              <w:pStyle w:val="ConsPlusNormal"/>
              <w:jc w:val="center"/>
            </w:pPr>
            <w:r>
              <w:t>400</w:t>
            </w:r>
          </w:p>
        </w:tc>
        <w:tc>
          <w:tcPr>
            <w:tcW w:w="1304" w:type="dxa"/>
            <w:tcBorders>
              <w:top w:val="nil"/>
              <w:left w:val="nil"/>
              <w:bottom w:val="nil"/>
              <w:right w:val="nil"/>
            </w:tcBorders>
          </w:tcPr>
          <w:p w:rsidR="002012FA" w:rsidRDefault="002012FA">
            <w:pPr>
              <w:pStyle w:val="ConsPlusNormal"/>
              <w:jc w:val="center"/>
            </w:pPr>
            <w:r>
              <w:t>1020</w:t>
            </w:r>
          </w:p>
        </w:tc>
        <w:tc>
          <w:tcPr>
            <w:tcW w:w="1247" w:type="dxa"/>
            <w:tcBorders>
              <w:top w:val="nil"/>
              <w:left w:val="nil"/>
              <w:bottom w:val="nil"/>
              <w:right w:val="nil"/>
            </w:tcBorders>
          </w:tcPr>
          <w:p w:rsidR="002012FA" w:rsidRDefault="002012FA">
            <w:pPr>
              <w:pStyle w:val="ConsPlusNormal"/>
              <w:jc w:val="center"/>
            </w:pPr>
            <w:r>
              <w:t>900</w:t>
            </w:r>
          </w:p>
        </w:tc>
        <w:tc>
          <w:tcPr>
            <w:tcW w:w="1247" w:type="dxa"/>
            <w:tcBorders>
              <w:top w:val="nil"/>
              <w:left w:val="nil"/>
              <w:bottom w:val="nil"/>
              <w:right w:val="nil"/>
            </w:tcBorders>
          </w:tcPr>
          <w:p w:rsidR="002012FA" w:rsidRDefault="002012FA">
            <w:pPr>
              <w:pStyle w:val="ConsPlusNormal"/>
              <w:jc w:val="center"/>
            </w:pPr>
            <w:r>
              <w:t>900</w:t>
            </w:r>
          </w:p>
        </w:tc>
        <w:tc>
          <w:tcPr>
            <w:tcW w:w="1304" w:type="dxa"/>
            <w:tcBorders>
              <w:top w:val="nil"/>
              <w:left w:val="nil"/>
              <w:bottom w:val="nil"/>
              <w:right w:val="nil"/>
            </w:tcBorders>
          </w:tcPr>
          <w:p w:rsidR="002012FA" w:rsidRDefault="002012FA">
            <w:pPr>
              <w:pStyle w:val="ConsPlusNormal"/>
              <w:jc w:val="center"/>
            </w:pPr>
            <w:r>
              <w:t>950</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61"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3307" w:type="dxa"/>
            <w:tcBorders>
              <w:top w:val="nil"/>
              <w:left w:val="nil"/>
              <w:bottom w:val="nil"/>
              <w:right w:val="nil"/>
            </w:tcBorders>
          </w:tcPr>
          <w:p w:rsidR="002012FA" w:rsidRDefault="002012FA">
            <w:pPr>
              <w:pStyle w:val="ConsPlusNormal"/>
              <w:ind w:left="540"/>
            </w:pPr>
            <w:r>
              <w:t>в том числе:</w:t>
            </w:r>
          </w:p>
        </w:tc>
        <w:tc>
          <w:tcPr>
            <w:tcW w:w="1417" w:type="dxa"/>
            <w:tcBorders>
              <w:top w:val="nil"/>
              <w:left w:val="nil"/>
              <w:bottom w:val="nil"/>
              <w:right w:val="nil"/>
            </w:tcBorders>
          </w:tcPr>
          <w:p w:rsidR="002012FA" w:rsidRDefault="002012FA">
            <w:pPr>
              <w:pStyle w:val="ConsPlusNormal"/>
              <w:jc w:val="center"/>
            </w:pPr>
          </w:p>
        </w:tc>
        <w:tc>
          <w:tcPr>
            <w:tcW w:w="1247" w:type="dxa"/>
            <w:tcBorders>
              <w:top w:val="nil"/>
              <w:left w:val="nil"/>
              <w:bottom w:val="nil"/>
              <w:right w:val="nil"/>
            </w:tcBorders>
          </w:tcPr>
          <w:p w:rsidR="002012FA" w:rsidRDefault="002012FA">
            <w:pPr>
              <w:pStyle w:val="ConsPlusNormal"/>
              <w:jc w:val="center"/>
            </w:pPr>
          </w:p>
        </w:tc>
        <w:tc>
          <w:tcPr>
            <w:tcW w:w="1247" w:type="dxa"/>
            <w:tcBorders>
              <w:top w:val="nil"/>
              <w:left w:val="nil"/>
              <w:bottom w:val="nil"/>
              <w:right w:val="nil"/>
            </w:tcBorders>
          </w:tcPr>
          <w:p w:rsidR="002012FA" w:rsidRDefault="002012FA">
            <w:pPr>
              <w:pStyle w:val="ConsPlusNormal"/>
              <w:jc w:val="center"/>
            </w:pPr>
          </w:p>
        </w:tc>
        <w:tc>
          <w:tcPr>
            <w:tcW w:w="1304" w:type="dxa"/>
            <w:tcBorders>
              <w:top w:val="nil"/>
              <w:left w:val="nil"/>
              <w:bottom w:val="nil"/>
              <w:right w:val="nil"/>
            </w:tcBorders>
          </w:tcPr>
          <w:p w:rsidR="002012FA" w:rsidRDefault="002012FA">
            <w:pPr>
              <w:pStyle w:val="ConsPlusNormal"/>
              <w:jc w:val="center"/>
            </w:pPr>
          </w:p>
        </w:tc>
        <w:tc>
          <w:tcPr>
            <w:tcW w:w="1247" w:type="dxa"/>
            <w:tcBorders>
              <w:top w:val="nil"/>
              <w:left w:val="nil"/>
              <w:bottom w:val="nil"/>
              <w:right w:val="nil"/>
            </w:tcBorders>
          </w:tcPr>
          <w:p w:rsidR="002012FA" w:rsidRDefault="002012FA">
            <w:pPr>
              <w:pStyle w:val="ConsPlusNormal"/>
              <w:jc w:val="center"/>
            </w:pPr>
          </w:p>
        </w:tc>
        <w:tc>
          <w:tcPr>
            <w:tcW w:w="1247" w:type="dxa"/>
            <w:tcBorders>
              <w:top w:val="nil"/>
              <w:left w:val="nil"/>
              <w:bottom w:val="nil"/>
              <w:right w:val="nil"/>
            </w:tcBorders>
          </w:tcPr>
          <w:p w:rsidR="002012FA" w:rsidRDefault="002012FA">
            <w:pPr>
              <w:pStyle w:val="ConsPlusNormal"/>
              <w:jc w:val="center"/>
            </w:pPr>
          </w:p>
        </w:tc>
        <w:tc>
          <w:tcPr>
            <w:tcW w:w="1304" w:type="dxa"/>
            <w:tcBorders>
              <w:top w:val="nil"/>
              <w:left w:val="nil"/>
              <w:bottom w:val="nil"/>
              <w:right w:val="nil"/>
            </w:tcBorders>
          </w:tcPr>
          <w:p w:rsidR="002012FA" w:rsidRDefault="002012FA">
            <w:pPr>
              <w:pStyle w:val="ConsPlusNormal"/>
              <w:jc w:val="center"/>
            </w:pPr>
          </w:p>
        </w:tc>
        <w:tc>
          <w:tcPr>
            <w:tcW w:w="1247" w:type="dxa"/>
            <w:tcBorders>
              <w:top w:val="nil"/>
              <w:left w:val="nil"/>
              <w:bottom w:val="nil"/>
              <w:right w:val="nil"/>
            </w:tcBorders>
          </w:tcPr>
          <w:p w:rsidR="002012FA" w:rsidRDefault="002012FA">
            <w:pPr>
              <w:pStyle w:val="ConsPlusNormal"/>
              <w:jc w:val="center"/>
            </w:pPr>
          </w:p>
        </w:tc>
        <w:tc>
          <w:tcPr>
            <w:tcW w:w="1304" w:type="dxa"/>
            <w:tcBorders>
              <w:top w:val="nil"/>
              <w:left w:val="nil"/>
              <w:bottom w:val="nil"/>
              <w:right w:val="nil"/>
            </w:tcBorders>
          </w:tcPr>
          <w:p w:rsidR="002012FA" w:rsidRDefault="002012FA">
            <w:pPr>
              <w:pStyle w:val="ConsPlusNormal"/>
              <w:jc w:val="center"/>
            </w:pPr>
          </w:p>
        </w:tc>
        <w:tc>
          <w:tcPr>
            <w:tcW w:w="1247" w:type="dxa"/>
            <w:tcBorders>
              <w:top w:val="nil"/>
              <w:left w:val="nil"/>
              <w:bottom w:val="nil"/>
              <w:right w:val="nil"/>
            </w:tcBorders>
          </w:tcPr>
          <w:p w:rsidR="002012FA" w:rsidRDefault="002012FA">
            <w:pPr>
              <w:pStyle w:val="ConsPlusNormal"/>
              <w:jc w:val="center"/>
            </w:pPr>
          </w:p>
        </w:tc>
        <w:tc>
          <w:tcPr>
            <w:tcW w:w="1361" w:type="dxa"/>
            <w:tcBorders>
              <w:top w:val="nil"/>
              <w:left w:val="nil"/>
              <w:bottom w:val="nil"/>
              <w:right w:val="nil"/>
            </w:tcBorders>
          </w:tcPr>
          <w:p w:rsidR="002012FA" w:rsidRDefault="002012FA">
            <w:pPr>
              <w:pStyle w:val="ConsPlusNormal"/>
              <w:jc w:val="center"/>
            </w:pPr>
          </w:p>
        </w:tc>
      </w:tr>
      <w:tr w:rsidR="002012FA">
        <w:tblPrEx>
          <w:tblBorders>
            <w:insideH w:val="none" w:sz="0" w:space="0" w:color="auto"/>
            <w:insideV w:val="none" w:sz="0" w:space="0" w:color="auto"/>
          </w:tblBorders>
        </w:tblPrEx>
        <w:tc>
          <w:tcPr>
            <w:tcW w:w="3307" w:type="dxa"/>
            <w:tcBorders>
              <w:top w:val="nil"/>
              <w:left w:val="nil"/>
              <w:bottom w:val="nil"/>
              <w:right w:val="nil"/>
            </w:tcBorders>
          </w:tcPr>
          <w:p w:rsidR="002012FA" w:rsidRDefault="002012FA">
            <w:pPr>
              <w:pStyle w:val="ConsPlusNormal"/>
              <w:ind w:left="540"/>
            </w:pPr>
            <w:r>
              <w:t>федеральный бюджет</w:t>
            </w:r>
          </w:p>
        </w:tc>
        <w:tc>
          <w:tcPr>
            <w:tcW w:w="1417" w:type="dxa"/>
            <w:tcBorders>
              <w:top w:val="nil"/>
              <w:left w:val="nil"/>
              <w:bottom w:val="nil"/>
              <w:right w:val="nil"/>
            </w:tcBorders>
          </w:tcPr>
          <w:p w:rsidR="002012FA" w:rsidRDefault="002012FA">
            <w:pPr>
              <w:pStyle w:val="ConsPlusNormal"/>
              <w:jc w:val="center"/>
            </w:pPr>
            <w:r>
              <w:t>1975</w:t>
            </w:r>
          </w:p>
        </w:tc>
        <w:tc>
          <w:tcPr>
            <w:tcW w:w="1247"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500</w:t>
            </w:r>
          </w:p>
        </w:tc>
        <w:tc>
          <w:tcPr>
            <w:tcW w:w="1247" w:type="dxa"/>
            <w:tcBorders>
              <w:top w:val="nil"/>
              <w:left w:val="nil"/>
              <w:bottom w:val="nil"/>
              <w:right w:val="nil"/>
            </w:tcBorders>
          </w:tcPr>
          <w:p w:rsidR="002012FA" w:rsidRDefault="002012FA">
            <w:pPr>
              <w:pStyle w:val="ConsPlusNormal"/>
              <w:jc w:val="center"/>
            </w:pPr>
            <w:r>
              <w:t>500</w:t>
            </w:r>
          </w:p>
        </w:tc>
        <w:tc>
          <w:tcPr>
            <w:tcW w:w="1247" w:type="dxa"/>
            <w:tcBorders>
              <w:top w:val="nil"/>
              <w:left w:val="nil"/>
              <w:bottom w:val="nil"/>
              <w:right w:val="nil"/>
            </w:tcBorders>
          </w:tcPr>
          <w:p w:rsidR="002012FA" w:rsidRDefault="002012FA">
            <w:pPr>
              <w:pStyle w:val="ConsPlusNormal"/>
              <w:jc w:val="center"/>
            </w:pPr>
            <w:r>
              <w:t>500</w:t>
            </w:r>
          </w:p>
        </w:tc>
        <w:tc>
          <w:tcPr>
            <w:tcW w:w="1304" w:type="dxa"/>
            <w:tcBorders>
              <w:top w:val="nil"/>
              <w:left w:val="nil"/>
              <w:bottom w:val="nil"/>
              <w:right w:val="nil"/>
            </w:tcBorders>
          </w:tcPr>
          <w:p w:rsidR="002012FA" w:rsidRDefault="002012FA">
            <w:pPr>
              <w:pStyle w:val="ConsPlusNormal"/>
              <w:jc w:val="center"/>
            </w:pPr>
            <w:r>
              <w:t>475</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61"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3307" w:type="dxa"/>
            <w:tcBorders>
              <w:top w:val="nil"/>
              <w:left w:val="nil"/>
              <w:bottom w:val="nil"/>
              <w:right w:val="nil"/>
            </w:tcBorders>
          </w:tcPr>
          <w:p w:rsidR="002012FA" w:rsidRDefault="002012FA">
            <w:pPr>
              <w:pStyle w:val="ConsPlusNormal"/>
              <w:ind w:left="540"/>
            </w:pPr>
            <w:r>
              <w:t>консолидированный бюджет Сахалинской области</w:t>
            </w:r>
          </w:p>
        </w:tc>
        <w:tc>
          <w:tcPr>
            <w:tcW w:w="1417" w:type="dxa"/>
            <w:tcBorders>
              <w:top w:val="nil"/>
              <w:left w:val="nil"/>
              <w:bottom w:val="nil"/>
              <w:right w:val="nil"/>
            </w:tcBorders>
          </w:tcPr>
          <w:p w:rsidR="002012FA" w:rsidRDefault="002012FA">
            <w:pPr>
              <w:pStyle w:val="ConsPlusNormal"/>
              <w:jc w:val="center"/>
            </w:pPr>
            <w:r>
              <w:t>2595</w:t>
            </w:r>
          </w:p>
        </w:tc>
        <w:tc>
          <w:tcPr>
            <w:tcW w:w="1247" w:type="dxa"/>
            <w:tcBorders>
              <w:top w:val="nil"/>
              <w:left w:val="nil"/>
              <w:bottom w:val="nil"/>
              <w:right w:val="nil"/>
            </w:tcBorders>
          </w:tcPr>
          <w:p w:rsidR="002012FA" w:rsidRDefault="002012FA">
            <w:pPr>
              <w:pStyle w:val="ConsPlusNormal"/>
              <w:jc w:val="center"/>
            </w:pPr>
            <w:r>
              <w:t>400</w:t>
            </w:r>
          </w:p>
        </w:tc>
        <w:tc>
          <w:tcPr>
            <w:tcW w:w="1247" w:type="dxa"/>
            <w:tcBorders>
              <w:top w:val="nil"/>
              <w:left w:val="nil"/>
              <w:bottom w:val="nil"/>
              <w:right w:val="nil"/>
            </w:tcBorders>
          </w:tcPr>
          <w:p w:rsidR="002012FA" w:rsidRDefault="002012FA">
            <w:pPr>
              <w:pStyle w:val="ConsPlusNormal"/>
              <w:jc w:val="center"/>
            </w:pPr>
            <w:r>
              <w:t>400</w:t>
            </w:r>
          </w:p>
        </w:tc>
        <w:tc>
          <w:tcPr>
            <w:tcW w:w="1304" w:type="dxa"/>
            <w:tcBorders>
              <w:top w:val="nil"/>
              <w:left w:val="nil"/>
              <w:bottom w:val="nil"/>
              <w:right w:val="nil"/>
            </w:tcBorders>
          </w:tcPr>
          <w:p w:rsidR="002012FA" w:rsidRDefault="002012FA">
            <w:pPr>
              <w:pStyle w:val="ConsPlusNormal"/>
              <w:jc w:val="center"/>
            </w:pPr>
            <w:r>
              <w:t>520</w:t>
            </w:r>
          </w:p>
        </w:tc>
        <w:tc>
          <w:tcPr>
            <w:tcW w:w="1247" w:type="dxa"/>
            <w:tcBorders>
              <w:top w:val="nil"/>
              <w:left w:val="nil"/>
              <w:bottom w:val="nil"/>
              <w:right w:val="nil"/>
            </w:tcBorders>
          </w:tcPr>
          <w:p w:rsidR="002012FA" w:rsidRDefault="002012FA">
            <w:pPr>
              <w:pStyle w:val="ConsPlusNormal"/>
              <w:jc w:val="center"/>
            </w:pPr>
            <w:r>
              <w:t>400</w:t>
            </w:r>
          </w:p>
        </w:tc>
        <w:tc>
          <w:tcPr>
            <w:tcW w:w="1247" w:type="dxa"/>
            <w:tcBorders>
              <w:top w:val="nil"/>
              <w:left w:val="nil"/>
              <w:bottom w:val="nil"/>
              <w:right w:val="nil"/>
            </w:tcBorders>
          </w:tcPr>
          <w:p w:rsidR="002012FA" w:rsidRDefault="002012FA">
            <w:pPr>
              <w:pStyle w:val="ConsPlusNormal"/>
              <w:jc w:val="center"/>
            </w:pPr>
            <w:r>
              <w:t>400</w:t>
            </w:r>
          </w:p>
        </w:tc>
        <w:tc>
          <w:tcPr>
            <w:tcW w:w="1304" w:type="dxa"/>
            <w:tcBorders>
              <w:top w:val="nil"/>
              <w:left w:val="nil"/>
              <w:bottom w:val="nil"/>
              <w:right w:val="nil"/>
            </w:tcBorders>
          </w:tcPr>
          <w:p w:rsidR="002012FA" w:rsidRDefault="002012FA">
            <w:pPr>
              <w:pStyle w:val="ConsPlusNormal"/>
              <w:jc w:val="center"/>
            </w:pPr>
            <w:r>
              <w:t>475</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61"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3307" w:type="dxa"/>
            <w:tcBorders>
              <w:top w:val="nil"/>
              <w:left w:val="nil"/>
              <w:bottom w:val="nil"/>
              <w:right w:val="nil"/>
            </w:tcBorders>
          </w:tcPr>
          <w:p w:rsidR="002012FA" w:rsidRDefault="002012FA">
            <w:pPr>
              <w:pStyle w:val="ConsPlusNormal"/>
              <w:ind w:left="540"/>
            </w:pPr>
            <w:r>
              <w:lastRenderedPageBreak/>
              <w:t>внебюджетные источники</w:t>
            </w:r>
          </w:p>
        </w:tc>
        <w:tc>
          <w:tcPr>
            <w:tcW w:w="1417"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61"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3307" w:type="dxa"/>
            <w:tcBorders>
              <w:top w:val="nil"/>
              <w:left w:val="nil"/>
              <w:bottom w:val="nil"/>
              <w:right w:val="nil"/>
            </w:tcBorders>
          </w:tcPr>
          <w:p w:rsidR="002012FA" w:rsidRDefault="002012FA">
            <w:pPr>
              <w:pStyle w:val="ConsPlusNormal"/>
            </w:pPr>
            <w:r>
              <w:t>Капитальные вложения - всего</w:t>
            </w:r>
          </w:p>
        </w:tc>
        <w:tc>
          <w:tcPr>
            <w:tcW w:w="1417" w:type="dxa"/>
            <w:tcBorders>
              <w:top w:val="nil"/>
              <w:left w:val="nil"/>
              <w:bottom w:val="nil"/>
              <w:right w:val="nil"/>
            </w:tcBorders>
          </w:tcPr>
          <w:p w:rsidR="002012FA" w:rsidRDefault="002012FA">
            <w:pPr>
              <w:pStyle w:val="ConsPlusNormal"/>
              <w:jc w:val="center"/>
            </w:pPr>
            <w:r>
              <w:t>4570</w:t>
            </w:r>
          </w:p>
        </w:tc>
        <w:tc>
          <w:tcPr>
            <w:tcW w:w="1247" w:type="dxa"/>
            <w:tcBorders>
              <w:top w:val="nil"/>
              <w:left w:val="nil"/>
              <w:bottom w:val="nil"/>
              <w:right w:val="nil"/>
            </w:tcBorders>
          </w:tcPr>
          <w:p w:rsidR="002012FA" w:rsidRDefault="002012FA">
            <w:pPr>
              <w:pStyle w:val="ConsPlusNormal"/>
              <w:jc w:val="center"/>
            </w:pPr>
            <w:r>
              <w:t>400</w:t>
            </w:r>
          </w:p>
        </w:tc>
        <w:tc>
          <w:tcPr>
            <w:tcW w:w="1247" w:type="dxa"/>
            <w:tcBorders>
              <w:top w:val="nil"/>
              <w:left w:val="nil"/>
              <w:bottom w:val="nil"/>
              <w:right w:val="nil"/>
            </w:tcBorders>
          </w:tcPr>
          <w:p w:rsidR="002012FA" w:rsidRDefault="002012FA">
            <w:pPr>
              <w:pStyle w:val="ConsPlusNormal"/>
              <w:jc w:val="center"/>
            </w:pPr>
            <w:r>
              <w:t>400</w:t>
            </w:r>
          </w:p>
        </w:tc>
        <w:tc>
          <w:tcPr>
            <w:tcW w:w="1304" w:type="dxa"/>
            <w:tcBorders>
              <w:top w:val="nil"/>
              <w:left w:val="nil"/>
              <w:bottom w:val="nil"/>
              <w:right w:val="nil"/>
            </w:tcBorders>
          </w:tcPr>
          <w:p w:rsidR="002012FA" w:rsidRDefault="002012FA">
            <w:pPr>
              <w:pStyle w:val="ConsPlusNormal"/>
              <w:jc w:val="center"/>
            </w:pPr>
            <w:r>
              <w:t>1020</w:t>
            </w:r>
          </w:p>
        </w:tc>
        <w:tc>
          <w:tcPr>
            <w:tcW w:w="1247" w:type="dxa"/>
            <w:tcBorders>
              <w:top w:val="nil"/>
              <w:left w:val="nil"/>
              <w:bottom w:val="nil"/>
              <w:right w:val="nil"/>
            </w:tcBorders>
          </w:tcPr>
          <w:p w:rsidR="002012FA" w:rsidRDefault="002012FA">
            <w:pPr>
              <w:pStyle w:val="ConsPlusNormal"/>
              <w:jc w:val="center"/>
            </w:pPr>
            <w:r>
              <w:t>900</w:t>
            </w:r>
          </w:p>
        </w:tc>
        <w:tc>
          <w:tcPr>
            <w:tcW w:w="1247" w:type="dxa"/>
            <w:tcBorders>
              <w:top w:val="nil"/>
              <w:left w:val="nil"/>
              <w:bottom w:val="nil"/>
              <w:right w:val="nil"/>
            </w:tcBorders>
          </w:tcPr>
          <w:p w:rsidR="002012FA" w:rsidRDefault="002012FA">
            <w:pPr>
              <w:pStyle w:val="ConsPlusNormal"/>
              <w:jc w:val="center"/>
            </w:pPr>
            <w:r>
              <w:t>900</w:t>
            </w:r>
          </w:p>
        </w:tc>
        <w:tc>
          <w:tcPr>
            <w:tcW w:w="1304" w:type="dxa"/>
            <w:tcBorders>
              <w:top w:val="nil"/>
              <w:left w:val="nil"/>
              <w:bottom w:val="nil"/>
              <w:right w:val="nil"/>
            </w:tcBorders>
          </w:tcPr>
          <w:p w:rsidR="002012FA" w:rsidRDefault="002012FA">
            <w:pPr>
              <w:pStyle w:val="ConsPlusNormal"/>
              <w:jc w:val="center"/>
            </w:pPr>
            <w:r>
              <w:t>950</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61"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3307" w:type="dxa"/>
            <w:tcBorders>
              <w:top w:val="nil"/>
              <w:left w:val="nil"/>
              <w:bottom w:val="nil"/>
              <w:right w:val="nil"/>
            </w:tcBorders>
          </w:tcPr>
          <w:p w:rsidR="002012FA" w:rsidRDefault="002012FA">
            <w:pPr>
              <w:pStyle w:val="ConsPlusNormal"/>
              <w:ind w:left="540"/>
            </w:pPr>
            <w:r>
              <w:t>в том числе:</w:t>
            </w:r>
          </w:p>
        </w:tc>
        <w:tc>
          <w:tcPr>
            <w:tcW w:w="1417" w:type="dxa"/>
            <w:tcBorders>
              <w:top w:val="nil"/>
              <w:left w:val="nil"/>
              <w:bottom w:val="nil"/>
              <w:right w:val="nil"/>
            </w:tcBorders>
          </w:tcPr>
          <w:p w:rsidR="002012FA" w:rsidRDefault="002012FA">
            <w:pPr>
              <w:pStyle w:val="ConsPlusNormal"/>
              <w:jc w:val="center"/>
            </w:pPr>
          </w:p>
        </w:tc>
        <w:tc>
          <w:tcPr>
            <w:tcW w:w="1247" w:type="dxa"/>
            <w:tcBorders>
              <w:top w:val="nil"/>
              <w:left w:val="nil"/>
              <w:bottom w:val="nil"/>
              <w:right w:val="nil"/>
            </w:tcBorders>
          </w:tcPr>
          <w:p w:rsidR="002012FA" w:rsidRDefault="002012FA">
            <w:pPr>
              <w:pStyle w:val="ConsPlusNormal"/>
              <w:jc w:val="center"/>
            </w:pPr>
          </w:p>
        </w:tc>
        <w:tc>
          <w:tcPr>
            <w:tcW w:w="1247" w:type="dxa"/>
            <w:tcBorders>
              <w:top w:val="nil"/>
              <w:left w:val="nil"/>
              <w:bottom w:val="nil"/>
              <w:right w:val="nil"/>
            </w:tcBorders>
          </w:tcPr>
          <w:p w:rsidR="002012FA" w:rsidRDefault="002012FA">
            <w:pPr>
              <w:pStyle w:val="ConsPlusNormal"/>
              <w:jc w:val="center"/>
            </w:pPr>
          </w:p>
        </w:tc>
        <w:tc>
          <w:tcPr>
            <w:tcW w:w="1304" w:type="dxa"/>
            <w:tcBorders>
              <w:top w:val="nil"/>
              <w:left w:val="nil"/>
              <w:bottom w:val="nil"/>
              <w:right w:val="nil"/>
            </w:tcBorders>
          </w:tcPr>
          <w:p w:rsidR="002012FA" w:rsidRDefault="002012FA">
            <w:pPr>
              <w:pStyle w:val="ConsPlusNormal"/>
              <w:jc w:val="center"/>
            </w:pPr>
          </w:p>
        </w:tc>
        <w:tc>
          <w:tcPr>
            <w:tcW w:w="1247" w:type="dxa"/>
            <w:tcBorders>
              <w:top w:val="nil"/>
              <w:left w:val="nil"/>
              <w:bottom w:val="nil"/>
              <w:right w:val="nil"/>
            </w:tcBorders>
          </w:tcPr>
          <w:p w:rsidR="002012FA" w:rsidRDefault="002012FA">
            <w:pPr>
              <w:pStyle w:val="ConsPlusNormal"/>
              <w:jc w:val="center"/>
            </w:pPr>
          </w:p>
        </w:tc>
        <w:tc>
          <w:tcPr>
            <w:tcW w:w="1247" w:type="dxa"/>
            <w:tcBorders>
              <w:top w:val="nil"/>
              <w:left w:val="nil"/>
              <w:bottom w:val="nil"/>
              <w:right w:val="nil"/>
            </w:tcBorders>
          </w:tcPr>
          <w:p w:rsidR="002012FA" w:rsidRDefault="002012FA">
            <w:pPr>
              <w:pStyle w:val="ConsPlusNormal"/>
              <w:jc w:val="center"/>
            </w:pPr>
          </w:p>
        </w:tc>
        <w:tc>
          <w:tcPr>
            <w:tcW w:w="1304" w:type="dxa"/>
            <w:tcBorders>
              <w:top w:val="nil"/>
              <w:left w:val="nil"/>
              <w:bottom w:val="nil"/>
              <w:right w:val="nil"/>
            </w:tcBorders>
          </w:tcPr>
          <w:p w:rsidR="002012FA" w:rsidRDefault="002012FA">
            <w:pPr>
              <w:pStyle w:val="ConsPlusNormal"/>
              <w:jc w:val="center"/>
            </w:pPr>
          </w:p>
        </w:tc>
        <w:tc>
          <w:tcPr>
            <w:tcW w:w="1247" w:type="dxa"/>
            <w:tcBorders>
              <w:top w:val="nil"/>
              <w:left w:val="nil"/>
              <w:bottom w:val="nil"/>
              <w:right w:val="nil"/>
            </w:tcBorders>
          </w:tcPr>
          <w:p w:rsidR="002012FA" w:rsidRDefault="002012FA">
            <w:pPr>
              <w:pStyle w:val="ConsPlusNormal"/>
              <w:jc w:val="center"/>
            </w:pPr>
          </w:p>
        </w:tc>
        <w:tc>
          <w:tcPr>
            <w:tcW w:w="1304" w:type="dxa"/>
            <w:tcBorders>
              <w:top w:val="nil"/>
              <w:left w:val="nil"/>
              <w:bottom w:val="nil"/>
              <w:right w:val="nil"/>
            </w:tcBorders>
          </w:tcPr>
          <w:p w:rsidR="002012FA" w:rsidRDefault="002012FA">
            <w:pPr>
              <w:pStyle w:val="ConsPlusNormal"/>
              <w:jc w:val="center"/>
            </w:pPr>
          </w:p>
        </w:tc>
        <w:tc>
          <w:tcPr>
            <w:tcW w:w="1247" w:type="dxa"/>
            <w:tcBorders>
              <w:top w:val="nil"/>
              <w:left w:val="nil"/>
              <w:bottom w:val="nil"/>
              <w:right w:val="nil"/>
            </w:tcBorders>
          </w:tcPr>
          <w:p w:rsidR="002012FA" w:rsidRDefault="002012FA">
            <w:pPr>
              <w:pStyle w:val="ConsPlusNormal"/>
              <w:jc w:val="center"/>
            </w:pPr>
          </w:p>
        </w:tc>
        <w:tc>
          <w:tcPr>
            <w:tcW w:w="1361" w:type="dxa"/>
            <w:tcBorders>
              <w:top w:val="nil"/>
              <w:left w:val="nil"/>
              <w:bottom w:val="nil"/>
              <w:right w:val="nil"/>
            </w:tcBorders>
          </w:tcPr>
          <w:p w:rsidR="002012FA" w:rsidRDefault="002012FA">
            <w:pPr>
              <w:pStyle w:val="ConsPlusNormal"/>
              <w:jc w:val="center"/>
            </w:pPr>
          </w:p>
        </w:tc>
      </w:tr>
      <w:tr w:rsidR="002012FA">
        <w:tblPrEx>
          <w:tblBorders>
            <w:insideH w:val="none" w:sz="0" w:space="0" w:color="auto"/>
            <w:insideV w:val="none" w:sz="0" w:space="0" w:color="auto"/>
          </w:tblBorders>
        </w:tblPrEx>
        <w:tc>
          <w:tcPr>
            <w:tcW w:w="3307" w:type="dxa"/>
            <w:tcBorders>
              <w:top w:val="nil"/>
              <w:left w:val="nil"/>
              <w:bottom w:val="nil"/>
              <w:right w:val="nil"/>
            </w:tcBorders>
          </w:tcPr>
          <w:p w:rsidR="002012FA" w:rsidRDefault="002012FA">
            <w:pPr>
              <w:pStyle w:val="ConsPlusNormal"/>
              <w:ind w:left="540"/>
            </w:pPr>
            <w:r>
              <w:t>федеральный бюджет - всего</w:t>
            </w:r>
          </w:p>
        </w:tc>
        <w:tc>
          <w:tcPr>
            <w:tcW w:w="1417" w:type="dxa"/>
            <w:tcBorders>
              <w:top w:val="nil"/>
              <w:left w:val="nil"/>
              <w:bottom w:val="nil"/>
              <w:right w:val="nil"/>
            </w:tcBorders>
          </w:tcPr>
          <w:p w:rsidR="002012FA" w:rsidRDefault="002012FA">
            <w:pPr>
              <w:pStyle w:val="ConsPlusNormal"/>
              <w:jc w:val="center"/>
            </w:pPr>
            <w:r>
              <w:t>1975</w:t>
            </w:r>
          </w:p>
        </w:tc>
        <w:tc>
          <w:tcPr>
            <w:tcW w:w="1247"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500</w:t>
            </w:r>
          </w:p>
        </w:tc>
        <w:tc>
          <w:tcPr>
            <w:tcW w:w="1247" w:type="dxa"/>
            <w:tcBorders>
              <w:top w:val="nil"/>
              <w:left w:val="nil"/>
              <w:bottom w:val="nil"/>
              <w:right w:val="nil"/>
            </w:tcBorders>
          </w:tcPr>
          <w:p w:rsidR="002012FA" w:rsidRDefault="002012FA">
            <w:pPr>
              <w:pStyle w:val="ConsPlusNormal"/>
              <w:jc w:val="center"/>
            </w:pPr>
            <w:r>
              <w:t>500</w:t>
            </w:r>
          </w:p>
        </w:tc>
        <w:tc>
          <w:tcPr>
            <w:tcW w:w="1247" w:type="dxa"/>
            <w:tcBorders>
              <w:top w:val="nil"/>
              <w:left w:val="nil"/>
              <w:bottom w:val="nil"/>
              <w:right w:val="nil"/>
            </w:tcBorders>
          </w:tcPr>
          <w:p w:rsidR="002012FA" w:rsidRDefault="002012FA">
            <w:pPr>
              <w:pStyle w:val="ConsPlusNormal"/>
              <w:jc w:val="center"/>
            </w:pPr>
            <w:r>
              <w:t>500</w:t>
            </w:r>
          </w:p>
        </w:tc>
        <w:tc>
          <w:tcPr>
            <w:tcW w:w="1304" w:type="dxa"/>
            <w:tcBorders>
              <w:top w:val="nil"/>
              <w:left w:val="nil"/>
              <w:bottom w:val="nil"/>
              <w:right w:val="nil"/>
            </w:tcBorders>
          </w:tcPr>
          <w:p w:rsidR="002012FA" w:rsidRDefault="002012FA">
            <w:pPr>
              <w:pStyle w:val="ConsPlusNormal"/>
              <w:jc w:val="center"/>
            </w:pPr>
            <w:r>
              <w:t>475</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61"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3307" w:type="dxa"/>
            <w:tcBorders>
              <w:top w:val="nil"/>
              <w:left w:val="nil"/>
              <w:bottom w:val="nil"/>
              <w:right w:val="nil"/>
            </w:tcBorders>
          </w:tcPr>
          <w:p w:rsidR="002012FA" w:rsidRDefault="002012FA">
            <w:pPr>
              <w:pStyle w:val="ConsPlusNormal"/>
              <w:ind w:left="900"/>
            </w:pPr>
            <w:r>
              <w:t>из них:</w:t>
            </w:r>
          </w:p>
        </w:tc>
        <w:tc>
          <w:tcPr>
            <w:tcW w:w="1417" w:type="dxa"/>
            <w:tcBorders>
              <w:top w:val="nil"/>
              <w:left w:val="nil"/>
              <w:bottom w:val="nil"/>
              <w:right w:val="nil"/>
            </w:tcBorders>
          </w:tcPr>
          <w:p w:rsidR="002012FA" w:rsidRDefault="002012FA">
            <w:pPr>
              <w:pStyle w:val="ConsPlusNormal"/>
              <w:jc w:val="center"/>
            </w:pPr>
          </w:p>
        </w:tc>
        <w:tc>
          <w:tcPr>
            <w:tcW w:w="1247" w:type="dxa"/>
            <w:tcBorders>
              <w:top w:val="nil"/>
              <w:left w:val="nil"/>
              <w:bottom w:val="nil"/>
              <w:right w:val="nil"/>
            </w:tcBorders>
          </w:tcPr>
          <w:p w:rsidR="002012FA" w:rsidRDefault="002012FA">
            <w:pPr>
              <w:pStyle w:val="ConsPlusNormal"/>
              <w:jc w:val="center"/>
            </w:pPr>
          </w:p>
        </w:tc>
        <w:tc>
          <w:tcPr>
            <w:tcW w:w="1247" w:type="dxa"/>
            <w:tcBorders>
              <w:top w:val="nil"/>
              <w:left w:val="nil"/>
              <w:bottom w:val="nil"/>
              <w:right w:val="nil"/>
            </w:tcBorders>
          </w:tcPr>
          <w:p w:rsidR="002012FA" w:rsidRDefault="002012FA">
            <w:pPr>
              <w:pStyle w:val="ConsPlusNormal"/>
              <w:jc w:val="center"/>
            </w:pPr>
          </w:p>
        </w:tc>
        <w:tc>
          <w:tcPr>
            <w:tcW w:w="1304" w:type="dxa"/>
            <w:tcBorders>
              <w:top w:val="nil"/>
              <w:left w:val="nil"/>
              <w:bottom w:val="nil"/>
              <w:right w:val="nil"/>
            </w:tcBorders>
          </w:tcPr>
          <w:p w:rsidR="002012FA" w:rsidRDefault="002012FA">
            <w:pPr>
              <w:pStyle w:val="ConsPlusNormal"/>
              <w:jc w:val="center"/>
            </w:pPr>
          </w:p>
        </w:tc>
        <w:tc>
          <w:tcPr>
            <w:tcW w:w="1247" w:type="dxa"/>
            <w:tcBorders>
              <w:top w:val="nil"/>
              <w:left w:val="nil"/>
              <w:bottom w:val="nil"/>
              <w:right w:val="nil"/>
            </w:tcBorders>
          </w:tcPr>
          <w:p w:rsidR="002012FA" w:rsidRDefault="002012FA">
            <w:pPr>
              <w:pStyle w:val="ConsPlusNormal"/>
              <w:jc w:val="center"/>
            </w:pPr>
          </w:p>
        </w:tc>
        <w:tc>
          <w:tcPr>
            <w:tcW w:w="1247" w:type="dxa"/>
            <w:tcBorders>
              <w:top w:val="nil"/>
              <w:left w:val="nil"/>
              <w:bottom w:val="nil"/>
              <w:right w:val="nil"/>
            </w:tcBorders>
          </w:tcPr>
          <w:p w:rsidR="002012FA" w:rsidRDefault="002012FA">
            <w:pPr>
              <w:pStyle w:val="ConsPlusNormal"/>
              <w:jc w:val="center"/>
            </w:pPr>
          </w:p>
        </w:tc>
        <w:tc>
          <w:tcPr>
            <w:tcW w:w="1304" w:type="dxa"/>
            <w:tcBorders>
              <w:top w:val="nil"/>
              <w:left w:val="nil"/>
              <w:bottom w:val="nil"/>
              <w:right w:val="nil"/>
            </w:tcBorders>
          </w:tcPr>
          <w:p w:rsidR="002012FA" w:rsidRDefault="002012FA">
            <w:pPr>
              <w:pStyle w:val="ConsPlusNormal"/>
              <w:jc w:val="center"/>
            </w:pPr>
          </w:p>
        </w:tc>
        <w:tc>
          <w:tcPr>
            <w:tcW w:w="1247" w:type="dxa"/>
            <w:tcBorders>
              <w:top w:val="nil"/>
              <w:left w:val="nil"/>
              <w:bottom w:val="nil"/>
              <w:right w:val="nil"/>
            </w:tcBorders>
          </w:tcPr>
          <w:p w:rsidR="002012FA" w:rsidRDefault="002012FA">
            <w:pPr>
              <w:pStyle w:val="ConsPlusNormal"/>
              <w:jc w:val="center"/>
            </w:pPr>
          </w:p>
        </w:tc>
        <w:tc>
          <w:tcPr>
            <w:tcW w:w="1304" w:type="dxa"/>
            <w:tcBorders>
              <w:top w:val="nil"/>
              <w:left w:val="nil"/>
              <w:bottom w:val="nil"/>
              <w:right w:val="nil"/>
            </w:tcBorders>
          </w:tcPr>
          <w:p w:rsidR="002012FA" w:rsidRDefault="002012FA">
            <w:pPr>
              <w:pStyle w:val="ConsPlusNormal"/>
              <w:jc w:val="center"/>
            </w:pPr>
          </w:p>
        </w:tc>
        <w:tc>
          <w:tcPr>
            <w:tcW w:w="1247" w:type="dxa"/>
            <w:tcBorders>
              <w:top w:val="nil"/>
              <w:left w:val="nil"/>
              <w:bottom w:val="nil"/>
              <w:right w:val="nil"/>
            </w:tcBorders>
          </w:tcPr>
          <w:p w:rsidR="002012FA" w:rsidRDefault="002012FA">
            <w:pPr>
              <w:pStyle w:val="ConsPlusNormal"/>
              <w:jc w:val="center"/>
            </w:pPr>
          </w:p>
        </w:tc>
        <w:tc>
          <w:tcPr>
            <w:tcW w:w="1361" w:type="dxa"/>
            <w:tcBorders>
              <w:top w:val="nil"/>
              <w:left w:val="nil"/>
              <w:bottom w:val="nil"/>
              <w:right w:val="nil"/>
            </w:tcBorders>
          </w:tcPr>
          <w:p w:rsidR="002012FA" w:rsidRDefault="002012FA">
            <w:pPr>
              <w:pStyle w:val="ConsPlusNormal"/>
              <w:jc w:val="center"/>
            </w:pPr>
          </w:p>
        </w:tc>
      </w:tr>
      <w:tr w:rsidR="002012FA">
        <w:tblPrEx>
          <w:tblBorders>
            <w:insideH w:val="none" w:sz="0" w:space="0" w:color="auto"/>
            <w:insideV w:val="none" w:sz="0" w:space="0" w:color="auto"/>
          </w:tblBorders>
        </w:tblPrEx>
        <w:tc>
          <w:tcPr>
            <w:tcW w:w="3307" w:type="dxa"/>
            <w:tcBorders>
              <w:top w:val="nil"/>
              <w:left w:val="nil"/>
              <w:bottom w:val="nil"/>
              <w:right w:val="nil"/>
            </w:tcBorders>
          </w:tcPr>
          <w:p w:rsidR="002012FA" w:rsidRDefault="002012FA">
            <w:pPr>
              <w:pStyle w:val="ConsPlusNormal"/>
              <w:ind w:left="900"/>
            </w:pPr>
            <w:r>
              <w:t>бюджетные инвестиции</w:t>
            </w:r>
          </w:p>
        </w:tc>
        <w:tc>
          <w:tcPr>
            <w:tcW w:w="1417"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61"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3307" w:type="dxa"/>
            <w:tcBorders>
              <w:top w:val="nil"/>
              <w:left w:val="nil"/>
              <w:bottom w:val="nil"/>
              <w:right w:val="nil"/>
            </w:tcBorders>
          </w:tcPr>
          <w:p w:rsidR="002012FA" w:rsidRDefault="002012FA">
            <w:pPr>
              <w:pStyle w:val="ConsPlusNormal"/>
              <w:ind w:left="900"/>
            </w:pPr>
            <w:r>
              <w:t>субсидии федеральным государственным бюджетным и федеральным государственным автономным учреждениям, федеральным государственным унитарным предприятиям</w:t>
            </w:r>
          </w:p>
        </w:tc>
        <w:tc>
          <w:tcPr>
            <w:tcW w:w="1417"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61"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3307" w:type="dxa"/>
            <w:tcBorders>
              <w:top w:val="nil"/>
              <w:left w:val="nil"/>
              <w:bottom w:val="nil"/>
              <w:right w:val="nil"/>
            </w:tcBorders>
          </w:tcPr>
          <w:p w:rsidR="002012FA" w:rsidRDefault="002012FA">
            <w:pPr>
              <w:pStyle w:val="ConsPlusNormal"/>
              <w:ind w:left="900"/>
            </w:pPr>
            <w:r>
              <w:t>субсидии бюджету Сахалинской области</w:t>
            </w:r>
          </w:p>
        </w:tc>
        <w:tc>
          <w:tcPr>
            <w:tcW w:w="1417" w:type="dxa"/>
            <w:tcBorders>
              <w:top w:val="nil"/>
              <w:left w:val="nil"/>
              <w:bottom w:val="nil"/>
              <w:right w:val="nil"/>
            </w:tcBorders>
          </w:tcPr>
          <w:p w:rsidR="002012FA" w:rsidRDefault="002012FA">
            <w:pPr>
              <w:pStyle w:val="ConsPlusNormal"/>
              <w:jc w:val="center"/>
            </w:pPr>
            <w:r>
              <w:t>1975</w:t>
            </w:r>
          </w:p>
        </w:tc>
        <w:tc>
          <w:tcPr>
            <w:tcW w:w="1247"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500</w:t>
            </w:r>
          </w:p>
        </w:tc>
        <w:tc>
          <w:tcPr>
            <w:tcW w:w="1247" w:type="dxa"/>
            <w:tcBorders>
              <w:top w:val="nil"/>
              <w:left w:val="nil"/>
              <w:bottom w:val="nil"/>
              <w:right w:val="nil"/>
            </w:tcBorders>
          </w:tcPr>
          <w:p w:rsidR="002012FA" w:rsidRDefault="002012FA">
            <w:pPr>
              <w:pStyle w:val="ConsPlusNormal"/>
              <w:jc w:val="center"/>
            </w:pPr>
            <w:r>
              <w:t>500</w:t>
            </w:r>
          </w:p>
        </w:tc>
        <w:tc>
          <w:tcPr>
            <w:tcW w:w="1247" w:type="dxa"/>
            <w:tcBorders>
              <w:top w:val="nil"/>
              <w:left w:val="nil"/>
              <w:bottom w:val="nil"/>
              <w:right w:val="nil"/>
            </w:tcBorders>
          </w:tcPr>
          <w:p w:rsidR="002012FA" w:rsidRDefault="002012FA">
            <w:pPr>
              <w:pStyle w:val="ConsPlusNormal"/>
              <w:jc w:val="center"/>
            </w:pPr>
            <w:r>
              <w:t>500</w:t>
            </w:r>
          </w:p>
        </w:tc>
        <w:tc>
          <w:tcPr>
            <w:tcW w:w="1304" w:type="dxa"/>
            <w:tcBorders>
              <w:top w:val="nil"/>
              <w:left w:val="nil"/>
              <w:bottom w:val="nil"/>
              <w:right w:val="nil"/>
            </w:tcBorders>
          </w:tcPr>
          <w:p w:rsidR="002012FA" w:rsidRDefault="002012FA">
            <w:pPr>
              <w:pStyle w:val="ConsPlusNormal"/>
              <w:jc w:val="center"/>
            </w:pPr>
            <w:r>
              <w:t>475</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61"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3307" w:type="dxa"/>
            <w:tcBorders>
              <w:top w:val="nil"/>
              <w:left w:val="nil"/>
              <w:bottom w:val="nil"/>
              <w:right w:val="nil"/>
            </w:tcBorders>
          </w:tcPr>
          <w:p w:rsidR="002012FA" w:rsidRDefault="002012FA">
            <w:pPr>
              <w:pStyle w:val="ConsPlusNormal"/>
              <w:ind w:left="540"/>
            </w:pPr>
            <w:r>
              <w:t>консолидированный бюджет Сахалинской области</w:t>
            </w:r>
          </w:p>
        </w:tc>
        <w:tc>
          <w:tcPr>
            <w:tcW w:w="1417" w:type="dxa"/>
            <w:tcBorders>
              <w:top w:val="nil"/>
              <w:left w:val="nil"/>
              <w:bottom w:val="nil"/>
              <w:right w:val="nil"/>
            </w:tcBorders>
          </w:tcPr>
          <w:p w:rsidR="002012FA" w:rsidRDefault="002012FA">
            <w:pPr>
              <w:pStyle w:val="ConsPlusNormal"/>
              <w:jc w:val="center"/>
            </w:pPr>
            <w:r>
              <w:t>2595</w:t>
            </w:r>
          </w:p>
        </w:tc>
        <w:tc>
          <w:tcPr>
            <w:tcW w:w="1247" w:type="dxa"/>
            <w:tcBorders>
              <w:top w:val="nil"/>
              <w:left w:val="nil"/>
              <w:bottom w:val="nil"/>
              <w:right w:val="nil"/>
            </w:tcBorders>
          </w:tcPr>
          <w:p w:rsidR="002012FA" w:rsidRDefault="002012FA">
            <w:pPr>
              <w:pStyle w:val="ConsPlusNormal"/>
              <w:jc w:val="center"/>
            </w:pPr>
            <w:r>
              <w:t>400</w:t>
            </w:r>
          </w:p>
        </w:tc>
        <w:tc>
          <w:tcPr>
            <w:tcW w:w="1247" w:type="dxa"/>
            <w:tcBorders>
              <w:top w:val="nil"/>
              <w:left w:val="nil"/>
              <w:bottom w:val="nil"/>
              <w:right w:val="nil"/>
            </w:tcBorders>
          </w:tcPr>
          <w:p w:rsidR="002012FA" w:rsidRDefault="002012FA">
            <w:pPr>
              <w:pStyle w:val="ConsPlusNormal"/>
              <w:jc w:val="center"/>
            </w:pPr>
            <w:r>
              <w:t>400</w:t>
            </w:r>
          </w:p>
        </w:tc>
        <w:tc>
          <w:tcPr>
            <w:tcW w:w="1304" w:type="dxa"/>
            <w:tcBorders>
              <w:top w:val="nil"/>
              <w:left w:val="nil"/>
              <w:bottom w:val="nil"/>
              <w:right w:val="nil"/>
            </w:tcBorders>
          </w:tcPr>
          <w:p w:rsidR="002012FA" w:rsidRDefault="002012FA">
            <w:pPr>
              <w:pStyle w:val="ConsPlusNormal"/>
              <w:jc w:val="center"/>
            </w:pPr>
            <w:r>
              <w:t>520</w:t>
            </w:r>
          </w:p>
        </w:tc>
        <w:tc>
          <w:tcPr>
            <w:tcW w:w="1247" w:type="dxa"/>
            <w:tcBorders>
              <w:top w:val="nil"/>
              <w:left w:val="nil"/>
              <w:bottom w:val="nil"/>
              <w:right w:val="nil"/>
            </w:tcBorders>
          </w:tcPr>
          <w:p w:rsidR="002012FA" w:rsidRDefault="002012FA">
            <w:pPr>
              <w:pStyle w:val="ConsPlusNormal"/>
              <w:jc w:val="center"/>
            </w:pPr>
            <w:r>
              <w:t>400</w:t>
            </w:r>
          </w:p>
        </w:tc>
        <w:tc>
          <w:tcPr>
            <w:tcW w:w="1247" w:type="dxa"/>
            <w:tcBorders>
              <w:top w:val="nil"/>
              <w:left w:val="nil"/>
              <w:bottom w:val="nil"/>
              <w:right w:val="nil"/>
            </w:tcBorders>
          </w:tcPr>
          <w:p w:rsidR="002012FA" w:rsidRDefault="002012FA">
            <w:pPr>
              <w:pStyle w:val="ConsPlusNormal"/>
              <w:jc w:val="center"/>
            </w:pPr>
            <w:r>
              <w:t>400</w:t>
            </w:r>
          </w:p>
        </w:tc>
        <w:tc>
          <w:tcPr>
            <w:tcW w:w="1304" w:type="dxa"/>
            <w:tcBorders>
              <w:top w:val="nil"/>
              <w:left w:val="nil"/>
              <w:bottom w:val="nil"/>
              <w:right w:val="nil"/>
            </w:tcBorders>
          </w:tcPr>
          <w:p w:rsidR="002012FA" w:rsidRDefault="002012FA">
            <w:pPr>
              <w:pStyle w:val="ConsPlusNormal"/>
              <w:jc w:val="center"/>
            </w:pPr>
            <w:r>
              <w:t>475</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61"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3307" w:type="dxa"/>
            <w:tcBorders>
              <w:top w:val="nil"/>
              <w:left w:val="nil"/>
              <w:bottom w:val="nil"/>
              <w:right w:val="nil"/>
            </w:tcBorders>
          </w:tcPr>
          <w:p w:rsidR="002012FA" w:rsidRDefault="002012FA">
            <w:pPr>
              <w:pStyle w:val="ConsPlusNormal"/>
              <w:ind w:left="540"/>
            </w:pPr>
            <w:r>
              <w:t>внебюджетные источники</w:t>
            </w:r>
          </w:p>
        </w:tc>
        <w:tc>
          <w:tcPr>
            <w:tcW w:w="1417"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61"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3307" w:type="dxa"/>
            <w:tcBorders>
              <w:top w:val="nil"/>
              <w:left w:val="nil"/>
              <w:bottom w:val="nil"/>
              <w:right w:val="nil"/>
            </w:tcBorders>
          </w:tcPr>
          <w:p w:rsidR="002012FA" w:rsidRDefault="002012FA">
            <w:pPr>
              <w:pStyle w:val="ConsPlusNormal"/>
            </w:pPr>
            <w:r>
              <w:t>Научные исследования</w:t>
            </w:r>
          </w:p>
        </w:tc>
        <w:tc>
          <w:tcPr>
            <w:tcW w:w="1417"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61"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3307" w:type="dxa"/>
            <w:tcBorders>
              <w:top w:val="nil"/>
              <w:left w:val="nil"/>
              <w:bottom w:val="nil"/>
              <w:right w:val="nil"/>
            </w:tcBorders>
          </w:tcPr>
          <w:p w:rsidR="002012FA" w:rsidRDefault="002012FA">
            <w:pPr>
              <w:pStyle w:val="ConsPlusNormal"/>
            </w:pPr>
            <w:r>
              <w:lastRenderedPageBreak/>
              <w:t>Прочие нужды</w:t>
            </w:r>
          </w:p>
        </w:tc>
        <w:tc>
          <w:tcPr>
            <w:tcW w:w="1417"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61"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17479" w:type="dxa"/>
            <w:gridSpan w:val="12"/>
            <w:tcBorders>
              <w:top w:val="nil"/>
              <w:left w:val="nil"/>
              <w:bottom w:val="nil"/>
              <w:right w:val="nil"/>
            </w:tcBorders>
          </w:tcPr>
          <w:p w:rsidR="002012FA" w:rsidRDefault="002012FA">
            <w:pPr>
              <w:pStyle w:val="ConsPlusNormal"/>
              <w:jc w:val="center"/>
              <w:outlineLvl w:val="2"/>
            </w:pPr>
            <w:r>
              <w:t>Росавиация</w:t>
            </w:r>
          </w:p>
        </w:tc>
      </w:tr>
      <w:tr w:rsidR="002012FA">
        <w:tblPrEx>
          <w:tblBorders>
            <w:insideH w:val="none" w:sz="0" w:space="0" w:color="auto"/>
            <w:insideV w:val="none" w:sz="0" w:space="0" w:color="auto"/>
          </w:tblBorders>
        </w:tblPrEx>
        <w:tc>
          <w:tcPr>
            <w:tcW w:w="3307" w:type="dxa"/>
            <w:tcBorders>
              <w:top w:val="nil"/>
              <w:left w:val="nil"/>
              <w:bottom w:val="nil"/>
              <w:right w:val="nil"/>
            </w:tcBorders>
          </w:tcPr>
          <w:p w:rsidR="002012FA" w:rsidRDefault="002012FA">
            <w:pPr>
              <w:pStyle w:val="ConsPlusNormal"/>
            </w:pPr>
            <w:r>
              <w:t>Всего</w:t>
            </w:r>
          </w:p>
        </w:tc>
        <w:tc>
          <w:tcPr>
            <w:tcW w:w="1417" w:type="dxa"/>
            <w:tcBorders>
              <w:top w:val="nil"/>
              <w:left w:val="nil"/>
              <w:bottom w:val="nil"/>
              <w:right w:val="nil"/>
            </w:tcBorders>
          </w:tcPr>
          <w:p w:rsidR="002012FA" w:rsidRDefault="002012FA">
            <w:pPr>
              <w:pStyle w:val="ConsPlusNormal"/>
              <w:jc w:val="center"/>
            </w:pPr>
            <w:r>
              <w:t>1527,5</w:t>
            </w:r>
          </w:p>
        </w:tc>
        <w:tc>
          <w:tcPr>
            <w:tcW w:w="1247"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458,25</w:t>
            </w:r>
          </w:p>
        </w:tc>
        <w:tc>
          <w:tcPr>
            <w:tcW w:w="1247" w:type="dxa"/>
            <w:tcBorders>
              <w:top w:val="nil"/>
              <w:left w:val="nil"/>
              <w:bottom w:val="nil"/>
              <w:right w:val="nil"/>
            </w:tcBorders>
          </w:tcPr>
          <w:p w:rsidR="002012FA" w:rsidRDefault="002012FA">
            <w:pPr>
              <w:pStyle w:val="ConsPlusNormal"/>
              <w:jc w:val="center"/>
            </w:pPr>
            <w:r>
              <w:t>1069,25</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61"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3307" w:type="dxa"/>
            <w:tcBorders>
              <w:top w:val="nil"/>
              <w:left w:val="nil"/>
              <w:bottom w:val="nil"/>
              <w:right w:val="nil"/>
            </w:tcBorders>
          </w:tcPr>
          <w:p w:rsidR="002012FA" w:rsidRDefault="002012FA">
            <w:pPr>
              <w:pStyle w:val="ConsPlusNormal"/>
              <w:ind w:left="540"/>
            </w:pPr>
            <w:r>
              <w:t>в том числе:</w:t>
            </w:r>
          </w:p>
        </w:tc>
        <w:tc>
          <w:tcPr>
            <w:tcW w:w="1417" w:type="dxa"/>
            <w:tcBorders>
              <w:top w:val="nil"/>
              <w:left w:val="nil"/>
              <w:bottom w:val="nil"/>
              <w:right w:val="nil"/>
            </w:tcBorders>
          </w:tcPr>
          <w:p w:rsidR="002012FA" w:rsidRDefault="002012FA">
            <w:pPr>
              <w:pStyle w:val="ConsPlusNormal"/>
              <w:jc w:val="center"/>
            </w:pPr>
          </w:p>
        </w:tc>
        <w:tc>
          <w:tcPr>
            <w:tcW w:w="1247" w:type="dxa"/>
            <w:tcBorders>
              <w:top w:val="nil"/>
              <w:left w:val="nil"/>
              <w:bottom w:val="nil"/>
              <w:right w:val="nil"/>
            </w:tcBorders>
          </w:tcPr>
          <w:p w:rsidR="002012FA" w:rsidRDefault="002012FA">
            <w:pPr>
              <w:pStyle w:val="ConsPlusNormal"/>
              <w:jc w:val="center"/>
            </w:pPr>
          </w:p>
        </w:tc>
        <w:tc>
          <w:tcPr>
            <w:tcW w:w="1247" w:type="dxa"/>
            <w:tcBorders>
              <w:top w:val="nil"/>
              <w:left w:val="nil"/>
              <w:bottom w:val="nil"/>
              <w:right w:val="nil"/>
            </w:tcBorders>
          </w:tcPr>
          <w:p w:rsidR="002012FA" w:rsidRDefault="002012FA">
            <w:pPr>
              <w:pStyle w:val="ConsPlusNormal"/>
              <w:jc w:val="center"/>
            </w:pPr>
          </w:p>
        </w:tc>
        <w:tc>
          <w:tcPr>
            <w:tcW w:w="1304" w:type="dxa"/>
            <w:tcBorders>
              <w:top w:val="nil"/>
              <w:left w:val="nil"/>
              <w:bottom w:val="nil"/>
              <w:right w:val="nil"/>
            </w:tcBorders>
          </w:tcPr>
          <w:p w:rsidR="002012FA" w:rsidRDefault="002012FA">
            <w:pPr>
              <w:pStyle w:val="ConsPlusNormal"/>
              <w:jc w:val="center"/>
            </w:pPr>
          </w:p>
        </w:tc>
        <w:tc>
          <w:tcPr>
            <w:tcW w:w="1247" w:type="dxa"/>
            <w:tcBorders>
              <w:top w:val="nil"/>
              <w:left w:val="nil"/>
              <w:bottom w:val="nil"/>
              <w:right w:val="nil"/>
            </w:tcBorders>
          </w:tcPr>
          <w:p w:rsidR="002012FA" w:rsidRDefault="002012FA">
            <w:pPr>
              <w:pStyle w:val="ConsPlusNormal"/>
              <w:jc w:val="center"/>
            </w:pPr>
          </w:p>
        </w:tc>
        <w:tc>
          <w:tcPr>
            <w:tcW w:w="1247" w:type="dxa"/>
            <w:tcBorders>
              <w:top w:val="nil"/>
              <w:left w:val="nil"/>
              <w:bottom w:val="nil"/>
              <w:right w:val="nil"/>
            </w:tcBorders>
          </w:tcPr>
          <w:p w:rsidR="002012FA" w:rsidRDefault="002012FA">
            <w:pPr>
              <w:pStyle w:val="ConsPlusNormal"/>
              <w:jc w:val="center"/>
            </w:pPr>
          </w:p>
        </w:tc>
        <w:tc>
          <w:tcPr>
            <w:tcW w:w="1304" w:type="dxa"/>
            <w:tcBorders>
              <w:top w:val="nil"/>
              <w:left w:val="nil"/>
              <w:bottom w:val="nil"/>
              <w:right w:val="nil"/>
            </w:tcBorders>
          </w:tcPr>
          <w:p w:rsidR="002012FA" w:rsidRDefault="002012FA">
            <w:pPr>
              <w:pStyle w:val="ConsPlusNormal"/>
              <w:jc w:val="center"/>
            </w:pPr>
          </w:p>
        </w:tc>
        <w:tc>
          <w:tcPr>
            <w:tcW w:w="1247" w:type="dxa"/>
            <w:tcBorders>
              <w:top w:val="nil"/>
              <w:left w:val="nil"/>
              <w:bottom w:val="nil"/>
              <w:right w:val="nil"/>
            </w:tcBorders>
          </w:tcPr>
          <w:p w:rsidR="002012FA" w:rsidRDefault="002012FA">
            <w:pPr>
              <w:pStyle w:val="ConsPlusNormal"/>
              <w:jc w:val="center"/>
            </w:pPr>
          </w:p>
        </w:tc>
        <w:tc>
          <w:tcPr>
            <w:tcW w:w="1304" w:type="dxa"/>
            <w:tcBorders>
              <w:top w:val="nil"/>
              <w:left w:val="nil"/>
              <w:bottom w:val="nil"/>
              <w:right w:val="nil"/>
            </w:tcBorders>
          </w:tcPr>
          <w:p w:rsidR="002012FA" w:rsidRDefault="002012FA">
            <w:pPr>
              <w:pStyle w:val="ConsPlusNormal"/>
              <w:jc w:val="center"/>
            </w:pPr>
          </w:p>
        </w:tc>
        <w:tc>
          <w:tcPr>
            <w:tcW w:w="1247" w:type="dxa"/>
            <w:tcBorders>
              <w:top w:val="nil"/>
              <w:left w:val="nil"/>
              <w:bottom w:val="nil"/>
              <w:right w:val="nil"/>
            </w:tcBorders>
          </w:tcPr>
          <w:p w:rsidR="002012FA" w:rsidRDefault="002012FA">
            <w:pPr>
              <w:pStyle w:val="ConsPlusNormal"/>
              <w:jc w:val="center"/>
            </w:pPr>
          </w:p>
        </w:tc>
        <w:tc>
          <w:tcPr>
            <w:tcW w:w="1361" w:type="dxa"/>
            <w:tcBorders>
              <w:top w:val="nil"/>
              <w:left w:val="nil"/>
              <w:bottom w:val="nil"/>
              <w:right w:val="nil"/>
            </w:tcBorders>
          </w:tcPr>
          <w:p w:rsidR="002012FA" w:rsidRDefault="002012FA">
            <w:pPr>
              <w:pStyle w:val="ConsPlusNormal"/>
              <w:jc w:val="center"/>
            </w:pPr>
          </w:p>
        </w:tc>
      </w:tr>
      <w:tr w:rsidR="002012FA">
        <w:tblPrEx>
          <w:tblBorders>
            <w:insideH w:val="none" w:sz="0" w:space="0" w:color="auto"/>
            <w:insideV w:val="none" w:sz="0" w:space="0" w:color="auto"/>
          </w:tblBorders>
        </w:tblPrEx>
        <w:tc>
          <w:tcPr>
            <w:tcW w:w="3307" w:type="dxa"/>
            <w:tcBorders>
              <w:top w:val="nil"/>
              <w:left w:val="nil"/>
              <w:bottom w:val="nil"/>
              <w:right w:val="nil"/>
            </w:tcBorders>
          </w:tcPr>
          <w:p w:rsidR="002012FA" w:rsidRDefault="002012FA">
            <w:pPr>
              <w:pStyle w:val="ConsPlusNormal"/>
              <w:ind w:left="540"/>
            </w:pPr>
            <w:r>
              <w:t>федеральный бюджет</w:t>
            </w:r>
          </w:p>
        </w:tc>
        <w:tc>
          <w:tcPr>
            <w:tcW w:w="1417" w:type="dxa"/>
            <w:tcBorders>
              <w:top w:val="nil"/>
              <w:left w:val="nil"/>
              <w:bottom w:val="nil"/>
              <w:right w:val="nil"/>
            </w:tcBorders>
          </w:tcPr>
          <w:p w:rsidR="002012FA" w:rsidRDefault="002012FA">
            <w:pPr>
              <w:pStyle w:val="ConsPlusNormal"/>
              <w:jc w:val="center"/>
            </w:pPr>
            <w:r>
              <w:t>1527,5</w:t>
            </w:r>
          </w:p>
        </w:tc>
        <w:tc>
          <w:tcPr>
            <w:tcW w:w="1247"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458,25</w:t>
            </w:r>
          </w:p>
        </w:tc>
        <w:tc>
          <w:tcPr>
            <w:tcW w:w="1247" w:type="dxa"/>
            <w:tcBorders>
              <w:top w:val="nil"/>
              <w:left w:val="nil"/>
              <w:bottom w:val="nil"/>
              <w:right w:val="nil"/>
            </w:tcBorders>
          </w:tcPr>
          <w:p w:rsidR="002012FA" w:rsidRDefault="002012FA">
            <w:pPr>
              <w:pStyle w:val="ConsPlusNormal"/>
              <w:jc w:val="center"/>
            </w:pPr>
            <w:r>
              <w:t>1069,25</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61"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3307" w:type="dxa"/>
            <w:tcBorders>
              <w:top w:val="nil"/>
              <w:left w:val="nil"/>
              <w:bottom w:val="nil"/>
              <w:right w:val="nil"/>
            </w:tcBorders>
          </w:tcPr>
          <w:p w:rsidR="002012FA" w:rsidRDefault="002012FA">
            <w:pPr>
              <w:pStyle w:val="ConsPlusNormal"/>
              <w:ind w:left="540"/>
            </w:pPr>
            <w:r>
              <w:t>консолидированный бюджет Сахалинской области</w:t>
            </w:r>
          </w:p>
        </w:tc>
        <w:tc>
          <w:tcPr>
            <w:tcW w:w="1417"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61"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3307" w:type="dxa"/>
            <w:tcBorders>
              <w:top w:val="nil"/>
              <w:left w:val="nil"/>
              <w:bottom w:val="nil"/>
              <w:right w:val="nil"/>
            </w:tcBorders>
          </w:tcPr>
          <w:p w:rsidR="002012FA" w:rsidRDefault="002012FA">
            <w:pPr>
              <w:pStyle w:val="ConsPlusNormal"/>
              <w:ind w:left="540"/>
            </w:pPr>
            <w:r>
              <w:t>внебюджетные источники</w:t>
            </w:r>
          </w:p>
        </w:tc>
        <w:tc>
          <w:tcPr>
            <w:tcW w:w="1417"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61"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3307" w:type="dxa"/>
            <w:tcBorders>
              <w:top w:val="nil"/>
              <w:left w:val="nil"/>
              <w:bottom w:val="nil"/>
              <w:right w:val="nil"/>
            </w:tcBorders>
          </w:tcPr>
          <w:p w:rsidR="002012FA" w:rsidRDefault="002012FA">
            <w:pPr>
              <w:pStyle w:val="ConsPlusNormal"/>
            </w:pPr>
            <w:r>
              <w:t>Капитальные вложения - всего</w:t>
            </w:r>
          </w:p>
        </w:tc>
        <w:tc>
          <w:tcPr>
            <w:tcW w:w="1417" w:type="dxa"/>
            <w:tcBorders>
              <w:top w:val="nil"/>
              <w:left w:val="nil"/>
              <w:bottom w:val="nil"/>
              <w:right w:val="nil"/>
            </w:tcBorders>
          </w:tcPr>
          <w:p w:rsidR="002012FA" w:rsidRDefault="002012FA">
            <w:pPr>
              <w:pStyle w:val="ConsPlusNormal"/>
              <w:jc w:val="center"/>
            </w:pPr>
            <w:r>
              <w:t>1527,5</w:t>
            </w:r>
          </w:p>
        </w:tc>
        <w:tc>
          <w:tcPr>
            <w:tcW w:w="1247"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458,25</w:t>
            </w:r>
          </w:p>
        </w:tc>
        <w:tc>
          <w:tcPr>
            <w:tcW w:w="1247" w:type="dxa"/>
            <w:tcBorders>
              <w:top w:val="nil"/>
              <w:left w:val="nil"/>
              <w:bottom w:val="nil"/>
              <w:right w:val="nil"/>
            </w:tcBorders>
          </w:tcPr>
          <w:p w:rsidR="002012FA" w:rsidRDefault="002012FA">
            <w:pPr>
              <w:pStyle w:val="ConsPlusNormal"/>
              <w:jc w:val="center"/>
            </w:pPr>
            <w:r>
              <w:t>1069,25</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61"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3307" w:type="dxa"/>
            <w:tcBorders>
              <w:top w:val="nil"/>
              <w:left w:val="nil"/>
              <w:bottom w:val="nil"/>
              <w:right w:val="nil"/>
            </w:tcBorders>
          </w:tcPr>
          <w:p w:rsidR="002012FA" w:rsidRDefault="002012FA">
            <w:pPr>
              <w:pStyle w:val="ConsPlusNormal"/>
              <w:ind w:left="540"/>
            </w:pPr>
            <w:r>
              <w:t>в том числе:</w:t>
            </w:r>
          </w:p>
        </w:tc>
        <w:tc>
          <w:tcPr>
            <w:tcW w:w="1417" w:type="dxa"/>
            <w:tcBorders>
              <w:top w:val="nil"/>
              <w:left w:val="nil"/>
              <w:bottom w:val="nil"/>
              <w:right w:val="nil"/>
            </w:tcBorders>
          </w:tcPr>
          <w:p w:rsidR="002012FA" w:rsidRDefault="002012FA">
            <w:pPr>
              <w:pStyle w:val="ConsPlusNormal"/>
              <w:jc w:val="center"/>
            </w:pPr>
          </w:p>
        </w:tc>
        <w:tc>
          <w:tcPr>
            <w:tcW w:w="1247" w:type="dxa"/>
            <w:tcBorders>
              <w:top w:val="nil"/>
              <w:left w:val="nil"/>
              <w:bottom w:val="nil"/>
              <w:right w:val="nil"/>
            </w:tcBorders>
          </w:tcPr>
          <w:p w:rsidR="002012FA" w:rsidRDefault="002012FA">
            <w:pPr>
              <w:pStyle w:val="ConsPlusNormal"/>
              <w:jc w:val="center"/>
            </w:pPr>
          </w:p>
        </w:tc>
        <w:tc>
          <w:tcPr>
            <w:tcW w:w="1247" w:type="dxa"/>
            <w:tcBorders>
              <w:top w:val="nil"/>
              <w:left w:val="nil"/>
              <w:bottom w:val="nil"/>
              <w:right w:val="nil"/>
            </w:tcBorders>
          </w:tcPr>
          <w:p w:rsidR="002012FA" w:rsidRDefault="002012FA">
            <w:pPr>
              <w:pStyle w:val="ConsPlusNormal"/>
              <w:jc w:val="center"/>
            </w:pPr>
          </w:p>
        </w:tc>
        <w:tc>
          <w:tcPr>
            <w:tcW w:w="1304" w:type="dxa"/>
            <w:tcBorders>
              <w:top w:val="nil"/>
              <w:left w:val="nil"/>
              <w:bottom w:val="nil"/>
              <w:right w:val="nil"/>
            </w:tcBorders>
          </w:tcPr>
          <w:p w:rsidR="002012FA" w:rsidRDefault="002012FA">
            <w:pPr>
              <w:pStyle w:val="ConsPlusNormal"/>
              <w:jc w:val="center"/>
            </w:pPr>
          </w:p>
        </w:tc>
        <w:tc>
          <w:tcPr>
            <w:tcW w:w="1247" w:type="dxa"/>
            <w:tcBorders>
              <w:top w:val="nil"/>
              <w:left w:val="nil"/>
              <w:bottom w:val="nil"/>
              <w:right w:val="nil"/>
            </w:tcBorders>
          </w:tcPr>
          <w:p w:rsidR="002012FA" w:rsidRDefault="002012FA">
            <w:pPr>
              <w:pStyle w:val="ConsPlusNormal"/>
              <w:jc w:val="center"/>
            </w:pPr>
          </w:p>
        </w:tc>
        <w:tc>
          <w:tcPr>
            <w:tcW w:w="1247" w:type="dxa"/>
            <w:tcBorders>
              <w:top w:val="nil"/>
              <w:left w:val="nil"/>
              <w:bottom w:val="nil"/>
              <w:right w:val="nil"/>
            </w:tcBorders>
          </w:tcPr>
          <w:p w:rsidR="002012FA" w:rsidRDefault="002012FA">
            <w:pPr>
              <w:pStyle w:val="ConsPlusNormal"/>
              <w:jc w:val="center"/>
            </w:pPr>
          </w:p>
        </w:tc>
        <w:tc>
          <w:tcPr>
            <w:tcW w:w="1304" w:type="dxa"/>
            <w:tcBorders>
              <w:top w:val="nil"/>
              <w:left w:val="nil"/>
              <w:bottom w:val="nil"/>
              <w:right w:val="nil"/>
            </w:tcBorders>
          </w:tcPr>
          <w:p w:rsidR="002012FA" w:rsidRDefault="002012FA">
            <w:pPr>
              <w:pStyle w:val="ConsPlusNormal"/>
              <w:jc w:val="center"/>
            </w:pPr>
          </w:p>
        </w:tc>
        <w:tc>
          <w:tcPr>
            <w:tcW w:w="1247" w:type="dxa"/>
            <w:tcBorders>
              <w:top w:val="nil"/>
              <w:left w:val="nil"/>
              <w:bottom w:val="nil"/>
              <w:right w:val="nil"/>
            </w:tcBorders>
          </w:tcPr>
          <w:p w:rsidR="002012FA" w:rsidRDefault="002012FA">
            <w:pPr>
              <w:pStyle w:val="ConsPlusNormal"/>
              <w:jc w:val="center"/>
            </w:pPr>
          </w:p>
        </w:tc>
        <w:tc>
          <w:tcPr>
            <w:tcW w:w="1304" w:type="dxa"/>
            <w:tcBorders>
              <w:top w:val="nil"/>
              <w:left w:val="nil"/>
              <w:bottom w:val="nil"/>
              <w:right w:val="nil"/>
            </w:tcBorders>
          </w:tcPr>
          <w:p w:rsidR="002012FA" w:rsidRDefault="002012FA">
            <w:pPr>
              <w:pStyle w:val="ConsPlusNormal"/>
              <w:jc w:val="center"/>
            </w:pPr>
          </w:p>
        </w:tc>
        <w:tc>
          <w:tcPr>
            <w:tcW w:w="1247" w:type="dxa"/>
            <w:tcBorders>
              <w:top w:val="nil"/>
              <w:left w:val="nil"/>
              <w:bottom w:val="nil"/>
              <w:right w:val="nil"/>
            </w:tcBorders>
          </w:tcPr>
          <w:p w:rsidR="002012FA" w:rsidRDefault="002012FA">
            <w:pPr>
              <w:pStyle w:val="ConsPlusNormal"/>
              <w:jc w:val="center"/>
            </w:pPr>
          </w:p>
        </w:tc>
        <w:tc>
          <w:tcPr>
            <w:tcW w:w="1361" w:type="dxa"/>
            <w:tcBorders>
              <w:top w:val="nil"/>
              <w:left w:val="nil"/>
              <w:bottom w:val="nil"/>
              <w:right w:val="nil"/>
            </w:tcBorders>
          </w:tcPr>
          <w:p w:rsidR="002012FA" w:rsidRDefault="002012FA">
            <w:pPr>
              <w:pStyle w:val="ConsPlusNormal"/>
              <w:jc w:val="center"/>
            </w:pPr>
          </w:p>
        </w:tc>
      </w:tr>
      <w:tr w:rsidR="002012FA">
        <w:tblPrEx>
          <w:tblBorders>
            <w:insideH w:val="none" w:sz="0" w:space="0" w:color="auto"/>
            <w:insideV w:val="none" w:sz="0" w:space="0" w:color="auto"/>
          </w:tblBorders>
        </w:tblPrEx>
        <w:tc>
          <w:tcPr>
            <w:tcW w:w="3307" w:type="dxa"/>
            <w:tcBorders>
              <w:top w:val="nil"/>
              <w:left w:val="nil"/>
              <w:bottom w:val="nil"/>
              <w:right w:val="nil"/>
            </w:tcBorders>
          </w:tcPr>
          <w:p w:rsidR="002012FA" w:rsidRDefault="002012FA">
            <w:pPr>
              <w:pStyle w:val="ConsPlusNormal"/>
              <w:ind w:left="540"/>
            </w:pPr>
            <w:r>
              <w:t>федеральный бюджет - всего</w:t>
            </w:r>
          </w:p>
        </w:tc>
        <w:tc>
          <w:tcPr>
            <w:tcW w:w="1417" w:type="dxa"/>
            <w:tcBorders>
              <w:top w:val="nil"/>
              <w:left w:val="nil"/>
              <w:bottom w:val="nil"/>
              <w:right w:val="nil"/>
            </w:tcBorders>
          </w:tcPr>
          <w:p w:rsidR="002012FA" w:rsidRDefault="002012FA">
            <w:pPr>
              <w:pStyle w:val="ConsPlusNormal"/>
              <w:jc w:val="center"/>
            </w:pPr>
            <w:r>
              <w:t>1527,5</w:t>
            </w:r>
          </w:p>
        </w:tc>
        <w:tc>
          <w:tcPr>
            <w:tcW w:w="1247"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458,25</w:t>
            </w:r>
          </w:p>
        </w:tc>
        <w:tc>
          <w:tcPr>
            <w:tcW w:w="1247" w:type="dxa"/>
            <w:tcBorders>
              <w:top w:val="nil"/>
              <w:left w:val="nil"/>
              <w:bottom w:val="nil"/>
              <w:right w:val="nil"/>
            </w:tcBorders>
          </w:tcPr>
          <w:p w:rsidR="002012FA" w:rsidRDefault="002012FA">
            <w:pPr>
              <w:pStyle w:val="ConsPlusNormal"/>
              <w:jc w:val="center"/>
            </w:pPr>
            <w:r>
              <w:t>1069,25</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61"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3307" w:type="dxa"/>
            <w:tcBorders>
              <w:top w:val="nil"/>
              <w:left w:val="nil"/>
              <w:bottom w:val="nil"/>
              <w:right w:val="nil"/>
            </w:tcBorders>
          </w:tcPr>
          <w:p w:rsidR="002012FA" w:rsidRDefault="002012FA">
            <w:pPr>
              <w:pStyle w:val="ConsPlusNormal"/>
              <w:ind w:left="900"/>
            </w:pPr>
            <w:r>
              <w:t>из них:</w:t>
            </w:r>
          </w:p>
        </w:tc>
        <w:tc>
          <w:tcPr>
            <w:tcW w:w="1417" w:type="dxa"/>
            <w:tcBorders>
              <w:top w:val="nil"/>
              <w:left w:val="nil"/>
              <w:bottom w:val="nil"/>
              <w:right w:val="nil"/>
            </w:tcBorders>
          </w:tcPr>
          <w:p w:rsidR="002012FA" w:rsidRDefault="002012FA">
            <w:pPr>
              <w:pStyle w:val="ConsPlusNormal"/>
              <w:jc w:val="center"/>
            </w:pPr>
          </w:p>
        </w:tc>
        <w:tc>
          <w:tcPr>
            <w:tcW w:w="1247" w:type="dxa"/>
            <w:tcBorders>
              <w:top w:val="nil"/>
              <w:left w:val="nil"/>
              <w:bottom w:val="nil"/>
              <w:right w:val="nil"/>
            </w:tcBorders>
          </w:tcPr>
          <w:p w:rsidR="002012FA" w:rsidRDefault="002012FA">
            <w:pPr>
              <w:pStyle w:val="ConsPlusNormal"/>
              <w:jc w:val="center"/>
            </w:pPr>
          </w:p>
        </w:tc>
        <w:tc>
          <w:tcPr>
            <w:tcW w:w="1247" w:type="dxa"/>
            <w:tcBorders>
              <w:top w:val="nil"/>
              <w:left w:val="nil"/>
              <w:bottom w:val="nil"/>
              <w:right w:val="nil"/>
            </w:tcBorders>
          </w:tcPr>
          <w:p w:rsidR="002012FA" w:rsidRDefault="002012FA">
            <w:pPr>
              <w:pStyle w:val="ConsPlusNormal"/>
              <w:jc w:val="center"/>
            </w:pPr>
          </w:p>
        </w:tc>
        <w:tc>
          <w:tcPr>
            <w:tcW w:w="1304" w:type="dxa"/>
            <w:tcBorders>
              <w:top w:val="nil"/>
              <w:left w:val="nil"/>
              <w:bottom w:val="nil"/>
              <w:right w:val="nil"/>
            </w:tcBorders>
          </w:tcPr>
          <w:p w:rsidR="002012FA" w:rsidRDefault="002012FA">
            <w:pPr>
              <w:pStyle w:val="ConsPlusNormal"/>
              <w:jc w:val="center"/>
            </w:pPr>
          </w:p>
        </w:tc>
        <w:tc>
          <w:tcPr>
            <w:tcW w:w="1247" w:type="dxa"/>
            <w:tcBorders>
              <w:top w:val="nil"/>
              <w:left w:val="nil"/>
              <w:bottom w:val="nil"/>
              <w:right w:val="nil"/>
            </w:tcBorders>
          </w:tcPr>
          <w:p w:rsidR="002012FA" w:rsidRDefault="002012FA">
            <w:pPr>
              <w:pStyle w:val="ConsPlusNormal"/>
              <w:jc w:val="center"/>
            </w:pPr>
          </w:p>
        </w:tc>
        <w:tc>
          <w:tcPr>
            <w:tcW w:w="1247" w:type="dxa"/>
            <w:tcBorders>
              <w:top w:val="nil"/>
              <w:left w:val="nil"/>
              <w:bottom w:val="nil"/>
              <w:right w:val="nil"/>
            </w:tcBorders>
          </w:tcPr>
          <w:p w:rsidR="002012FA" w:rsidRDefault="002012FA">
            <w:pPr>
              <w:pStyle w:val="ConsPlusNormal"/>
              <w:jc w:val="center"/>
            </w:pPr>
          </w:p>
        </w:tc>
        <w:tc>
          <w:tcPr>
            <w:tcW w:w="1304" w:type="dxa"/>
            <w:tcBorders>
              <w:top w:val="nil"/>
              <w:left w:val="nil"/>
              <w:bottom w:val="nil"/>
              <w:right w:val="nil"/>
            </w:tcBorders>
          </w:tcPr>
          <w:p w:rsidR="002012FA" w:rsidRDefault="002012FA">
            <w:pPr>
              <w:pStyle w:val="ConsPlusNormal"/>
              <w:jc w:val="center"/>
            </w:pPr>
          </w:p>
        </w:tc>
        <w:tc>
          <w:tcPr>
            <w:tcW w:w="1247" w:type="dxa"/>
            <w:tcBorders>
              <w:top w:val="nil"/>
              <w:left w:val="nil"/>
              <w:bottom w:val="nil"/>
              <w:right w:val="nil"/>
            </w:tcBorders>
          </w:tcPr>
          <w:p w:rsidR="002012FA" w:rsidRDefault="002012FA">
            <w:pPr>
              <w:pStyle w:val="ConsPlusNormal"/>
              <w:jc w:val="center"/>
            </w:pPr>
          </w:p>
        </w:tc>
        <w:tc>
          <w:tcPr>
            <w:tcW w:w="1304" w:type="dxa"/>
            <w:tcBorders>
              <w:top w:val="nil"/>
              <w:left w:val="nil"/>
              <w:bottom w:val="nil"/>
              <w:right w:val="nil"/>
            </w:tcBorders>
          </w:tcPr>
          <w:p w:rsidR="002012FA" w:rsidRDefault="002012FA">
            <w:pPr>
              <w:pStyle w:val="ConsPlusNormal"/>
              <w:jc w:val="center"/>
            </w:pPr>
          </w:p>
        </w:tc>
        <w:tc>
          <w:tcPr>
            <w:tcW w:w="1247" w:type="dxa"/>
            <w:tcBorders>
              <w:top w:val="nil"/>
              <w:left w:val="nil"/>
              <w:bottom w:val="nil"/>
              <w:right w:val="nil"/>
            </w:tcBorders>
          </w:tcPr>
          <w:p w:rsidR="002012FA" w:rsidRDefault="002012FA">
            <w:pPr>
              <w:pStyle w:val="ConsPlusNormal"/>
              <w:jc w:val="center"/>
            </w:pPr>
          </w:p>
        </w:tc>
        <w:tc>
          <w:tcPr>
            <w:tcW w:w="1361" w:type="dxa"/>
            <w:tcBorders>
              <w:top w:val="nil"/>
              <w:left w:val="nil"/>
              <w:bottom w:val="nil"/>
              <w:right w:val="nil"/>
            </w:tcBorders>
          </w:tcPr>
          <w:p w:rsidR="002012FA" w:rsidRDefault="002012FA">
            <w:pPr>
              <w:pStyle w:val="ConsPlusNormal"/>
              <w:jc w:val="center"/>
            </w:pPr>
          </w:p>
        </w:tc>
      </w:tr>
      <w:tr w:rsidR="002012FA">
        <w:tblPrEx>
          <w:tblBorders>
            <w:insideH w:val="none" w:sz="0" w:space="0" w:color="auto"/>
            <w:insideV w:val="none" w:sz="0" w:space="0" w:color="auto"/>
          </w:tblBorders>
        </w:tblPrEx>
        <w:tc>
          <w:tcPr>
            <w:tcW w:w="3307" w:type="dxa"/>
            <w:tcBorders>
              <w:top w:val="nil"/>
              <w:left w:val="nil"/>
              <w:bottom w:val="nil"/>
              <w:right w:val="nil"/>
            </w:tcBorders>
          </w:tcPr>
          <w:p w:rsidR="002012FA" w:rsidRDefault="002012FA">
            <w:pPr>
              <w:pStyle w:val="ConsPlusNormal"/>
              <w:ind w:left="900"/>
            </w:pPr>
            <w:r>
              <w:t>бюджетные инвестиции</w:t>
            </w:r>
          </w:p>
        </w:tc>
        <w:tc>
          <w:tcPr>
            <w:tcW w:w="1417" w:type="dxa"/>
            <w:tcBorders>
              <w:top w:val="nil"/>
              <w:left w:val="nil"/>
              <w:bottom w:val="nil"/>
              <w:right w:val="nil"/>
            </w:tcBorders>
          </w:tcPr>
          <w:p w:rsidR="002012FA" w:rsidRDefault="002012FA">
            <w:pPr>
              <w:pStyle w:val="ConsPlusNormal"/>
              <w:jc w:val="center"/>
            </w:pPr>
            <w:r>
              <w:t>1527,5</w:t>
            </w:r>
          </w:p>
        </w:tc>
        <w:tc>
          <w:tcPr>
            <w:tcW w:w="1247"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458,25</w:t>
            </w:r>
          </w:p>
        </w:tc>
        <w:tc>
          <w:tcPr>
            <w:tcW w:w="1247" w:type="dxa"/>
            <w:tcBorders>
              <w:top w:val="nil"/>
              <w:left w:val="nil"/>
              <w:bottom w:val="nil"/>
              <w:right w:val="nil"/>
            </w:tcBorders>
          </w:tcPr>
          <w:p w:rsidR="002012FA" w:rsidRDefault="002012FA">
            <w:pPr>
              <w:pStyle w:val="ConsPlusNormal"/>
              <w:jc w:val="center"/>
            </w:pPr>
            <w:r>
              <w:t>1069,25</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61"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3307" w:type="dxa"/>
            <w:tcBorders>
              <w:top w:val="nil"/>
              <w:left w:val="nil"/>
              <w:bottom w:val="nil"/>
              <w:right w:val="nil"/>
            </w:tcBorders>
          </w:tcPr>
          <w:p w:rsidR="002012FA" w:rsidRDefault="002012FA">
            <w:pPr>
              <w:pStyle w:val="ConsPlusNormal"/>
              <w:ind w:left="900"/>
            </w:pPr>
            <w:r>
              <w:t xml:space="preserve">субсидии федеральным государственным бюджетным и федеральным государственным автономным учреждениям, федеральным государственным </w:t>
            </w:r>
            <w:r>
              <w:lastRenderedPageBreak/>
              <w:t>унитарным предприятиям</w:t>
            </w:r>
          </w:p>
        </w:tc>
        <w:tc>
          <w:tcPr>
            <w:tcW w:w="1417" w:type="dxa"/>
            <w:tcBorders>
              <w:top w:val="nil"/>
              <w:left w:val="nil"/>
              <w:bottom w:val="nil"/>
              <w:right w:val="nil"/>
            </w:tcBorders>
          </w:tcPr>
          <w:p w:rsidR="002012FA" w:rsidRDefault="002012FA">
            <w:pPr>
              <w:pStyle w:val="ConsPlusNormal"/>
              <w:jc w:val="center"/>
            </w:pPr>
            <w:r>
              <w:lastRenderedPageBreak/>
              <w:t>-</w:t>
            </w:r>
          </w:p>
        </w:tc>
        <w:tc>
          <w:tcPr>
            <w:tcW w:w="1247"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61"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3307" w:type="dxa"/>
            <w:tcBorders>
              <w:top w:val="nil"/>
              <w:left w:val="nil"/>
              <w:bottom w:val="nil"/>
              <w:right w:val="nil"/>
            </w:tcBorders>
          </w:tcPr>
          <w:p w:rsidR="002012FA" w:rsidRDefault="002012FA">
            <w:pPr>
              <w:pStyle w:val="ConsPlusNormal"/>
              <w:ind w:left="900"/>
            </w:pPr>
            <w:r>
              <w:lastRenderedPageBreak/>
              <w:t>субсидии бюджету Сахалинской области</w:t>
            </w:r>
          </w:p>
        </w:tc>
        <w:tc>
          <w:tcPr>
            <w:tcW w:w="1417"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61"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3307" w:type="dxa"/>
            <w:tcBorders>
              <w:top w:val="nil"/>
              <w:left w:val="nil"/>
              <w:bottom w:val="nil"/>
              <w:right w:val="nil"/>
            </w:tcBorders>
          </w:tcPr>
          <w:p w:rsidR="002012FA" w:rsidRDefault="002012FA">
            <w:pPr>
              <w:pStyle w:val="ConsPlusNormal"/>
              <w:ind w:left="540"/>
            </w:pPr>
            <w:r>
              <w:t>консолидированный бюджет Сахалинской области</w:t>
            </w:r>
          </w:p>
        </w:tc>
        <w:tc>
          <w:tcPr>
            <w:tcW w:w="1417"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61"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3307" w:type="dxa"/>
            <w:tcBorders>
              <w:top w:val="nil"/>
              <w:left w:val="nil"/>
              <w:bottom w:val="nil"/>
              <w:right w:val="nil"/>
            </w:tcBorders>
          </w:tcPr>
          <w:p w:rsidR="002012FA" w:rsidRDefault="002012FA">
            <w:pPr>
              <w:pStyle w:val="ConsPlusNormal"/>
              <w:ind w:left="540"/>
            </w:pPr>
            <w:r>
              <w:t>внебюджетные источники</w:t>
            </w:r>
          </w:p>
        </w:tc>
        <w:tc>
          <w:tcPr>
            <w:tcW w:w="1417"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61"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3307" w:type="dxa"/>
            <w:tcBorders>
              <w:top w:val="nil"/>
              <w:left w:val="nil"/>
              <w:bottom w:val="nil"/>
              <w:right w:val="nil"/>
            </w:tcBorders>
          </w:tcPr>
          <w:p w:rsidR="002012FA" w:rsidRDefault="002012FA">
            <w:pPr>
              <w:pStyle w:val="ConsPlusNormal"/>
            </w:pPr>
            <w:r>
              <w:t>Научные исследования</w:t>
            </w:r>
          </w:p>
        </w:tc>
        <w:tc>
          <w:tcPr>
            <w:tcW w:w="1417"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61"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3307" w:type="dxa"/>
            <w:tcBorders>
              <w:top w:val="nil"/>
              <w:left w:val="nil"/>
              <w:bottom w:val="nil"/>
              <w:right w:val="nil"/>
            </w:tcBorders>
          </w:tcPr>
          <w:p w:rsidR="002012FA" w:rsidRDefault="002012FA">
            <w:pPr>
              <w:pStyle w:val="ConsPlusNormal"/>
            </w:pPr>
            <w:r>
              <w:t>Прочие нужды</w:t>
            </w:r>
          </w:p>
        </w:tc>
        <w:tc>
          <w:tcPr>
            <w:tcW w:w="1417"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61"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17479" w:type="dxa"/>
            <w:gridSpan w:val="12"/>
            <w:tcBorders>
              <w:top w:val="nil"/>
              <w:left w:val="nil"/>
              <w:bottom w:val="nil"/>
              <w:right w:val="nil"/>
            </w:tcBorders>
          </w:tcPr>
          <w:p w:rsidR="002012FA" w:rsidRDefault="002012FA">
            <w:pPr>
              <w:pStyle w:val="ConsPlusNormal"/>
              <w:jc w:val="center"/>
              <w:outlineLvl w:val="2"/>
            </w:pPr>
            <w:r>
              <w:t>Мероприятия, реализуемые за счет средств бюджета Сахалинской области и внебюджетных источников</w:t>
            </w:r>
          </w:p>
        </w:tc>
      </w:tr>
      <w:tr w:rsidR="002012FA">
        <w:tblPrEx>
          <w:tblBorders>
            <w:insideH w:val="none" w:sz="0" w:space="0" w:color="auto"/>
            <w:insideV w:val="none" w:sz="0" w:space="0" w:color="auto"/>
          </w:tblBorders>
        </w:tblPrEx>
        <w:tc>
          <w:tcPr>
            <w:tcW w:w="3307" w:type="dxa"/>
            <w:tcBorders>
              <w:top w:val="nil"/>
              <w:left w:val="nil"/>
              <w:bottom w:val="nil"/>
              <w:right w:val="nil"/>
            </w:tcBorders>
          </w:tcPr>
          <w:p w:rsidR="002012FA" w:rsidRDefault="002012FA">
            <w:pPr>
              <w:pStyle w:val="ConsPlusNormal"/>
            </w:pPr>
            <w:r>
              <w:t>Всего</w:t>
            </w:r>
          </w:p>
        </w:tc>
        <w:tc>
          <w:tcPr>
            <w:tcW w:w="1417" w:type="dxa"/>
            <w:tcBorders>
              <w:top w:val="nil"/>
              <w:left w:val="nil"/>
              <w:bottom w:val="nil"/>
              <w:right w:val="nil"/>
            </w:tcBorders>
          </w:tcPr>
          <w:p w:rsidR="002012FA" w:rsidRDefault="002012FA">
            <w:pPr>
              <w:pStyle w:val="ConsPlusNormal"/>
              <w:jc w:val="center"/>
            </w:pPr>
            <w:r>
              <w:t>26311,9547</w:t>
            </w:r>
          </w:p>
        </w:tc>
        <w:tc>
          <w:tcPr>
            <w:tcW w:w="1247" w:type="dxa"/>
            <w:tcBorders>
              <w:top w:val="nil"/>
              <w:left w:val="nil"/>
              <w:bottom w:val="nil"/>
              <w:right w:val="nil"/>
            </w:tcBorders>
          </w:tcPr>
          <w:p w:rsidR="002012FA" w:rsidRDefault="002012FA">
            <w:pPr>
              <w:pStyle w:val="ConsPlusNormal"/>
              <w:jc w:val="center"/>
            </w:pPr>
            <w:r>
              <w:t>3876,9427</w:t>
            </w:r>
          </w:p>
        </w:tc>
        <w:tc>
          <w:tcPr>
            <w:tcW w:w="1247" w:type="dxa"/>
            <w:tcBorders>
              <w:top w:val="nil"/>
              <w:left w:val="nil"/>
              <w:bottom w:val="nil"/>
              <w:right w:val="nil"/>
            </w:tcBorders>
          </w:tcPr>
          <w:p w:rsidR="002012FA" w:rsidRDefault="002012FA">
            <w:pPr>
              <w:pStyle w:val="ConsPlusNormal"/>
              <w:jc w:val="center"/>
            </w:pPr>
            <w:r>
              <w:t>3238,995</w:t>
            </w:r>
          </w:p>
        </w:tc>
        <w:tc>
          <w:tcPr>
            <w:tcW w:w="1304" w:type="dxa"/>
            <w:tcBorders>
              <w:top w:val="nil"/>
              <w:left w:val="nil"/>
              <w:bottom w:val="nil"/>
              <w:right w:val="nil"/>
            </w:tcBorders>
          </w:tcPr>
          <w:p w:rsidR="002012FA" w:rsidRDefault="002012FA">
            <w:pPr>
              <w:pStyle w:val="ConsPlusNormal"/>
              <w:jc w:val="center"/>
            </w:pPr>
            <w:r>
              <w:t>2801,8776</w:t>
            </w:r>
          </w:p>
        </w:tc>
        <w:tc>
          <w:tcPr>
            <w:tcW w:w="1247" w:type="dxa"/>
            <w:tcBorders>
              <w:top w:val="nil"/>
              <w:left w:val="nil"/>
              <w:bottom w:val="nil"/>
              <w:right w:val="nil"/>
            </w:tcBorders>
          </w:tcPr>
          <w:p w:rsidR="002012FA" w:rsidRDefault="002012FA">
            <w:pPr>
              <w:pStyle w:val="ConsPlusNormal"/>
              <w:jc w:val="center"/>
            </w:pPr>
            <w:r>
              <w:t>2785,6003</w:t>
            </w:r>
          </w:p>
        </w:tc>
        <w:tc>
          <w:tcPr>
            <w:tcW w:w="1247" w:type="dxa"/>
            <w:tcBorders>
              <w:top w:val="nil"/>
              <w:left w:val="nil"/>
              <w:bottom w:val="nil"/>
              <w:right w:val="nil"/>
            </w:tcBorders>
          </w:tcPr>
          <w:p w:rsidR="002012FA" w:rsidRDefault="002012FA">
            <w:pPr>
              <w:pStyle w:val="ConsPlusNormal"/>
              <w:jc w:val="center"/>
            </w:pPr>
            <w:r>
              <w:t>2876,9669</w:t>
            </w:r>
          </w:p>
        </w:tc>
        <w:tc>
          <w:tcPr>
            <w:tcW w:w="1304" w:type="dxa"/>
            <w:tcBorders>
              <w:top w:val="nil"/>
              <w:left w:val="nil"/>
              <w:bottom w:val="nil"/>
              <w:right w:val="nil"/>
            </w:tcBorders>
          </w:tcPr>
          <w:p w:rsidR="002012FA" w:rsidRDefault="002012FA">
            <w:pPr>
              <w:pStyle w:val="ConsPlusNormal"/>
              <w:jc w:val="center"/>
            </w:pPr>
            <w:r>
              <w:t>2664,9822</w:t>
            </w:r>
          </w:p>
        </w:tc>
        <w:tc>
          <w:tcPr>
            <w:tcW w:w="1247" w:type="dxa"/>
            <w:tcBorders>
              <w:top w:val="nil"/>
              <w:left w:val="nil"/>
              <w:bottom w:val="nil"/>
              <w:right w:val="nil"/>
            </w:tcBorders>
          </w:tcPr>
          <w:p w:rsidR="002012FA" w:rsidRDefault="002012FA">
            <w:pPr>
              <w:pStyle w:val="ConsPlusNormal"/>
              <w:jc w:val="center"/>
            </w:pPr>
            <w:r>
              <w:t>3338,1</w:t>
            </w:r>
          </w:p>
        </w:tc>
        <w:tc>
          <w:tcPr>
            <w:tcW w:w="1304" w:type="dxa"/>
            <w:tcBorders>
              <w:top w:val="nil"/>
              <w:left w:val="nil"/>
              <w:bottom w:val="nil"/>
              <w:right w:val="nil"/>
            </w:tcBorders>
          </w:tcPr>
          <w:p w:rsidR="002012FA" w:rsidRDefault="002012FA">
            <w:pPr>
              <w:pStyle w:val="ConsPlusNormal"/>
              <w:jc w:val="center"/>
            </w:pPr>
            <w:r>
              <w:t>1305,33</w:t>
            </w:r>
          </w:p>
        </w:tc>
        <w:tc>
          <w:tcPr>
            <w:tcW w:w="1247" w:type="dxa"/>
            <w:tcBorders>
              <w:top w:val="nil"/>
              <w:left w:val="nil"/>
              <w:bottom w:val="nil"/>
              <w:right w:val="nil"/>
            </w:tcBorders>
          </w:tcPr>
          <w:p w:rsidR="002012FA" w:rsidRDefault="002012FA">
            <w:pPr>
              <w:pStyle w:val="ConsPlusNormal"/>
              <w:jc w:val="center"/>
            </w:pPr>
            <w:r>
              <w:t>825,79</w:t>
            </w:r>
          </w:p>
        </w:tc>
        <w:tc>
          <w:tcPr>
            <w:tcW w:w="1361" w:type="dxa"/>
            <w:tcBorders>
              <w:top w:val="nil"/>
              <w:left w:val="nil"/>
              <w:bottom w:val="nil"/>
              <w:right w:val="nil"/>
            </w:tcBorders>
          </w:tcPr>
          <w:p w:rsidR="002012FA" w:rsidRDefault="002012FA">
            <w:pPr>
              <w:pStyle w:val="ConsPlusNormal"/>
              <w:jc w:val="center"/>
            </w:pPr>
            <w:r>
              <w:t>2597,37</w:t>
            </w:r>
          </w:p>
        </w:tc>
      </w:tr>
      <w:tr w:rsidR="002012FA">
        <w:tblPrEx>
          <w:tblBorders>
            <w:insideH w:val="none" w:sz="0" w:space="0" w:color="auto"/>
            <w:insideV w:val="none" w:sz="0" w:space="0" w:color="auto"/>
          </w:tblBorders>
        </w:tblPrEx>
        <w:tc>
          <w:tcPr>
            <w:tcW w:w="3307" w:type="dxa"/>
            <w:tcBorders>
              <w:top w:val="nil"/>
              <w:left w:val="nil"/>
              <w:bottom w:val="nil"/>
              <w:right w:val="nil"/>
            </w:tcBorders>
          </w:tcPr>
          <w:p w:rsidR="002012FA" w:rsidRDefault="002012FA">
            <w:pPr>
              <w:pStyle w:val="ConsPlusNormal"/>
            </w:pPr>
            <w:r>
              <w:t>в том числе:</w:t>
            </w:r>
          </w:p>
        </w:tc>
        <w:tc>
          <w:tcPr>
            <w:tcW w:w="1417" w:type="dxa"/>
            <w:tcBorders>
              <w:top w:val="nil"/>
              <w:left w:val="nil"/>
              <w:bottom w:val="nil"/>
              <w:right w:val="nil"/>
            </w:tcBorders>
          </w:tcPr>
          <w:p w:rsidR="002012FA" w:rsidRDefault="002012FA">
            <w:pPr>
              <w:pStyle w:val="ConsPlusNormal"/>
              <w:jc w:val="center"/>
            </w:pPr>
          </w:p>
        </w:tc>
        <w:tc>
          <w:tcPr>
            <w:tcW w:w="1247" w:type="dxa"/>
            <w:tcBorders>
              <w:top w:val="nil"/>
              <w:left w:val="nil"/>
              <w:bottom w:val="nil"/>
              <w:right w:val="nil"/>
            </w:tcBorders>
          </w:tcPr>
          <w:p w:rsidR="002012FA" w:rsidRDefault="002012FA">
            <w:pPr>
              <w:pStyle w:val="ConsPlusNormal"/>
              <w:jc w:val="center"/>
            </w:pPr>
          </w:p>
        </w:tc>
        <w:tc>
          <w:tcPr>
            <w:tcW w:w="1247" w:type="dxa"/>
            <w:tcBorders>
              <w:top w:val="nil"/>
              <w:left w:val="nil"/>
              <w:bottom w:val="nil"/>
              <w:right w:val="nil"/>
            </w:tcBorders>
          </w:tcPr>
          <w:p w:rsidR="002012FA" w:rsidRDefault="002012FA">
            <w:pPr>
              <w:pStyle w:val="ConsPlusNormal"/>
              <w:jc w:val="center"/>
            </w:pPr>
          </w:p>
        </w:tc>
        <w:tc>
          <w:tcPr>
            <w:tcW w:w="1304" w:type="dxa"/>
            <w:tcBorders>
              <w:top w:val="nil"/>
              <w:left w:val="nil"/>
              <w:bottom w:val="nil"/>
              <w:right w:val="nil"/>
            </w:tcBorders>
          </w:tcPr>
          <w:p w:rsidR="002012FA" w:rsidRDefault="002012FA">
            <w:pPr>
              <w:pStyle w:val="ConsPlusNormal"/>
              <w:jc w:val="center"/>
            </w:pPr>
          </w:p>
        </w:tc>
        <w:tc>
          <w:tcPr>
            <w:tcW w:w="1247" w:type="dxa"/>
            <w:tcBorders>
              <w:top w:val="nil"/>
              <w:left w:val="nil"/>
              <w:bottom w:val="nil"/>
              <w:right w:val="nil"/>
            </w:tcBorders>
          </w:tcPr>
          <w:p w:rsidR="002012FA" w:rsidRDefault="002012FA">
            <w:pPr>
              <w:pStyle w:val="ConsPlusNormal"/>
              <w:jc w:val="center"/>
            </w:pPr>
          </w:p>
        </w:tc>
        <w:tc>
          <w:tcPr>
            <w:tcW w:w="1247" w:type="dxa"/>
            <w:tcBorders>
              <w:top w:val="nil"/>
              <w:left w:val="nil"/>
              <w:bottom w:val="nil"/>
              <w:right w:val="nil"/>
            </w:tcBorders>
          </w:tcPr>
          <w:p w:rsidR="002012FA" w:rsidRDefault="002012FA">
            <w:pPr>
              <w:pStyle w:val="ConsPlusNormal"/>
              <w:jc w:val="center"/>
            </w:pPr>
          </w:p>
        </w:tc>
        <w:tc>
          <w:tcPr>
            <w:tcW w:w="1304" w:type="dxa"/>
            <w:tcBorders>
              <w:top w:val="nil"/>
              <w:left w:val="nil"/>
              <w:bottom w:val="nil"/>
              <w:right w:val="nil"/>
            </w:tcBorders>
          </w:tcPr>
          <w:p w:rsidR="002012FA" w:rsidRDefault="002012FA">
            <w:pPr>
              <w:pStyle w:val="ConsPlusNormal"/>
              <w:jc w:val="center"/>
            </w:pPr>
          </w:p>
        </w:tc>
        <w:tc>
          <w:tcPr>
            <w:tcW w:w="1247" w:type="dxa"/>
            <w:tcBorders>
              <w:top w:val="nil"/>
              <w:left w:val="nil"/>
              <w:bottom w:val="nil"/>
              <w:right w:val="nil"/>
            </w:tcBorders>
          </w:tcPr>
          <w:p w:rsidR="002012FA" w:rsidRDefault="002012FA">
            <w:pPr>
              <w:pStyle w:val="ConsPlusNormal"/>
              <w:jc w:val="center"/>
            </w:pPr>
          </w:p>
        </w:tc>
        <w:tc>
          <w:tcPr>
            <w:tcW w:w="1304" w:type="dxa"/>
            <w:tcBorders>
              <w:top w:val="nil"/>
              <w:left w:val="nil"/>
              <w:bottom w:val="nil"/>
              <w:right w:val="nil"/>
            </w:tcBorders>
          </w:tcPr>
          <w:p w:rsidR="002012FA" w:rsidRDefault="002012FA">
            <w:pPr>
              <w:pStyle w:val="ConsPlusNormal"/>
              <w:jc w:val="center"/>
            </w:pPr>
          </w:p>
        </w:tc>
        <w:tc>
          <w:tcPr>
            <w:tcW w:w="1247" w:type="dxa"/>
            <w:tcBorders>
              <w:top w:val="nil"/>
              <w:left w:val="nil"/>
              <w:bottom w:val="nil"/>
              <w:right w:val="nil"/>
            </w:tcBorders>
          </w:tcPr>
          <w:p w:rsidR="002012FA" w:rsidRDefault="002012FA">
            <w:pPr>
              <w:pStyle w:val="ConsPlusNormal"/>
              <w:jc w:val="center"/>
            </w:pPr>
          </w:p>
        </w:tc>
        <w:tc>
          <w:tcPr>
            <w:tcW w:w="1361" w:type="dxa"/>
            <w:tcBorders>
              <w:top w:val="nil"/>
              <w:left w:val="nil"/>
              <w:bottom w:val="nil"/>
              <w:right w:val="nil"/>
            </w:tcBorders>
          </w:tcPr>
          <w:p w:rsidR="002012FA" w:rsidRDefault="002012FA">
            <w:pPr>
              <w:pStyle w:val="ConsPlusNormal"/>
              <w:jc w:val="center"/>
            </w:pPr>
          </w:p>
        </w:tc>
      </w:tr>
      <w:tr w:rsidR="002012FA">
        <w:tblPrEx>
          <w:tblBorders>
            <w:insideH w:val="none" w:sz="0" w:space="0" w:color="auto"/>
            <w:insideV w:val="none" w:sz="0" w:space="0" w:color="auto"/>
          </w:tblBorders>
        </w:tblPrEx>
        <w:tc>
          <w:tcPr>
            <w:tcW w:w="3307" w:type="dxa"/>
            <w:tcBorders>
              <w:top w:val="nil"/>
              <w:left w:val="nil"/>
              <w:bottom w:val="nil"/>
              <w:right w:val="nil"/>
            </w:tcBorders>
          </w:tcPr>
          <w:p w:rsidR="002012FA" w:rsidRDefault="002012FA">
            <w:pPr>
              <w:pStyle w:val="ConsPlusNormal"/>
              <w:ind w:left="540"/>
            </w:pPr>
            <w:r>
              <w:t>консолидированный бюджет Сахалинской области</w:t>
            </w:r>
          </w:p>
        </w:tc>
        <w:tc>
          <w:tcPr>
            <w:tcW w:w="1417" w:type="dxa"/>
            <w:tcBorders>
              <w:top w:val="nil"/>
              <w:left w:val="nil"/>
              <w:bottom w:val="nil"/>
              <w:right w:val="nil"/>
            </w:tcBorders>
          </w:tcPr>
          <w:p w:rsidR="002012FA" w:rsidRDefault="002012FA">
            <w:pPr>
              <w:pStyle w:val="ConsPlusNormal"/>
              <w:jc w:val="center"/>
            </w:pPr>
            <w:r>
              <w:t>17577,272</w:t>
            </w:r>
          </w:p>
        </w:tc>
        <w:tc>
          <w:tcPr>
            <w:tcW w:w="1247" w:type="dxa"/>
            <w:tcBorders>
              <w:top w:val="nil"/>
              <w:left w:val="nil"/>
              <w:bottom w:val="nil"/>
              <w:right w:val="nil"/>
            </w:tcBorders>
          </w:tcPr>
          <w:p w:rsidR="002012FA" w:rsidRDefault="002012FA">
            <w:pPr>
              <w:pStyle w:val="ConsPlusNormal"/>
              <w:jc w:val="center"/>
            </w:pPr>
            <w:r>
              <w:t>2658,135</w:t>
            </w:r>
          </w:p>
        </w:tc>
        <w:tc>
          <w:tcPr>
            <w:tcW w:w="1247" w:type="dxa"/>
            <w:tcBorders>
              <w:top w:val="nil"/>
              <w:left w:val="nil"/>
              <w:bottom w:val="nil"/>
              <w:right w:val="nil"/>
            </w:tcBorders>
          </w:tcPr>
          <w:p w:rsidR="002012FA" w:rsidRDefault="002012FA">
            <w:pPr>
              <w:pStyle w:val="ConsPlusNormal"/>
              <w:jc w:val="center"/>
            </w:pPr>
            <w:r>
              <w:t>2008,47</w:t>
            </w:r>
          </w:p>
        </w:tc>
        <w:tc>
          <w:tcPr>
            <w:tcW w:w="1304" w:type="dxa"/>
            <w:tcBorders>
              <w:top w:val="nil"/>
              <w:left w:val="nil"/>
              <w:bottom w:val="nil"/>
              <w:right w:val="nil"/>
            </w:tcBorders>
          </w:tcPr>
          <w:p w:rsidR="002012FA" w:rsidRDefault="002012FA">
            <w:pPr>
              <w:pStyle w:val="ConsPlusNormal"/>
              <w:jc w:val="center"/>
            </w:pPr>
            <w:r>
              <w:t>1861,2526</w:t>
            </w:r>
          </w:p>
        </w:tc>
        <w:tc>
          <w:tcPr>
            <w:tcW w:w="1247" w:type="dxa"/>
            <w:tcBorders>
              <w:top w:val="nil"/>
              <w:left w:val="nil"/>
              <w:bottom w:val="nil"/>
              <w:right w:val="nil"/>
            </w:tcBorders>
          </w:tcPr>
          <w:p w:rsidR="002012FA" w:rsidRDefault="002012FA">
            <w:pPr>
              <w:pStyle w:val="ConsPlusNormal"/>
              <w:jc w:val="center"/>
            </w:pPr>
            <w:r>
              <w:t>2014,2753</w:t>
            </w:r>
          </w:p>
        </w:tc>
        <w:tc>
          <w:tcPr>
            <w:tcW w:w="1247" w:type="dxa"/>
            <w:tcBorders>
              <w:top w:val="nil"/>
              <w:left w:val="nil"/>
              <w:bottom w:val="nil"/>
              <w:right w:val="nil"/>
            </w:tcBorders>
          </w:tcPr>
          <w:p w:rsidR="002012FA" w:rsidRDefault="002012FA">
            <w:pPr>
              <w:pStyle w:val="ConsPlusNormal"/>
              <w:jc w:val="center"/>
            </w:pPr>
            <w:r>
              <w:t>2112,8169</w:t>
            </w:r>
          </w:p>
        </w:tc>
        <w:tc>
          <w:tcPr>
            <w:tcW w:w="1304" w:type="dxa"/>
            <w:tcBorders>
              <w:top w:val="nil"/>
              <w:left w:val="nil"/>
              <w:bottom w:val="nil"/>
              <w:right w:val="nil"/>
            </w:tcBorders>
          </w:tcPr>
          <w:p w:rsidR="002012FA" w:rsidRDefault="002012FA">
            <w:pPr>
              <w:pStyle w:val="ConsPlusNormal"/>
              <w:jc w:val="center"/>
            </w:pPr>
            <w:r>
              <w:t>1302,2322</w:t>
            </w:r>
          </w:p>
        </w:tc>
        <w:tc>
          <w:tcPr>
            <w:tcW w:w="1247" w:type="dxa"/>
            <w:tcBorders>
              <w:top w:val="nil"/>
              <w:left w:val="nil"/>
              <w:bottom w:val="nil"/>
              <w:right w:val="nil"/>
            </w:tcBorders>
          </w:tcPr>
          <w:p w:rsidR="002012FA" w:rsidRDefault="002012FA">
            <w:pPr>
              <w:pStyle w:val="ConsPlusNormal"/>
              <w:jc w:val="center"/>
            </w:pPr>
            <w:r>
              <w:t>1943,35</w:t>
            </w:r>
          </w:p>
        </w:tc>
        <w:tc>
          <w:tcPr>
            <w:tcW w:w="1304" w:type="dxa"/>
            <w:tcBorders>
              <w:top w:val="nil"/>
              <w:left w:val="nil"/>
              <w:bottom w:val="nil"/>
              <w:right w:val="nil"/>
            </w:tcBorders>
          </w:tcPr>
          <w:p w:rsidR="002012FA" w:rsidRDefault="002012FA">
            <w:pPr>
              <w:pStyle w:val="ConsPlusNormal"/>
              <w:jc w:val="center"/>
            </w:pPr>
            <w:r>
              <w:t>878,58</w:t>
            </w:r>
          </w:p>
        </w:tc>
        <w:tc>
          <w:tcPr>
            <w:tcW w:w="1247" w:type="dxa"/>
            <w:tcBorders>
              <w:top w:val="nil"/>
              <w:left w:val="nil"/>
              <w:bottom w:val="nil"/>
              <w:right w:val="nil"/>
            </w:tcBorders>
          </w:tcPr>
          <w:p w:rsidR="002012FA" w:rsidRDefault="002012FA">
            <w:pPr>
              <w:pStyle w:val="ConsPlusNormal"/>
              <w:jc w:val="center"/>
            </w:pPr>
            <w:r>
              <w:t>458,79</w:t>
            </w:r>
          </w:p>
        </w:tc>
        <w:tc>
          <w:tcPr>
            <w:tcW w:w="1361" w:type="dxa"/>
            <w:tcBorders>
              <w:top w:val="nil"/>
              <w:left w:val="nil"/>
              <w:bottom w:val="nil"/>
              <w:right w:val="nil"/>
            </w:tcBorders>
          </w:tcPr>
          <w:p w:rsidR="002012FA" w:rsidRDefault="002012FA">
            <w:pPr>
              <w:pStyle w:val="ConsPlusNormal"/>
              <w:jc w:val="center"/>
            </w:pPr>
            <w:r>
              <w:t>2339,37</w:t>
            </w:r>
          </w:p>
        </w:tc>
      </w:tr>
      <w:tr w:rsidR="002012FA">
        <w:tblPrEx>
          <w:tblBorders>
            <w:insideH w:val="none" w:sz="0" w:space="0" w:color="auto"/>
            <w:insideV w:val="none" w:sz="0" w:space="0" w:color="auto"/>
          </w:tblBorders>
        </w:tblPrEx>
        <w:tc>
          <w:tcPr>
            <w:tcW w:w="3307" w:type="dxa"/>
            <w:tcBorders>
              <w:top w:val="nil"/>
              <w:left w:val="nil"/>
              <w:bottom w:val="nil"/>
              <w:right w:val="nil"/>
            </w:tcBorders>
          </w:tcPr>
          <w:p w:rsidR="002012FA" w:rsidRDefault="002012FA">
            <w:pPr>
              <w:pStyle w:val="ConsPlusNormal"/>
              <w:ind w:left="540"/>
            </w:pPr>
            <w:r>
              <w:t>внебюджетные источники</w:t>
            </w:r>
          </w:p>
        </w:tc>
        <w:tc>
          <w:tcPr>
            <w:tcW w:w="1417" w:type="dxa"/>
            <w:tcBorders>
              <w:top w:val="nil"/>
              <w:left w:val="nil"/>
              <w:bottom w:val="nil"/>
              <w:right w:val="nil"/>
            </w:tcBorders>
          </w:tcPr>
          <w:p w:rsidR="002012FA" w:rsidRDefault="002012FA">
            <w:pPr>
              <w:pStyle w:val="ConsPlusNormal"/>
              <w:jc w:val="center"/>
            </w:pPr>
            <w:r>
              <w:t>8734,6827</w:t>
            </w:r>
          </w:p>
        </w:tc>
        <w:tc>
          <w:tcPr>
            <w:tcW w:w="1247" w:type="dxa"/>
            <w:tcBorders>
              <w:top w:val="nil"/>
              <w:left w:val="nil"/>
              <w:bottom w:val="nil"/>
              <w:right w:val="nil"/>
            </w:tcBorders>
          </w:tcPr>
          <w:p w:rsidR="002012FA" w:rsidRDefault="002012FA">
            <w:pPr>
              <w:pStyle w:val="ConsPlusNormal"/>
              <w:jc w:val="center"/>
            </w:pPr>
            <w:r>
              <w:t>1218,8077</w:t>
            </w:r>
          </w:p>
        </w:tc>
        <w:tc>
          <w:tcPr>
            <w:tcW w:w="1247" w:type="dxa"/>
            <w:tcBorders>
              <w:top w:val="nil"/>
              <w:left w:val="nil"/>
              <w:bottom w:val="nil"/>
              <w:right w:val="nil"/>
            </w:tcBorders>
          </w:tcPr>
          <w:p w:rsidR="002012FA" w:rsidRDefault="002012FA">
            <w:pPr>
              <w:pStyle w:val="ConsPlusNormal"/>
              <w:jc w:val="center"/>
            </w:pPr>
            <w:r>
              <w:t>1230,525</w:t>
            </w:r>
          </w:p>
        </w:tc>
        <w:tc>
          <w:tcPr>
            <w:tcW w:w="1304" w:type="dxa"/>
            <w:tcBorders>
              <w:top w:val="nil"/>
              <w:left w:val="nil"/>
              <w:bottom w:val="nil"/>
              <w:right w:val="nil"/>
            </w:tcBorders>
          </w:tcPr>
          <w:p w:rsidR="002012FA" w:rsidRDefault="002012FA">
            <w:pPr>
              <w:pStyle w:val="ConsPlusNormal"/>
              <w:jc w:val="center"/>
            </w:pPr>
            <w:r>
              <w:t>940,625</w:t>
            </w:r>
          </w:p>
        </w:tc>
        <w:tc>
          <w:tcPr>
            <w:tcW w:w="1247" w:type="dxa"/>
            <w:tcBorders>
              <w:top w:val="nil"/>
              <w:left w:val="nil"/>
              <w:bottom w:val="nil"/>
              <w:right w:val="nil"/>
            </w:tcBorders>
          </w:tcPr>
          <w:p w:rsidR="002012FA" w:rsidRDefault="002012FA">
            <w:pPr>
              <w:pStyle w:val="ConsPlusNormal"/>
              <w:jc w:val="center"/>
            </w:pPr>
            <w:r>
              <w:t>771,325</w:t>
            </w:r>
          </w:p>
        </w:tc>
        <w:tc>
          <w:tcPr>
            <w:tcW w:w="1247" w:type="dxa"/>
            <w:tcBorders>
              <w:top w:val="nil"/>
              <w:left w:val="nil"/>
              <w:bottom w:val="nil"/>
              <w:right w:val="nil"/>
            </w:tcBorders>
          </w:tcPr>
          <w:p w:rsidR="002012FA" w:rsidRDefault="002012FA">
            <w:pPr>
              <w:pStyle w:val="ConsPlusNormal"/>
              <w:jc w:val="center"/>
            </w:pPr>
            <w:r>
              <w:t>764,15</w:t>
            </w:r>
          </w:p>
        </w:tc>
        <w:tc>
          <w:tcPr>
            <w:tcW w:w="1304" w:type="dxa"/>
            <w:tcBorders>
              <w:top w:val="nil"/>
              <w:left w:val="nil"/>
              <w:bottom w:val="nil"/>
              <w:right w:val="nil"/>
            </w:tcBorders>
          </w:tcPr>
          <w:p w:rsidR="002012FA" w:rsidRDefault="002012FA">
            <w:pPr>
              <w:pStyle w:val="ConsPlusNormal"/>
              <w:jc w:val="center"/>
            </w:pPr>
            <w:r>
              <w:t>1362,75</w:t>
            </w:r>
          </w:p>
        </w:tc>
        <w:tc>
          <w:tcPr>
            <w:tcW w:w="1247" w:type="dxa"/>
            <w:tcBorders>
              <w:top w:val="nil"/>
              <w:left w:val="nil"/>
              <w:bottom w:val="nil"/>
              <w:right w:val="nil"/>
            </w:tcBorders>
          </w:tcPr>
          <w:p w:rsidR="002012FA" w:rsidRDefault="002012FA">
            <w:pPr>
              <w:pStyle w:val="ConsPlusNormal"/>
              <w:jc w:val="center"/>
            </w:pPr>
            <w:r>
              <w:t>1394,75</w:t>
            </w:r>
          </w:p>
        </w:tc>
        <w:tc>
          <w:tcPr>
            <w:tcW w:w="1304" w:type="dxa"/>
            <w:tcBorders>
              <w:top w:val="nil"/>
              <w:left w:val="nil"/>
              <w:bottom w:val="nil"/>
              <w:right w:val="nil"/>
            </w:tcBorders>
          </w:tcPr>
          <w:p w:rsidR="002012FA" w:rsidRDefault="002012FA">
            <w:pPr>
              <w:pStyle w:val="ConsPlusNormal"/>
              <w:jc w:val="center"/>
            </w:pPr>
            <w:r>
              <w:t>426,75</w:t>
            </w:r>
          </w:p>
        </w:tc>
        <w:tc>
          <w:tcPr>
            <w:tcW w:w="1247" w:type="dxa"/>
            <w:tcBorders>
              <w:top w:val="nil"/>
              <w:left w:val="nil"/>
              <w:bottom w:val="nil"/>
              <w:right w:val="nil"/>
            </w:tcBorders>
          </w:tcPr>
          <w:p w:rsidR="002012FA" w:rsidRDefault="002012FA">
            <w:pPr>
              <w:pStyle w:val="ConsPlusNormal"/>
              <w:jc w:val="center"/>
            </w:pPr>
            <w:r>
              <w:t>367</w:t>
            </w:r>
          </w:p>
        </w:tc>
        <w:tc>
          <w:tcPr>
            <w:tcW w:w="1361" w:type="dxa"/>
            <w:tcBorders>
              <w:top w:val="nil"/>
              <w:left w:val="nil"/>
              <w:bottom w:val="nil"/>
              <w:right w:val="nil"/>
            </w:tcBorders>
          </w:tcPr>
          <w:p w:rsidR="002012FA" w:rsidRDefault="002012FA">
            <w:pPr>
              <w:pStyle w:val="ConsPlusNormal"/>
              <w:jc w:val="center"/>
            </w:pPr>
            <w:r>
              <w:t>258</w:t>
            </w:r>
          </w:p>
        </w:tc>
      </w:tr>
      <w:tr w:rsidR="002012FA">
        <w:tblPrEx>
          <w:tblBorders>
            <w:insideH w:val="none" w:sz="0" w:space="0" w:color="auto"/>
            <w:insideV w:val="none" w:sz="0" w:space="0" w:color="auto"/>
          </w:tblBorders>
        </w:tblPrEx>
        <w:tc>
          <w:tcPr>
            <w:tcW w:w="3307" w:type="dxa"/>
            <w:tcBorders>
              <w:top w:val="nil"/>
              <w:left w:val="nil"/>
              <w:bottom w:val="nil"/>
              <w:right w:val="nil"/>
            </w:tcBorders>
          </w:tcPr>
          <w:p w:rsidR="002012FA" w:rsidRDefault="002012FA">
            <w:pPr>
              <w:pStyle w:val="ConsPlusNormal"/>
            </w:pPr>
            <w:r>
              <w:t>Капитальные вложения - всего</w:t>
            </w:r>
          </w:p>
        </w:tc>
        <w:tc>
          <w:tcPr>
            <w:tcW w:w="1417" w:type="dxa"/>
            <w:tcBorders>
              <w:top w:val="nil"/>
              <w:left w:val="nil"/>
              <w:bottom w:val="nil"/>
              <w:right w:val="nil"/>
            </w:tcBorders>
          </w:tcPr>
          <w:p w:rsidR="002012FA" w:rsidRDefault="002012FA">
            <w:pPr>
              <w:pStyle w:val="ConsPlusNormal"/>
              <w:jc w:val="center"/>
            </w:pPr>
            <w:r>
              <w:t>23053,9547</w:t>
            </w:r>
          </w:p>
        </w:tc>
        <w:tc>
          <w:tcPr>
            <w:tcW w:w="1247" w:type="dxa"/>
            <w:tcBorders>
              <w:top w:val="nil"/>
              <w:left w:val="nil"/>
              <w:bottom w:val="nil"/>
              <w:right w:val="nil"/>
            </w:tcBorders>
          </w:tcPr>
          <w:p w:rsidR="002012FA" w:rsidRDefault="002012FA">
            <w:pPr>
              <w:pStyle w:val="ConsPlusNormal"/>
              <w:jc w:val="center"/>
            </w:pPr>
            <w:r>
              <w:t>3532,0427</w:t>
            </w:r>
          </w:p>
        </w:tc>
        <w:tc>
          <w:tcPr>
            <w:tcW w:w="1247" w:type="dxa"/>
            <w:tcBorders>
              <w:top w:val="nil"/>
              <w:left w:val="nil"/>
              <w:bottom w:val="nil"/>
              <w:right w:val="nil"/>
            </w:tcBorders>
          </w:tcPr>
          <w:p w:rsidR="002012FA" w:rsidRDefault="002012FA">
            <w:pPr>
              <w:pStyle w:val="ConsPlusNormal"/>
              <w:jc w:val="center"/>
            </w:pPr>
            <w:r>
              <w:t>2884,795</w:t>
            </w:r>
          </w:p>
        </w:tc>
        <w:tc>
          <w:tcPr>
            <w:tcW w:w="1304" w:type="dxa"/>
            <w:tcBorders>
              <w:top w:val="nil"/>
              <w:left w:val="nil"/>
              <w:bottom w:val="nil"/>
              <w:right w:val="nil"/>
            </w:tcBorders>
          </w:tcPr>
          <w:p w:rsidR="002012FA" w:rsidRDefault="002012FA">
            <w:pPr>
              <w:pStyle w:val="ConsPlusNormal"/>
              <w:jc w:val="center"/>
            </w:pPr>
            <w:r>
              <w:t>2376,4776</w:t>
            </w:r>
          </w:p>
        </w:tc>
        <w:tc>
          <w:tcPr>
            <w:tcW w:w="1247" w:type="dxa"/>
            <w:tcBorders>
              <w:top w:val="nil"/>
              <w:left w:val="nil"/>
              <w:bottom w:val="nil"/>
              <w:right w:val="nil"/>
            </w:tcBorders>
          </w:tcPr>
          <w:p w:rsidR="002012FA" w:rsidRDefault="002012FA">
            <w:pPr>
              <w:pStyle w:val="ConsPlusNormal"/>
              <w:jc w:val="center"/>
            </w:pPr>
            <w:r>
              <w:t>2496,4003</w:t>
            </w:r>
          </w:p>
        </w:tc>
        <w:tc>
          <w:tcPr>
            <w:tcW w:w="1247" w:type="dxa"/>
            <w:tcBorders>
              <w:top w:val="nil"/>
              <w:left w:val="nil"/>
              <w:bottom w:val="nil"/>
              <w:right w:val="nil"/>
            </w:tcBorders>
          </w:tcPr>
          <w:p w:rsidR="002012FA" w:rsidRDefault="002012FA">
            <w:pPr>
              <w:pStyle w:val="ConsPlusNormal"/>
              <w:jc w:val="center"/>
            </w:pPr>
            <w:r>
              <w:t>2631,1669</w:t>
            </w:r>
          </w:p>
        </w:tc>
        <w:tc>
          <w:tcPr>
            <w:tcW w:w="1304" w:type="dxa"/>
            <w:tcBorders>
              <w:top w:val="nil"/>
              <w:left w:val="nil"/>
              <w:bottom w:val="nil"/>
              <w:right w:val="nil"/>
            </w:tcBorders>
          </w:tcPr>
          <w:p w:rsidR="002012FA" w:rsidRDefault="002012FA">
            <w:pPr>
              <w:pStyle w:val="ConsPlusNormal"/>
              <w:jc w:val="center"/>
            </w:pPr>
            <w:r>
              <w:t>2402,2822</w:t>
            </w:r>
          </w:p>
        </w:tc>
        <w:tc>
          <w:tcPr>
            <w:tcW w:w="1247" w:type="dxa"/>
            <w:tcBorders>
              <w:top w:val="nil"/>
              <w:left w:val="nil"/>
              <w:bottom w:val="nil"/>
              <w:right w:val="nil"/>
            </w:tcBorders>
          </w:tcPr>
          <w:p w:rsidR="002012FA" w:rsidRDefault="002012FA">
            <w:pPr>
              <w:pStyle w:val="ConsPlusNormal"/>
              <w:jc w:val="center"/>
            </w:pPr>
            <w:r>
              <w:t>3056,5</w:t>
            </w:r>
          </w:p>
        </w:tc>
        <w:tc>
          <w:tcPr>
            <w:tcW w:w="1304" w:type="dxa"/>
            <w:tcBorders>
              <w:top w:val="nil"/>
              <w:left w:val="nil"/>
              <w:bottom w:val="nil"/>
              <w:right w:val="nil"/>
            </w:tcBorders>
          </w:tcPr>
          <w:p w:rsidR="002012FA" w:rsidRDefault="002012FA">
            <w:pPr>
              <w:pStyle w:val="ConsPlusNormal"/>
              <w:jc w:val="center"/>
            </w:pPr>
            <w:r>
              <w:t>986,43</w:t>
            </w:r>
          </w:p>
        </w:tc>
        <w:tc>
          <w:tcPr>
            <w:tcW w:w="1247" w:type="dxa"/>
            <w:tcBorders>
              <w:top w:val="nil"/>
              <w:left w:val="nil"/>
              <w:bottom w:val="nil"/>
              <w:right w:val="nil"/>
            </w:tcBorders>
          </w:tcPr>
          <w:p w:rsidR="002012FA" w:rsidRDefault="002012FA">
            <w:pPr>
              <w:pStyle w:val="ConsPlusNormal"/>
              <w:jc w:val="center"/>
            </w:pPr>
            <w:r>
              <w:t>476,59</w:t>
            </w:r>
          </w:p>
        </w:tc>
        <w:tc>
          <w:tcPr>
            <w:tcW w:w="1361" w:type="dxa"/>
            <w:tcBorders>
              <w:top w:val="nil"/>
              <w:left w:val="nil"/>
              <w:bottom w:val="nil"/>
              <w:right w:val="nil"/>
            </w:tcBorders>
          </w:tcPr>
          <w:p w:rsidR="002012FA" w:rsidRDefault="002012FA">
            <w:pPr>
              <w:pStyle w:val="ConsPlusNormal"/>
              <w:jc w:val="center"/>
            </w:pPr>
            <w:r>
              <w:t>2211,27</w:t>
            </w:r>
          </w:p>
        </w:tc>
      </w:tr>
      <w:tr w:rsidR="002012FA">
        <w:tblPrEx>
          <w:tblBorders>
            <w:insideH w:val="none" w:sz="0" w:space="0" w:color="auto"/>
            <w:insideV w:val="none" w:sz="0" w:space="0" w:color="auto"/>
          </w:tblBorders>
        </w:tblPrEx>
        <w:tc>
          <w:tcPr>
            <w:tcW w:w="3307" w:type="dxa"/>
            <w:tcBorders>
              <w:top w:val="nil"/>
              <w:left w:val="nil"/>
              <w:bottom w:val="nil"/>
              <w:right w:val="nil"/>
            </w:tcBorders>
          </w:tcPr>
          <w:p w:rsidR="002012FA" w:rsidRDefault="002012FA">
            <w:pPr>
              <w:pStyle w:val="ConsPlusNormal"/>
              <w:ind w:left="540"/>
            </w:pPr>
            <w:r>
              <w:t>в том числе:</w:t>
            </w:r>
          </w:p>
        </w:tc>
        <w:tc>
          <w:tcPr>
            <w:tcW w:w="1417" w:type="dxa"/>
            <w:tcBorders>
              <w:top w:val="nil"/>
              <w:left w:val="nil"/>
              <w:bottom w:val="nil"/>
              <w:right w:val="nil"/>
            </w:tcBorders>
          </w:tcPr>
          <w:p w:rsidR="002012FA" w:rsidRDefault="002012FA">
            <w:pPr>
              <w:pStyle w:val="ConsPlusNormal"/>
              <w:jc w:val="center"/>
            </w:pPr>
          </w:p>
        </w:tc>
        <w:tc>
          <w:tcPr>
            <w:tcW w:w="1247" w:type="dxa"/>
            <w:tcBorders>
              <w:top w:val="nil"/>
              <w:left w:val="nil"/>
              <w:bottom w:val="nil"/>
              <w:right w:val="nil"/>
            </w:tcBorders>
          </w:tcPr>
          <w:p w:rsidR="002012FA" w:rsidRDefault="002012FA">
            <w:pPr>
              <w:pStyle w:val="ConsPlusNormal"/>
              <w:jc w:val="center"/>
            </w:pPr>
          </w:p>
        </w:tc>
        <w:tc>
          <w:tcPr>
            <w:tcW w:w="1247" w:type="dxa"/>
            <w:tcBorders>
              <w:top w:val="nil"/>
              <w:left w:val="nil"/>
              <w:bottom w:val="nil"/>
              <w:right w:val="nil"/>
            </w:tcBorders>
          </w:tcPr>
          <w:p w:rsidR="002012FA" w:rsidRDefault="002012FA">
            <w:pPr>
              <w:pStyle w:val="ConsPlusNormal"/>
              <w:jc w:val="center"/>
            </w:pPr>
          </w:p>
        </w:tc>
        <w:tc>
          <w:tcPr>
            <w:tcW w:w="1304" w:type="dxa"/>
            <w:tcBorders>
              <w:top w:val="nil"/>
              <w:left w:val="nil"/>
              <w:bottom w:val="nil"/>
              <w:right w:val="nil"/>
            </w:tcBorders>
          </w:tcPr>
          <w:p w:rsidR="002012FA" w:rsidRDefault="002012FA">
            <w:pPr>
              <w:pStyle w:val="ConsPlusNormal"/>
              <w:jc w:val="center"/>
            </w:pPr>
          </w:p>
        </w:tc>
        <w:tc>
          <w:tcPr>
            <w:tcW w:w="1247" w:type="dxa"/>
            <w:tcBorders>
              <w:top w:val="nil"/>
              <w:left w:val="nil"/>
              <w:bottom w:val="nil"/>
              <w:right w:val="nil"/>
            </w:tcBorders>
          </w:tcPr>
          <w:p w:rsidR="002012FA" w:rsidRDefault="002012FA">
            <w:pPr>
              <w:pStyle w:val="ConsPlusNormal"/>
              <w:jc w:val="center"/>
            </w:pPr>
          </w:p>
        </w:tc>
        <w:tc>
          <w:tcPr>
            <w:tcW w:w="1247" w:type="dxa"/>
            <w:tcBorders>
              <w:top w:val="nil"/>
              <w:left w:val="nil"/>
              <w:bottom w:val="nil"/>
              <w:right w:val="nil"/>
            </w:tcBorders>
          </w:tcPr>
          <w:p w:rsidR="002012FA" w:rsidRDefault="002012FA">
            <w:pPr>
              <w:pStyle w:val="ConsPlusNormal"/>
              <w:jc w:val="center"/>
            </w:pPr>
          </w:p>
        </w:tc>
        <w:tc>
          <w:tcPr>
            <w:tcW w:w="1304" w:type="dxa"/>
            <w:tcBorders>
              <w:top w:val="nil"/>
              <w:left w:val="nil"/>
              <w:bottom w:val="nil"/>
              <w:right w:val="nil"/>
            </w:tcBorders>
          </w:tcPr>
          <w:p w:rsidR="002012FA" w:rsidRDefault="002012FA">
            <w:pPr>
              <w:pStyle w:val="ConsPlusNormal"/>
              <w:jc w:val="center"/>
            </w:pPr>
          </w:p>
        </w:tc>
        <w:tc>
          <w:tcPr>
            <w:tcW w:w="1247" w:type="dxa"/>
            <w:tcBorders>
              <w:top w:val="nil"/>
              <w:left w:val="nil"/>
              <w:bottom w:val="nil"/>
              <w:right w:val="nil"/>
            </w:tcBorders>
          </w:tcPr>
          <w:p w:rsidR="002012FA" w:rsidRDefault="002012FA">
            <w:pPr>
              <w:pStyle w:val="ConsPlusNormal"/>
              <w:jc w:val="center"/>
            </w:pPr>
          </w:p>
        </w:tc>
        <w:tc>
          <w:tcPr>
            <w:tcW w:w="1304" w:type="dxa"/>
            <w:tcBorders>
              <w:top w:val="nil"/>
              <w:left w:val="nil"/>
              <w:bottom w:val="nil"/>
              <w:right w:val="nil"/>
            </w:tcBorders>
          </w:tcPr>
          <w:p w:rsidR="002012FA" w:rsidRDefault="002012FA">
            <w:pPr>
              <w:pStyle w:val="ConsPlusNormal"/>
              <w:jc w:val="center"/>
            </w:pPr>
          </w:p>
        </w:tc>
        <w:tc>
          <w:tcPr>
            <w:tcW w:w="1247" w:type="dxa"/>
            <w:tcBorders>
              <w:top w:val="nil"/>
              <w:left w:val="nil"/>
              <w:bottom w:val="nil"/>
              <w:right w:val="nil"/>
            </w:tcBorders>
          </w:tcPr>
          <w:p w:rsidR="002012FA" w:rsidRDefault="002012FA">
            <w:pPr>
              <w:pStyle w:val="ConsPlusNormal"/>
              <w:jc w:val="center"/>
            </w:pPr>
          </w:p>
        </w:tc>
        <w:tc>
          <w:tcPr>
            <w:tcW w:w="1361" w:type="dxa"/>
            <w:tcBorders>
              <w:top w:val="nil"/>
              <w:left w:val="nil"/>
              <w:bottom w:val="nil"/>
              <w:right w:val="nil"/>
            </w:tcBorders>
          </w:tcPr>
          <w:p w:rsidR="002012FA" w:rsidRDefault="002012FA">
            <w:pPr>
              <w:pStyle w:val="ConsPlusNormal"/>
              <w:jc w:val="center"/>
            </w:pPr>
          </w:p>
        </w:tc>
      </w:tr>
      <w:tr w:rsidR="002012FA">
        <w:tblPrEx>
          <w:tblBorders>
            <w:insideH w:val="none" w:sz="0" w:space="0" w:color="auto"/>
            <w:insideV w:val="none" w:sz="0" w:space="0" w:color="auto"/>
          </w:tblBorders>
        </w:tblPrEx>
        <w:tc>
          <w:tcPr>
            <w:tcW w:w="3307" w:type="dxa"/>
            <w:tcBorders>
              <w:top w:val="nil"/>
              <w:left w:val="nil"/>
              <w:bottom w:val="nil"/>
              <w:right w:val="nil"/>
            </w:tcBorders>
          </w:tcPr>
          <w:p w:rsidR="002012FA" w:rsidRDefault="002012FA">
            <w:pPr>
              <w:pStyle w:val="ConsPlusNormal"/>
              <w:ind w:left="540"/>
            </w:pPr>
            <w:r>
              <w:t>консолидированный бюджет Сахалинской области</w:t>
            </w:r>
          </w:p>
        </w:tc>
        <w:tc>
          <w:tcPr>
            <w:tcW w:w="1417" w:type="dxa"/>
            <w:tcBorders>
              <w:top w:val="nil"/>
              <w:left w:val="nil"/>
              <w:bottom w:val="nil"/>
              <w:right w:val="nil"/>
            </w:tcBorders>
          </w:tcPr>
          <w:p w:rsidR="002012FA" w:rsidRDefault="002012FA">
            <w:pPr>
              <w:pStyle w:val="ConsPlusNormal"/>
              <w:jc w:val="center"/>
            </w:pPr>
            <w:r>
              <w:t>14319,272</w:t>
            </w:r>
          </w:p>
        </w:tc>
        <w:tc>
          <w:tcPr>
            <w:tcW w:w="1247" w:type="dxa"/>
            <w:tcBorders>
              <w:top w:val="nil"/>
              <w:left w:val="nil"/>
              <w:bottom w:val="nil"/>
              <w:right w:val="nil"/>
            </w:tcBorders>
          </w:tcPr>
          <w:p w:rsidR="002012FA" w:rsidRDefault="002012FA">
            <w:pPr>
              <w:pStyle w:val="ConsPlusNormal"/>
              <w:jc w:val="center"/>
            </w:pPr>
            <w:r>
              <w:t>2313,235</w:t>
            </w:r>
          </w:p>
        </w:tc>
        <w:tc>
          <w:tcPr>
            <w:tcW w:w="1247" w:type="dxa"/>
            <w:tcBorders>
              <w:top w:val="nil"/>
              <w:left w:val="nil"/>
              <w:bottom w:val="nil"/>
              <w:right w:val="nil"/>
            </w:tcBorders>
          </w:tcPr>
          <w:p w:rsidR="002012FA" w:rsidRDefault="002012FA">
            <w:pPr>
              <w:pStyle w:val="ConsPlusNormal"/>
              <w:jc w:val="center"/>
            </w:pPr>
            <w:r>
              <w:t>1654,27</w:t>
            </w:r>
          </w:p>
        </w:tc>
        <w:tc>
          <w:tcPr>
            <w:tcW w:w="1304" w:type="dxa"/>
            <w:tcBorders>
              <w:top w:val="nil"/>
              <w:left w:val="nil"/>
              <w:bottom w:val="nil"/>
              <w:right w:val="nil"/>
            </w:tcBorders>
          </w:tcPr>
          <w:p w:rsidR="002012FA" w:rsidRDefault="002012FA">
            <w:pPr>
              <w:pStyle w:val="ConsPlusNormal"/>
              <w:jc w:val="center"/>
            </w:pPr>
            <w:r>
              <w:t>1435,8526</w:t>
            </w:r>
          </w:p>
        </w:tc>
        <w:tc>
          <w:tcPr>
            <w:tcW w:w="1247" w:type="dxa"/>
            <w:tcBorders>
              <w:top w:val="nil"/>
              <w:left w:val="nil"/>
              <w:bottom w:val="nil"/>
              <w:right w:val="nil"/>
            </w:tcBorders>
          </w:tcPr>
          <w:p w:rsidR="002012FA" w:rsidRDefault="002012FA">
            <w:pPr>
              <w:pStyle w:val="ConsPlusNormal"/>
              <w:jc w:val="center"/>
            </w:pPr>
            <w:r>
              <w:t>1725,0753</w:t>
            </w:r>
          </w:p>
        </w:tc>
        <w:tc>
          <w:tcPr>
            <w:tcW w:w="1247" w:type="dxa"/>
            <w:tcBorders>
              <w:top w:val="nil"/>
              <w:left w:val="nil"/>
              <w:bottom w:val="nil"/>
              <w:right w:val="nil"/>
            </w:tcBorders>
          </w:tcPr>
          <w:p w:rsidR="002012FA" w:rsidRDefault="002012FA">
            <w:pPr>
              <w:pStyle w:val="ConsPlusNormal"/>
              <w:jc w:val="center"/>
            </w:pPr>
            <w:r>
              <w:t>1867,0169</w:t>
            </w:r>
          </w:p>
        </w:tc>
        <w:tc>
          <w:tcPr>
            <w:tcW w:w="1304" w:type="dxa"/>
            <w:tcBorders>
              <w:top w:val="nil"/>
              <w:left w:val="nil"/>
              <w:bottom w:val="nil"/>
              <w:right w:val="nil"/>
            </w:tcBorders>
          </w:tcPr>
          <w:p w:rsidR="002012FA" w:rsidRDefault="002012FA">
            <w:pPr>
              <w:pStyle w:val="ConsPlusNormal"/>
              <w:jc w:val="center"/>
            </w:pPr>
            <w:r>
              <w:t>1039,5322</w:t>
            </w:r>
          </w:p>
        </w:tc>
        <w:tc>
          <w:tcPr>
            <w:tcW w:w="1247" w:type="dxa"/>
            <w:tcBorders>
              <w:top w:val="nil"/>
              <w:left w:val="nil"/>
              <w:bottom w:val="nil"/>
              <w:right w:val="nil"/>
            </w:tcBorders>
          </w:tcPr>
          <w:p w:rsidR="002012FA" w:rsidRDefault="002012FA">
            <w:pPr>
              <w:pStyle w:val="ConsPlusNormal"/>
              <w:jc w:val="center"/>
            </w:pPr>
            <w:r>
              <w:t>1661,75</w:t>
            </w:r>
          </w:p>
        </w:tc>
        <w:tc>
          <w:tcPr>
            <w:tcW w:w="1304" w:type="dxa"/>
            <w:tcBorders>
              <w:top w:val="nil"/>
              <w:left w:val="nil"/>
              <w:bottom w:val="nil"/>
              <w:right w:val="nil"/>
            </w:tcBorders>
          </w:tcPr>
          <w:p w:rsidR="002012FA" w:rsidRDefault="002012FA">
            <w:pPr>
              <w:pStyle w:val="ConsPlusNormal"/>
              <w:jc w:val="center"/>
            </w:pPr>
            <w:r>
              <w:t>559,68</w:t>
            </w:r>
          </w:p>
        </w:tc>
        <w:tc>
          <w:tcPr>
            <w:tcW w:w="1247" w:type="dxa"/>
            <w:tcBorders>
              <w:top w:val="nil"/>
              <w:left w:val="nil"/>
              <w:bottom w:val="nil"/>
              <w:right w:val="nil"/>
            </w:tcBorders>
          </w:tcPr>
          <w:p w:rsidR="002012FA" w:rsidRDefault="002012FA">
            <w:pPr>
              <w:pStyle w:val="ConsPlusNormal"/>
              <w:jc w:val="center"/>
            </w:pPr>
            <w:r>
              <w:t>109,59</w:t>
            </w:r>
          </w:p>
        </w:tc>
        <w:tc>
          <w:tcPr>
            <w:tcW w:w="1361" w:type="dxa"/>
            <w:tcBorders>
              <w:top w:val="nil"/>
              <w:left w:val="nil"/>
              <w:bottom w:val="nil"/>
              <w:right w:val="nil"/>
            </w:tcBorders>
          </w:tcPr>
          <w:p w:rsidR="002012FA" w:rsidRDefault="002012FA">
            <w:pPr>
              <w:pStyle w:val="ConsPlusNormal"/>
              <w:jc w:val="center"/>
            </w:pPr>
            <w:r>
              <w:t>1953,27</w:t>
            </w:r>
          </w:p>
        </w:tc>
      </w:tr>
      <w:tr w:rsidR="002012FA">
        <w:tblPrEx>
          <w:tblBorders>
            <w:insideH w:val="none" w:sz="0" w:space="0" w:color="auto"/>
            <w:insideV w:val="none" w:sz="0" w:space="0" w:color="auto"/>
          </w:tblBorders>
        </w:tblPrEx>
        <w:tc>
          <w:tcPr>
            <w:tcW w:w="3307" w:type="dxa"/>
            <w:tcBorders>
              <w:top w:val="nil"/>
              <w:left w:val="nil"/>
              <w:bottom w:val="nil"/>
              <w:right w:val="nil"/>
            </w:tcBorders>
          </w:tcPr>
          <w:p w:rsidR="002012FA" w:rsidRDefault="002012FA">
            <w:pPr>
              <w:pStyle w:val="ConsPlusNormal"/>
              <w:ind w:left="540"/>
            </w:pPr>
            <w:r>
              <w:t>внебюджетные источники</w:t>
            </w:r>
          </w:p>
        </w:tc>
        <w:tc>
          <w:tcPr>
            <w:tcW w:w="1417" w:type="dxa"/>
            <w:tcBorders>
              <w:top w:val="nil"/>
              <w:left w:val="nil"/>
              <w:bottom w:val="nil"/>
              <w:right w:val="nil"/>
            </w:tcBorders>
          </w:tcPr>
          <w:p w:rsidR="002012FA" w:rsidRDefault="002012FA">
            <w:pPr>
              <w:pStyle w:val="ConsPlusNormal"/>
              <w:jc w:val="center"/>
            </w:pPr>
            <w:r>
              <w:t>8734,6827</w:t>
            </w:r>
          </w:p>
        </w:tc>
        <w:tc>
          <w:tcPr>
            <w:tcW w:w="1247" w:type="dxa"/>
            <w:tcBorders>
              <w:top w:val="nil"/>
              <w:left w:val="nil"/>
              <w:bottom w:val="nil"/>
              <w:right w:val="nil"/>
            </w:tcBorders>
          </w:tcPr>
          <w:p w:rsidR="002012FA" w:rsidRDefault="002012FA">
            <w:pPr>
              <w:pStyle w:val="ConsPlusNormal"/>
              <w:jc w:val="center"/>
            </w:pPr>
            <w:r>
              <w:t>1218,8077</w:t>
            </w:r>
          </w:p>
        </w:tc>
        <w:tc>
          <w:tcPr>
            <w:tcW w:w="1247" w:type="dxa"/>
            <w:tcBorders>
              <w:top w:val="nil"/>
              <w:left w:val="nil"/>
              <w:bottom w:val="nil"/>
              <w:right w:val="nil"/>
            </w:tcBorders>
          </w:tcPr>
          <w:p w:rsidR="002012FA" w:rsidRDefault="002012FA">
            <w:pPr>
              <w:pStyle w:val="ConsPlusNormal"/>
              <w:jc w:val="center"/>
            </w:pPr>
            <w:r>
              <w:t>1230,525</w:t>
            </w:r>
          </w:p>
        </w:tc>
        <w:tc>
          <w:tcPr>
            <w:tcW w:w="1304" w:type="dxa"/>
            <w:tcBorders>
              <w:top w:val="nil"/>
              <w:left w:val="nil"/>
              <w:bottom w:val="nil"/>
              <w:right w:val="nil"/>
            </w:tcBorders>
          </w:tcPr>
          <w:p w:rsidR="002012FA" w:rsidRDefault="002012FA">
            <w:pPr>
              <w:pStyle w:val="ConsPlusNormal"/>
              <w:jc w:val="center"/>
            </w:pPr>
            <w:r>
              <w:t>940,625</w:t>
            </w:r>
          </w:p>
        </w:tc>
        <w:tc>
          <w:tcPr>
            <w:tcW w:w="1247" w:type="dxa"/>
            <w:tcBorders>
              <w:top w:val="nil"/>
              <w:left w:val="nil"/>
              <w:bottom w:val="nil"/>
              <w:right w:val="nil"/>
            </w:tcBorders>
          </w:tcPr>
          <w:p w:rsidR="002012FA" w:rsidRDefault="002012FA">
            <w:pPr>
              <w:pStyle w:val="ConsPlusNormal"/>
              <w:jc w:val="center"/>
            </w:pPr>
            <w:r>
              <w:t>771,325</w:t>
            </w:r>
          </w:p>
        </w:tc>
        <w:tc>
          <w:tcPr>
            <w:tcW w:w="1247" w:type="dxa"/>
            <w:tcBorders>
              <w:top w:val="nil"/>
              <w:left w:val="nil"/>
              <w:bottom w:val="nil"/>
              <w:right w:val="nil"/>
            </w:tcBorders>
          </w:tcPr>
          <w:p w:rsidR="002012FA" w:rsidRDefault="002012FA">
            <w:pPr>
              <w:pStyle w:val="ConsPlusNormal"/>
              <w:jc w:val="center"/>
            </w:pPr>
            <w:r>
              <w:t>764,15</w:t>
            </w:r>
          </w:p>
        </w:tc>
        <w:tc>
          <w:tcPr>
            <w:tcW w:w="1304" w:type="dxa"/>
            <w:tcBorders>
              <w:top w:val="nil"/>
              <w:left w:val="nil"/>
              <w:bottom w:val="nil"/>
              <w:right w:val="nil"/>
            </w:tcBorders>
          </w:tcPr>
          <w:p w:rsidR="002012FA" w:rsidRDefault="002012FA">
            <w:pPr>
              <w:pStyle w:val="ConsPlusNormal"/>
              <w:jc w:val="center"/>
            </w:pPr>
            <w:r>
              <w:t>1362,75</w:t>
            </w:r>
          </w:p>
        </w:tc>
        <w:tc>
          <w:tcPr>
            <w:tcW w:w="1247" w:type="dxa"/>
            <w:tcBorders>
              <w:top w:val="nil"/>
              <w:left w:val="nil"/>
              <w:bottom w:val="nil"/>
              <w:right w:val="nil"/>
            </w:tcBorders>
          </w:tcPr>
          <w:p w:rsidR="002012FA" w:rsidRDefault="002012FA">
            <w:pPr>
              <w:pStyle w:val="ConsPlusNormal"/>
              <w:jc w:val="center"/>
            </w:pPr>
            <w:r>
              <w:t>1394,75</w:t>
            </w:r>
          </w:p>
        </w:tc>
        <w:tc>
          <w:tcPr>
            <w:tcW w:w="1304" w:type="dxa"/>
            <w:tcBorders>
              <w:top w:val="nil"/>
              <w:left w:val="nil"/>
              <w:bottom w:val="nil"/>
              <w:right w:val="nil"/>
            </w:tcBorders>
          </w:tcPr>
          <w:p w:rsidR="002012FA" w:rsidRDefault="002012FA">
            <w:pPr>
              <w:pStyle w:val="ConsPlusNormal"/>
              <w:jc w:val="center"/>
            </w:pPr>
            <w:r>
              <w:t>426,75</w:t>
            </w:r>
          </w:p>
        </w:tc>
        <w:tc>
          <w:tcPr>
            <w:tcW w:w="1247" w:type="dxa"/>
            <w:tcBorders>
              <w:top w:val="nil"/>
              <w:left w:val="nil"/>
              <w:bottom w:val="nil"/>
              <w:right w:val="nil"/>
            </w:tcBorders>
          </w:tcPr>
          <w:p w:rsidR="002012FA" w:rsidRDefault="002012FA">
            <w:pPr>
              <w:pStyle w:val="ConsPlusNormal"/>
              <w:jc w:val="center"/>
            </w:pPr>
            <w:r>
              <w:t>367</w:t>
            </w:r>
          </w:p>
        </w:tc>
        <w:tc>
          <w:tcPr>
            <w:tcW w:w="1361" w:type="dxa"/>
            <w:tcBorders>
              <w:top w:val="nil"/>
              <w:left w:val="nil"/>
              <w:bottom w:val="nil"/>
              <w:right w:val="nil"/>
            </w:tcBorders>
          </w:tcPr>
          <w:p w:rsidR="002012FA" w:rsidRDefault="002012FA">
            <w:pPr>
              <w:pStyle w:val="ConsPlusNormal"/>
              <w:jc w:val="center"/>
            </w:pPr>
            <w:r>
              <w:t>258</w:t>
            </w:r>
          </w:p>
        </w:tc>
      </w:tr>
      <w:tr w:rsidR="002012FA">
        <w:tblPrEx>
          <w:tblBorders>
            <w:insideH w:val="none" w:sz="0" w:space="0" w:color="auto"/>
            <w:insideV w:val="none" w:sz="0" w:space="0" w:color="auto"/>
          </w:tblBorders>
        </w:tblPrEx>
        <w:tc>
          <w:tcPr>
            <w:tcW w:w="3307" w:type="dxa"/>
            <w:tcBorders>
              <w:top w:val="nil"/>
              <w:left w:val="nil"/>
              <w:bottom w:val="nil"/>
              <w:right w:val="nil"/>
            </w:tcBorders>
          </w:tcPr>
          <w:p w:rsidR="002012FA" w:rsidRDefault="002012FA">
            <w:pPr>
              <w:pStyle w:val="ConsPlusNormal"/>
            </w:pPr>
            <w:r>
              <w:lastRenderedPageBreak/>
              <w:t>Научные исследования - всего</w:t>
            </w:r>
          </w:p>
        </w:tc>
        <w:tc>
          <w:tcPr>
            <w:tcW w:w="1417" w:type="dxa"/>
            <w:tcBorders>
              <w:top w:val="nil"/>
              <w:left w:val="nil"/>
              <w:bottom w:val="nil"/>
              <w:right w:val="nil"/>
            </w:tcBorders>
          </w:tcPr>
          <w:p w:rsidR="002012FA" w:rsidRDefault="002012FA">
            <w:pPr>
              <w:pStyle w:val="ConsPlusNormal"/>
              <w:jc w:val="center"/>
            </w:pPr>
            <w:r>
              <w:t>298</w:t>
            </w:r>
          </w:p>
        </w:tc>
        <w:tc>
          <w:tcPr>
            <w:tcW w:w="1247" w:type="dxa"/>
            <w:tcBorders>
              <w:top w:val="nil"/>
              <w:left w:val="nil"/>
              <w:bottom w:val="nil"/>
              <w:right w:val="nil"/>
            </w:tcBorders>
          </w:tcPr>
          <w:p w:rsidR="002012FA" w:rsidRDefault="002012FA">
            <w:pPr>
              <w:pStyle w:val="ConsPlusNormal"/>
              <w:jc w:val="center"/>
            </w:pPr>
            <w:r>
              <w:t>344,9</w:t>
            </w:r>
          </w:p>
        </w:tc>
        <w:tc>
          <w:tcPr>
            <w:tcW w:w="1247" w:type="dxa"/>
            <w:tcBorders>
              <w:top w:val="nil"/>
              <w:left w:val="nil"/>
              <w:bottom w:val="nil"/>
              <w:right w:val="nil"/>
            </w:tcBorders>
          </w:tcPr>
          <w:p w:rsidR="002012FA" w:rsidRDefault="002012FA">
            <w:pPr>
              <w:pStyle w:val="ConsPlusNormal"/>
              <w:jc w:val="center"/>
            </w:pPr>
            <w:r>
              <w:t>354,2</w:t>
            </w:r>
          </w:p>
        </w:tc>
        <w:tc>
          <w:tcPr>
            <w:tcW w:w="1304" w:type="dxa"/>
            <w:tcBorders>
              <w:top w:val="nil"/>
              <w:left w:val="nil"/>
              <w:bottom w:val="nil"/>
              <w:right w:val="nil"/>
            </w:tcBorders>
          </w:tcPr>
          <w:p w:rsidR="002012FA" w:rsidRDefault="002012FA">
            <w:pPr>
              <w:pStyle w:val="ConsPlusNormal"/>
              <w:jc w:val="center"/>
            </w:pPr>
            <w:r>
              <w:t>425,4</w:t>
            </w:r>
          </w:p>
        </w:tc>
        <w:tc>
          <w:tcPr>
            <w:tcW w:w="1247" w:type="dxa"/>
            <w:tcBorders>
              <w:top w:val="nil"/>
              <w:left w:val="nil"/>
              <w:bottom w:val="nil"/>
              <w:right w:val="nil"/>
            </w:tcBorders>
          </w:tcPr>
          <w:p w:rsidR="002012FA" w:rsidRDefault="002012FA">
            <w:pPr>
              <w:pStyle w:val="ConsPlusNormal"/>
              <w:jc w:val="center"/>
            </w:pPr>
            <w:r>
              <w:t>289,2</w:t>
            </w:r>
          </w:p>
        </w:tc>
        <w:tc>
          <w:tcPr>
            <w:tcW w:w="1247" w:type="dxa"/>
            <w:tcBorders>
              <w:top w:val="nil"/>
              <w:left w:val="nil"/>
              <w:bottom w:val="nil"/>
              <w:right w:val="nil"/>
            </w:tcBorders>
          </w:tcPr>
          <w:p w:rsidR="002012FA" w:rsidRDefault="002012FA">
            <w:pPr>
              <w:pStyle w:val="ConsPlusNormal"/>
              <w:jc w:val="center"/>
            </w:pPr>
            <w:r>
              <w:t>245,8</w:t>
            </w:r>
          </w:p>
        </w:tc>
        <w:tc>
          <w:tcPr>
            <w:tcW w:w="1304" w:type="dxa"/>
            <w:tcBorders>
              <w:top w:val="nil"/>
              <w:left w:val="nil"/>
              <w:bottom w:val="nil"/>
              <w:right w:val="nil"/>
            </w:tcBorders>
          </w:tcPr>
          <w:p w:rsidR="002012FA" w:rsidRDefault="002012FA">
            <w:pPr>
              <w:pStyle w:val="ConsPlusNormal"/>
              <w:jc w:val="center"/>
            </w:pPr>
            <w:r>
              <w:t>262,7</w:t>
            </w:r>
          </w:p>
        </w:tc>
        <w:tc>
          <w:tcPr>
            <w:tcW w:w="1247" w:type="dxa"/>
            <w:tcBorders>
              <w:top w:val="nil"/>
              <w:left w:val="nil"/>
              <w:bottom w:val="nil"/>
              <w:right w:val="nil"/>
            </w:tcBorders>
          </w:tcPr>
          <w:p w:rsidR="002012FA" w:rsidRDefault="002012FA">
            <w:pPr>
              <w:pStyle w:val="ConsPlusNormal"/>
              <w:jc w:val="center"/>
            </w:pPr>
            <w:r>
              <w:t>281,6</w:t>
            </w:r>
          </w:p>
        </w:tc>
        <w:tc>
          <w:tcPr>
            <w:tcW w:w="1304" w:type="dxa"/>
            <w:tcBorders>
              <w:top w:val="nil"/>
              <w:left w:val="nil"/>
              <w:bottom w:val="nil"/>
              <w:right w:val="nil"/>
            </w:tcBorders>
          </w:tcPr>
          <w:p w:rsidR="002012FA" w:rsidRDefault="002012FA">
            <w:pPr>
              <w:pStyle w:val="ConsPlusNormal"/>
              <w:jc w:val="center"/>
            </w:pPr>
            <w:r>
              <w:t>318,9</w:t>
            </w:r>
          </w:p>
        </w:tc>
        <w:tc>
          <w:tcPr>
            <w:tcW w:w="1247" w:type="dxa"/>
            <w:tcBorders>
              <w:top w:val="nil"/>
              <w:left w:val="nil"/>
              <w:bottom w:val="nil"/>
              <w:right w:val="nil"/>
            </w:tcBorders>
          </w:tcPr>
          <w:p w:rsidR="002012FA" w:rsidRDefault="002012FA">
            <w:pPr>
              <w:pStyle w:val="ConsPlusNormal"/>
              <w:jc w:val="center"/>
            </w:pPr>
            <w:r>
              <w:t>349,2</w:t>
            </w:r>
          </w:p>
        </w:tc>
        <w:tc>
          <w:tcPr>
            <w:tcW w:w="1361" w:type="dxa"/>
            <w:tcBorders>
              <w:top w:val="nil"/>
              <w:left w:val="nil"/>
              <w:bottom w:val="nil"/>
              <w:right w:val="nil"/>
            </w:tcBorders>
          </w:tcPr>
          <w:p w:rsidR="002012FA" w:rsidRDefault="002012FA">
            <w:pPr>
              <w:pStyle w:val="ConsPlusNormal"/>
              <w:jc w:val="center"/>
            </w:pPr>
            <w:r>
              <w:t>386,1</w:t>
            </w:r>
          </w:p>
        </w:tc>
      </w:tr>
      <w:tr w:rsidR="002012FA">
        <w:tblPrEx>
          <w:tblBorders>
            <w:insideH w:val="none" w:sz="0" w:space="0" w:color="auto"/>
            <w:insideV w:val="none" w:sz="0" w:space="0" w:color="auto"/>
          </w:tblBorders>
        </w:tblPrEx>
        <w:tc>
          <w:tcPr>
            <w:tcW w:w="3307" w:type="dxa"/>
            <w:tcBorders>
              <w:top w:val="nil"/>
              <w:left w:val="nil"/>
              <w:bottom w:val="nil"/>
              <w:right w:val="nil"/>
            </w:tcBorders>
          </w:tcPr>
          <w:p w:rsidR="002012FA" w:rsidRDefault="002012FA">
            <w:pPr>
              <w:pStyle w:val="ConsPlusNormal"/>
              <w:ind w:left="540"/>
            </w:pPr>
            <w:r>
              <w:t>в том числе:</w:t>
            </w:r>
          </w:p>
        </w:tc>
        <w:tc>
          <w:tcPr>
            <w:tcW w:w="1417" w:type="dxa"/>
            <w:tcBorders>
              <w:top w:val="nil"/>
              <w:left w:val="nil"/>
              <w:bottom w:val="nil"/>
              <w:right w:val="nil"/>
            </w:tcBorders>
          </w:tcPr>
          <w:p w:rsidR="002012FA" w:rsidRDefault="002012FA">
            <w:pPr>
              <w:pStyle w:val="ConsPlusNormal"/>
              <w:jc w:val="center"/>
            </w:pPr>
          </w:p>
        </w:tc>
        <w:tc>
          <w:tcPr>
            <w:tcW w:w="1247" w:type="dxa"/>
            <w:tcBorders>
              <w:top w:val="nil"/>
              <w:left w:val="nil"/>
              <w:bottom w:val="nil"/>
              <w:right w:val="nil"/>
            </w:tcBorders>
          </w:tcPr>
          <w:p w:rsidR="002012FA" w:rsidRDefault="002012FA">
            <w:pPr>
              <w:pStyle w:val="ConsPlusNormal"/>
              <w:jc w:val="center"/>
            </w:pPr>
          </w:p>
        </w:tc>
        <w:tc>
          <w:tcPr>
            <w:tcW w:w="1247" w:type="dxa"/>
            <w:tcBorders>
              <w:top w:val="nil"/>
              <w:left w:val="nil"/>
              <w:bottom w:val="nil"/>
              <w:right w:val="nil"/>
            </w:tcBorders>
          </w:tcPr>
          <w:p w:rsidR="002012FA" w:rsidRDefault="002012FA">
            <w:pPr>
              <w:pStyle w:val="ConsPlusNormal"/>
              <w:jc w:val="center"/>
            </w:pPr>
          </w:p>
        </w:tc>
        <w:tc>
          <w:tcPr>
            <w:tcW w:w="1304" w:type="dxa"/>
            <w:tcBorders>
              <w:top w:val="nil"/>
              <w:left w:val="nil"/>
              <w:bottom w:val="nil"/>
              <w:right w:val="nil"/>
            </w:tcBorders>
          </w:tcPr>
          <w:p w:rsidR="002012FA" w:rsidRDefault="002012FA">
            <w:pPr>
              <w:pStyle w:val="ConsPlusNormal"/>
              <w:jc w:val="center"/>
            </w:pPr>
          </w:p>
        </w:tc>
        <w:tc>
          <w:tcPr>
            <w:tcW w:w="1247" w:type="dxa"/>
            <w:tcBorders>
              <w:top w:val="nil"/>
              <w:left w:val="nil"/>
              <w:bottom w:val="nil"/>
              <w:right w:val="nil"/>
            </w:tcBorders>
          </w:tcPr>
          <w:p w:rsidR="002012FA" w:rsidRDefault="002012FA">
            <w:pPr>
              <w:pStyle w:val="ConsPlusNormal"/>
              <w:jc w:val="center"/>
            </w:pPr>
          </w:p>
        </w:tc>
        <w:tc>
          <w:tcPr>
            <w:tcW w:w="1247" w:type="dxa"/>
            <w:tcBorders>
              <w:top w:val="nil"/>
              <w:left w:val="nil"/>
              <w:bottom w:val="nil"/>
              <w:right w:val="nil"/>
            </w:tcBorders>
          </w:tcPr>
          <w:p w:rsidR="002012FA" w:rsidRDefault="002012FA">
            <w:pPr>
              <w:pStyle w:val="ConsPlusNormal"/>
              <w:jc w:val="center"/>
            </w:pPr>
          </w:p>
        </w:tc>
        <w:tc>
          <w:tcPr>
            <w:tcW w:w="1304" w:type="dxa"/>
            <w:tcBorders>
              <w:top w:val="nil"/>
              <w:left w:val="nil"/>
              <w:bottom w:val="nil"/>
              <w:right w:val="nil"/>
            </w:tcBorders>
          </w:tcPr>
          <w:p w:rsidR="002012FA" w:rsidRDefault="002012FA">
            <w:pPr>
              <w:pStyle w:val="ConsPlusNormal"/>
              <w:jc w:val="center"/>
            </w:pPr>
          </w:p>
        </w:tc>
        <w:tc>
          <w:tcPr>
            <w:tcW w:w="1247" w:type="dxa"/>
            <w:tcBorders>
              <w:top w:val="nil"/>
              <w:left w:val="nil"/>
              <w:bottom w:val="nil"/>
              <w:right w:val="nil"/>
            </w:tcBorders>
          </w:tcPr>
          <w:p w:rsidR="002012FA" w:rsidRDefault="002012FA">
            <w:pPr>
              <w:pStyle w:val="ConsPlusNormal"/>
              <w:jc w:val="center"/>
            </w:pPr>
          </w:p>
        </w:tc>
        <w:tc>
          <w:tcPr>
            <w:tcW w:w="1304" w:type="dxa"/>
            <w:tcBorders>
              <w:top w:val="nil"/>
              <w:left w:val="nil"/>
              <w:bottom w:val="nil"/>
              <w:right w:val="nil"/>
            </w:tcBorders>
          </w:tcPr>
          <w:p w:rsidR="002012FA" w:rsidRDefault="002012FA">
            <w:pPr>
              <w:pStyle w:val="ConsPlusNormal"/>
              <w:jc w:val="center"/>
            </w:pPr>
          </w:p>
        </w:tc>
        <w:tc>
          <w:tcPr>
            <w:tcW w:w="1247" w:type="dxa"/>
            <w:tcBorders>
              <w:top w:val="nil"/>
              <w:left w:val="nil"/>
              <w:bottom w:val="nil"/>
              <w:right w:val="nil"/>
            </w:tcBorders>
          </w:tcPr>
          <w:p w:rsidR="002012FA" w:rsidRDefault="002012FA">
            <w:pPr>
              <w:pStyle w:val="ConsPlusNormal"/>
              <w:jc w:val="center"/>
            </w:pPr>
          </w:p>
        </w:tc>
        <w:tc>
          <w:tcPr>
            <w:tcW w:w="1361" w:type="dxa"/>
            <w:tcBorders>
              <w:top w:val="nil"/>
              <w:left w:val="nil"/>
              <w:bottom w:val="nil"/>
              <w:right w:val="nil"/>
            </w:tcBorders>
          </w:tcPr>
          <w:p w:rsidR="002012FA" w:rsidRDefault="002012FA">
            <w:pPr>
              <w:pStyle w:val="ConsPlusNormal"/>
              <w:jc w:val="center"/>
            </w:pPr>
          </w:p>
        </w:tc>
      </w:tr>
      <w:tr w:rsidR="002012FA">
        <w:tblPrEx>
          <w:tblBorders>
            <w:insideH w:val="none" w:sz="0" w:space="0" w:color="auto"/>
            <w:insideV w:val="none" w:sz="0" w:space="0" w:color="auto"/>
          </w:tblBorders>
        </w:tblPrEx>
        <w:tc>
          <w:tcPr>
            <w:tcW w:w="3307" w:type="dxa"/>
            <w:tcBorders>
              <w:top w:val="nil"/>
              <w:left w:val="nil"/>
              <w:bottom w:val="nil"/>
              <w:right w:val="nil"/>
            </w:tcBorders>
          </w:tcPr>
          <w:p w:rsidR="002012FA" w:rsidRDefault="002012FA">
            <w:pPr>
              <w:pStyle w:val="ConsPlusNormal"/>
              <w:ind w:left="540"/>
            </w:pPr>
            <w:r>
              <w:t>консолидированный бюджет Сахалинской области</w:t>
            </w:r>
          </w:p>
        </w:tc>
        <w:tc>
          <w:tcPr>
            <w:tcW w:w="1417" w:type="dxa"/>
            <w:tcBorders>
              <w:top w:val="nil"/>
              <w:left w:val="nil"/>
              <w:bottom w:val="nil"/>
              <w:right w:val="nil"/>
            </w:tcBorders>
          </w:tcPr>
          <w:p w:rsidR="002012FA" w:rsidRDefault="002012FA">
            <w:pPr>
              <w:pStyle w:val="ConsPlusNormal"/>
              <w:jc w:val="center"/>
            </w:pPr>
            <w:r>
              <w:t>298</w:t>
            </w:r>
          </w:p>
        </w:tc>
        <w:tc>
          <w:tcPr>
            <w:tcW w:w="1247" w:type="dxa"/>
            <w:tcBorders>
              <w:top w:val="nil"/>
              <w:left w:val="nil"/>
              <w:bottom w:val="nil"/>
              <w:right w:val="nil"/>
            </w:tcBorders>
          </w:tcPr>
          <w:p w:rsidR="002012FA" w:rsidRDefault="002012FA">
            <w:pPr>
              <w:pStyle w:val="ConsPlusNormal"/>
              <w:jc w:val="center"/>
            </w:pPr>
            <w:r>
              <w:t>91</w:t>
            </w:r>
          </w:p>
        </w:tc>
        <w:tc>
          <w:tcPr>
            <w:tcW w:w="1247" w:type="dxa"/>
            <w:tcBorders>
              <w:top w:val="nil"/>
              <w:left w:val="nil"/>
              <w:bottom w:val="nil"/>
              <w:right w:val="nil"/>
            </w:tcBorders>
          </w:tcPr>
          <w:p w:rsidR="002012FA" w:rsidRDefault="002012FA">
            <w:pPr>
              <w:pStyle w:val="ConsPlusNormal"/>
              <w:jc w:val="center"/>
            </w:pPr>
            <w:r>
              <w:t>73</w:t>
            </w:r>
          </w:p>
        </w:tc>
        <w:tc>
          <w:tcPr>
            <w:tcW w:w="1304" w:type="dxa"/>
            <w:tcBorders>
              <w:top w:val="nil"/>
              <w:left w:val="nil"/>
              <w:bottom w:val="nil"/>
              <w:right w:val="nil"/>
            </w:tcBorders>
          </w:tcPr>
          <w:p w:rsidR="002012FA" w:rsidRDefault="002012FA">
            <w:pPr>
              <w:pStyle w:val="ConsPlusNormal"/>
              <w:jc w:val="center"/>
            </w:pPr>
            <w:r>
              <w:t>117</w:t>
            </w:r>
          </w:p>
        </w:tc>
        <w:tc>
          <w:tcPr>
            <w:tcW w:w="1247" w:type="dxa"/>
            <w:tcBorders>
              <w:top w:val="nil"/>
              <w:left w:val="nil"/>
              <w:bottom w:val="nil"/>
              <w:right w:val="nil"/>
            </w:tcBorders>
          </w:tcPr>
          <w:p w:rsidR="002012FA" w:rsidRDefault="002012FA">
            <w:pPr>
              <w:pStyle w:val="ConsPlusNormal"/>
              <w:jc w:val="center"/>
            </w:pPr>
            <w:r>
              <w:t>6</w:t>
            </w:r>
          </w:p>
        </w:tc>
        <w:tc>
          <w:tcPr>
            <w:tcW w:w="1247" w:type="dxa"/>
            <w:tcBorders>
              <w:top w:val="nil"/>
              <w:left w:val="nil"/>
              <w:bottom w:val="nil"/>
              <w:right w:val="nil"/>
            </w:tcBorders>
          </w:tcPr>
          <w:p w:rsidR="002012FA" w:rsidRDefault="002012FA">
            <w:pPr>
              <w:pStyle w:val="ConsPlusNormal"/>
              <w:jc w:val="center"/>
            </w:pPr>
            <w:r>
              <w:t>3</w:t>
            </w:r>
          </w:p>
        </w:tc>
        <w:tc>
          <w:tcPr>
            <w:tcW w:w="1304" w:type="dxa"/>
            <w:tcBorders>
              <w:top w:val="nil"/>
              <w:left w:val="nil"/>
              <w:bottom w:val="nil"/>
              <w:right w:val="nil"/>
            </w:tcBorders>
          </w:tcPr>
          <w:p w:rsidR="002012FA" w:rsidRDefault="002012FA">
            <w:pPr>
              <w:pStyle w:val="ConsPlusNormal"/>
              <w:jc w:val="center"/>
            </w:pPr>
            <w:r>
              <w:t>8</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61"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3307" w:type="dxa"/>
            <w:tcBorders>
              <w:top w:val="nil"/>
              <w:left w:val="nil"/>
              <w:bottom w:val="nil"/>
              <w:right w:val="nil"/>
            </w:tcBorders>
          </w:tcPr>
          <w:p w:rsidR="002012FA" w:rsidRDefault="002012FA">
            <w:pPr>
              <w:pStyle w:val="ConsPlusNormal"/>
              <w:ind w:left="540"/>
            </w:pPr>
            <w:r>
              <w:t>внебюджетные источники</w:t>
            </w:r>
          </w:p>
        </w:tc>
        <w:tc>
          <w:tcPr>
            <w:tcW w:w="1417"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04" w:type="dxa"/>
            <w:tcBorders>
              <w:top w:val="nil"/>
              <w:left w:val="nil"/>
              <w:bottom w:val="nil"/>
              <w:right w:val="nil"/>
            </w:tcBorders>
          </w:tcPr>
          <w:p w:rsidR="002012FA" w:rsidRDefault="002012FA">
            <w:pPr>
              <w:pStyle w:val="ConsPlusNormal"/>
              <w:jc w:val="center"/>
            </w:pPr>
            <w:r>
              <w:t>-</w:t>
            </w:r>
          </w:p>
        </w:tc>
        <w:tc>
          <w:tcPr>
            <w:tcW w:w="1247" w:type="dxa"/>
            <w:tcBorders>
              <w:top w:val="nil"/>
              <w:left w:val="nil"/>
              <w:bottom w:val="nil"/>
              <w:right w:val="nil"/>
            </w:tcBorders>
          </w:tcPr>
          <w:p w:rsidR="002012FA" w:rsidRDefault="002012FA">
            <w:pPr>
              <w:pStyle w:val="ConsPlusNormal"/>
              <w:jc w:val="center"/>
            </w:pPr>
            <w:r>
              <w:t>-</w:t>
            </w:r>
          </w:p>
        </w:tc>
        <w:tc>
          <w:tcPr>
            <w:tcW w:w="1361" w:type="dxa"/>
            <w:tcBorders>
              <w:top w:val="nil"/>
              <w:left w:val="nil"/>
              <w:bottom w:val="nil"/>
              <w:right w:val="nil"/>
            </w:tcBorders>
          </w:tcPr>
          <w:p w:rsidR="002012FA" w:rsidRDefault="002012FA">
            <w:pPr>
              <w:pStyle w:val="ConsPlusNormal"/>
              <w:jc w:val="center"/>
            </w:pPr>
            <w:r>
              <w:t>-</w:t>
            </w:r>
          </w:p>
        </w:tc>
      </w:tr>
      <w:tr w:rsidR="002012FA">
        <w:tblPrEx>
          <w:tblBorders>
            <w:insideH w:val="none" w:sz="0" w:space="0" w:color="auto"/>
            <w:insideV w:val="none" w:sz="0" w:space="0" w:color="auto"/>
          </w:tblBorders>
        </w:tblPrEx>
        <w:tc>
          <w:tcPr>
            <w:tcW w:w="3307" w:type="dxa"/>
            <w:tcBorders>
              <w:top w:val="nil"/>
              <w:left w:val="nil"/>
              <w:bottom w:val="nil"/>
              <w:right w:val="nil"/>
            </w:tcBorders>
          </w:tcPr>
          <w:p w:rsidR="002012FA" w:rsidRDefault="002012FA">
            <w:pPr>
              <w:pStyle w:val="ConsPlusNormal"/>
            </w:pPr>
            <w:r>
              <w:t>Прочие нужды - всего</w:t>
            </w:r>
          </w:p>
        </w:tc>
        <w:tc>
          <w:tcPr>
            <w:tcW w:w="1417" w:type="dxa"/>
            <w:tcBorders>
              <w:top w:val="nil"/>
              <w:left w:val="nil"/>
              <w:bottom w:val="nil"/>
              <w:right w:val="nil"/>
            </w:tcBorders>
          </w:tcPr>
          <w:p w:rsidR="002012FA" w:rsidRDefault="002012FA">
            <w:pPr>
              <w:pStyle w:val="ConsPlusNormal"/>
              <w:jc w:val="center"/>
            </w:pPr>
            <w:r>
              <w:t>2960</w:t>
            </w:r>
          </w:p>
        </w:tc>
        <w:tc>
          <w:tcPr>
            <w:tcW w:w="1247" w:type="dxa"/>
            <w:tcBorders>
              <w:top w:val="nil"/>
              <w:left w:val="nil"/>
              <w:bottom w:val="nil"/>
              <w:right w:val="nil"/>
            </w:tcBorders>
          </w:tcPr>
          <w:p w:rsidR="002012FA" w:rsidRDefault="002012FA">
            <w:pPr>
              <w:pStyle w:val="ConsPlusNormal"/>
              <w:jc w:val="center"/>
            </w:pPr>
            <w:r>
              <w:t>253,9</w:t>
            </w:r>
          </w:p>
        </w:tc>
        <w:tc>
          <w:tcPr>
            <w:tcW w:w="1247" w:type="dxa"/>
            <w:tcBorders>
              <w:top w:val="nil"/>
              <w:left w:val="nil"/>
              <w:bottom w:val="nil"/>
              <w:right w:val="nil"/>
            </w:tcBorders>
          </w:tcPr>
          <w:p w:rsidR="002012FA" w:rsidRDefault="002012FA">
            <w:pPr>
              <w:pStyle w:val="ConsPlusNormal"/>
              <w:jc w:val="center"/>
            </w:pPr>
            <w:r>
              <w:t>281,2</w:t>
            </w:r>
          </w:p>
        </w:tc>
        <w:tc>
          <w:tcPr>
            <w:tcW w:w="1304" w:type="dxa"/>
            <w:tcBorders>
              <w:top w:val="nil"/>
              <w:left w:val="nil"/>
              <w:bottom w:val="nil"/>
              <w:right w:val="nil"/>
            </w:tcBorders>
          </w:tcPr>
          <w:p w:rsidR="002012FA" w:rsidRDefault="002012FA">
            <w:pPr>
              <w:pStyle w:val="ConsPlusNormal"/>
              <w:jc w:val="center"/>
            </w:pPr>
            <w:r>
              <w:t>308,4</w:t>
            </w:r>
          </w:p>
        </w:tc>
        <w:tc>
          <w:tcPr>
            <w:tcW w:w="1247" w:type="dxa"/>
            <w:tcBorders>
              <w:top w:val="nil"/>
              <w:left w:val="nil"/>
              <w:bottom w:val="nil"/>
              <w:right w:val="nil"/>
            </w:tcBorders>
          </w:tcPr>
          <w:p w:rsidR="002012FA" w:rsidRDefault="002012FA">
            <w:pPr>
              <w:pStyle w:val="ConsPlusNormal"/>
              <w:jc w:val="center"/>
            </w:pPr>
            <w:r>
              <w:t>283,2</w:t>
            </w:r>
          </w:p>
        </w:tc>
        <w:tc>
          <w:tcPr>
            <w:tcW w:w="1247" w:type="dxa"/>
            <w:tcBorders>
              <w:top w:val="nil"/>
              <w:left w:val="nil"/>
              <w:bottom w:val="nil"/>
              <w:right w:val="nil"/>
            </w:tcBorders>
          </w:tcPr>
          <w:p w:rsidR="002012FA" w:rsidRDefault="002012FA">
            <w:pPr>
              <w:pStyle w:val="ConsPlusNormal"/>
              <w:jc w:val="center"/>
            </w:pPr>
            <w:r>
              <w:t>242,8</w:t>
            </w:r>
          </w:p>
        </w:tc>
        <w:tc>
          <w:tcPr>
            <w:tcW w:w="1304" w:type="dxa"/>
            <w:tcBorders>
              <w:top w:val="nil"/>
              <w:left w:val="nil"/>
              <w:bottom w:val="nil"/>
              <w:right w:val="nil"/>
            </w:tcBorders>
          </w:tcPr>
          <w:p w:rsidR="002012FA" w:rsidRDefault="002012FA">
            <w:pPr>
              <w:pStyle w:val="ConsPlusNormal"/>
              <w:jc w:val="center"/>
            </w:pPr>
            <w:r>
              <w:t>254,7</w:t>
            </w:r>
          </w:p>
        </w:tc>
        <w:tc>
          <w:tcPr>
            <w:tcW w:w="1247" w:type="dxa"/>
            <w:tcBorders>
              <w:top w:val="nil"/>
              <w:left w:val="nil"/>
              <w:bottom w:val="nil"/>
              <w:right w:val="nil"/>
            </w:tcBorders>
          </w:tcPr>
          <w:p w:rsidR="002012FA" w:rsidRDefault="002012FA">
            <w:pPr>
              <w:pStyle w:val="ConsPlusNormal"/>
              <w:jc w:val="center"/>
            </w:pPr>
            <w:r>
              <w:t>281,6</w:t>
            </w:r>
          </w:p>
        </w:tc>
        <w:tc>
          <w:tcPr>
            <w:tcW w:w="1304" w:type="dxa"/>
            <w:tcBorders>
              <w:top w:val="nil"/>
              <w:left w:val="nil"/>
              <w:bottom w:val="nil"/>
              <w:right w:val="nil"/>
            </w:tcBorders>
          </w:tcPr>
          <w:p w:rsidR="002012FA" w:rsidRDefault="002012FA">
            <w:pPr>
              <w:pStyle w:val="ConsPlusNormal"/>
              <w:jc w:val="center"/>
            </w:pPr>
            <w:r>
              <w:t>318,9</w:t>
            </w:r>
          </w:p>
        </w:tc>
        <w:tc>
          <w:tcPr>
            <w:tcW w:w="1247" w:type="dxa"/>
            <w:tcBorders>
              <w:top w:val="nil"/>
              <w:left w:val="nil"/>
              <w:bottom w:val="nil"/>
              <w:right w:val="nil"/>
            </w:tcBorders>
          </w:tcPr>
          <w:p w:rsidR="002012FA" w:rsidRDefault="002012FA">
            <w:pPr>
              <w:pStyle w:val="ConsPlusNormal"/>
              <w:jc w:val="center"/>
            </w:pPr>
            <w:r>
              <w:t>349,2</w:t>
            </w:r>
          </w:p>
        </w:tc>
        <w:tc>
          <w:tcPr>
            <w:tcW w:w="1361" w:type="dxa"/>
            <w:tcBorders>
              <w:top w:val="nil"/>
              <w:left w:val="nil"/>
              <w:bottom w:val="nil"/>
              <w:right w:val="nil"/>
            </w:tcBorders>
          </w:tcPr>
          <w:p w:rsidR="002012FA" w:rsidRDefault="002012FA">
            <w:pPr>
              <w:pStyle w:val="ConsPlusNormal"/>
              <w:jc w:val="center"/>
            </w:pPr>
            <w:r>
              <w:t>386,1</w:t>
            </w:r>
          </w:p>
        </w:tc>
      </w:tr>
      <w:tr w:rsidR="002012FA">
        <w:tblPrEx>
          <w:tblBorders>
            <w:insideH w:val="none" w:sz="0" w:space="0" w:color="auto"/>
            <w:insideV w:val="none" w:sz="0" w:space="0" w:color="auto"/>
          </w:tblBorders>
        </w:tblPrEx>
        <w:tc>
          <w:tcPr>
            <w:tcW w:w="3307" w:type="dxa"/>
            <w:tcBorders>
              <w:top w:val="nil"/>
              <w:left w:val="nil"/>
              <w:bottom w:val="nil"/>
              <w:right w:val="nil"/>
            </w:tcBorders>
          </w:tcPr>
          <w:p w:rsidR="002012FA" w:rsidRDefault="002012FA">
            <w:pPr>
              <w:pStyle w:val="ConsPlusNormal"/>
              <w:ind w:left="540"/>
            </w:pPr>
            <w:r>
              <w:t>в том числе:</w:t>
            </w:r>
          </w:p>
        </w:tc>
        <w:tc>
          <w:tcPr>
            <w:tcW w:w="1417" w:type="dxa"/>
            <w:tcBorders>
              <w:top w:val="nil"/>
              <w:left w:val="nil"/>
              <w:bottom w:val="nil"/>
              <w:right w:val="nil"/>
            </w:tcBorders>
          </w:tcPr>
          <w:p w:rsidR="002012FA" w:rsidRDefault="002012FA">
            <w:pPr>
              <w:pStyle w:val="ConsPlusNormal"/>
              <w:jc w:val="center"/>
            </w:pPr>
          </w:p>
        </w:tc>
        <w:tc>
          <w:tcPr>
            <w:tcW w:w="1247" w:type="dxa"/>
            <w:tcBorders>
              <w:top w:val="nil"/>
              <w:left w:val="nil"/>
              <w:bottom w:val="nil"/>
              <w:right w:val="nil"/>
            </w:tcBorders>
          </w:tcPr>
          <w:p w:rsidR="002012FA" w:rsidRDefault="002012FA">
            <w:pPr>
              <w:pStyle w:val="ConsPlusNormal"/>
              <w:jc w:val="center"/>
            </w:pPr>
          </w:p>
        </w:tc>
        <w:tc>
          <w:tcPr>
            <w:tcW w:w="1247" w:type="dxa"/>
            <w:tcBorders>
              <w:top w:val="nil"/>
              <w:left w:val="nil"/>
              <w:bottom w:val="nil"/>
              <w:right w:val="nil"/>
            </w:tcBorders>
          </w:tcPr>
          <w:p w:rsidR="002012FA" w:rsidRDefault="002012FA">
            <w:pPr>
              <w:pStyle w:val="ConsPlusNormal"/>
              <w:jc w:val="center"/>
            </w:pPr>
          </w:p>
        </w:tc>
        <w:tc>
          <w:tcPr>
            <w:tcW w:w="1304" w:type="dxa"/>
            <w:tcBorders>
              <w:top w:val="nil"/>
              <w:left w:val="nil"/>
              <w:bottom w:val="nil"/>
              <w:right w:val="nil"/>
            </w:tcBorders>
          </w:tcPr>
          <w:p w:rsidR="002012FA" w:rsidRDefault="002012FA">
            <w:pPr>
              <w:pStyle w:val="ConsPlusNormal"/>
              <w:jc w:val="center"/>
            </w:pPr>
          </w:p>
        </w:tc>
        <w:tc>
          <w:tcPr>
            <w:tcW w:w="1247" w:type="dxa"/>
            <w:tcBorders>
              <w:top w:val="nil"/>
              <w:left w:val="nil"/>
              <w:bottom w:val="nil"/>
              <w:right w:val="nil"/>
            </w:tcBorders>
          </w:tcPr>
          <w:p w:rsidR="002012FA" w:rsidRDefault="002012FA">
            <w:pPr>
              <w:pStyle w:val="ConsPlusNormal"/>
              <w:jc w:val="center"/>
            </w:pPr>
          </w:p>
        </w:tc>
        <w:tc>
          <w:tcPr>
            <w:tcW w:w="1247" w:type="dxa"/>
            <w:tcBorders>
              <w:top w:val="nil"/>
              <w:left w:val="nil"/>
              <w:bottom w:val="nil"/>
              <w:right w:val="nil"/>
            </w:tcBorders>
          </w:tcPr>
          <w:p w:rsidR="002012FA" w:rsidRDefault="002012FA">
            <w:pPr>
              <w:pStyle w:val="ConsPlusNormal"/>
              <w:jc w:val="center"/>
            </w:pPr>
          </w:p>
        </w:tc>
        <w:tc>
          <w:tcPr>
            <w:tcW w:w="1304" w:type="dxa"/>
            <w:tcBorders>
              <w:top w:val="nil"/>
              <w:left w:val="nil"/>
              <w:bottom w:val="nil"/>
              <w:right w:val="nil"/>
            </w:tcBorders>
          </w:tcPr>
          <w:p w:rsidR="002012FA" w:rsidRDefault="002012FA">
            <w:pPr>
              <w:pStyle w:val="ConsPlusNormal"/>
              <w:jc w:val="center"/>
            </w:pPr>
          </w:p>
        </w:tc>
        <w:tc>
          <w:tcPr>
            <w:tcW w:w="1247" w:type="dxa"/>
            <w:tcBorders>
              <w:top w:val="nil"/>
              <w:left w:val="nil"/>
              <w:bottom w:val="nil"/>
              <w:right w:val="nil"/>
            </w:tcBorders>
          </w:tcPr>
          <w:p w:rsidR="002012FA" w:rsidRDefault="002012FA">
            <w:pPr>
              <w:pStyle w:val="ConsPlusNormal"/>
              <w:jc w:val="center"/>
            </w:pPr>
          </w:p>
        </w:tc>
        <w:tc>
          <w:tcPr>
            <w:tcW w:w="1304" w:type="dxa"/>
            <w:tcBorders>
              <w:top w:val="nil"/>
              <w:left w:val="nil"/>
              <w:bottom w:val="nil"/>
              <w:right w:val="nil"/>
            </w:tcBorders>
          </w:tcPr>
          <w:p w:rsidR="002012FA" w:rsidRDefault="002012FA">
            <w:pPr>
              <w:pStyle w:val="ConsPlusNormal"/>
              <w:jc w:val="center"/>
            </w:pPr>
          </w:p>
        </w:tc>
        <w:tc>
          <w:tcPr>
            <w:tcW w:w="1247" w:type="dxa"/>
            <w:tcBorders>
              <w:top w:val="nil"/>
              <w:left w:val="nil"/>
              <w:bottom w:val="nil"/>
              <w:right w:val="nil"/>
            </w:tcBorders>
          </w:tcPr>
          <w:p w:rsidR="002012FA" w:rsidRDefault="002012FA">
            <w:pPr>
              <w:pStyle w:val="ConsPlusNormal"/>
              <w:jc w:val="center"/>
            </w:pPr>
          </w:p>
        </w:tc>
        <w:tc>
          <w:tcPr>
            <w:tcW w:w="1361" w:type="dxa"/>
            <w:tcBorders>
              <w:top w:val="nil"/>
              <w:left w:val="nil"/>
              <w:bottom w:val="nil"/>
              <w:right w:val="nil"/>
            </w:tcBorders>
          </w:tcPr>
          <w:p w:rsidR="002012FA" w:rsidRDefault="002012FA">
            <w:pPr>
              <w:pStyle w:val="ConsPlusNormal"/>
              <w:jc w:val="center"/>
            </w:pPr>
          </w:p>
        </w:tc>
      </w:tr>
      <w:tr w:rsidR="002012FA">
        <w:tblPrEx>
          <w:tblBorders>
            <w:insideH w:val="none" w:sz="0" w:space="0" w:color="auto"/>
            <w:insideV w:val="none" w:sz="0" w:space="0" w:color="auto"/>
          </w:tblBorders>
        </w:tblPrEx>
        <w:tc>
          <w:tcPr>
            <w:tcW w:w="3307" w:type="dxa"/>
            <w:tcBorders>
              <w:top w:val="nil"/>
              <w:left w:val="nil"/>
              <w:bottom w:val="nil"/>
              <w:right w:val="nil"/>
            </w:tcBorders>
          </w:tcPr>
          <w:p w:rsidR="002012FA" w:rsidRDefault="002012FA">
            <w:pPr>
              <w:pStyle w:val="ConsPlusNormal"/>
              <w:ind w:left="540"/>
            </w:pPr>
            <w:r>
              <w:t>консолидированный бюджет Сахалинской области</w:t>
            </w:r>
          </w:p>
        </w:tc>
        <w:tc>
          <w:tcPr>
            <w:tcW w:w="1417" w:type="dxa"/>
            <w:tcBorders>
              <w:top w:val="nil"/>
              <w:left w:val="nil"/>
              <w:bottom w:val="nil"/>
              <w:right w:val="nil"/>
            </w:tcBorders>
          </w:tcPr>
          <w:p w:rsidR="002012FA" w:rsidRDefault="002012FA">
            <w:pPr>
              <w:pStyle w:val="ConsPlusNormal"/>
              <w:jc w:val="center"/>
            </w:pPr>
            <w:r>
              <w:t>2960</w:t>
            </w:r>
          </w:p>
        </w:tc>
        <w:tc>
          <w:tcPr>
            <w:tcW w:w="1247" w:type="dxa"/>
            <w:tcBorders>
              <w:top w:val="nil"/>
              <w:left w:val="nil"/>
              <w:bottom w:val="nil"/>
              <w:right w:val="nil"/>
            </w:tcBorders>
          </w:tcPr>
          <w:p w:rsidR="002012FA" w:rsidRDefault="002012FA">
            <w:pPr>
              <w:pStyle w:val="ConsPlusNormal"/>
              <w:jc w:val="center"/>
            </w:pPr>
            <w:r>
              <w:t>253,9</w:t>
            </w:r>
          </w:p>
        </w:tc>
        <w:tc>
          <w:tcPr>
            <w:tcW w:w="1247" w:type="dxa"/>
            <w:tcBorders>
              <w:top w:val="nil"/>
              <w:left w:val="nil"/>
              <w:bottom w:val="nil"/>
              <w:right w:val="nil"/>
            </w:tcBorders>
          </w:tcPr>
          <w:p w:rsidR="002012FA" w:rsidRDefault="002012FA">
            <w:pPr>
              <w:pStyle w:val="ConsPlusNormal"/>
              <w:jc w:val="center"/>
            </w:pPr>
            <w:r>
              <w:t>281,2</w:t>
            </w:r>
          </w:p>
        </w:tc>
        <w:tc>
          <w:tcPr>
            <w:tcW w:w="1304" w:type="dxa"/>
            <w:tcBorders>
              <w:top w:val="nil"/>
              <w:left w:val="nil"/>
              <w:bottom w:val="nil"/>
              <w:right w:val="nil"/>
            </w:tcBorders>
          </w:tcPr>
          <w:p w:rsidR="002012FA" w:rsidRDefault="002012FA">
            <w:pPr>
              <w:pStyle w:val="ConsPlusNormal"/>
              <w:jc w:val="center"/>
            </w:pPr>
            <w:r>
              <w:t>308,4</w:t>
            </w:r>
          </w:p>
        </w:tc>
        <w:tc>
          <w:tcPr>
            <w:tcW w:w="1247" w:type="dxa"/>
            <w:tcBorders>
              <w:top w:val="nil"/>
              <w:left w:val="nil"/>
              <w:bottom w:val="nil"/>
              <w:right w:val="nil"/>
            </w:tcBorders>
          </w:tcPr>
          <w:p w:rsidR="002012FA" w:rsidRDefault="002012FA">
            <w:pPr>
              <w:pStyle w:val="ConsPlusNormal"/>
              <w:jc w:val="center"/>
            </w:pPr>
            <w:r>
              <w:t>283,2</w:t>
            </w:r>
          </w:p>
        </w:tc>
        <w:tc>
          <w:tcPr>
            <w:tcW w:w="1247" w:type="dxa"/>
            <w:tcBorders>
              <w:top w:val="nil"/>
              <w:left w:val="nil"/>
              <w:bottom w:val="nil"/>
              <w:right w:val="nil"/>
            </w:tcBorders>
          </w:tcPr>
          <w:p w:rsidR="002012FA" w:rsidRDefault="002012FA">
            <w:pPr>
              <w:pStyle w:val="ConsPlusNormal"/>
              <w:jc w:val="center"/>
            </w:pPr>
            <w:r>
              <w:t>242,8</w:t>
            </w:r>
          </w:p>
        </w:tc>
        <w:tc>
          <w:tcPr>
            <w:tcW w:w="1304" w:type="dxa"/>
            <w:tcBorders>
              <w:top w:val="nil"/>
              <w:left w:val="nil"/>
              <w:bottom w:val="nil"/>
              <w:right w:val="nil"/>
            </w:tcBorders>
          </w:tcPr>
          <w:p w:rsidR="002012FA" w:rsidRDefault="002012FA">
            <w:pPr>
              <w:pStyle w:val="ConsPlusNormal"/>
              <w:jc w:val="center"/>
            </w:pPr>
            <w:r>
              <w:t>254,7</w:t>
            </w:r>
          </w:p>
        </w:tc>
        <w:tc>
          <w:tcPr>
            <w:tcW w:w="1247" w:type="dxa"/>
            <w:tcBorders>
              <w:top w:val="nil"/>
              <w:left w:val="nil"/>
              <w:bottom w:val="nil"/>
              <w:right w:val="nil"/>
            </w:tcBorders>
          </w:tcPr>
          <w:p w:rsidR="002012FA" w:rsidRDefault="002012FA">
            <w:pPr>
              <w:pStyle w:val="ConsPlusNormal"/>
              <w:jc w:val="center"/>
            </w:pPr>
            <w:r>
              <w:t>281,6</w:t>
            </w:r>
          </w:p>
        </w:tc>
        <w:tc>
          <w:tcPr>
            <w:tcW w:w="1304" w:type="dxa"/>
            <w:tcBorders>
              <w:top w:val="nil"/>
              <w:left w:val="nil"/>
              <w:bottom w:val="nil"/>
              <w:right w:val="nil"/>
            </w:tcBorders>
          </w:tcPr>
          <w:p w:rsidR="002012FA" w:rsidRDefault="002012FA">
            <w:pPr>
              <w:pStyle w:val="ConsPlusNormal"/>
              <w:jc w:val="center"/>
            </w:pPr>
            <w:r>
              <w:t>318,9</w:t>
            </w:r>
          </w:p>
        </w:tc>
        <w:tc>
          <w:tcPr>
            <w:tcW w:w="1247" w:type="dxa"/>
            <w:tcBorders>
              <w:top w:val="nil"/>
              <w:left w:val="nil"/>
              <w:bottom w:val="nil"/>
              <w:right w:val="nil"/>
            </w:tcBorders>
          </w:tcPr>
          <w:p w:rsidR="002012FA" w:rsidRDefault="002012FA">
            <w:pPr>
              <w:pStyle w:val="ConsPlusNormal"/>
              <w:jc w:val="center"/>
            </w:pPr>
            <w:r>
              <w:t>349,2</w:t>
            </w:r>
          </w:p>
        </w:tc>
        <w:tc>
          <w:tcPr>
            <w:tcW w:w="1361" w:type="dxa"/>
            <w:tcBorders>
              <w:top w:val="nil"/>
              <w:left w:val="nil"/>
              <w:bottom w:val="nil"/>
              <w:right w:val="nil"/>
            </w:tcBorders>
          </w:tcPr>
          <w:p w:rsidR="002012FA" w:rsidRDefault="002012FA">
            <w:pPr>
              <w:pStyle w:val="ConsPlusNormal"/>
              <w:jc w:val="center"/>
            </w:pPr>
            <w:r>
              <w:t>386,1</w:t>
            </w:r>
          </w:p>
        </w:tc>
      </w:tr>
      <w:tr w:rsidR="002012FA">
        <w:tblPrEx>
          <w:tblBorders>
            <w:insideH w:val="none" w:sz="0" w:space="0" w:color="auto"/>
            <w:insideV w:val="none" w:sz="0" w:space="0" w:color="auto"/>
          </w:tblBorders>
        </w:tblPrEx>
        <w:tc>
          <w:tcPr>
            <w:tcW w:w="3307" w:type="dxa"/>
            <w:tcBorders>
              <w:top w:val="nil"/>
              <w:left w:val="nil"/>
              <w:bottom w:val="single" w:sz="4" w:space="0" w:color="auto"/>
              <w:right w:val="nil"/>
            </w:tcBorders>
          </w:tcPr>
          <w:p w:rsidR="002012FA" w:rsidRDefault="002012FA">
            <w:pPr>
              <w:pStyle w:val="ConsPlusNormal"/>
              <w:ind w:left="540"/>
            </w:pPr>
            <w:r>
              <w:t>внебюджетные источники</w:t>
            </w:r>
          </w:p>
        </w:tc>
        <w:tc>
          <w:tcPr>
            <w:tcW w:w="1417" w:type="dxa"/>
            <w:tcBorders>
              <w:top w:val="nil"/>
              <w:left w:val="nil"/>
              <w:bottom w:val="single" w:sz="4" w:space="0" w:color="auto"/>
              <w:right w:val="nil"/>
            </w:tcBorders>
          </w:tcPr>
          <w:p w:rsidR="002012FA" w:rsidRDefault="002012FA">
            <w:pPr>
              <w:pStyle w:val="ConsPlusNormal"/>
              <w:jc w:val="center"/>
            </w:pPr>
            <w:r>
              <w:t>-</w:t>
            </w:r>
          </w:p>
        </w:tc>
        <w:tc>
          <w:tcPr>
            <w:tcW w:w="1247" w:type="dxa"/>
            <w:tcBorders>
              <w:top w:val="nil"/>
              <w:left w:val="nil"/>
              <w:bottom w:val="single" w:sz="4" w:space="0" w:color="auto"/>
              <w:right w:val="nil"/>
            </w:tcBorders>
          </w:tcPr>
          <w:p w:rsidR="002012FA" w:rsidRDefault="002012FA">
            <w:pPr>
              <w:pStyle w:val="ConsPlusNormal"/>
              <w:jc w:val="center"/>
            </w:pPr>
            <w:r>
              <w:t>-</w:t>
            </w:r>
          </w:p>
        </w:tc>
        <w:tc>
          <w:tcPr>
            <w:tcW w:w="1247" w:type="dxa"/>
            <w:tcBorders>
              <w:top w:val="nil"/>
              <w:left w:val="nil"/>
              <w:bottom w:val="single" w:sz="4" w:space="0" w:color="auto"/>
              <w:right w:val="nil"/>
            </w:tcBorders>
          </w:tcPr>
          <w:p w:rsidR="002012FA" w:rsidRDefault="002012FA">
            <w:pPr>
              <w:pStyle w:val="ConsPlusNormal"/>
              <w:jc w:val="center"/>
            </w:pPr>
            <w:r>
              <w:t>-</w:t>
            </w:r>
          </w:p>
        </w:tc>
        <w:tc>
          <w:tcPr>
            <w:tcW w:w="1304" w:type="dxa"/>
            <w:tcBorders>
              <w:top w:val="nil"/>
              <w:left w:val="nil"/>
              <w:bottom w:val="single" w:sz="4" w:space="0" w:color="auto"/>
              <w:right w:val="nil"/>
            </w:tcBorders>
          </w:tcPr>
          <w:p w:rsidR="002012FA" w:rsidRDefault="002012FA">
            <w:pPr>
              <w:pStyle w:val="ConsPlusNormal"/>
              <w:jc w:val="center"/>
            </w:pPr>
            <w:r>
              <w:t>-</w:t>
            </w:r>
          </w:p>
        </w:tc>
        <w:tc>
          <w:tcPr>
            <w:tcW w:w="1247" w:type="dxa"/>
            <w:tcBorders>
              <w:top w:val="nil"/>
              <w:left w:val="nil"/>
              <w:bottom w:val="single" w:sz="4" w:space="0" w:color="auto"/>
              <w:right w:val="nil"/>
            </w:tcBorders>
          </w:tcPr>
          <w:p w:rsidR="002012FA" w:rsidRDefault="002012FA">
            <w:pPr>
              <w:pStyle w:val="ConsPlusNormal"/>
              <w:jc w:val="center"/>
            </w:pPr>
            <w:r>
              <w:t>-</w:t>
            </w:r>
          </w:p>
        </w:tc>
        <w:tc>
          <w:tcPr>
            <w:tcW w:w="1247" w:type="dxa"/>
            <w:tcBorders>
              <w:top w:val="nil"/>
              <w:left w:val="nil"/>
              <w:bottom w:val="single" w:sz="4" w:space="0" w:color="auto"/>
              <w:right w:val="nil"/>
            </w:tcBorders>
          </w:tcPr>
          <w:p w:rsidR="002012FA" w:rsidRDefault="002012FA">
            <w:pPr>
              <w:pStyle w:val="ConsPlusNormal"/>
              <w:jc w:val="center"/>
            </w:pPr>
            <w:r>
              <w:t>-</w:t>
            </w:r>
          </w:p>
        </w:tc>
        <w:tc>
          <w:tcPr>
            <w:tcW w:w="1304" w:type="dxa"/>
            <w:tcBorders>
              <w:top w:val="nil"/>
              <w:left w:val="nil"/>
              <w:bottom w:val="single" w:sz="4" w:space="0" w:color="auto"/>
              <w:right w:val="nil"/>
            </w:tcBorders>
          </w:tcPr>
          <w:p w:rsidR="002012FA" w:rsidRDefault="002012FA">
            <w:pPr>
              <w:pStyle w:val="ConsPlusNormal"/>
              <w:jc w:val="center"/>
            </w:pPr>
            <w:r>
              <w:t>-</w:t>
            </w:r>
          </w:p>
        </w:tc>
        <w:tc>
          <w:tcPr>
            <w:tcW w:w="1247" w:type="dxa"/>
            <w:tcBorders>
              <w:top w:val="nil"/>
              <w:left w:val="nil"/>
              <w:bottom w:val="single" w:sz="4" w:space="0" w:color="auto"/>
              <w:right w:val="nil"/>
            </w:tcBorders>
          </w:tcPr>
          <w:p w:rsidR="002012FA" w:rsidRDefault="002012FA">
            <w:pPr>
              <w:pStyle w:val="ConsPlusNormal"/>
              <w:jc w:val="center"/>
            </w:pPr>
            <w:r>
              <w:t>-</w:t>
            </w:r>
          </w:p>
        </w:tc>
        <w:tc>
          <w:tcPr>
            <w:tcW w:w="1304" w:type="dxa"/>
            <w:tcBorders>
              <w:top w:val="nil"/>
              <w:left w:val="nil"/>
              <w:bottom w:val="single" w:sz="4" w:space="0" w:color="auto"/>
              <w:right w:val="nil"/>
            </w:tcBorders>
          </w:tcPr>
          <w:p w:rsidR="002012FA" w:rsidRDefault="002012FA">
            <w:pPr>
              <w:pStyle w:val="ConsPlusNormal"/>
              <w:jc w:val="center"/>
            </w:pPr>
            <w:r>
              <w:t>-</w:t>
            </w:r>
          </w:p>
        </w:tc>
        <w:tc>
          <w:tcPr>
            <w:tcW w:w="1247" w:type="dxa"/>
            <w:tcBorders>
              <w:top w:val="nil"/>
              <w:left w:val="nil"/>
              <w:bottom w:val="single" w:sz="4" w:space="0" w:color="auto"/>
              <w:right w:val="nil"/>
            </w:tcBorders>
          </w:tcPr>
          <w:p w:rsidR="002012FA" w:rsidRDefault="002012FA">
            <w:pPr>
              <w:pStyle w:val="ConsPlusNormal"/>
              <w:jc w:val="center"/>
            </w:pPr>
            <w:r>
              <w:t>-</w:t>
            </w:r>
          </w:p>
        </w:tc>
        <w:tc>
          <w:tcPr>
            <w:tcW w:w="1361" w:type="dxa"/>
            <w:tcBorders>
              <w:top w:val="nil"/>
              <w:left w:val="nil"/>
              <w:bottom w:val="single" w:sz="4" w:space="0" w:color="auto"/>
              <w:right w:val="nil"/>
            </w:tcBorders>
          </w:tcPr>
          <w:p w:rsidR="002012FA" w:rsidRDefault="002012FA">
            <w:pPr>
              <w:pStyle w:val="ConsPlusNormal"/>
              <w:jc w:val="center"/>
            </w:pPr>
            <w:r>
              <w:t>-</w:t>
            </w:r>
          </w:p>
        </w:tc>
      </w:tr>
    </w:tbl>
    <w:p w:rsidR="002012FA" w:rsidRDefault="002012FA">
      <w:pPr>
        <w:sectPr w:rsidR="002012FA">
          <w:pgSz w:w="16838" w:h="11905" w:orient="landscape"/>
          <w:pgMar w:top="1701" w:right="1134" w:bottom="850" w:left="1134" w:header="0" w:footer="0" w:gutter="0"/>
          <w:cols w:space="720"/>
        </w:sectPr>
      </w:pPr>
    </w:p>
    <w:p w:rsidR="002012FA" w:rsidRDefault="002012FA">
      <w:pPr>
        <w:pStyle w:val="ConsPlusNormal"/>
        <w:jc w:val="center"/>
      </w:pPr>
    </w:p>
    <w:p w:rsidR="002012FA" w:rsidRDefault="002012FA">
      <w:pPr>
        <w:pStyle w:val="ConsPlusNormal"/>
        <w:jc w:val="center"/>
      </w:pPr>
    </w:p>
    <w:p w:rsidR="002012FA" w:rsidRDefault="002012FA">
      <w:pPr>
        <w:pStyle w:val="ConsPlusNormal"/>
        <w:jc w:val="center"/>
      </w:pPr>
    </w:p>
    <w:p w:rsidR="002012FA" w:rsidRDefault="002012FA">
      <w:pPr>
        <w:pStyle w:val="ConsPlusNormal"/>
        <w:jc w:val="center"/>
      </w:pPr>
    </w:p>
    <w:p w:rsidR="002012FA" w:rsidRDefault="002012FA">
      <w:pPr>
        <w:pStyle w:val="ConsPlusNormal"/>
        <w:jc w:val="center"/>
      </w:pPr>
    </w:p>
    <w:p w:rsidR="002012FA" w:rsidRDefault="002012FA">
      <w:pPr>
        <w:pStyle w:val="ConsPlusNormal"/>
        <w:jc w:val="right"/>
        <w:outlineLvl w:val="1"/>
      </w:pPr>
      <w:r>
        <w:t>Приложение N 6</w:t>
      </w:r>
    </w:p>
    <w:p w:rsidR="002012FA" w:rsidRDefault="002012FA">
      <w:pPr>
        <w:pStyle w:val="ConsPlusNormal"/>
        <w:jc w:val="right"/>
      </w:pPr>
      <w:r>
        <w:t>к федеральной целевой программе</w:t>
      </w:r>
    </w:p>
    <w:p w:rsidR="002012FA" w:rsidRDefault="002012FA">
      <w:pPr>
        <w:pStyle w:val="ConsPlusNormal"/>
        <w:jc w:val="right"/>
      </w:pPr>
      <w:r>
        <w:t>"Социально-экономическое развитие</w:t>
      </w:r>
    </w:p>
    <w:p w:rsidR="002012FA" w:rsidRDefault="002012FA">
      <w:pPr>
        <w:pStyle w:val="ConsPlusNormal"/>
        <w:jc w:val="right"/>
      </w:pPr>
      <w:r>
        <w:t>Курильских островов (Сахалинская</w:t>
      </w:r>
    </w:p>
    <w:p w:rsidR="002012FA" w:rsidRDefault="002012FA">
      <w:pPr>
        <w:pStyle w:val="ConsPlusNormal"/>
        <w:jc w:val="right"/>
      </w:pPr>
      <w:r>
        <w:t>область) на 2016 - 2025 годы"</w:t>
      </w:r>
    </w:p>
    <w:p w:rsidR="002012FA" w:rsidRDefault="002012FA">
      <w:pPr>
        <w:pStyle w:val="ConsPlusNormal"/>
        <w:jc w:val="right"/>
      </w:pPr>
    </w:p>
    <w:p w:rsidR="002012FA" w:rsidRDefault="002012FA">
      <w:pPr>
        <w:pStyle w:val="ConsPlusNormal"/>
        <w:jc w:val="center"/>
      </w:pPr>
      <w:bookmarkStart w:id="14" w:name="P6042"/>
      <w:bookmarkEnd w:id="14"/>
      <w:r>
        <w:t>ПРАВИЛА</w:t>
      </w:r>
    </w:p>
    <w:p w:rsidR="002012FA" w:rsidRDefault="002012FA">
      <w:pPr>
        <w:pStyle w:val="ConsPlusNormal"/>
        <w:jc w:val="center"/>
      </w:pPr>
      <w:r>
        <w:t>ПРЕДОСТАВЛЕНИЯ СУБСИДИЙ ИЗ ФЕДЕРАЛЬНОГО БЮДЖЕТА БЮДЖЕТУ</w:t>
      </w:r>
    </w:p>
    <w:p w:rsidR="002012FA" w:rsidRDefault="002012FA">
      <w:pPr>
        <w:pStyle w:val="ConsPlusNormal"/>
        <w:jc w:val="center"/>
      </w:pPr>
      <w:r>
        <w:t>САХАЛИНСКОЙ ОБЛАСТИ НА СОФИНАНСИРОВАНИЕ МЕРОПРИЯТИЙ,</w:t>
      </w:r>
    </w:p>
    <w:p w:rsidR="002012FA" w:rsidRDefault="002012FA">
      <w:pPr>
        <w:pStyle w:val="ConsPlusNormal"/>
        <w:jc w:val="center"/>
      </w:pPr>
      <w:r>
        <w:t>ПРЕДУСМОТРЕННЫХ ФЕДЕРАЛЬНОЙ ЦЕЛЕВОЙ ПРОГРАММОЙ</w:t>
      </w:r>
    </w:p>
    <w:p w:rsidR="002012FA" w:rsidRDefault="002012FA">
      <w:pPr>
        <w:pStyle w:val="ConsPlusNormal"/>
        <w:jc w:val="center"/>
      </w:pPr>
      <w:r>
        <w:t>"СОЦИАЛЬНО-ЭКОНОМИЧЕСКОЕ РАЗВИТИЕ КУРИЛЬСКИХ ОСТРОВОВ</w:t>
      </w:r>
    </w:p>
    <w:p w:rsidR="002012FA" w:rsidRDefault="002012FA">
      <w:pPr>
        <w:pStyle w:val="ConsPlusNormal"/>
        <w:jc w:val="center"/>
      </w:pPr>
      <w:r>
        <w:t>(САХАЛИНСКАЯ ОБЛАСТЬ) НА 2016 - 2025 ГОДЫ"</w:t>
      </w:r>
    </w:p>
    <w:p w:rsidR="002012FA" w:rsidRDefault="002012FA">
      <w:pPr>
        <w:pStyle w:val="ConsPlusNormal"/>
        <w:jc w:val="center"/>
      </w:pPr>
      <w:r>
        <w:t>Список изменяющих документов</w:t>
      </w:r>
    </w:p>
    <w:p w:rsidR="002012FA" w:rsidRDefault="002012FA">
      <w:pPr>
        <w:pStyle w:val="ConsPlusNormal"/>
        <w:jc w:val="center"/>
      </w:pPr>
      <w:r>
        <w:t xml:space="preserve">(в ред. </w:t>
      </w:r>
      <w:hyperlink r:id="rId85" w:history="1">
        <w:r>
          <w:rPr>
            <w:color w:val="0000FF"/>
          </w:rPr>
          <w:t>Постановления</w:t>
        </w:r>
      </w:hyperlink>
      <w:r>
        <w:t xml:space="preserve"> Правительства РФ от 25.05.2016 N 464)</w:t>
      </w:r>
    </w:p>
    <w:p w:rsidR="002012FA" w:rsidRDefault="002012FA">
      <w:pPr>
        <w:pStyle w:val="ConsPlusNormal"/>
        <w:jc w:val="center"/>
      </w:pPr>
    </w:p>
    <w:p w:rsidR="002012FA" w:rsidRDefault="002012FA">
      <w:pPr>
        <w:pStyle w:val="ConsPlusNormal"/>
        <w:ind w:firstLine="540"/>
        <w:jc w:val="both"/>
      </w:pPr>
      <w:r>
        <w:t xml:space="preserve">1. Настоящие Правила устанавливают цели, условия и порядок предоставления субсидий из федерального бюджета бюджету Сахалинской области на софинансирование мероприятий федеральной целевой </w:t>
      </w:r>
      <w:hyperlink w:anchor="P29" w:history="1">
        <w:r>
          <w:rPr>
            <w:color w:val="0000FF"/>
          </w:rPr>
          <w:t>программы</w:t>
        </w:r>
      </w:hyperlink>
      <w:r>
        <w:t xml:space="preserve"> "Социально-экономическое развитие Курильских островов (Сахалинская область) на 2016 - 2025 годы" (далее - Программа, субсидии).</w:t>
      </w:r>
    </w:p>
    <w:p w:rsidR="002012FA" w:rsidRDefault="002012FA">
      <w:pPr>
        <w:pStyle w:val="ConsPlusNormal"/>
        <w:ind w:firstLine="540"/>
        <w:jc w:val="both"/>
      </w:pPr>
      <w:r>
        <w:t xml:space="preserve">2. Субсидии предоставляются бюджету Сахалинской области в соответствии со сводной бюджетной росписью федерального бюджета в пределах лимитов бюджетных ассигнований, предусмотренных в федеральном законе о федеральном бюджете на текущий финансовый год и плановый период федеральным органам исполнительной власти - государственным заказчикам </w:t>
      </w:r>
      <w:hyperlink w:anchor="P49" w:history="1">
        <w:r>
          <w:rPr>
            <w:color w:val="0000FF"/>
          </w:rPr>
          <w:t>Программы</w:t>
        </w:r>
      </w:hyperlink>
      <w:r>
        <w:t xml:space="preserve"> (далее - главные распорядители средств федерального бюджета), в целях софинансирования расходных обязательств Сахалинской области и (или) муниципальных образований Сахалинской области на реализацию мероприятий, включенных в государственные (муниципальные) программы Сахалинской области (далее - государственные (муниципальные) программы), по направлениям, предусмотренным </w:t>
      </w:r>
      <w:hyperlink w:anchor="P29" w:history="1">
        <w:r>
          <w:rPr>
            <w:color w:val="0000FF"/>
          </w:rPr>
          <w:t>Программой</w:t>
        </w:r>
      </w:hyperlink>
      <w:r>
        <w:t>.</w:t>
      </w:r>
    </w:p>
    <w:p w:rsidR="002012FA" w:rsidRDefault="002012FA">
      <w:pPr>
        <w:pStyle w:val="ConsPlusNormal"/>
        <w:ind w:firstLine="540"/>
        <w:jc w:val="both"/>
      </w:pPr>
      <w:r>
        <w:t xml:space="preserve">3. Адресное (пообъектное) распределение субсидий по объектам капитального строительства (укрупненным инвестиционным проектам) на реализацию мероприятий </w:t>
      </w:r>
      <w:hyperlink w:anchor="P29" w:history="1">
        <w:r>
          <w:rPr>
            <w:color w:val="0000FF"/>
          </w:rPr>
          <w:t>Программы</w:t>
        </w:r>
      </w:hyperlink>
      <w:r>
        <w:t xml:space="preserve"> утверждается актом главного распорядителя средств федерального бюджета по согласованию с Министерством экономического развития Российской Федерации и Министерством финансов Российской Федерации.</w:t>
      </w:r>
    </w:p>
    <w:p w:rsidR="002012FA" w:rsidRDefault="002012FA">
      <w:pPr>
        <w:pStyle w:val="ConsPlusNormal"/>
        <w:ind w:firstLine="540"/>
        <w:jc w:val="both"/>
      </w:pPr>
      <w:r>
        <w:t>4. Субсидии предоставляются при соблюдении следующих условий:</w:t>
      </w:r>
    </w:p>
    <w:p w:rsidR="002012FA" w:rsidRDefault="002012FA">
      <w:pPr>
        <w:pStyle w:val="ConsPlusNormal"/>
        <w:ind w:firstLine="540"/>
        <w:jc w:val="both"/>
      </w:pPr>
      <w:r>
        <w:t xml:space="preserve">а) соответствие мероприятий, предусмотренных нормативными правовыми актами Сахалинской области, требованиям, установленным </w:t>
      </w:r>
      <w:hyperlink w:anchor="P29" w:history="1">
        <w:r>
          <w:rPr>
            <w:color w:val="0000FF"/>
          </w:rPr>
          <w:t>Программой</w:t>
        </w:r>
      </w:hyperlink>
      <w:r>
        <w:t>;</w:t>
      </w:r>
    </w:p>
    <w:p w:rsidR="002012FA" w:rsidRDefault="002012FA">
      <w:pPr>
        <w:pStyle w:val="ConsPlusNormal"/>
        <w:ind w:firstLine="540"/>
        <w:jc w:val="both"/>
      </w:pPr>
      <w:r>
        <w:t>б) наличие в бюджете Сахалинской области бюджетных ассигнований на исполнение соответствующего расходного обязательства Сахалинской области;</w:t>
      </w:r>
    </w:p>
    <w:p w:rsidR="002012FA" w:rsidRDefault="002012FA">
      <w:pPr>
        <w:pStyle w:val="ConsPlusNormal"/>
        <w:ind w:firstLine="540"/>
        <w:jc w:val="both"/>
      </w:pPr>
      <w:r>
        <w:t>в) использование типовой проектной документации, которая разработана для аналогичного объекта капитального строительства и информация о которой внесена в реестр типовой проектной документации (при наличии такой документации), - в отношении субсидий, за счет которых осуществляется софинансирование строительства объектов капитального строительства.</w:t>
      </w:r>
    </w:p>
    <w:p w:rsidR="002012FA" w:rsidRDefault="002012FA">
      <w:pPr>
        <w:pStyle w:val="ConsPlusNormal"/>
        <w:ind w:firstLine="540"/>
        <w:jc w:val="both"/>
      </w:pPr>
      <w:r>
        <w:t>5. Предоставление субсидий осуществляется на основании соглашения о предоставлении субсидий (далее - соглашение).</w:t>
      </w:r>
    </w:p>
    <w:p w:rsidR="002012FA" w:rsidRDefault="002012FA">
      <w:pPr>
        <w:pStyle w:val="ConsPlusNormal"/>
        <w:ind w:firstLine="540"/>
        <w:jc w:val="both"/>
      </w:pPr>
      <w:r>
        <w:t>6. Соглашение предусматривает:</w:t>
      </w:r>
    </w:p>
    <w:p w:rsidR="002012FA" w:rsidRDefault="002012FA">
      <w:pPr>
        <w:pStyle w:val="ConsPlusNormal"/>
        <w:ind w:firstLine="540"/>
        <w:jc w:val="both"/>
      </w:pPr>
      <w:r>
        <w:t>а) размер субсидии, порядок, условия и сроки ее перечисления в бюджет Сахалинской области, а также объем бюджетных ассигнований бюджета Сахалинской области и (или) муниципальных бюджетов на реализацию соответствующих расходных обязательств;</w:t>
      </w:r>
    </w:p>
    <w:p w:rsidR="002012FA" w:rsidRDefault="002012FA">
      <w:pPr>
        <w:pStyle w:val="ConsPlusNormal"/>
        <w:ind w:firstLine="540"/>
        <w:jc w:val="both"/>
      </w:pPr>
      <w:r>
        <w:t xml:space="preserve">б) значения показателей результативности использования субсидии, которые должны </w:t>
      </w:r>
      <w:r>
        <w:lastRenderedPageBreak/>
        <w:t xml:space="preserve">соответствовать значениям целевых показателей и индикаторов </w:t>
      </w:r>
      <w:hyperlink w:anchor="P77" w:history="1">
        <w:r>
          <w:rPr>
            <w:color w:val="0000FF"/>
          </w:rPr>
          <w:t>Программы</w:t>
        </w:r>
      </w:hyperlink>
      <w:r>
        <w:t>, и обязательства Сахалинской области по их достижению;</w:t>
      </w:r>
    </w:p>
    <w:p w:rsidR="002012FA" w:rsidRDefault="002012FA">
      <w:pPr>
        <w:pStyle w:val="ConsPlusNormal"/>
        <w:ind w:firstLine="540"/>
        <w:jc w:val="both"/>
      </w:pPr>
      <w:r>
        <w:t>в) перечень объектов капитального строительства и (или) объектов недвижимого имущества и обязательства Сахалинской области по соблюдению графика выполнения мероприятий по проектированию и (или) строительству (реконструкции) или приобретению указанных объектов в пределах установленной стоимости строительства (реконструкции) или стоимости приобретения объектов - в отношении субсидии, предоставляемой на софинансирование строительства (реконструкции, в том числе с элементами реставрации, технического перевооружения) объектов капитального строительства и (или) приобретение объектов недвижимого имущества;</w:t>
      </w:r>
    </w:p>
    <w:p w:rsidR="002012FA" w:rsidRDefault="002012FA">
      <w:pPr>
        <w:pStyle w:val="ConsPlusNormal"/>
        <w:ind w:firstLine="540"/>
        <w:jc w:val="both"/>
      </w:pPr>
      <w:r>
        <w:t>г) обязательство Сахалинской области об использовании типовой проектной документации, которая разработана для аналогичного объекта капитального строительства и информация о которой внесена в реестр типовой проектной документации (при наличии такой документации), - в отношении субсидии, за счет которой осуществляется софинансирование строительства объектов капитального строительства;</w:t>
      </w:r>
    </w:p>
    <w:p w:rsidR="002012FA" w:rsidRDefault="002012FA">
      <w:pPr>
        <w:pStyle w:val="ConsPlusNormal"/>
        <w:ind w:firstLine="540"/>
        <w:jc w:val="both"/>
      </w:pPr>
      <w:r>
        <w:t>д) обязательства Сахалинской области по согласованию с соответствующими субъектами бюджетного планирования государственных (муниципальных) программ, софинансируемых за счет средств федерального бюджета, и внесение в них изменений, которые влекут изменения объемов финансирования и (или) показателей результативности государственных программ (муниципальных) программ и (или) изменение состава их мероприятий;</w:t>
      </w:r>
    </w:p>
    <w:p w:rsidR="002012FA" w:rsidRDefault="002012FA">
      <w:pPr>
        <w:pStyle w:val="ConsPlusNormal"/>
        <w:ind w:firstLine="540"/>
        <w:jc w:val="both"/>
      </w:pPr>
      <w:r>
        <w:t>е) реквизиты правового акта Сахалинской области, устанавливающего расходное обязательство Сахалинской области, в целях софинансирования которого предоставляется субсидия;</w:t>
      </w:r>
    </w:p>
    <w:p w:rsidR="002012FA" w:rsidRDefault="002012FA">
      <w:pPr>
        <w:pStyle w:val="ConsPlusNormal"/>
        <w:ind w:firstLine="540"/>
        <w:jc w:val="both"/>
      </w:pPr>
      <w:r>
        <w:t>ж) сроки и порядок представления отчетности об осуществлении расходов бюджета Сахалинской области, источником финансового обеспечения которых является субсидия, а также о достижении значений показателей результативности использования субсидии и об исполнении графика выполнения мероприятий по проектированию и (или) строительству (реконструкции, в том числе с элементами реставрации, техническому перевооружению) объектов капитального строительства и (или) приобретению объектов недвижимого имущества;</w:t>
      </w:r>
    </w:p>
    <w:p w:rsidR="002012FA" w:rsidRDefault="002012FA">
      <w:pPr>
        <w:pStyle w:val="ConsPlusNormal"/>
        <w:ind w:firstLine="540"/>
        <w:jc w:val="both"/>
      </w:pPr>
      <w:r>
        <w:t>з) порядок осуществления контроля за выполнением Сахалинской областью обязательств, предусмотренных соглашением;</w:t>
      </w:r>
    </w:p>
    <w:p w:rsidR="002012FA" w:rsidRDefault="002012FA">
      <w:pPr>
        <w:pStyle w:val="ConsPlusNormal"/>
        <w:ind w:firstLine="540"/>
        <w:jc w:val="both"/>
      </w:pPr>
      <w:r>
        <w:t>и) последствия недостижения Сахалинской областью установленных значений показателей результативности использования субсидии и несоблюдения графика выполнения мероприятий по проектированию и (или) строительству (реконструкции, в том числе с элементами реставрации, техническому перевооружению) объектов капитального строительства и (или) приобретению объектов недвижимого имущества.</w:t>
      </w:r>
    </w:p>
    <w:p w:rsidR="002012FA" w:rsidRDefault="002012FA">
      <w:pPr>
        <w:pStyle w:val="ConsPlusNormal"/>
        <w:ind w:firstLine="540"/>
        <w:jc w:val="both"/>
      </w:pPr>
      <w:r>
        <w:t>7. Главный распорядитель средств федерального бюджета вправе заключать соглашения на 3-летний срок в соответствии с утвержденной формой, согласованной с Министерством финансов Российской Федерации, и включать в соглашение иные условия, которые регулируют порядок предоставления субсидии.</w:t>
      </w:r>
    </w:p>
    <w:p w:rsidR="002012FA" w:rsidRDefault="002012FA">
      <w:pPr>
        <w:pStyle w:val="ConsPlusNormal"/>
        <w:ind w:firstLine="540"/>
        <w:jc w:val="both"/>
      </w:pPr>
      <w:r>
        <w:t xml:space="preserve">8. Перечень материалов, прилагаемых к соглашению, а также ограничения, касающиеся внесения изменений в соглашение, определяются в соответствии с </w:t>
      </w:r>
      <w:hyperlink r:id="rId86" w:history="1">
        <w:r>
          <w:rPr>
            <w:color w:val="0000FF"/>
          </w:rPr>
          <w:t>пунктом 11</w:t>
        </w:r>
      </w:hyperlink>
      <w:r>
        <w:t xml:space="preserve"> и </w:t>
      </w:r>
      <w:hyperlink r:id="rId87" w:history="1">
        <w:r>
          <w:rPr>
            <w:color w:val="0000FF"/>
          </w:rPr>
          <w:t>абзацем третьим пункта 12</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w:t>
      </w:r>
    </w:p>
    <w:p w:rsidR="002012FA" w:rsidRDefault="002012FA">
      <w:pPr>
        <w:pStyle w:val="ConsPlusNormal"/>
        <w:ind w:firstLine="540"/>
        <w:jc w:val="both"/>
      </w:pPr>
      <w:r>
        <w:t>9. Объем бюджетных ассигнований бюджета Сахалинской области на финансирование расходного обязательства Сахалинской области, софинансируемого за счет субсидий, утверждается законом Сахалинской области о бюджете Сахалинской области исходя из необходимости достижения установленных соглашением значений показателей результативности использования субсидий.</w:t>
      </w:r>
    </w:p>
    <w:p w:rsidR="002012FA" w:rsidRDefault="002012FA">
      <w:pPr>
        <w:pStyle w:val="ConsPlusNormal"/>
        <w:ind w:firstLine="540"/>
        <w:jc w:val="both"/>
      </w:pPr>
      <w:r>
        <w:t xml:space="preserve">10. Перечисление субсидий в бюджет Сахалинской области, возврат средств из бюджета Сахалинской области в федеральный бюджет в случае нарушения обязательств, предусмотренных соглашением, и их последующее использование осуществляются в соответствии с </w:t>
      </w:r>
      <w:hyperlink r:id="rId88" w:history="1">
        <w:r>
          <w:rPr>
            <w:color w:val="0000FF"/>
          </w:rPr>
          <w:t>пунктами 14</w:t>
        </w:r>
      </w:hyperlink>
      <w:r>
        <w:t xml:space="preserve"> - </w:t>
      </w:r>
      <w:hyperlink r:id="rId89" w:history="1">
        <w:r>
          <w:rPr>
            <w:color w:val="0000FF"/>
          </w:rPr>
          <w:t>20</w:t>
        </w:r>
      </w:hyperlink>
      <w:r>
        <w:t xml:space="preserve">, </w:t>
      </w:r>
      <w:hyperlink r:id="rId90" w:history="1">
        <w:r>
          <w:rPr>
            <w:color w:val="0000FF"/>
          </w:rPr>
          <w:t>22</w:t>
        </w:r>
      </w:hyperlink>
      <w:r>
        <w:t xml:space="preserve"> и </w:t>
      </w:r>
      <w:hyperlink r:id="rId91" w:history="1">
        <w:r>
          <w:rPr>
            <w:color w:val="0000FF"/>
          </w:rPr>
          <w:t>23</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w:t>
      </w:r>
    </w:p>
    <w:p w:rsidR="002012FA" w:rsidRDefault="002012FA">
      <w:pPr>
        <w:pStyle w:val="ConsPlusNormal"/>
        <w:ind w:firstLine="540"/>
        <w:jc w:val="both"/>
      </w:pPr>
      <w:r>
        <w:t>11. Высший исполнительный орган государственной власти Сахалинской области представляет главному распорядителю средств федерального бюджета ежеквартально, не позднее 15-го числа месяца, следующего за отчетным кварталом, отчет об исполнении условий предоставления субсидии, о достижении значений целевых показателей результативности использования субсидии, установленных соглашением, по форме, утверждаемой главным распорядителем средств федерального бюджета.</w:t>
      </w:r>
    </w:p>
    <w:p w:rsidR="002012FA" w:rsidRDefault="002012FA">
      <w:pPr>
        <w:pStyle w:val="ConsPlusNormal"/>
        <w:ind w:firstLine="540"/>
        <w:jc w:val="both"/>
      </w:pPr>
      <w:r>
        <w:t>Сахалинская область несет ответственность за своевременность представления указанных сведений и отчета, а также за достоверность содержащихся в нем сведений.</w:t>
      </w:r>
    </w:p>
    <w:p w:rsidR="002012FA" w:rsidRDefault="002012FA">
      <w:pPr>
        <w:pStyle w:val="ConsPlusNormal"/>
        <w:ind w:firstLine="540"/>
        <w:jc w:val="both"/>
      </w:pPr>
      <w:r>
        <w:t xml:space="preserve">12. В случае несоблюдения высшим исполнительным органом государственной власти Сахалинской области условий предоставления субсидий перечисление субсидий в бюджет Сахалинской области приостанавливается в установленном бюджетным </w:t>
      </w:r>
      <w:hyperlink r:id="rId92" w:history="1">
        <w:r>
          <w:rPr>
            <w:color w:val="0000FF"/>
          </w:rPr>
          <w:t>законодательством</w:t>
        </w:r>
      </w:hyperlink>
      <w:r>
        <w:t xml:space="preserve"> Российской Федерации порядке.</w:t>
      </w:r>
    </w:p>
    <w:p w:rsidR="002012FA" w:rsidRDefault="002012FA">
      <w:pPr>
        <w:pStyle w:val="ConsPlusNormal"/>
        <w:ind w:firstLine="540"/>
        <w:jc w:val="both"/>
      </w:pPr>
      <w:r>
        <w:t>При этом главный распорядитель средств федерального бюджета информирует высший исполнительный орган государственной власти Сахалинской области о приостановлении предоставления субсидий с указанием причин такого приостановления и срока устранения нарушений. Если указанные нарушения не устранены в установленный срок и субсидии использовались не по целевому назначению, субсидии подлежат возврату в федеральный бюджет.</w:t>
      </w:r>
    </w:p>
    <w:p w:rsidR="002012FA" w:rsidRDefault="002012FA">
      <w:pPr>
        <w:pStyle w:val="ConsPlusNormal"/>
        <w:ind w:firstLine="540"/>
        <w:jc w:val="both"/>
      </w:pPr>
      <w:r>
        <w:t xml:space="preserve">13. Оценка эффективности использования субсидий Сахалинской областью осуществляется главным распорядителем средств федерального бюджета по итогам финансового года на основании сравнения значений показателей результативности использования субсидий, установленных соглашением и соответствующих целевым индикаторам и показателям, предусмотренным </w:t>
      </w:r>
      <w:hyperlink w:anchor="P343" w:history="1">
        <w:r>
          <w:rPr>
            <w:color w:val="0000FF"/>
          </w:rPr>
          <w:t>приложением N 1</w:t>
        </w:r>
      </w:hyperlink>
      <w:r>
        <w:t xml:space="preserve"> к Программе, и фактически достигнутых Сахалинской областью значений показателей.</w:t>
      </w:r>
    </w:p>
    <w:p w:rsidR="002012FA" w:rsidRDefault="002012FA">
      <w:pPr>
        <w:pStyle w:val="ConsPlusNormal"/>
        <w:ind w:firstLine="540"/>
        <w:jc w:val="both"/>
      </w:pPr>
      <w:r>
        <w:t xml:space="preserve">Перечень показателей результативности использования субсидий и их значения уточняются ежегодно исходя из параметров финансирования </w:t>
      </w:r>
      <w:hyperlink w:anchor="P95" w:history="1">
        <w:r>
          <w:rPr>
            <w:color w:val="0000FF"/>
          </w:rPr>
          <w:t>Программы</w:t>
        </w:r>
      </w:hyperlink>
      <w:r>
        <w:t xml:space="preserve"> на очередной финансовый год и плановый период.</w:t>
      </w:r>
    </w:p>
    <w:p w:rsidR="002012FA" w:rsidRDefault="002012FA">
      <w:pPr>
        <w:pStyle w:val="ConsPlusNormal"/>
        <w:ind w:firstLine="540"/>
        <w:jc w:val="both"/>
      </w:pPr>
      <w:r>
        <w:t>14. Не использованный на 1 января текущего финансового года остаток субсидий подлежит возврату в доход федерального бюджета органами государственной власти Сахалинской области, за которыми в соответствии с законодательными и иными нормативными правовыми актами закреплены источники доходов бюджета субъекта Российской Федерации по возврату остатков субсидий, в соответствии с бюджетным законодательством Российской Федерации.</w:t>
      </w:r>
    </w:p>
    <w:p w:rsidR="002012FA" w:rsidRDefault="002012FA">
      <w:pPr>
        <w:pStyle w:val="ConsPlusNormal"/>
        <w:ind w:firstLine="540"/>
        <w:jc w:val="both"/>
      </w:pPr>
      <w:r>
        <w:t xml:space="preserve">В случае если неиспользованный остаток субсидий не перечислен в доход федерального бюджета, указанные средства подлежат взысканию в доход федерального бюджета в </w:t>
      </w:r>
      <w:hyperlink r:id="rId93" w:history="1">
        <w:r>
          <w:rPr>
            <w:color w:val="0000FF"/>
          </w:rPr>
          <w:t>порядке</w:t>
        </w:r>
      </w:hyperlink>
      <w:r>
        <w:t>, установленном Министерством финансов Российской Федерации.</w:t>
      </w:r>
    </w:p>
    <w:p w:rsidR="002012FA" w:rsidRDefault="002012FA">
      <w:pPr>
        <w:pStyle w:val="ConsPlusNormal"/>
        <w:ind w:firstLine="540"/>
        <w:jc w:val="both"/>
      </w:pPr>
      <w:r>
        <w:t>В соответствии с решением главного распорядителя средств федерального бюджета о наличии потребности в не использованном на 1 января текущего финансового года остатке субсидий указанные средства в размере, не превышающем такой остаток, могут быть возвращены в бюджет Сахалинской области в текущем финансовом году на те же цели в соответствии с бюджетным законодательством Российской Федерации.</w:t>
      </w:r>
    </w:p>
    <w:p w:rsidR="002012FA" w:rsidRDefault="002012FA">
      <w:pPr>
        <w:pStyle w:val="ConsPlusNormal"/>
        <w:ind w:firstLine="540"/>
        <w:jc w:val="both"/>
      </w:pPr>
      <w:r>
        <w:t>15. Контроль соблюдения Сахалинской областью условий предоставления субсидий осуществляется главным распорядителем средств федерального бюджета и федеральным органом исполнительной власти, осуществляющим функции по контролю и надзору в финансово-бюджетной сфере.</w:t>
      </w:r>
    </w:p>
    <w:p w:rsidR="002012FA" w:rsidRDefault="002012FA">
      <w:pPr>
        <w:pStyle w:val="ConsPlusNormal"/>
        <w:jc w:val="both"/>
      </w:pPr>
      <w:r>
        <w:t xml:space="preserve">(в ред. </w:t>
      </w:r>
      <w:hyperlink r:id="rId94" w:history="1">
        <w:r>
          <w:rPr>
            <w:color w:val="0000FF"/>
          </w:rPr>
          <w:t>Постановления</w:t>
        </w:r>
      </w:hyperlink>
      <w:r>
        <w:t xml:space="preserve"> Правительства РФ от 25.05.2016 N 464)</w:t>
      </w:r>
    </w:p>
    <w:p w:rsidR="002012FA" w:rsidRDefault="002012FA">
      <w:pPr>
        <w:pStyle w:val="ConsPlusNormal"/>
        <w:ind w:firstLine="540"/>
        <w:jc w:val="both"/>
      </w:pPr>
    </w:p>
    <w:p w:rsidR="002012FA" w:rsidRDefault="002012FA">
      <w:pPr>
        <w:pStyle w:val="ConsPlusNormal"/>
        <w:ind w:firstLine="540"/>
        <w:jc w:val="both"/>
      </w:pPr>
    </w:p>
    <w:p w:rsidR="002012FA" w:rsidRDefault="002012FA">
      <w:pPr>
        <w:pStyle w:val="ConsPlusNormal"/>
        <w:ind w:firstLine="540"/>
        <w:jc w:val="both"/>
      </w:pPr>
    </w:p>
    <w:p w:rsidR="002012FA" w:rsidRDefault="002012FA">
      <w:pPr>
        <w:pStyle w:val="ConsPlusNormal"/>
        <w:ind w:firstLine="540"/>
        <w:jc w:val="both"/>
      </w:pPr>
    </w:p>
    <w:p w:rsidR="002012FA" w:rsidRDefault="002012FA">
      <w:pPr>
        <w:pStyle w:val="ConsPlusNormal"/>
        <w:ind w:firstLine="540"/>
        <w:jc w:val="both"/>
      </w:pPr>
    </w:p>
    <w:p w:rsidR="002012FA" w:rsidRDefault="002012FA">
      <w:pPr>
        <w:pStyle w:val="ConsPlusNormal"/>
        <w:jc w:val="right"/>
        <w:outlineLvl w:val="1"/>
      </w:pPr>
      <w:r>
        <w:t>Приложение N 7</w:t>
      </w:r>
    </w:p>
    <w:p w:rsidR="002012FA" w:rsidRDefault="002012FA">
      <w:pPr>
        <w:pStyle w:val="ConsPlusNormal"/>
        <w:jc w:val="right"/>
      </w:pPr>
      <w:r>
        <w:t>к федеральной целевой программе</w:t>
      </w:r>
    </w:p>
    <w:p w:rsidR="002012FA" w:rsidRDefault="002012FA">
      <w:pPr>
        <w:pStyle w:val="ConsPlusNormal"/>
        <w:jc w:val="right"/>
      </w:pPr>
      <w:r>
        <w:t>"Социально-экономическое развитие</w:t>
      </w:r>
    </w:p>
    <w:p w:rsidR="002012FA" w:rsidRDefault="002012FA">
      <w:pPr>
        <w:pStyle w:val="ConsPlusNormal"/>
        <w:jc w:val="right"/>
      </w:pPr>
      <w:r>
        <w:t>Курильских островов (Сахалинская</w:t>
      </w:r>
    </w:p>
    <w:p w:rsidR="002012FA" w:rsidRDefault="002012FA">
      <w:pPr>
        <w:pStyle w:val="ConsPlusNormal"/>
        <w:jc w:val="right"/>
      </w:pPr>
      <w:r>
        <w:t>область) на 2016 - 2025 годы"</w:t>
      </w:r>
    </w:p>
    <w:p w:rsidR="002012FA" w:rsidRDefault="002012FA">
      <w:pPr>
        <w:pStyle w:val="ConsPlusNormal"/>
        <w:jc w:val="center"/>
      </w:pPr>
    </w:p>
    <w:p w:rsidR="002012FA" w:rsidRDefault="002012FA">
      <w:pPr>
        <w:pStyle w:val="ConsPlusNormal"/>
        <w:jc w:val="center"/>
      </w:pPr>
      <w:bookmarkStart w:id="15" w:name="P6095"/>
      <w:bookmarkEnd w:id="15"/>
      <w:r>
        <w:t>МЕТОДИКА</w:t>
      </w:r>
    </w:p>
    <w:p w:rsidR="002012FA" w:rsidRDefault="002012FA">
      <w:pPr>
        <w:pStyle w:val="ConsPlusNormal"/>
        <w:jc w:val="center"/>
      </w:pPr>
      <w:r>
        <w:t>ДЕТАЛИЗАЦИИ УКРУПНЕННЫХ ИНВЕСТИЦИОННЫХ ПРОЕКТОВ,</w:t>
      </w:r>
    </w:p>
    <w:p w:rsidR="002012FA" w:rsidRDefault="002012FA">
      <w:pPr>
        <w:pStyle w:val="ConsPlusNormal"/>
        <w:jc w:val="center"/>
      </w:pPr>
      <w:r>
        <w:t>РЕАЛИЗУЕМЫХ В РАМКАХ ФЕДЕРАЛЬНОЙ ЦЕЛЕВОЙ ПРОГРАММЫ</w:t>
      </w:r>
    </w:p>
    <w:p w:rsidR="002012FA" w:rsidRDefault="002012FA">
      <w:pPr>
        <w:pStyle w:val="ConsPlusNormal"/>
        <w:jc w:val="center"/>
      </w:pPr>
      <w:r>
        <w:t>"СОЦИАЛЬНО-ЭКОНОМИЧЕСКОЕ РАЗВИТИЕ КУРИЛЬСКИХ ОСТРОВОВ</w:t>
      </w:r>
    </w:p>
    <w:p w:rsidR="002012FA" w:rsidRDefault="002012FA">
      <w:pPr>
        <w:pStyle w:val="ConsPlusNormal"/>
        <w:jc w:val="center"/>
      </w:pPr>
      <w:r>
        <w:t>(САХАЛИНСКАЯ ОБЛАСТЬ) НА 2016 - 2025 ГОДЫ"</w:t>
      </w:r>
    </w:p>
    <w:p w:rsidR="002012FA" w:rsidRDefault="002012FA">
      <w:pPr>
        <w:pStyle w:val="ConsPlusNormal"/>
        <w:jc w:val="center"/>
      </w:pPr>
    </w:p>
    <w:p w:rsidR="002012FA" w:rsidRDefault="002012FA">
      <w:pPr>
        <w:pStyle w:val="ConsPlusNormal"/>
        <w:ind w:firstLine="540"/>
        <w:jc w:val="both"/>
      </w:pPr>
      <w:r>
        <w:t xml:space="preserve">1. Настоящая методика устанавливает порядок детализации укрупненных инвестиционных проектов, реализуемых в рамках федеральной целевой </w:t>
      </w:r>
      <w:hyperlink w:anchor="P29" w:history="1">
        <w:r>
          <w:rPr>
            <w:color w:val="0000FF"/>
          </w:rPr>
          <w:t>программы</w:t>
        </w:r>
      </w:hyperlink>
      <w:r>
        <w:t xml:space="preserve"> "Социально-экономическое развитие Курильских островов (Сахалинская область) на 2016 - 2025 годы" (далее соответственно - Программа, проекты Программы).</w:t>
      </w:r>
    </w:p>
    <w:p w:rsidR="002012FA" w:rsidRDefault="002012FA">
      <w:pPr>
        <w:pStyle w:val="ConsPlusNormal"/>
        <w:ind w:firstLine="540"/>
        <w:jc w:val="both"/>
      </w:pPr>
      <w:r>
        <w:t xml:space="preserve">2. Детализация проектов </w:t>
      </w:r>
      <w:hyperlink w:anchor="P29" w:history="1">
        <w:r>
          <w:rPr>
            <w:color w:val="0000FF"/>
          </w:rPr>
          <w:t>Программы</w:t>
        </w:r>
      </w:hyperlink>
      <w:r>
        <w:t xml:space="preserve"> и планирование очередности строительства объектов осуществляются с учетом степени их влияния на социально-экономическое развитие Курильских островов исходя из необходимости достижения целевых индикаторов и показателей </w:t>
      </w:r>
      <w:hyperlink w:anchor="P77" w:history="1">
        <w:r>
          <w:rPr>
            <w:color w:val="0000FF"/>
          </w:rPr>
          <w:t>Программы</w:t>
        </w:r>
      </w:hyperlink>
      <w:r>
        <w:t>.</w:t>
      </w:r>
    </w:p>
    <w:p w:rsidR="002012FA" w:rsidRDefault="002012FA">
      <w:pPr>
        <w:pStyle w:val="ConsPlusNormal"/>
        <w:ind w:firstLine="540"/>
        <w:jc w:val="both"/>
      </w:pPr>
      <w:r>
        <w:t xml:space="preserve">3. Детализация проектов </w:t>
      </w:r>
      <w:hyperlink w:anchor="P29" w:history="1">
        <w:r>
          <w:rPr>
            <w:color w:val="0000FF"/>
          </w:rPr>
          <w:t>Программы</w:t>
        </w:r>
      </w:hyperlink>
      <w:r>
        <w:t xml:space="preserve"> осуществляется на основе следующих принципов:</w:t>
      </w:r>
    </w:p>
    <w:p w:rsidR="002012FA" w:rsidRDefault="002012FA">
      <w:pPr>
        <w:pStyle w:val="ConsPlusNormal"/>
        <w:ind w:firstLine="540"/>
        <w:jc w:val="both"/>
      </w:pPr>
      <w:r>
        <w:t>а) приоритетность строительства (реконструкции) объектов транспортной и энергетической инфраструктуры с учетом инвестиций в развитие рыбохозяйственного комплекса Курильских островов;</w:t>
      </w:r>
    </w:p>
    <w:p w:rsidR="002012FA" w:rsidRDefault="002012FA">
      <w:pPr>
        <w:pStyle w:val="ConsPlusNormal"/>
        <w:ind w:firstLine="540"/>
        <w:jc w:val="both"/>
      </w:pPr>
      <w:r>
        <w:t>б) приоритетность развития инженерных и коммунальных сетей с учетом строительства современного и комфортного жилья;</w:t>
      </w:r>
    </w:p>
    <w:p w:rsidR="002012FA" w:rsidRDefault="002012FA">
      <w:pPr>
        <w:pStyle w:val="ConsPlusNormal"/>
        <w:ind w:firstLine="540"/>
        <w:jc w:val="both"/>
      </w:pPr>
      <w:r>
        <w:t xml:space="preserve">в) обеспеченность мероприятий и объектов в составе проектов </w:t>
      </w:r>
      <w:hyperlink w:anchor="P29" w:history="1">
        <w:r>
          <w:rPr>
            <w:color w:val="0000FF"/>
          </w:rPr>
          <w:t>Программы</w:t>
        </w:r>
      </w:hyperlink>
      <w:r>
        <w:t xml:space="preserve"> необходимыми для их реализации ресурсами.</w:t>
      </w:r>
    </w:p>
    <w:p w:rsidR="002012FA" w:rsidRDefault="002012FA">
      <w:pPr>
        <w:pStyle w:val="ConsPlusNormal"/>
        <w:ind w:firstLine="540"/>
        <w:jc w:val="both"/>
      </w:pPr>
      <w:r>
        <w:t xml:space="preserve">4. При детализации проектов </w:t>
      </w:r>
      <w:hyperlink w:anchor="P29" w:history="1">
        <w:r>
          <w:rPr>
            <w:color w:val="0000FF"/>
          </w:rPr>
          <w:t>Программы</w:t>
        </w:r>
      </w:hyperlink>
      <w:r>
        <w:t xml:space="preserve"> предпочтение отдается созданию инженерной, энергетической и транспортной инфраструктур, способных обеспечить прежде всего наибольшую бюджетную и экономическую эффективность реализации проекта Программы в целом, а также наибольший мультипликативный эффект в части привлечения средств частных инвесторов для достижения цели и решения задач Программы и устойчивого развития здравоохранения, образования, спорта и культуры на Курильских островах.</w:t>
      </w:r>
    </w:p>
    <w:p w:rsidR="002012FA" w:rsidRDefault="002012FA">
      <w:pPr>
        <w:pStyle w:val="ConsPlusNormal"/>
        <w:ind w:firstLine="540"/>
        <w:jc w:val="both"/>
      </w:pPr>
      <w:r>
        <w:t xml:space="preserve">5. Государственный заказчик </w:t>
      </w:r>
      <w:hyperlink w:anchor="P46" w:history="1">
        <w:r>
          <w:rPr>
            <w:color w:val="0000FF"/>
          </w:rPr>
          <w:t>Программы</w:t>
        </w:r>
      </w:hyperlink>
      <w:r>
        <w:t xml:space="preserve"> проводит интегральную оценку объектов капитального строительства, финансируемых с использованием средств федерального бюджета, на предмет эффективности использования средств федерального бюджета в сроки и порядке, которые установлены </w:t>
      </w:r>
      <w:hyperlink r:id="rId95" w:history="1">
        <w:r>
          <w:rPr>
            <w:color w:val="0000FF"/>
          </w:rPr>
          <w:t>постановлением</w:t>
        </w:r>
      </w:hyperlink>
      <w:r>
        <w:t xml:space="preserve"> Правительства Российской Федерации от 12 августа 2008 г. N 590 "О порядке проведения проверки инвестиционных проектов на предмет эффективности использования средств федерального бюджета, направляемых на капитальные вложения".</w:t>
      </w:r>
    </w:p>
    <w:p w:rsidR="002012FA" w:rsidRDefault="002012FA">
      <w:pPr>
        <w:pStyle w:val="ConsPlusNormal"/>
        <w:ind w:firstLine="540"/>
        <w:jc w:val="both"/>
      </w:pPr>
      <w:r>
        <w:t xml:space="preserve">6. Государственным заказчиком </w:t>
      </w:r>
      <w:hyperlink w:anchor="P46" w:history="1">
        <w:r>
          <w:rPr>
            <w:color w:val="0000FF"/>
          </w:rPr>
          <w:t>Программы</w:t>
        </w:r>
      </w:hyperlink>
      <w:r>
        <w:t xml:space="preserve"> при проведении детализации проектов Программы по каждому объекту проверяется наличие следующих документов:</w:t>
      </w:r>
    </w:p>
    <w:p w:rsidR="002012FA" w:rsidRDefault="002012FA">
      <w:pPr>
        <w:pStyle w:val="ConsPlusNormal"/>
        <w:ind w:firstLine="540"/>
        <w:jc w:val="both"/>
      </w:pPr>
      <w:r>
        <w:t xml:space="preserve">а) паспорт проекта </w:t>
      </w:r>
      <w:hyperlink w:anchor="P29" w:history="1">
        <w:r>
          <w:rPr>
            <w:color w:val="0000FF"/>
          </w:rPr>
          <w:t>Программы</w:t>
        </w:r>
      </w:hyperlink>
      <w:r>
        <w:t xml:space="preserve"> по форме, установленной Министерством экономического развития Российской Федерации;</w:t>
      </w:r>
    </w:p>
    <w:p w:rsidR="002012FA" w:rsidRDefault="002012FA">
      <w:pPr>
        <w:pStyle w:val="ConsPlusNormal"/>
        <w:ind w:firstLine="540"/>
        <w:jc w:val="both"/>
      </w:pPr>
      <w:r>
        <w:t xml:space="preserve">б) положительное заключение государственной экспертизы проектной документации и результатов инженерных изысканий, выполненных для подготовки такой проектной документации, в случае если проведение такой экспертизы в соответствии с </w:t>
      </w:r>
      <w:hyperlink r:id="rId96" w:history="1">
        <w:r>
          <w:rPr>
            <w:color w:val="0000FF"/>
          </w:rPr>
          <w:t>законодательством</w:t>
        </w:r>
      </w:hyperlink>
      <w:r>
        <w:t xml:space="preserve"> Российской Федерации является обязательным;</w:t>
      </w:r>
    </w:p>
    <w:p w:rsidR="002012FA" w:rsidRDefault="002012FA">
      <w:pPr>
        <w:pStyle w:val="ConsPlusNormal"/>
        <w:ind w:firstLine="540"/>
        <w:jc w:val="both"/>
      </w:pPr>
      <w:r>
        <w:t xml:space="preserve">в) документ об утверждении проектной документации в соответствии с </w:t>
      </w:r>
      <w:hyperlink r:id="rId97" w:history="1">
        <w:r>
          <w:rPr>
            <w:color w:val="0000FF"/>
          </w:rPr>
          <w:t>законодательством</w:t>
        </w:r>
      </w:hyperlink>
      <w:r>
        <w:t xml:space="preserve"> Российской Федерации;</w:t>
      </w:r>
    </w:p>
    <w:p w:rsidR="002012FA" w:rsidRDefault="002012FA">
      <w:pPr>
        <w:pStyle w:val="ConsPlusNormal"/>
        <w:ind w:firstLine="540"/>
        <w:jc w:val="both"/>
      </w:pPr>
      <w:r>
        <w:t xml:space="preserve">г) титульные списки вновь начинаемых объектов капитального строительства в очередном финансовом году и плановом периоде и титульные списки переходящих объектов капитального строительства на очередной финансовый год и плановый период, утвержденные государственным заказчиком (заказчиком) </w:t>
      </w:r>
      <w:hyperlink w:anchor="P46" w:history="1">
        <w:r>
          <w:rPr>
            <w:color w:val="0000FF"/>
          </w:rPr>
          <w:t>Программы</w:t>
        </w:r>
      </w:hyperlink>
      <w:r>
        <w:t>;</w:t>
      </w:r>
    </w:p>
    <w:p w:rsidR="002012FA" w:rsidRDefault="002012FA">
      <w:pPr>
        <w:pStyle w:val="ConsPlusNormal"/>
        <w:ind w:firstLine="540"/>
        <w:jc w:val="both"/>
      </w:pPr>
      <w:r>
        <w:lastRenderedPageBreak/>
        <w:t>д) положительное заключение о достоверности сметной стоимости объекта капитального строительства;</w:t>
      </w:r>
    </w:p>
    <w:p w:rsidR="002012FA" w:rsidRDefault="002012FA">
      <w:pPr>
        <w:pStyle w:val="ConsPlusNormal"/>
        <w:ind w:firstLine="540"/>
        <w:jc w:val="both"/>
      </w:pPr>
      <w:r>
        <w:t>е) задание на проектирование, в случае если на разработку проектной документации предоставляются средства федерального бюджета;</w:t>
      </w:r>
    </w:p>
    <w:p w:rsidR="002012FA" w:rsidRDefault="002012FA">
      <w:pPr>
        <w:pStyle w:val="ConsPlusNormal"/>
        <w:ind w:firstLine="540"/>
        <w:jc w:val="both"/>
      </w:pPr>
      <w:r>
        <w:t xml:space="preserve">ж) документ, содержащий результаты оценки эффективности использования средств федерального бюджета, направляемых на капитальные вложения, проведенной в порядке, установленном </w:t>
      </w:r>
      <w:hyperlink r:id="rId98" w:history="1">
        <w:r>
          <w:rPr>
            <w:color w:val="0000FF"/>
          </w:rPr>
          <w:t>постановлением</w:t>
        </w:r>
      </w:hyperlink>
      <w:r>
        <w:t xml:space="preserve"> Правительства Российской Федерации от 12 августа 2008 г. N 590 "О порядке проведения проверки инвестиционных проектов на предмет эффективности использования средств федерального бюджета, направляемых на капитальные вложения";</w:t>
      </w:r>
    </w:p>
    <w:p w:rsidR="002012FA" w:rsidRDefault="002012FA">
      <w:pPr>
        <w:pStyle w:val="ConsPlusNormal"/>
        <w:ind w:firstLine="540"/>
        <w:jc w:val="both"/>
      </w:pPr>
      <w:r>
        <w:t xml:space="preserve">з) в отношении проектов </w:t>
      </w:r>
      <w:hyperlink w:anchor="P29" w:history="1">
        <w:r>
          <w:rPr>
            <w:color w:val="0000FF"/>
          </w:rPr>
          <w:t>Программы</w:t>
        </w:r>
      </w:hyperlink>
      <w:r>
        <w:t xml:space="preserve">, требующих проведение публичного технологического и ценового аудита в соответствии с </w:t>
      </w:r>
      <w:hyperlink r:id="rId99" w:history="1">
        <w:r>
          <w:rPr>
            <w:color w:val="0000FF"/>
          </w:rPr>
          <w:t>постановлением</w:t>
        </w:r>
      </w:hyperlink>
      <w:r>
        <w:t xml:space="preserve"> Правительства Российской Федерации от 30 апреля 2013 г. N 382 "О проведении публичного технологического и ценового аудита крупных инвестиционных проектов с государственным участием и о внесении изменений в некоторые акты Правительства Российской Федерации", - положительное заключение, экспертное заключение (при его наличии) и заключение соответствующего общественного совета.</w:t>
      </w:r>
    </w:p>
    <w:p w:rsidR="002012FA" w:rsidRDefault="002012FA">
      <w:pPr>
        <w:pStyle w:val="ConsPlusNormal"/>
        <w:ind w:firstLine="540"/>
        <w:jc w:val="both"/>
      </w:pPr>
      <w:r>
        <w:t xml:space="preserve">7. Государственный заказчик </w:t>
      </w:r>
      <w:hyperlink w:anchor="P46" w:history="1">
        <w:r>
          <w:rPr>
            <w:color w:val="0000FF"/>
          </w:rPr>
          <w:t>Программы</w:t>
        </w:r>
      </w:hyperlink>
      <w:r>
        <w:t xml:space="preserve"> проводит детализацию проектов Программы путем определения конкретных объектов капитального строительства и направляет материалы по детализации проектов Программы в Министерство экономического развития Российской Федерации и Министерство финансов Российской Федерации.</w:t>
      </w:r>
    </w:p>
    <w:p w:rsidR="002012FA" w:rsidRDefault="002012FA">
      <w:pPr>
        <w:pStyle w:val="ConsPlusNormal"/>
        <w:ind w:firstLine="540"/>
        <w:jc w:val="both"/>
      </w:pPr>
      <w:r>
        <w:t xml:space="preserve">8. Согласованные с Министерством экономического развития Российской Федерации и Министерством финансов Российской Федерации материалы по детализации проектов </w:t>
      </w:r>
      <w:hyperlink w:anchor="P29" w:history="1">
        <w:r>
          <w:rPr>
            <w:color w:val="0000FF"/>
          </w:rPr>
          <w:t>Программы</w:t>
        </w:r>
      </w:hyperlink>
      <w:r>
        <w:t xml:space="preserve"> являются основанием для утверждения государственным заказчиком Программы соответствующего ведомственного акта и начала финансирования строительства объектов капитального строительства.</w:t>
      </w:r>
    </w:p>
    <w:p w:rsidR="002012FA" w:rsidRDefault="002012FA">
      <w:pPr>
        <w:pStyle w:val="ConsPlusNormal"/>
        <w:ind w:firstLine="540"/>
        <w:jc w:val="both"/>
      </w:pPr>
    </w:p>
    <w:p w:rsidR="002012FA" w:rsidRDefault="002012FA">
      <w:pPr>
        <w:pStyle w:val="ConsPlusNormal"/>
        <w:ind w:firstLine="540"/>
        <w:jc w:val="both"/>
      </w:pPr>
    </w:p>
    <w:p w:rsidR="002012FA" w:rsidRDefault="002012FA">
      <w:pPr>
        <w:pStyle w:val="ConsPlusNormal"/>
        <w:ind w:firstLine="540"/>
        <w:jc w:val="both"/>
      </w:pPr>
    </w:p>
    <w:p w:rsidR="002012FA" w:rsidRDefault="002012FA">
      <w:pPr>
        <w:pStyle w:val="ConsPlusNormal"/>
        <w:ind w:firstLine="540"/>
        <w:jc w:val="both"/>
      </w:pPr>
    </w:p>
    <w:p w:rsidR="002012FA" w:rsidRDefault="002012FA">
      <w:pPr>
        <w:pStyle w:val="ConsPlusNormal"/>
        <w:ind w:firstLine="540"/>
        <w:jc w:val="both"/>
      </w:pPr>
    </w:p>
    <w:p w:rsidR="002012FA" w:rsidRDefault="002012FA">
      <w:pPr>
        <w:pStyle w:val="ConsPlusNormal"/>
        <w:jc w:val="right"/>
        <w:outlineLvl w:val="1"/>
      </w:pPr>
      <w:r>
        <w:t>Приложение N 8</w:t>
      </w:r>
    </w:p>
    <w:p w:rsidR="002012FA" w:rsidRDefault="002012FA">
      <w:pPr>
        <w:pStyle w:val="ConsPlusNormal"/>
        <w:jc w:val="right"/>
      </w:pPr>
      <w:r>
        <w:t>к федеральной целевой программе</w:t>
      </w:r>
    </w:p>
    <w:p w:rsidR="002012FA" w:rsidRDefault="002012FA">
      <w:pPr>
        <w:pStyle w:val="ConsPlusNormal"/>
        <w:jc w:val="right"/>
      </w:pPr>
      <w:r>
        <w:t>"Социально-экономическое развитие</w:t>
      </w:r>
    </w:p>
    <w:p w:rsidR="002012FA" w:rsidRDefault="002012FA">
      <w:pPr>
        <w:pStyle w:val="ConsPlusNormal"/>
        <w:jc w:val="right"/>
      </w:pPr>
      <w:r>
        <w:t>Курильских островов (Сахалинская</w:t>
      </w:r>
    </w:p>
    <w:p w:rsidR="002012FA" w:rsidRDefault="002012FA">
      <w:pPr>
        <w:pStyle w:val="ConsPlusNormal"/>
        <w:jc w:val="right"/>
      </w:pPr>
      <w:r>
        <w:t>область) на 2016 - 2025 годы"</w:t>
      </w:r>
    </w:p>
    <w:p w:rsidR="002012FA" w:rsidRDefault="002012FA">
      <w:pPr>
        <w:pStyle w:val="ConsPlusNormal"/>
        <w:jc w:val="center"/>
      </w:pPr>
    </w:p>
    <w:p w:rsidR="002012FA" w:rsidRDefault="002012FA">
      <w:pPr>
        <w:pStyle w:val="ConsPlusNormal"/>
        <w:jc w:val="center"/>
      </w:pPr>
      <w:bookmarkStart w:id="16" w:name="P6131"/>
      <w:bookmarkEnd w:id="16"/>
      <w:r>
        <w:t>МЕТОДИКА</w:t>
      </w:r>
    </w:p>
    <w:p w:rsidR="002012FA" w:rsidRDefault="002012FA">
      <w:pPr>
        <w:pStyle w:val="ConsPlusNormal"/>
        <w:jc w:val="center"/>
      </w:pPr>
      <w:r>
        <w:t>ОЦЕНКИ ЭФФЕКТИВНОСТИ РЕАЛИЗАЦИИ ФЕДЕРАЛЬНОЙ ЦЕЛЕВОЙ</w:t>
      </w:r>
    </w:p>
    <w:p w:rsidR="002012FA" w:rsidRDefault="002012FA">
      <w:pPr>
        <w:pStyle w:val="ConsPlusNormal"/>
        <w:jc w:val="center"/>
      </w:pPr>
      <w:r>
        <w:t>ПРОГРАММЫ "СОЦИАЛЬНО-ЭКОНОМИЧЕСКОЕ РАЗВИТИЕ КУРИЛЬСКИХ</w:t>
      </w:r>
    </w:p>
    <w:p w:rsidR="002012FA" w:rsidRDefault="002012FA">
      <w:pPr>
        <w:pStyle w:val="ConsPlusNormal"/>
        <w:jc w:val="center"/>
      </w:pPr>
      <w:r>
        <w:t>ОСТРОВОВ (САХАЛИНСКАЯ ОБЛАСТЬ) НА 2016 - 2025 ГОДЫ"</w:t>
      </w:r>
    </w:p>
    <w:p w:rsidR="002012FA" w:rsidRDefault="002012FA">
      <w:pPr>
        <w:pStyle w:val="ConsPlusNormal"/>
        <w:jc w:val="center"/>
      </w:pPr>
    </w:p>
    <w:p w:rsidR="002012FA" w:rsidRDefault="002012FA">
      <w:pPr>
        <w:pStyle w:val="ConsPlusNormal"/>
        <w:ind w:firstLine="540"/>
        <w:jc w:val="both"/>
      </w:pPr>
      <w:r>
        <w:t xml:space="preserve">1. Степень достижения ожидаемых результатов реализации федеральной целевой </w:t>
      </w:r>
      <w:hyperlink w:anchor="P29" w:history="1">
        <w:r>
          <w:rPr>
            <w:color w:val="0000FF"/>
          </w:rPr>
          <w:t>программы</w:t>
        </w:r>
      </w:hyperlink>
      <w:r>
        <w:t xml:space="preserve"> "Социально-экономическое развитие Курильских островов (Сахалинская область) на 2016 - 2025 годы" (далее - Программа) планируется измерять на основании сопоставления фактически достигнутых значений целевых индикаторов и показателей с их плановыми значениями.</w:t>
      </w:r>
    </w:p>
    <w:p w:rsidR="002012FA" w:rsidRDefault="002012FA">
      <w:pPr>
        <w:pStyle w:val="ConsPlusNormal"/>
        <w:ind w:firstLine="540"/>
        <w:jc w:val="both"/>
      </w:pPr>
      <w:r>
        <w:t xml:space="preserve">Плановые значения целевых индикаторов и показателей указаны для каждого года реализации </w:t>
      </w:r>
      <w:hyperlink w:anchor="P77" w:history="1">
        <w:r>
          <w:rPr>
            <w:color w:val="0000FF"/>
          </w:rPr>
          <w:t>Программы</w:t>
        </w:r>
      </w:hyperlink>
      <w:r>
        <w:t>. Фактические значения целевых индикаторов и показателей также учитываются по каждому году реализации Программы.</w:t>
      </w:r>
    </w:p>
    <w:p w:rsidR="002012FA" w:rsidRDefault="002012FA">
      <w:pPr>
        <w:pStyle w:val="ConsPlusNormal"/>
        <w:ind w:firstLine="540"/>
        <w:jc w:val="both"/>
      </w:pPr>
      <w:r>
        <w:t xml:space="preserve">2. Степень достижения планового значения отдельного целевого индикатора или показателя </w:t>
      </w:r>
      <w:hyperlink w:anchor="P29" w:history="1">
        <w:r>
          <w:rPr>
            <w:color w:val="0000FF"/>
          </w:rPr>
          <w:t>Программы</w:t>
        </w:r>
      </w:hyperlink>
      <w:r>
        <w:t xml:space="preserve"> в определенному году (процентов) (E) определяется по формуле:</w:t>
      </w:r>
    </w:p>
    <w:p w:rsidR="002012FA" w:rsidRDefault="002012FA">
      <w:pPr>
        <w:pStyle w:val="ConsPlusNormal"/>
        <w:jc w:val="center"/>
      </w:pPr>
    </w:p>
    <w:p w:rsidR="002012FA" w:rsidRDefault="002012FA">
      <w:pPr>
        <w:pStyle w:val="ConsPlusNormal"/>
        <w:jc w:val="center"/>
      </w:pPr>
      <w:r w:rsidRPr="00F24E06">
        <w:rPr>
          <w:position w:val="-30"/>
        </w:rPr>
        <w:pict>
          <v:shape id="_x0000_i1091" style="width:65.3pt;height:37.65pt" coordsize="" o:spt="100" adj="0,,0" path="" filled="f" stroked="f">
            <v:stroke joinstyle="miter"/>
            <v:imagedata r:id="rId100" o:title="base_1_199222_139"/>
            <v:formulas/>
            <v:path o:connecttype="segments"/>
          </v:shape>
        </w:pict>
      </w:r>
      <w:r>
        <w:t>,</w:t>
      </w:r>
    </w:p>
    <w:p w:rsidR="002012FA" w:rsidRDefault="002012FA">
      <w:pPr>
        <w:pStyle w:val="ConsPlusNormal"/>
        <w:jc w:val="center"/>
      </w:pPr>
    </w:p>
    <w:p w:rsidR="002012FA" w:rsidRDefault="002012FA">
      <w:pPr>
        <w:pStyle w:val="ConsPlusNormal"/>
        <w:ind w:firstLine="540"/>
        <w:jc w:val="both"/>
      </w:pPr>
      <w:r>
        <w:t>где:</w:t>
      </w:r>
    </w:p>
    <w:p w:rsidR="002012FA" w:rsidRDefault="002012FA">
      <w:pPr>
        <w:pStyle w:val="ConsPlusNormal"/>
        <w:ind w:firstLine="540"/>
        <w:jc w:val="both"/>
      </w:pPr>
      <w:r w:rsidRPr="00F24E06">
        <w:rPr>
          <w:position w:val="-12"/>
        </w:rPr>
        <w:pict>
          <v:shape id="_x0000_i1092" style="width:13.4pt;height:20.1pt" coordsize="" o:spt="100" adj="0,,0" path="" filled="f" stroked="f">
            <v:stroke joinstyle="miter"/>
            <v:imagedata r:id="rId101" o:title="base_1_199222_140"/>
            <v:formulas/>
            <v:path o:connecttype="segments"/>
          </v:shape>
        </w:pict>
      </w:r>
      <w:r>
        <w:t xml:space="preserve"> - фактическое значение целевого индикатора или показателя в определенном году;</w:t>
      </w:r>
    </w:p>
    <w:p w:rsidR="002012FA" w:rsidRDefault="002012FA">
      <w:pPr>
        <w:pStyle w:val="ConsPlusNormal"/>
        <w:ind w:firstLine="540"/>
        <w:jc w:val="both"/>
      </w:pPr>
      <w:r w:rsidRPr="00F24E06">
        <w:rPr>
          <w:position w:val="-12"/>
        </w:rPr>
        <w:pict>
          <v:shape id="_x0000_i1093" style="width:15.05pt;height:20.1pt" coordsize="" o:spt="100" adj="0,,0" path="" filled="f" stroked="f">
            <v:stroke joinstyle="miter"/>
            <v:imagedata r:id="rId102" o:title="base_1_199222_141"/>
            <v:formulas/>
            <v:path o:connecttype="segments"/>
          </v:shape>
        </w:pict>
      </w:r>
      <w:r>
        <w:t xml:space="preserve"> - плановое значение целевого индикатора или показателя на определенный год.</w:t>
      </w:r>
    </w:p>
    <w:p w:rsidR="002012FA" w:rsidRDefault="002012FA">
      <w:pPr>
        <w:pStyle w:val="ConsPlusNormal"/>
        <w:ind w:firstLine="540"/>
        <w:jc w:val="both"/>
      </w:pPr>
      <w:r>
        <w:t xml:space="preserve">3. Степень выполнения отдельной задачи </w:t>
      </w:r>
      <w:hyperlink w:anchor="P29" w:history="1">
        <w:r>
          <w:rPr>
            <w:color w:val="0000FF"/>
          </w:rPr>
          <w:t>Программы</w:t>
        </w:r>
      </w:hyperlink>
      <w:r>
        <w:t xml:space="preserve"> в определенному году (процентов) (</w:t>
      </w:r>
      <w:r w:rsidRPr="00F24E06">
        <w:rPr>
          <w:position w:val="-12"/>
        </w:rPr>
        <w:pict>
          <v:shape id="_x0000_i1094" style="width:34.35pt;height:20.1pt" coordsize="" o:spt="100" adj="0,,0" path="" filled="f" stroked="f">
            <v:stroke joinstyle="miter"/>
            <v:imagedata r:id="rId103" o:title="base_1_199222_142"/>
            <v:formulas/>
            <v:path o:connecttype="segments"/>
          </v:shape>
        </w:pict>
      </w:r>
      <w:r>
        <w:t>) определяется по формуле:</w:t>
      </w:r>
    </w:p>
    <w:p w:rsidR="002012FA" w:rsidRDefault="002012FA">
      <w:pPr>
        <w:pStyle w:val="ConsPlusNormal"/>
        <w:ind w:firstLine="540"/>
        <w:jc w:val="both"/>
      </w:pPr>
    </w:p>
    <w:p w:rsidR="002012FA" w:rsidRDefault="002012FA">
      <w:pPr>
        <w:pStyle w:val="ConsPlusNormal"/>
        <w:jc w:val="center"/>
      </w:pPr>
      <w:r w:rsidRPr="00F24E06">
        <w:rPr>
          <w:position w:val="-24"/>
        </w:rPr>
        <w:pict>
          <v:shape id="_x0000_i1095" style="width:74.5pt;height:37.65pt" coordsize="" o:spt="100" adj="0,,0" path="" filled="f" stroked="f">
            <v:stroke joinstyle="miter"/>
            <v:imagedata r:id="rId104" o:title="base_1_199222_143"/>
            <v:formulas/>
            <v:path o:connecttype="segments"/>
          </v:shape>
        </w:pict>
      </w:r>
      <w:r>
        <w:t>,</w:t>
      </w:r>
    </w:p>
    <w:p w:rsidR="002012FA" w:rsidRDefault="002012FA">
      <w:pPr>
        <w:pStyle w:val="ConsPlusNormal"/>
        <w:ind w:firstLine="540"/>
        <w:jc w:val="both"/>
      </w:pPr>
    </w:p>
    <w:p w:rsidR="002012FA" w:rsidRDefault="002012FA">
      <w:pPr>
        <w:pStyle w:val="ConsPlusNormal"/>
        <w:ind w:firstLine="540"/>
        <w:jc w:val="both"/>
      </w:pPr>
      <w:r>
        <w:t>где n - количество целевых показателей, соответствующих задаче.</w:t>
      </w:r>
    </w:p>
    <w:p w:rsidR="002012FA" w:rsidRDefault="002012FA">
      <w:pPr>
        <w:pStyle w:val="ConsPlusNormal"/>
        <w:ind w:firstLine="540"/>
        <w:jc w:val="both"/>
      </w:pPr>
      <w:r>
        <w:t xml:space="preserve">4. Степень достижения цели </w:t>
      </w:r>
      <w:hyperlink w:anchor="P29" w:history="1">
        <w:r>
          <w:rPr>
            <w:color w:val="0000FF"/>
          </w:rPr>
          <w:t>Программы</w:t>
        </w:r>
      </w:hyperlink>
      <w:r>
        <w:t>, ее комплексной эффективности и результативности в определенному году (процентов) (</w:t>
      </w:r>
      <w:r w:rsidRPr="00F24E06">
        <w:rPr>
          <w:position w:val="-12"/>
        </w:rPr>
        <w:pict>
          <v:shape id="_x0000_i1096" style="width:28.45pt;height:20.1pt" coordsize="" o:spt="100" adj="0,,0" path="" filled="f" stroked="f">
            <v:stroke joinstyle="miter"/>
            <v:imagedata r:id="rId105" o:title="base_1_199222_144"/>
            <v:formulas/>
            <v:path o:connecttype="segments"/>
          </v:shape>
        </w:pict>
      </w:r>
      <w:r>
        <w:t>) определяется по формуле:</w:t>
      </w:r>
    </w:p>
    <w:p w:rsidR="002012FA" w:rsidRDefault="002012FA">
      <w:pPr>
        <w:pStyle w:val="ConsPlusNormal"/>
        <w:ind w:firstLine="540"/>
        <w:jc w:val="both"/>
      </w:pPr>
    </w:p>
    <w:p w:rsidR="002012FA" w:rsidRDefault="002012FA">
      <w:pPr>
        <w:pStyle w:val="ConsPlusNormal"/>
        <w:jc w:val="center"/>
      </w:pPr>
      <w:r w:rsidRPr="00F24E06">
        <w:rPr>
          <w:position w:val="-24"/>
        </w:rPr>
        <w:pict>
          <v:shape id="_x0000_i1097" style="width:67pt;height:37.65pt" coordsize="" o:spt="100" adj="0,,0" path="" filled="f" stroked="f">
            <v:stroke joinstyle="miter"/>
            <v:imagedata r:id="rId106" o:title="base_1_199222_145"/>
            <v:formulas/>
            <v:path o:connecttype="segments"/>
          </v:shape>
        </w:pict>
      </w:r>
      <w:r>
        <w:t>,</w:t>
      </w:r>
    </w:p>
    <w:p w:rsidR="002012FA" w:rsidRDefault="002012FA">
      <w:pPr>
        <w:pStyle w:val="ConsPlusNormal"/>
        <w:ind w:firstLine="540"/>
        <w:jc w:val="both"/>
      </w:pPr>
    </w:p>
    <w:p w:rsidR="002012FA" w:rsidRDefault="002012FA">
      <w:pPr>
        <w:pStyle w:val="ConsPlusNormal"/>
        <w:ind w:firstLine="540"/>
        <w:jc w:val="both"/>
      </w:pPr>
      <w:r>
        <w:t>где m - количество целевых индикаторов.</w:t>
      </w:r>
    </w:p>
    <w:p w:rsidR="002012FA" w:rsidRDefault="002012FA">
      <w:pPr>
        <w:pStyle w:val="ConsPlusNormal"/>
        <w:ind w:firstLine="540"/>
        <w:jc w:val="both"/>
      </w:pPr>
    </w:p>
    <w:p w:rsidR="002012FA" w:rsidRDefault="002012FA">
      <w:pPr>
        <w:pStyle w:val="ConsPlusNormal"/>
        <w:ind w:firstLine="540"/>
        <w:jc w:val="both"/>
      </w:pPr>
    </w:p>
    <w:p w:rsidR="002012FA" w:rsidRDefault="002012FA">
      <w:pPr>
        <w:pStyle w:val="ConsPlusNormal"/>
        <w:pBdr>
          <w:top w:val="single" w:sz="6" w:space="0" w:color="auto"/>
        </w:pBdr>
        <w:spacing w:before="100" w:after="100"/>
        <w:jc w:val="both"/>
        <w:rPr>
          <w:sz w:val="2"/>
          <w:szCs w:val="2"/>
        </w:rPr>
      </w:pPr>
    </w:p>
    <w:p w:rsidR="00EE0EF6" w:rsidRDefault="00EE0EF6"/>
    <w:sectPr w:rsidR="00EE0EF6" w:rsidSect="00F24E06">
      <w:pgSz w:w="11905" w:h="16838"/>
      <w:pgMar w:top="1134" w:right="850" w:bottom="1134" w:left="1701"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012FA"/>
    <w:rsid w:val="002012FA"/>
    <w:rsid w:val="00EE0EF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012FA"/>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2012FA"/>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2012FA"/>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2012FA"/>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2012FA"/>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2012FA"/>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2012FA"/>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2012FA"/>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012FA"/>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2012FA"/>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2012FA"/>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2012FA"/>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2012FA"/>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2012FA"/>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2012FA"/>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2012FA"/>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1.wmf"/><Relationship Id="rId21" Type="http://schemas.openxmlformats.org/officeDocument/2006/relationships/image" Target="media/image6.wmf"/><Relationship Id="rId42" Type="http://schemas.openxmlformats.org/officeDocument/2006/relationships/image" Target="media/image25.wmf"/><Relationship Id="rId47" Type="http://schemas.openxmlformats.org/officeDocument/2006/relationships/image" Target="media/image30.wmf"/><Relationship Id="rId63" Type="http://schemas.openxmlformats.org/officeDocument/2006/relationships/image" Target="media/image46.wmf"/><Relationship Id="rId68" Type="http://schemas.openxmlformats.org/officeDocument/2006/relationships/image" Target="media/image51.wmf"/><Relationship Id="rId84" Type="http://schemas.openxmlformats.org/officeDocument/2006/relationships/hyperlink" Target="consultantplus://offline/ref=A4ACD5A46BBA305DF8DD7574FF6F14408F5FDA263BF6DF80768EBF59D8DA9C6748AC42E19EAC1AB8t075K" TargetMode="External"/><Relationship Id="rId89" Type="http://schemas.openxmlformats.org/officeDocument/2006/relationships/hyperlink" Target="consultantplus://offline/ref=A4ACD5A46BBA305DF8DD7574FF6F14408C56DE2C33F7DF80768EBF59D8DA9C6748AC42E19EAC19B4t072K" TargetMode="External"/><Relationship Id="rId7" Type="http://schemas.openxmlformats.org/officeDocument/2006/relationships/hyperlink" Target="consultantplus://offline/ref=A4ACD5A46BBA305DF8DD7574FF6F14408F51D82239F3DF80768EBF59D8tD7AK" TargetMode="External"/><Relationship Id="rId71" Type="http://schemas.openxmlformats.org/officeDocument/2006/relationships/hyperlink" Target="consultantplus://offline/ref=A4ACD5A46BBA305DF8DD7574FF6F14408F5FD8263FF3DF80768EBF59D8DA9C6748AC42E19EAE19B4t077K" TargetMode="External"/><Relationship Id="rId92" Type="http://schemas.openxmlformats.org/officeDocument/2006/relationships/hyperlink" Target="consultantplus://offline/ref=A4ACD5A46BBA305DF8DD7574FF6F14408F51DA2233F6DF80768EBF59D8DA9C6748AC42E19EAC19BDt076K" TargetMode="External"/><Relationship Id="rId2" Type="http://schemas.microsoft.com/office/2007/relationships/stylesWithEffects" Target="stylesWithEffects.xml"/><Relationship Id="rId16" Type="http://schemas.openxmlformats.org/officeDocument/2006/relationships/image" Target="media/image1.wmf"/><Relationship Id="rId29" Type="http://schemas.openxmlformats.org/officeDocument/2006/relationships/image" Target="media/image13.wmf"/><Relationship Id="rId107" Type="http://schemas.openxmlformats.org/officeDocument/2006/relationships/fontTable" Target="fontTable.xml"/><Relationship Id="rId11" Type="http://schemas.openxmlformats.org/officeDocument/2006/relationships/hyperlink" Target="consultantplus://offline/ref=A4ACD5A46BBA305DF8DD7574FF6F14408F54D9203FF3DF80768EBF59D8DA9C6748AC42E19EAC19BCt07FK" TargetMode="External"/><Relationship Id="rId24" Type="http://schemas.openxmlformats.org/officeDocument/2006/relationships/image" Target="media/image9.wmf"/><Relationship Id="rId32" Type="http://schemas.openxmlformats.org/officeDocument/2006/relationships/image" Target="media/image15.wmf"/><Relationship Id="rId37" Type="http://schemas.openxmlformats.org/officeDocument/2006/relationships/image" Target="media/image20.wmf"/><Relationship Id="rId40" Type="http://schemas.openxmlformats.org/officeDocument/2006/relationships/image" Target="media/image23.wmf"/><Relationship Id="rId45" Type="http://schemas.openxmlformats.org/officeDocument/2006/relationships/image" Target="media/image28.wmf"/><Relationship Id="rId53" Type="http://schemas.openxmlformats.org/officeDocument/2006/relationships/image" Target="media/image36.wmf"/><Relationship Id="rId58" Type="http://schemas.openxmlformats.org/officeDocument/2006/relationships/image" Target="media/image41.wmf"/><Relationship Id="rId66" Type="http://schemas.openxmlformats.org/officeDocument/2006/relationships/image" Target="media/image49.wmf"/><Relationship Id="rId74" Type="http://schemas.openxmlformats.org/officeDocument/2006/relationships/image" Target="media/image56.wmf"/><Relationship Id="rId79" Type="http://schemas.openxmlformats.org/officeDocument/2006/relationships/image" Target="media/image60.wmf"/><Relationship Id="rId87" Type="http://schemas.openxmlformats.org/officeDocument/2006/relationships/hyperlink" Target="consultantplus://offline/ref=A4ACD5A46BBA305DF8DD7574FF6F14408C56DE2C33F7DF80768EBF59D8DA9C6748AC42E19EAC19B9t07EK" TargetMode="External"/><Relationship Id="rId102" Type="http://schemas.openxmlformats.org/officeDocument/2006/relationships/image" Target="media/image67.wmf"/><Relationship Id="rId5" Type="http://schemas.openxmlformats.org/officeDocument/2006/relationships/hyperlink" Target="consultantplus://offline/ref=A4ACD5A46BBA305DF8DD7574FF6F14408C56DC2539F4DF80768EBF59D8DA9C6748AC42E19EAC1AB5t074K" TargetMode="External"/><Relationship Id="rId61" Type="http://schemas.openxmlformats.org/officeDocument/2006/relationships/image" Target="media/image44.wmf"/><Relationship Id="rId82" Type="http://schemas.openxmlformats.org/officeDocument/2006/relationships/image" Target="media/image63.wmf"/><Relationship Id="rId90" Type="http://schemas.openxmlformats.org/officeDocument/2006/relationships/hyperlink" Target="consultantplus://offline/ref=A4ACD5A46BBA305DF8DD7574FF6F14408C56DE2C33F7DF80768EBF59D8DA9C6748AC42E19EAC19B4t07FK" TargetMode="External"/><Relationship Id="rId95" Type="http://schemas.openxmlformats.org/officeDocument/2006/relationships/hyperlink" Target="consultantplus://offline/ref=A4ACD5A46BBA305DF8DD7574FF6F14408F5FDE2C33F5DF80768EBF59D8tD7AK" TargetMode="External"/><Relationship Id="rId19" Type="http://schemas.openxmlformats.org/officeDocument/2006/relationships/image" Target="media/image4.wmf"/><Relationship Id="rId14" Type="http://schemas.openxmlformats.org/officeDocument/2006/relationships/hyperlink" Target="consultantplus://offline/ref=A4ACD5A46BBA305DF8DD7574FF6F14408F52D22533FFDF80768EBF59D8DA9C6748AC42E19EAC19BCt071K" TargetMode="External"/><Relationship Id="rId22" Type="http://schemas.openxmlformats.org/officeDocument/2006/relationships/image" Target="media/image7.wmf"/><Relationship Id="rId27" Type="http://schemas.openxmlformats.org/officeDocument/2006/relationships/hyperlink" Target="consultantplus://offline/ref=A4ACD5A46BBA305DF8DD7C66FD6F14408B50DD2330A1888227DBB15CD08AD47706E94FE39AA8t170K" TargetMode="External"/><Relationship Id="rId30" Type="http://schemas.openxmlformats.org/officeDocument/2006/relationships/image" Target="media/image14.wmf"/><Relationship Id="rId35" Type="http://schemas.openxmlformats.org/officeDocument/2006/relationships/image" Target="media/image18.wmf"/><Relationship Id="rId43" Type="http://schemas.openxmlformats.org/officeDocument/2006/relationships/image" Target="media/image26.wmf"/><Relationship Id="rId48" Type="http://schemas.openxmlformats.org/officeDocument/2006/relationships/image" Target="media/image31.wmf"/><Relationship Id="rId56" Type="http://schemas.openxmlformats.org/officeDocument/2006/relationships/image" Target="media/image39.wmf"/><Relationship Id="rId64" Type="http://schemas.openxmlformats.org/officeDocument/2006/relationships/image" Target="media/image47.wmf"/><Relationship Id="rId69" Type="http://schemas.openxmlformats.org/officeDocument/2006/relationships/image" Target="media/image52.wmf"/><Relationship Id="rId77" Type="http://schemas.openxmlformats.org/officeDocument/2006/relationships/image" Target="media/image58.wmf"/><Relationship Id="rId100" Type="http://schemas.openxmlformats.org/officeDocument/2006/relationships/image" Target="media/image65.wmf"/><Relationship Id="rId105" Type="http://schemas.openxmlformats.org/officeDocument/2006/relationships/image" Target="media/image70.wmf"/><Relationship Id="rId8" Type="http://schemas.openxmlformats.org/officeDocument/2006/relationships/hyperlink" Target="consultantplus://offline/ref=A4ACD5A46BBA305DF8DD7574FF6F14408F51D82239F3DF80768EBF59D8DA9C6748AC42E19EAC19BDt077K" TargetMode="External"/><Relationship Id="rId51" Type="http://schemas.openxmlformats.org/officeDocument/2006/relationships/image" Target="media/image34.wmf"/><Relationship Id="rId72" Type="http://schemas.openxmlformats.org/officeDocument/2006/relationships/image" Target="media/image54.wmf"/><Relationship Id="rId80" Type="http://schemas.openxmlformats.org/officeDocument/2006/relationships/image" Target="media/image61.wmf"/><Relationship Id="rId85" Type="http://schemas.openxmlformats.org/officeDocument/2006/relationships/hyperlink" Target="consultantplus://offline/ref=A4ACD5A46BBA305DF8DD7574FF6F14408C56DC2539F4DF80768EBF59D8DA9C6748AC42E19EAC1AB5t074K" TargetMode="External"/><Relationship Id="rId93" Type="http://schemas.openxmlformats.org/officeDocument/2006/relationships/hyperlink" Target="consultantplus://offline/ref=A4ACD5A46BBA305DF8DD7574FF6F14408C56D82133FFDF80768EBF59D8DA9C6748AC42E19EAC19B8t07FK" TargetMode="External"/><Relationship Id="rId98" Type="http://schemas.openxmlformats.org/officeDocument/2006/relationships/hyperlink" Target="consultantplus://offline/ref=A4ACD5A46BBA305DF8DD7574FF6F14408F5FDE2C33F5DF80768EBF59D8tD7AK" TargetMode="External"/><Relationship Id="rId3" Type="http://schemas.openxmlformats.org/officeDocument/2006/relationships/settings" Target="settings.xml"/><Relationship Id="rId12" Type="http://schemas.openxmlformats.org/officeDocument/2006/relationships/hyperlink" Target="consultantplus://offline/ref=A4ACD5A46BBA305DF8DD7574FF6F14408C56D9203EF2DF80768EBF59D8DA9C6748AC42E19EAC19BDt075K" TargetMode="External"/><Relationship Id="rId17" Type="http://schemas.openxmlformats.org/officeDocument/2006/relationships/image" Target="media/image2.wmf"/><Relationship Id="rId25" Type="http://schemas.openxmlformats.org/officeDocument/2006/relationships/image" Target="media/image10.wmf"/><Relationship Id="rId33" Type="http://schemas.openxmlformats.org/officeDocument/2006/relationships/image" Target="media/image16.wmf"/><Relationship Id="rId38" Type="http://schemas.openxmlformats.org/officeDocument/2006/relationships/image" Target="media/image21.wmf"/><Relationship Id="rId46" Type="http://schemas.openxmlformats.org/officeDocument/2006/relationships/image" Target="media/image29.wmf"/><Relationship Id="rId59" Type="http://schemas.openxmlformats.org/officeDocument/2006/relationships/image" Target="media/image42.wmf"/><Relationship Id="rId67" Type="http://schemas.openxmlformats.org/officeDocument/2006/relationships/image" Target="media/image50.wmf"/><Relationship Id="rId103" Type="http://schemas.openxmlformats.org/officeDocument/2006/relationships/image" Target="media/image68.wmf"/><Relationship Id="rId108" Type="http://schemas.openxmlformats.org/officeDocument/2006/relationships/theme" Target="theme/theme1.xml"/><Relationship Id="rId20" Type="http://schemas.openxmlformats.org/officeDocument/2006/relationships/image" Target="media/image5.wmf"/><Relationship Id="rId41" Type="http://schemas.openxmlformats.org/officeDocument/2006/relationships/image" Target="media/image24.wmf"/><Relationship Id="rId54" Type="http://schemas.openxmlformats.org/officeDocument/2006/relationships/image" Target="media/image37.wmf"/><Relationship Id="rId62" Type="http://schemas.openxmlformats.org/officeDocument/2006/relationships/image" Target="media/image45.wmf"/><Relationship Id="rId70" Type="http://schemas.openxmlformats.org/officeDocument/2006/relationships/image" Target="media/image53.wmf"/><Relationship Id="rId75" Type="http://schemas.openxmlformats.org/officeDocument/2006/relationships/image" Target="media/image57.wmf"/><Relationship Id="rId83" Type="http://schemas.openxmlformats.org/officeDocument/2006/relationships/image" Target="media/image64.wmf"/><Relationship Id="rId88" Type="http://schemas.openxmlformats.org/officeDocument/2006/relationships/hyperlink" Target="consultantplus://offline/ref=A4ACD5A46BBA305DF8DD7574FF6F14408C56DE2C33F7DF80768EBF59D8DA9C6748AC42E19EAC19BAt076K" TargetMode="External"/><Relationship Id="rId91" Type="http://schemas.openxmlformats.org/officeDocument/2006/relationships/hyperlink" Target="consultantplus://offline/ref=A4ACD5A46BBA305DF8DD7574FF6F14408C56DE2C33F7DF80768EBF59D8DA9C6748AC42tE74K" TargetMode="External"/><Relationship Id="rId96" Type="http://schemas.openxmlformats.org/officeDocument/2006/relationships/hyperlink" Target="consultantplus://offline/ref=A4ACD5A46BBA305DF8DD7574FF6F14408C56DA2D33F1DF80768EBF59D8DA9C6748AC42E796tA75K" TargetMode="External"/><Relationship Id="rId1" Type="http://schemas.openxmlformats.org/officeDocument/2006/relationships/styles" Target="styles.xml"/><Relationship Id="rId6" Type="http://schemas.openxmlformats.org/officeDocument/2006/relationships/hyperlink" Target="consultantplus://offline/ref=A4ACD5A46BBA305DF8DD7574FF6F14408C56DC2539F4DF80768EBF59D8DA9C6748AC42E19EAC1AB5t074K" TargetMode="External"/><Relationship Id="rId15" Type="http://schemas.openxmlformats.org/officeDocument/2006/relationships/hyperlink" Target="consultantplus://offline/ref=A4ACD5A46BBA305DF8DD7574FF6F14408C56DA2D3CF1DF80768EBF59D8DA9C6748AC42E19EAF1AB5t073K" TargetMode="External"/><Relationship Id="rId23" Type="http://schemas.openxmlformats.org/officeDocument/2006/relationships/image" Target="media/image8.wmf"/><Relationship Id="rId28" Type="http://schemas.openxmlformats.org/officeDocument/2006/relationships/image" Target="media/image12.wmf"/><Relationship Id="rId36" Type="http://schemas.openxmlformats.org/officeDocument/2006/relationships/image" Target="media/image19.wmf"/><Relationship Id="rId49" Type="http://schemas.openxmlformats.org/officeDocument/2006/relationships/image" Target="media/image32.wmf"/><Relationship Id="rId57" Type="http://schemas.openxmlformats.org/officeDocument/2006/relationships/image" Target="media/image40.wmf"/><Relationship Id="rId106" Type="http://schemas.openxmlformats.org/officeDocument/2006/relationships/image" Target="media/image71.wmf"/><Relationship Id="rId10" Type="http://schemas.openxmlformats.org/officeDocument/2006/relationships/hyperlink" Target="consultantplus://offline/ref=A4ACD5A46BBA305DF8DD7574FF6F14408F5ED2203FF0DF80768EBF59D8DA9C6748AC42E19EAC19BCt07FK" TargetMode="External"/><Relationship Id="rId31" Type="http://schemas.openxmlformats.org/officeDocument/2006/relationships/hyperlink" Target="consultantplus://offline/ref=A4ACD5A46BBA305DF8DD7C66FD6F14408B50DD2330A1888227DBB15CD08AD47706E94FE39AA8t170K" TargetMode="External"/><Relationship Id="rId44" Type="http://schemas.openxmlformats.org/officeDocument/2006/relationships/image" Target="media/image27.wmf"/><Relationship Id="rId52" Type="http://schemas.openxmlformats.org/officeDocument/2006/relationships/image" Target="media/image35.wmf"/><Relationship Id="rId60" Type="http://schemas.openxmlformats.org/officeDocument/2006/relationships/image" Target="media/image43.wmf"/><Relationship Id="rId65" Type="http://schemas.openxmlformats.org/officeDocument/2006/relationships/image" Target="media/image48.wmf"/><Relationship Id="rId73" Type="http://schemas.openxmlformats.org/officeDocument/2006/relationships/image" Target="media/image55.wmf"/><Relationship Id="rId78" Type="http://schemas.openxmlformats.org/officeDocument/2006/relationships/image" Target="media/image59.wmf"/><Relationship Id="rId81" Type="http://schemas.openxmlformats.org/officeDocument/2006/relationships/image" Target="media/image62.wmf"/><Relationship Id="rId86" Type="http://schemas.openxmlformats.org/officeDocument/2006/relationships/hyperlink" Target="consultantplus://offline/ref=A4ACD5A46BBA305DF8DD7574FF6F14408C56DE2C33F7DF80768EBF59D8DA9C6748AC42E19EAC19B9t073K" TargetMode="External"/><Relationship Id="rId94" Type="http://schemas.openxmlformats.org/officeDocument/2006/relationships/hyperlink" Target="consultantplus://offline/ref=A4ACD5A46BBA305DF8DD7574FF6F14408C56DC2539F4DF80768EBF59D8DA9C6748AC42E19EAC1AB5t074K" TargetMode="External"/><Relationship Id="rId99" Type="http://schemas.openxmlformats.org/officeDocument/2006/relationships/hyperlink" Target="consultantplus://offline/ref=A4ACD5A46BBA305DF8DD7574FF6F14408F5FDA2633F5DF80768EBF59D8tD7AK" TargetMode="External"/><Relationship Id="rId101" Type="http://schemas.openxmlformats.org/officeDocument/2006/relationships/image" Target="media/image66.wmf"/><Relationship Id="rId4" Type="http://schemas.openxmlformats.org/officeDocument/2006/relationships/webSettings" Target="webSettings.xml"/><Relationship Id="rId9" Type="http://schemas.openxmlformats.org/officeDocument/2006/relationships/hyperlink" Target="consultantplus://offline/ref=A4ACD5A46BBA305DF8DD7C6DF86F14408C53DC2D32F1DF80768EBF59D8DA9C6748AC42E19EAC19BDt070K" TargetMode="External"/><Relationship Id="rId13" Type="http://schemas.openxmlformats.org/officeDocument/2006/relationships/hyperlink" Target="consultantplus://offline/ref=A4ACD5A46BBA305DF8DD7574FF6F14408C56D9203EF2DF80768EBF59D8DA9C6748AC42E19EAC19BDt075K" TargetMode="External"/><Relationship Id="rId18" Type="http://schemas.openxmlformats.org/officeDocument/2006/relationships/image" Target="media/image3.wmf"/><Relationship Id="rId39" Type="http://schemas.openxmlformats.org/officeDocument/2006/relationships/image" Target="media/image22.wmf"/><Relationship Id="rId34" Type="http://schemas.openxmlformats.org/officeDocument/2006/relationships/image" Target="media/image17.wmf"/><Relationship Id="rId50" Type="http://schemas.openxmlformats.org/officeDocument/2006/relationships/image" Target="media/image33.wmf"/><Relationship Id="rId55" Type="http://schemas.openxmlformats.org/officeDocument/2006/relationships/image" Target="media/image38.wmf"/><Relationship Id="rId76" Type="http://schemas.openxmlformats.org/officeDocument/2006/relationships/hyperlink" Target="consultantplus://offline/ref=A4ACD5A46BBA305DF8DD7574FF6F14408F5FD8263FF3DF80768EBF59D8DA9C6748AC42E19EAE19B4t077K" TargetMode="External"/><Relationship Id="rId97" Type="http://schemas.openxmlformats.org/officeDocument/2006/relationships/hyperlink" Target="consultantplus://offline/ref=A4ACD5A46BBA305DF8DD7574FF6F14408C56DA2D33F1DF80768EBF59D8DA9C6748AC42E59FtA78K" TargetMode="External"/><Relationship Id="rId104" Type="http://schemas.openxmlformats.org/officeDocument/2006/relationships/image" Target="media/image69.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82</Pages>
  <Words>20595</Words>
  <Characters>117395</Characters>
  <Application>Microsoft Office Word</Application>
  <DocSecurity>0</DocSecurity>
  <Lines>978</Lines>
  <Paragraphs>275</Paragraphs>
  <ScaleCrop>false</ScaleCrop>
  <HeadingPairs>
    <vt:vector size="2" baseType="variant">
      <vt:variant>
        <vt:lpstr>Название</vt:lpstr>
      </vt:variant>
      <vt:variant>
        <vt:i4>1</vt:i4>
      </vt:variant>
    </vt:vector>
  </HeadingPairs>
  <TitlesOfParts>
    <vt:vector size="1" baseType="lpstr">
      <vt:lpstr/>
    </vt:vector>
  </TitlesOfParts>
  <Company>ФК</Company>
  <LinksUpToDate>false</LinksUpToDate>
  <CharactersWithSpaces>137715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Бишерс Кристина Гинтовна</dc:creator>
  <cp:lastModifiedBy>Бишерс Кристина Гинтовна</cp:lastModifiedBy>
  <cp:revision>1</cp:revision>
  <dcterms:created xsi:type="dcterms:W3CDTF">2016-11-25T10:59:00Z</dcterms:created>
  <dcterms:modified xsi:type="dcterms:W3CDTF">2016-11-25T11:00:00Z</dcterms:modified>
</cp:coreProperties>
</file>