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FFB" w:rsidRDefault="00634FFB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634FFB" w:rsidRDefault="00634FFB">
      <w:pPr>
        <w:pStyle w:val="ConsPlusNormal"/>
        <w:ind w:firstLine="540"/>
        <w:jc w:val="both"/>
        <w:outlineLvl w:val="0"/>
      </w:pPr>
    </w:p>
    <w:p w:rsidR="00634FFB" w:rsidRDefault="00634FF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34FFB" w:rsidRDefault="00634FFB">
      <w:pPr>
        <w:pStyle w:val="ConsPlusTitle"/>
        <w:jc w:val="center"/>
      </w:pPr>
    </w:p>
    <w:p w:rsidR="00634FFB" w:rsidRDefault="00634FFB">
      <w:pPr>
        <w:pStyle w:val="ConsPlusTitle"/>
        <w:jc w:val="center"/>
      </w:pPr>
      <w:r>
        <w:t>ПОСТАНОВЛЕНИЕ</w:t>
      </w:r>
    </w:p>
    <w:p w:rsidR="00634FFB" w:rsidRDefault="00634FFB">
      <w:pPr>
        <w:pStyle w:val="ConsPlusTitle"/>
        <w:jc w:val="center"/>
      </w:pPr>
      <w:r>
        <w:t>от 16 декабря 2015 г. N 1377</w:t>
      </w:r>
    </w:p>
    <w:p w:rsidR="00634FFB" w:rsidRDefault="00634FFB">
      <w:pPr>
        <w:pStyle w:val="ConsPlusTitle"/>
        <w:jc w:val="center"/>
      </w:pPr>
    </w:p>
    <w:p w:rsidR="00634FFB" w:rsidRDefault="00634FFB">
      <w:pPr>
        <w:pStyle w:val="ConsPlusTitle"/>
        <w:jc w:val="center"/>
      </w:pPr>
      <w:r>
        <w:t>ОБ УТВЕРЖДЕНИИ ПРАВИЛ ПРЕДОСТАВЛЕНИЯ В 2015 ГОДУ</w:t>
      </w:r>
    </w:p>
    <w:p w:rsidR="00634FFB" w:rsidRDefault="00634FFB">
      <w:pPr>
        <w:pStyle w:val="ConsPlusTitle"/>
        <w:jc w:val="center"/>
      </w:pPr>
      <w:r>
        <w:t>ИЗ ФЕДЕРАЛЬНОГО БЮДЖЕТА СУБСИДИИ В ВИДЕ ИМУЩЕСТВЕННОГО</w:t>
      </w:r>
    </w:p>
    <w:p w:rsidR="00634FFB" w:rsidRDefault="00634FFB">
      <w:pPr>
        <w:pStyle w:val="ConsPlusTitle"/>
        <w:jc w:val="center"/>
      </w:pPr>
      <w:r>
        <w:t>ВЗНОСА РОССИЙСКОЙ ФЕДЕРАЦИИ В ГОСУДАРСТВЕННУЮ КОРПОРАЦИЮ</w:t>
      </w:r>
    </w:p>
    <w:p w:rsidR="00634FFB" w:rsidRDefault="00634FFB">
      <w:pPr>
        <w:pStyle w:val="ConsPlusTitle"/>
        <w:jc w:val="center"/>
      </w:pPr>
      <w:r>
        <w:t>"РОСТЕХ" НА КОМПЕНСАЦИЮ ЕЕ РАСХОДОВ ПО ОКАЗАНИЮ</w:t>
      </w:r>
    </w:p>
    <w:p w:rsidR="00634FFB" w:rsidRDefault="00634FFB">
      <w:pPr>
        <w:pStyle w:val="ConsPlusTitle"/>
        <w:jc w:val="center"/>
      </w:pPr>
      <w:r>
        <w:t>ФИНАНСОВОЙ ПОДДЕРЖКИ ОТКРЫТОМУ АКЦИОНЕРНОМУ ОБЩЕСТВУ</w:t>
      </w:r>
    </w:p>
    <w:p w:rsidR="00634FFB" w:rsidRDefault="00634FFB">
      <w:pPr>
        <w:pStyle w:val="ConsPlusTitle"/>
        <w:jc w:val="center"/>
      </w:pPr>
      <w:r>
        <w:t>"ВНЕШНЕЭКОНОМИЧЕСКОЕ ОБЪЕДИНЕНИЕ "ТЕХНОПРОМЭКСПОРТ" В ЦЕЛЯХ</w:t>
      </w:r>
    </w:p>
    <w:p w:rsidR="00634FFB" w:rsidRDefault="00634FFB">
      <w:pPr>
        <w:pStyle w:val="ConsPlusTitle"/>
        <w:jc w:val="center"/>
      </w:pPr>
      <w:r>
        <w:t>ПОГАШЕНИЯ ЗАДОЛЖЕННОСТИ ПЕРЕД РОССИЙСКИМИ ПОСТАВЩИКАМИ</w:t>
      </w:r>
    </w:p>
    <w:p w:rsidR="00634FFB" w:rsidRDefault="00634FFB">
      <w:pPr>
        <w:pStyle w:val="ConsPlusTitle"/>
        <w:jc w:val="center"/>
      </w:pPr>
      <w:r>
        <w:t>(ПОДРЯДЧИКАМИ, ИСПОЛНИТЕЛЯМИ) В РАМКАХ РЕАЛИЗАЦИИ ПРОЕКТОВ</w:t>
      </w:r>
    </w:p>
    <w:p w:rsidR="00634FFB" w:rsidRDefault="00634FFB">
      <w:pPr>
        <w:pStyle w:val="ConsPlusTitle"/>
        <w:jc w:val="center"/>
      </w:pPr>
      <w:r>
        <w:t>В СФЕРЕ ЭНЕРГЕТИКИ В СВЯЗИ С РАСТОРЖЕНИЕМ КОНТРАКТА</w:t>
      </w:r>
    </w:p>
    <w:p w:rsidR="00634FFB" w:rsidRDefault="00634FFB">
      <w:pPr>
        <w:pStyle w:val="ConsPlusTitle"/>
        <w:jc w:val="center"/>
      </w:pPr>
      <w:r>
        <w:t>ПО СТРОИТЕЛЬСТВУ "КОТЕЛЬНЫХ" ОСТРОВОВ ТЭС "БАР"</w:t>
      </w:r>
    </w:p>
    <w:p w:rsidR="00634FFB" w:rsidRDefault="00634FFB">
      <w:pPr>
        <w:pStyle w:val="ConsPlusTitle"/>
        <w:jc w:val="center"/>
      </w:pPr>
      <w:r>
        <w:t>В РЕСПУБЛИКЕ ИНДИЯ В РАМКАХ ПОДПРОГРАММЫ "СИЛОВАЯ</w:t>
      </w:r>
    </w:p>
    <w:p w:rsidR="00634FFB" w:rsidRDefault="00634FFB">
      <w:pPr>
        <w:pStyle w:val="ConsPlusTitle"/>
        <w:jc w:val="center"/>
      </w:pPr>
      <w:r>
        <w:t>ЭЛЕКТРОТЕХНИКА И ЭНЕРГЕТИЧЕСКОЕ МАШИНОСТРОЕНИЕ"</w:t>
      </w:r>
    </w:p>
    <w:p w:rsidR="00634FFB" w:rsidRDefault="00634FFB">
      <w:pPr>
        <w:pStyle w:val="ConsPlusTitle"/>
        <w:jc w:val="center"/>
      </w:pPr>
      <w:r>
        <w:t>ГОСУДАРСТВЕННОЙ ПРОГРАММЫ РОССИЙСКОЙ ФЕДЕРАЦИИ</w:t>
      </w:r>
    </w:p>
    <w:p w:rsidR="00634FFB" w:rsidRDefault="00634FFB">
      <w:pPr>
        <w:pStyle w:val="ConsPlusTitle"/>
        <w:jc w:val="center"/>
      </w:pPr>
      <w:r>
        <w:t>"РАЗВИТИЕ ПРОМЫШЛЕННОСТИ И ПОВЫШЕНИЕ</w:t>
      </w:r>
    </w:p>
    <w:p w:rsidR="00634FFB" w:rsidRDefault="00634FFB">
      <w:pPr>
        <w:pStyle w:val="ConsPlusTitle"/>
        <w:jc w:val="center"/>
      </w:pPr>
      <w:r>
        <w:t>ЕЕ КОНКУРЕНТОСПОСОБНОСТИ"</w:t>
      </w:r>
    </w:p>
    <w:p w:rsidR="00634FFB" w:rsidRDefault="00634FFB">
      <w:pPr>
        <w:pStyle w:val="ConsPlusNormal"/>
        <w:jc w:val="center"/>
      </w:pPr>
      <w:r>
        <w:t>Список изменяющих документов</w:t>
      </w:r>
    </w:p>
    <w:p w:rsidR="00634FFB" w:rsidRDefault="00634FFB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634FFB" w:rsidRDefault="00634FFB">
      <w:pPr>
        <w:pStyle w:val="ConsPlusNormal"/>
        <w:jc w:val="center"/>
      </w:pPr>
    </w:p>
    <w:p w:rsidR="00634FFB" w:rsidRDefault="00634FFB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634FFB" w:rsidRDefault="00634FFB">
      <w:pPr>
        <w:pStyle w:val="ConsPlusNormal"/>
        <w:ind w:firstLine="540"/>
        <w:jc w:val="both"/>
      </w:pPr>
      <w:proofErr w:type="gramStart"/>
      <w:r>
        <w:t xml:space="preserve">Утвердить прилагаемые </w:t>
      </w:r>
      <w:hyperlink w:anchor="P40" w:history="1">
        <w:r>
          <w:rPr>
            <w:color w:val="0000FF"/>
          </w:rPr>
          <w:t>Правила</w:t>
        </w:r>
      </w:hyperlink>
      <w:r>
        <w:t xml:space="preserve"> предоставления в 2015 году из федерального бюджета субсидии в виде имущественного взноса Российской Федерации в Государственную корпорацию "Ростех" на компенсацию ее расходов по оказанию финансовой поддержки открытому акционерному обществу "Внешнеэкономическое объединение "Технопромэкспорт" в целях погашения задолженности перед российскими поставщиками (подрядчиками, исполнителями) в рамках реализации проектов в сфере энергетики в связи с расторжением контракта по строительству "котельных" островов</w:t>
      </w:r>
      <w:proofErr w:type="gramEnd"/>
      <w:r>
        <w:t xml:space="preserve"> ТЭС "Бар" в Республике Индия в рамках подпрограммы "Силовая электротехника и энергетическое машиностроение" государственной программы Российской Федерации "Развитие промышленности и повышение ее конкурентоспособности".</w:t>
      </w:r>
    </w:p>
    <w:p w:rsidR="00634FFB" w:rsidRDefault="00634FFB">
      <w:pPr>
        <w:pStyle w:val="ConsPlusNormal"/>
        <w:ind w:firstLine="540"/>
        <w:jc w:val="both"/>
      </w:pPr>
    </w:p>
    <w:p w:rsidR="00634FFB" w:rsidRDefault="00634FFB">
      <w:pPr>
        <w:pStyle w:val="ConsPlusNormal"/>
        <w:jc w:val="right"/>
      </w:pPr>
      <w:r>
        <w:t>Председатель Правительства</w:t>
      </w:r>
    </w:p>
    <w:p w:rsidR="00634FFB" w:rsidRDefault="00634FFB">
      <w:pPr>
        <w:pStyle w:val="ConsPlusNormal"/>
        <w:jc w:val="right"/>
      </w:pPr>
      <w:r>
        <w:t>Российской Федерации</w:t>
      </w:r>
    </w:p>
    <w:p w:rsidR="00634FFB" w:rsidRDefault="00634FFB">
      <w:pPr>
        <w:pStyle w:val="ConsPlusNormal"/>
        <w:jc w:val="right"/>
      </w:pPr>
      <w:r>
        <w:t>Д.МЕДВЕДЕВ</w:t>
      </w:r>
    </w:p>
    <w:p w:rsidR="00634FFB" w:rsidRDefault="00634FFB">
      <w:pPr>
        <w:pStyle w:val="ConsPlusNormal"/>
        <w:jc w:val="right"/>
      </w:pPr>
    </w:p>
    <w:p w:rsidR="00634FFB" w:rsidRDefault="00634FFB">
      <w:pPr>
        <w:pStyle w:val="ConsPlusNormal"/>
        <w:jc w:val="right"/>
      </w:pPr>
    </w:p>
    <w:p w:rsidR="00634FFB" w:rsidRDefault="00634FFB">
      <w:pPr>
        <w:pStyle w:val="ConsPlusNormal"/>
        <w:jc w:val="right"/>
      </w:pPr>
    </w:p>
    <w:p w:rsidR="00634FFB" w:rsidRDefault="00634FFB">
      <w:pPr>
        <w:pStyle w:val="ConsPlusNormal"/>
        <w:jc w:val="right"/>
      </w:pPr>
    </w:p>
    <w:p w:rsidR="00634FFB" w:rsidRDefault="00634FFB">
      <w:pPr>
        <w:pStyle w:val="ConsPlusNormal"/>
        <w:jc w:val="right"/>
      </w:pPr>
    </w:p>
    <w:p w:rsidR="00634FFB" w:rsidRDefault="00634FFB">
      <w:pPr>
        <w:pStyle w:val="ConsPlusNormal"/>
        <w:jc w:val="right"/>
        <w:outlineLvl w:val="0"/>
      </w:pPr>
      <w:r>
        <w:t>Утверждены</w:t>
      </w:r>
    </w:p>
    <w:p w:rsidR="00634FFB" w:rsidRDefault="00634FFB">
      <w:pPr>
        <w:pStyle w:val="ConsPlusNormal"/>
        <w:jc w:val="right"/>
      </w:pPr>
      <w:r>
        <w:t>постановлением Правительства</w:t>
      </w:r>
    </w:p>
    <w:p w:rsidR="00634FFB" w:rsidRDefault="00634FFB">
      <w:pPr>
        <w:pStyle w:val="ConsPlusNormal"/>
        <w:jc w:val="right"/>
      </w:pPr>
      <w:r>
        <w:t>Российской Федерации</w:t>
      </w:r>
    </w:p>
    <w:p w:rsidR="00634FFB" w:rsidRDefault="00634FFB">
      <w:pPr>
        <w:pStyle w:val="ConsPlusNormal"/>
        <w:jc w:val="right"/>
      </w:pPr>
      <w:r>
        <w:t>от 16 декабря 2015 г. N 1377</w:t>
      </w:r>
    </w:p>
    <w:p w:rsidR="00634FFB" w:rsidRDefault="00634FFB">
      <w:pPr>
        <w:pStyle w:val="ConsPlusNormal"/>
        <w:jc w:val="center"/>
      </w:pPr>
    </w:p>
    <w:p w:rsidR="00634FFB" w:rsidRDefault="00634FFB">
      <w:pPr>
        <w:pStyle w:val="ConsPlusTitle"/>
        <w:jc w:val="center"/>
      </w:pPr>
      <w:bookmarkStart w:id="0" w:name="P40"/>
      <w:bookmarkEnd w:id="0"/>
      <w:r>
        <w:t>ПРАВИЛА</w:t>
      </w:r>
    </w:p>
    <w:p w:rsidR="00634FFB" w:rsidRDefault="00634FFB">
      <w:pPr>
        <w:pStyle w:val="ConsPlusTitle"/>
        <w:jc w:val="center"/>
      </w:pPr>
      <w:r>
        <w:t>ПРЕДОСТАВЛЕНИЯ В 2015 ГОДУ ИЗ ФЕДЕРАЛЬНОГО БЮДЖЕТА СУБСИДИИ</w:t>
      </w:r>
    </w:p>
    <w:p w:rsidR="00634FFB" w:rsidRDefault="00634FFB">
      <w:pPr>
        <w:pStyle w:val="ConsPlusTitle"/>
        <w:jc w:val="center"/>
      </w:pPr>
      <w:r>
        <w:t>В ВИДЕ ИМУЩЕСТВЕННОГО ВЗНОСА РОССИЙСКОЙ ФЕДЕРАЦИИ</w:t>
      </w:r>
    </w:p>
    <w:p w:rsidR="00634FFB" w:rsidRDefault="00634FFB">
      <w:pPr>
        <w:pStyle w:val="ConsPlusTitle"/>
        <w:jc w:val="center"/>
      </w:pPr>
      <w:r>
        <w:t>В ГОСУДАРСТВЕННУЮ КОРПОРАЦИЮ "РОСТЕХ" НА КОМПЕНСАЦИЮ</w:t>
      </w:r>
    </w:p>
    <w:p w:rsidR="00634FFB" w:rsidRDefault="00634FFB">
      <w:pPr>
        <w:pStyle w:val="ConsPlusTitle"/>
        <w:jc w:val="center"/>
      </w:pPr>
      <w:r>
        <w:lastRenderedPageBreak/>
        <w:t>ЕЕ РАСХОДОВ ПО ОКАЗАНИЮ ФИНАНСОВОЙ ПОДДЕРЖКИ ОТКРЫТОМУ</w:t>
      </w:r>
    </w:p>
    <w:p w:rsidR="00634FFB" w:rsidRDefault="00634FFB">
      <w:pPr>
        <w:pStyle w:val="ConsPlusTitle"/>
        <w:jc w:val="center"/>
      </w:pPr>
      <w:r>
        <w:t>АКЦИОНЕРНОМУ ОБЩЕСТВУ "ВНЕШНЕЭКОНОМИЧЕСКОЕ ОБЪЕДИНЕНИЕ</w:t>
      </w:r>
    </w:p>
    <w:p w:rsidR="00634FFB" w:rsidRDefault="00634FFB">
      <w:pPr>
        <w:pStyle w:val="ConsPlusTitle"/>
        <w:jc w:val="center"/>
      </w:pPr>
      <w:r>
        <w:t>"ТЕХНОПРОМЭКСПОРТ" В ЦЕЛЯХ ПОГАШЕНИЯ ЗАДОЛЖЕННОСТИ</w:t>
      </w:r>
    </w:p>
    <w:p w:rsidR="00634FFB" w:rsidRDefault="00634FFB">
      <w:pPr>
        <w:pStyle w:val="ConsPlusTitle"/>
        <w:jc w:val="center"/>
      </w:pPr>
      <w:r>
        <w:t>ПЕРЕД РОССИЙСКИМИ ПОСТАВЩИКАМИ (ПОДРЯДЧИКАМИ, ИСПОЛНИТЕЛЯМИ)</w:t>
      </w:r>
    </w:p>
    <w:p w:rsidR="00634FFB" w:rsidRDefault="00634FFB">
      <w:pPr>
        <w:pStyle w:val="ConsPlusTitle"/>
        <w:jc w:val="center"/>
      </w:pPr>
      <w:r>
        <w:t>В РАМКАХ РЕАЛИЗАЦИИ ПРОЕКТОВ В СФЕРЕ ЭНЕРГЕТИКИ В СВЯЗИ</w:t>
      </w:r>
    </w:p>
    <w:p w:rsidR="00634FFB" w:rsidRDefault="00634FFB">
      <w:pPr>
        <w:pStyle w:val="ConsPlusTitle"/>
        <w:jc w:val="center"/>
      </w:pPr>
      <w:r>
        <w:t>С РАСТОРЖЕНИЕМ КОНТРАКТА ПО СТРОИТЕЛЬСТВУ "КОТЕЛЬНЫХ"</w:t>
      </w:r>
    </w:p>
    <w:p w:rsidR="00634FFB" w:rsidRDefault="00634FFB">
      <w:pPr>
        <w:pStyle w:val="ConsPlusTitle"/>
        <w:jc w:val="center"/>
      </w:pPr>
      <w:r>
        <w:t>ОСТРОВОВ ТЭС "БАР" В РЕСПУБЛИКЕ ИНДИЯ В РАМКАХ ПОДПРОГРАММЫ</w:t>
      </w:r>
    </w:p>
    <w:p w:rsidR="00634FFB" w:rsidRDefault="00634FFB">
      <w:pPr>
        <w:pStyle w:val="ConsPlusTitle"/>
        <w:jc w:val="center"/>
      </w:pPr>
      <w:r>
        <w:t>"СИЛОВАЯ ЭЛЕКТРОТЕХНИКА И ЭНЕРГЕТИЧЕСКОЕ МАШИНОСТРОЕНИЕ"</w:t>
      </w:r>
    </w:p>
    <w:p w:rsidR="00634FFB" w:rsidRDefault="00634FFB">
      <w:pPr>
        <w:pStyle w:val="ConsPlusTitle"/>
        <w:jc w:val="center"/>
      </w:pPr>
      <w:r>
        <w:t>ГОСУДАРСТВЕННОЙ ПРОГРАММЫ РОССИЙСКОЙ ФЕДЕРАЦИИ "РАЗВИТИЕ</w:t>
      </w:r>
    </w:p>
    <w:p w:rsidR="00634FFB" w:rsidRDefault="00634FFB">
      <w:pPr>
        <w:pStyle w:val="ConsPlusTitle"/>
        <w:jc w:val="center"/>
      </w:pPr>
      <w:r>
        <w:t>ПРОМЫШЛЕННОСТИ И ПОВЫШЕНИЕ ЕЕ КОНКУРЕНТОСПОСОБНОСТИ"</w:t>
      </w:r>
    </w:p>
    <w:p w:rsidR="00634FFB" w:rsidRDefault="00634FFB">
      <w:pPr>
        <w:pStyle w:val="ConsPlusNormal"/>
        <w:jc w:val="center"/>
      </w:pPr>
      <w:r>
        <w:t>Список изменяющих документов</w:t>
      </w:r>
    </w:p>
    <w:p w:rsidR="00634FFB" w:rsidRDefault="00634FFB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634FFB" w:rsidRDefault="00634FFB">
      <w:pPr>
        <w:pStyle w:val="ConsPlusNormal"/>
        <w:jc w:val="center"/>
      </w:pPr>
    </w:p>
    <w:p w:rsidR="00634FFB" w:rsidRDefault="00634FFB">
      <w:pPr>
        <w:pStyle w:val="ConsPlusNormal"/>
        <w:ind w:firstLine="540"/>
        <w:jc w:val="both"/>
      </w:pPr>
      <w:bookmarkStart w:id="1" w:name="P57"/>
      <w:bookmarkEnd w:id="1"/>
      <w:r>
        <w:t xml:space="preserve">1. </w:t>
      </w:r>
      <w:proofErr w:type="gramStart"/>
      <w:r>
        <w:t>Настоящие Правила определяют цели, условия и порядок предоставления в 2015 году из федерального бюджета субсидии в виде имущественного взноса Российской Федерации в Государственную корпорацию "Ростех" (далее - Корпорация) на компенсацию ее расходов по оказанию финансовой поддержки открытому акционерному обществу "Внешнеэкономическое объединение "Технопромэкспорт" (далее - акционерное общество) в целях погашения задолженности перед российскими поставщиками (подрядчиками, исполнителями) в рамках реализации проектов в сфере энергетики</w:t>
      </w:r>
      <w:proofErr w:type="gramEnd"/>
      <w:r>
        <w:t xml:space="preserve"> в связи с расторжением контракта по строительству "котельных" островов ТЭС "Бар" в Республике Индия в рамках </w:t>
      </w:r>
      <w:hyperlink r:id="rId8" w:history="1">
        <w:r>
          <w:rPr>
            <w:color w:val="0000FF"/>
          </w:rPr>
          <w:t>подпрограммы</w:t>
        </w:r>
      </w:hyperlink>
      <w:r>
        <w:t xml:space="preserve"> "Силовая электротехника и энергетическое машиностроение" государственной программы Российской Федерации "Развитие промышленности и повышение ее конкурентоспособности" (далее соответственно - субсидия, задолженность).</w:t>
      </w:r>
    </w:p>
    <w:p w:rsidR="00634FFB" w:rsidRDefault="00634FFB">
      <w:pPr>
        <w:pStyle w:val="ConsPlusNormal"/>
        <w:ind w:firstLine="540"/>
        <w:jc w:val="both"/>
      </w:pPr>
      <w:r>
        <w:t xml:space="preserve">2. Субсидия предоставляется единовременно в пределах бюджетных ассигнований, предусмотренных в федеральном бюджете на текущий финансовый год, и лимитов бюджетных обязательств, утвержденных в установленном порядке Министерству промышленности и торговли Российской Федерации на цели, указанные в </w:t>
      </w:r>
      <w:hyperlink w:anchor="P57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634FFB" w:rsidRDefault="00634FFB">
      <w:pPr>
        <w:pStyle w:val="ConsPlusNormal"/>
        <w:ind w:firstLine="540"/>
        <w:jc w:val="both"/>
      </w:pPr>
      <w:r>
        <w:t xml:space="preserve">3. Субсидия предоставляется в соответствии с заключенным Министерством промышленности и торговли Российской Федерации и Корпорацией договором о предоставлении субсидии (далее - договор), в котором </w:t>
      </w:r>
      <w:proofErr w:type="gramStart"/>
      <w:r>
        <w:t>предусматриваются</w:t>
      </w:r>
      <w:proofErr w:type="gramEnd"/>
      <w:r>
        <w:t xml:space="preserve"> в том числе следующие положения:</w:t>
      </w:r>
    </w:p>
    <w:p w:rsidR="00634FFB" w:rsidRDefault="00634FFB">
      <w:pPr>
        <w:pStyle w:val="ConsPlusNormal"/>
        <w:ind w:firstLine="540"/>
        <w:jc w:val="both"/>
      </w:pPr>
      <w:r>
        <w:t>а) размер субсидии;</w:t>
      </w:r>
    </w:p>
    <w:p w:rsidR="00634FFB" w:rsidRDefault="00634FFB">
      <w:pPr>
        <w:pStyle w:val="ConsPlusNormal"/>
        <w:ind w:firstLine="540"/>
        <w:jc w:val="both"/>
      </w:pPr>
      <w:r>
        <w:t xml:space="preserve">б) достижение показателей эффективности использования Корпорацией субсидии, предусмотренных </w:t>
      </w:r>
      <w:hyperlink w:anchor="P76" w:history="1">
        <w:r>
          <w:rPr>
            <w:color w:val="0000FF"/>
          </w:rPr>
          <w:t>пунктом 6</w:t>
        </w:r>
      </w:hyperlink>
      <w:r>
        <w:t xml:space="preserve"> настоящих Правил;</w:t>
      </w:r>
    </w:p>
    <w:p w:rsidR="00634FFB" w:rsidRDefault="00634FFB">
      <w:pPr>
        <w:pStyle w:val="ConsPlusNormal"/>
        <w:ind w:firstLine="540"/>
        <w:jc w:val="both"/>
      </w:pPr>
      <w:r>
        <w:t>в) целевое назначение субсидии;</w:t>
      </w:r>
    </w:p>
    <w:p w:rsidR="00634FFB" w:rsidRDefault="00634FFB">
      <w:pPr>
        <w:pStyle w:val="ConsPlusNormal"/>
        <w:ind w:firstLine="540"/>
        <w:jc w:val="both"/>
      </w:pPr>
      <w:r>
        <w:t>г) обязанность Министерства промышленности и торговли Российской Федерации и органов государственного финансового контроля проводить проверки соблюдения Корпорацией целей, условий и порядка предоставления субсидии, предусмотренных настоящими Правилами, и согласие Корпорации на проведение таких проверок;</w:t>
      </w:r>
    </w:p>
    <w:p w:rsidR="00634FFB" w:rsidRDefault="00634FFB">
      <w:pPr>
        <w:pStyle w:val="ConsPlusNormal"/>
        <w:ind w:firstLine="540"/>
        <w:jc w:val="both"/>
      </w:pPr>
      <w:r>
        <w:t xml:space="preserve">д) порядок, формы и сроки представления отчетности об использовании субсидии, установленной Министерством промышленности и торговли Российской Федерации, в том числе о достижении показателей эффективности использования субсидии, предусмотренных </w:t>
      </w:r>
      <w:hyperlink w:anchor="P76" w:history="1">
        <w:r>
          <w:rPr>
            <w:color w:val="0000FF"/>
          </w:rPr>
          <w:t>пунктом 6</w:t>
        </w:r>
      </w:hyperlink>
      <w:r>
        <w:t xml:space="preserve"> настоящих Правил;</w:t>
      </w:r>
    </w:p>
    <w:p w:rsidR="00634FFB" w:rsidRDefault="00634FFB">
      <w:pPr>
        <w:pStyle w:val="ConsPlusNormal"/>
        <w:ind w:firstLine="540"/>
        <w:jc w:val="both"/>
      </w:pPr>
      <w:r>
        <w:t>е) порядок возврата суммы субсидии, использованной Корпорацией, в случае установления по итогам проверок, проведенных Министерством промышленности и торговли Российской Федерации и органами государственного финансового контроля, факта нарушения целей, условий и порядка предоставления субсидии, предусмотренных настоящими Правилами;</w:t>
      </w:r>
    </w:p>
    <w:p w:rsidR="00634FFB" w:rsidRDefault="00634FFB">
      <w:pPr>
        <w:pStyle w:val="ConsPlusNormal"/>
        <w:ind w:firstLine="540"/>
        <w:jc w:val="both"/>
      </w:pPr>
      <w:r>
        <w:t xml:space="preserve">ж) уплата Корпорацией штрафа в размере 1 процента суммы предоставленной </w:t>
      </w:r>
      <w:proofErr w:type="gramStart"/>
      <w:r>
        <w:t>субсидии</w:t>
      </w:r>
      <w:proofErr w:type="gramEnd"/>
      <w:r>
        <w:t xml:space="preserve"> за каждый день просрочки начиная с 1 апреля 2016 г. в случае недостижения Корпорацией показателя эффективности использования субсидии, предусмотренного </w:t>
      </w:r>
      <w:hyperlink w:anchor="P77" w:history="1">
        <w:r>
          <w:rPr>
            <w:color w:val="0000FF"/>
          </w:rPr>
          <w:t>подпунктом "а" пункта 6</w:t>
        </w:r>
      </w:hyperlink>
      <w:r>
        <w:t xml:space="preserve"> настоящих Правил;</w:t>
      </w:r>
    </w:p>
    <w:p w:rsidR="00634FFB" w:rsidRDefault="00634FFB">
      <w:pPr>
        <w:pStyle w:val="ConsPlusNormal"/>
        <w:ind w:firstLine="540"/>
        <w:jc w:val="both"/>
      </w:pPr>
      <w:proofErr w:type="gramStart"/>
      <w:r>
        <w:t xml:space="preserve">з) уплата Корпорацией штрафа в размере 1/365 ключевой ставки Центрального банка Российской Федерации от суммы предоставленной субсидии за каждый день просрочки срока завершения соответствующего проекта, включенного в план-график завершения проектов </w:t>
      </w:r>
      <w:r>
        <w:lastRenderedPageBreak/>
        <w:t xml:space="preserve">акционерного общества, реализуемых на территории Российской Федерации, указанный в </w:t>
      </w:r>
      <w:hyperlink w:anchor="P74" w:history="1">
        <w:r>
          <w:rPr>
            <w:color w:val="0000FF"/>
          </w:rPr>
          <w:t>подпункте "г" пункта 4</w:t>
        </w:r>
      </w:hyperlink>
      <w:r>
        <w:t xml:space="preserve"> настоящих Правил, в случае недостижения Корпорацией показателя эффективности использования субсидии, предусмотренного </w:t>
      </w:r>
      <w:hyperlink w:anchor="P78" w:history="1">
        <w:r>
          <w:rPr>
            <w:color w:val="0000FF"/>
          </w:rPr>
          <w:t>подпунктом "б" пункта 6</w:t>
        </w:r>
      </w:hyperlink>
      <w:r>
        <w:t xml:space="preserve"> настоящих</w:t>
      </w:r>
      <w:proofErr w:type="gramEnd"/>
      <w:r>
        <w:t xml:space="preserve"> Правил;</w:t>
      </w:r>
    </w:p>
    <w:p w:rsidR="00634FFB" w:rsidRDefault="00634FFB">
      <w:pPr>
        <w:pStyle w:val="ConsPlusNormal"/>
        <w:ind w:firstLine="540"/>
        <w:jc w:val="both"/>
      </w:pPr>
      <w:r>
        <w:t>и) обязанность Корпорации заключить соглашение с акционерным обществом о предоставлении финансовой поддержки путем безвозмездной передачи имущества (денежных средств, финансовым обеспечением которых является субсидия) в целях погашения задолженности;</w:t>
      </w:r>
    </w:p>
    <w:p w:rsidR="00634FFB" w:rsidRDefault="00634FFB">
      <w:pPr>
        <w:pStyle w:val="ConsPlusNormal"/>
        <w:ind w:firstLine="540"/>
        <w:jc w:val="both"/>
      </w:pPr>
      <w:r>
        <w:t>к) запрет конвертации в иностранную валюту средств субсидии.</w:t>
      </w:r>
    </w:p>
    <w:p w:rsidR="00634FFB" w:rsidRDefault="00634FFB">
      <w:pPr>
        <w:pStyle w:val="ConsPlusNormal"/>
        <w:ind w:firstLine="540"/>
        <w:jc w:val="both"/>
      </w:pPr>
      <w:r>
        <w:t xml:space="preserve">4. В целях заключения договора Корпорация представляет в Министерство промышленности и торговли Российской </w:t>
      </w:r>
      <w:proofErr w:type="gramStart"/>
      <w:r>
        <w:t>Федерации</w:t>
      </w:r>
      <w:proofErr w:type="gramEnd"/>
      <w:r>
        <w:t xml:space="preserve"> следующие документы:</w:t>
      </w:r>
    </w:p>
    <w:p w:rsidR="00634FFB" w:rsidRDefault="00634FFB">
      <w:pPr>
        <w:pStyle w:val="ConsPlusNormal"/>
        <w:ind w:firstLine="540"/>
        <w:jc w:val="both"/>
      </w:pPr>
      <w:r>
        <w:t>а) заявление о предоставлении субсидии;</w:t>
      </w:r>
    </w:p>
    <w:p w:rsidR="00634FFB" w:rsidRDefault="00634FFB">
      <w:pPr>
        <w:pStyle w:val="ConsPlusNormal"/>
        <w:ind w:firstLine="540"/>
        <w:jc w:val="both"/>
      </w:pPr>
      <w:r>
        <w:t>б) заверенная руководителем и главным бухгалтером акционерного общества копия бухгалтерского баланса этой организации за 9 месяцев 2015 года;</w:t>
      </w:r>
    </w:p>
    <w:p w:rsidR="00634FFB" w:rsidRDefault="00634FFB">
      <w:pPr>
        <w:pStyle w:val="ConsPlusNormal"/>
        <w:ind w:firstLine="540"/>
        <w:jc w:val="both"/>
      </w:pPr>
      <w:r>
        <w:t>в) план-график погашения задолженности акционерным обществом, утвержденный Корпорацией;</w:t>
      </w:r>
    </w:p>
    <w:p w:rsidR="00634FFB" w:rsidRDefault="00634FFB">
      <w:pPr>
        <w:pStyle w:val="ConsPlusNormal"/>
        <w:ind w:firstLine="540"/>
        <w:jc w:val="both"/>
      </w:pPr>
      <w:bookmarkStart w:id="2" w:name="P74"/>
      <w:bookmarkEnd w:id="2"/>
      <w:r>
        <w:t>г) план-график завершения проектов акционерного общества, реализуемых на территории Российской Федерации, утвержденный Корпорацией.</w:t>
      </w:r>
    </w:p>
    <w:p w:rsidR="00634FFB" w:rsidRDefault="00634FFB">
      <w:pPr>
        <w:pStyle w:val="ConsPlusNormal"/>
        <w:ind w:firstLine="540"/>
        <w:jc w:val="both"/>
      </w:pPr>
      <w:r>
        <w:t>5. Перечисление субсидии осуществляется Министерством промышленности и торговли Российской Федерации в установленном порядке на расчетный счет Корпорации, открытый в российской кредитной организации.</w:t>
      </w:r>
    </w:p>
    <w:p w:rsidR="00634FFB" w:rsidRDefault="00634FFB">
      <w:pPr>
        <w:pStyle w:val="ConsPlusNormal"/>
        <w:ind w:firstLine="540"/>
        <w:jc w:val="both"/>
      </w:pPr>
      <w:bookmarkStart w:id="3" w:name="P76"/>
      <w:bookmarkEnd w:id="3"/>
      <w:r>
        <w:t>6. Показателями эффективности использования субсидии являются:</w:t>
      </w:r>
    </w:p>
    <w:p w:rsidR="00634FFB" w:rsidRDefault="00634FFB">
      <w:pPr>
        <w:pStyle w:val="ConsPlusNormal"/>
        <w:ind w:firstLine="540"/>
        <w:jc w:val="both"/>
      </w:pPr>
      <w:bookmarkStart w:id="4" w:name="P77"/>
      <w:bookmarkEnd w:id="4"/>
      <w:r>
        <w:t>а) сокращение просроченной кредиторской задолженности акционерного общества на размер предоставленной субсидии в срок до 1 апреля 2016 г.;</w:t>
      </w:r>
    </w:p>
    <w:p w:rsidR="00634FFB" w:rsidRDefault="00634FFB">
      <w:pPr>
        <w:pStyle w:val="ConsPlusNormal"/>
        <w:ind w:firstLine="540"/>
        <w:jc w:val="both"/>
      </w:pPr>
      <w:bookmarkStart w:id="5" w:name="P78"/>
      <w:bookmarkEnd w:id="5"/>
      <w:r>
        <w:t xml:space="preserve">б) выполнение сроков, предусмотренных планом-графиком завершения проектов акционерного общества, реализуемых на территории Российской Федерации, указанным в </w:t>
      </w:r>
      <w:hyperlink w:anchor="P74" w:history="1">
        <w:r>
          <w:rPr>
            <w:color w:val="0000FF"/>
          </w:rPr>
          <w:t>подпункте "г" пункта 4</w:t>
        </w:r>
      </w:hyperlink>
      <w:r>
        <w:t xml:space="preserve"> настоящих Правил.</w:t>
      </w:r>
    </w:p>
    <w:p w:rsidR="00634FFB" w:rsidRDefault="00634FFB">
      <w:pPr>
        <w:pStyle w:val="ConsPlusNormal"/>
        <w:ind w:firstLine="540"/>
        <w:jc w:val="both"/>
      </w:pPr>
      <w:r>
        <w:t xml:space="preserve">7. Министерство промышленности и торговли Российской Федерации и органы государственного финансового контроля проводят проверки соблюдения Корпорацией целей, условий и порядка предоставления субсидии, а также достижения показателей эффективности использования субсидии, предусмотренных </w:t>
      </w:r>
      <w:hyperlink w:anchor="P76" w:history="1">
        <w:r>
          <w:rPr>
            <w:color w:val="0000FF"/>
          </w:rPr>
          <w:t>пунктом 6</w:t>
        </w:r>
      </w:hyperlink>
      <w:r>
        <w:t xml:space="preserve"> настоящих Правил.</w:t>
      </w:r>
    </w:p>
    <w:p w:rsidR="00634FFB" w:rsidRDefault="00634FFB">
      <w:pPr>
        <w:pStyle w:val="ConsPlusNormal"/>
        <w:ind w:firstLine="540"/>
        <w:jc w:val="both"/>
      </w:pPr>
      <w:r>
        <w:t>8. В случае установления фактов нарушения целей, условий и порядка предоставления субсидии, предусмотренных настоящими Правилами,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634FFB" w:rsidRDefault="00634FFB">
      <w:pPr>
        <w:pStyle w:val="ConsPlusNormal"/>
        <w:ind w:firstLine="540"/>
        <w:jc w:val="both"/>
      </w:pPr>
      <w:r>
        <w:t>Возврат Корпорацией остатков субсидии, не использованных в отчетном финансовом году, в случаях, определенных договором, осуществляется в текущем финансовом году в порядке, установленном бюджетным законодательством Российской Федерации.</w:t>
      </w:r>
    </w:p>
    <w:p w:rsidR="00634FFB" w:rsidRDefault="00634FFB">
      <w:pPr>
        <w:pStyle w:val="ConsPlusNormal"/>
        <w:ind w:firstLine="540"/>
        <w:jc w:val="both"/>
      </w:pPr>
      <w:r>
        <w:t xml:space="preserve">9. Министерство промышленности и торговли Российской Федерации и федеральный орган исполнительной власти, осуществляющий функции по контролю и надзору в финансово-бюджетной сфере, осуществляют </w:t>
      </w:r>
      <w:proofErr w:type="gramStart"/>
      <w:r>
        <w:t>контроль за</w:t>
      </w:r>
      <w:proofErr w:type="gramEnd"/>
      <w:r>
        <w:t xml:space="preserve"> соблюдением Корпорацией целей, условий и порядка предоставления субсидии.</w:t>
      </w:r>
    </w:p>
    <w:p w:rsidR="00634FFB" w:rsidRDefault="00634FFB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634FFB" w:rsidRDefault="00634FFB">
      <w:pPr>
        <w:pStyle w:val="ConsPlusNormal"/>
        <w:ind w:firstLine="540"/>
        <w:jc w:val="both"/>
      </w:pPr>
    </w:p>
    <w:p w:rsidR="00634FFB" w:rsidRDefault="00634FFB">
      <w:pPr>
        <w:pStyle w:val="ConsPlusNormal"/>
        <w:ind w:firstLine="540"/>
        <w:jc w:val="both"/>
      </w:pPr>
    </w:p>
    <w:p w:rsidR="00634FFB" w:rsidRDefault="00634FF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5123E" w:rsidRDefault="00C5123E">
      <w:bookmarkStart w:id="6" w:name="_GoBack"/>
      <w:bookmarkEnd w:id="6"/>
    </w:p>
    <w:sectPr w:rsidR="00C5123E" w:rsidSect="00CC5B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FFB"/>
    <w:rsid w:val="00634FFB"/>
    <w:rsid w:val="00C51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4F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34F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34FF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4F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34F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34FF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8DEDEDF1B9CDE7442E59AF2C7A87EA04CF30CD69BE34F1402CCFBC3FCDD1298075E03B6935C86Bz6e1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D8DEDEDF1B9CDE7442E59AF2C7A87EA07C934CD6CBB34F1402CCFBC3FCDD1298075E03B6935CE6Fz6e4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D8DEDEDF1B9CDE7442E59AF2C7A87EA07C934CD6CBB34F1402CCFBC3FCDD1298075E03B6935CE6Fz6e4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D8DEDEDF1B9CDE7442E59AF2C7A87EA07C934CD6CBB34F1402CCFBC3FCDD1298075E03B6935CE6Fz6e4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1410</Words>
  <Characters>8038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2016-11-25T11:30:00Z</dcterms:created>
  <dcterms:modified xsi:type="dcterms:W3CDTF">2016-11-25T11:31:00Z</dcterms:modified>
</cp:coreProperties>
</file>