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4A5" w:rsidRDefault="00E154A5">
      <w:pPr>
        <w:pStyle w:val="ConsPlusNormal"/>
        <w:jc w:val="both"/>
        <w:outlineLvl w:val="0"/>
      </w:pPr>
      <w:bookmarkStart w:id="0" w:name="_GoBack"/>
      <w:bookmarkEnd w:id="0"/>
    </w:p>
    <w:p w:rsidR="00E154A5" w:rsidRDefault="00E154A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154A5" w:rsidRDefault="00E154A5">
      <w:pPr>
        <w:pStyle w:val="ConsPlusTitle"/>
        <w:jc w:val="center"/>
      </w:pPr>
    </w:p>
    <w:p w:rsidR="00E154A5" w:rsidRDefault="00E154A5">
      <w:pPr>
        <w:pStyle w:val="ConsPlusTitle"/>
        <w:jc w:val="center"/>
      </w:pPr>
      <w:r>
        <w:t>ПОСТАНОВЛЕНИЕ</w:t>
      </w:r>
    </w:p>
    <w:p w:rsidR="00E154A5" w:rsidRDefault="00E154A5">
      <w:pPr>
        <w:pStyle w:val="ConsPlusTitle"/>
        <w:jc w:val="center"/>
      </w:pPr>
      <w:r>
        <w:t>от 17 апреля 2013 г. N 349</w:t>
      </w:r>
    </w:p>
    <w:p w:rsidR="00E154A5" w:rsidRDefault="00E154A5">
      <w:pPr>
        <w:pStyle w:val="ConsPlusTitle"/>
        <w:jc w:val="center"/>
      </w:pPr>
    </w:p>
    <w:p w:rsidR="00E154A5" w:rsidRDefault="00E154A5">
      <w:pPr>
        <w:pStyle w:val="ConsPlusTitle"/>
        <w:jc w:val="center"/>
      </w:pPr>
      <w:r>
        <w:t>ОБ УТВЕРЖДЕНИИ ПРАВИЛ</w:t>
      </w:r>
    </w:p>
    <w:p w:rsidR="00E154A5" w:rsidRDefault="00E154A5">
      <w:pPr>
        <w:pStyle w:val="ConsPlusTitle"/>
        <w:jc w:val="center"/>
      </w:pPr>
      <w:r>
        <w:t>ПРЕДОСТАВЛЕНИЯ СУБСИДИЙ ИЗ ФЕДЕРАЛЬНОГО БЮДЖЕТА</w:t>
      </w:r>
    </w:p>
    <w:p w:rsidR="00E154A5" w:rsidRDefault="00E154A5">
      <w:pPr>
        <w:pStyle w:val="ConsPlusTitle"/>
        <w:jc w:val="center"/>
      </w:pPr>
      <w:r>
        <w:t>ОРГАНИЗАЦИЯМ АВИАЦИОННОЙ ПРОМЫШЛЕННОСТИ, ОСУЩЕСТВЛЯЮЩИМ</w:t>
      </w:r>
    </w:p>
    <w:p w:rsidR="00E154A5" w:rsidRDefault="00E154A5">
      <w:pPr>
        <w:pStyle w:val="ConsPlusTitle"/>
        <w:jc w:val="center"/>
      </w:pPr>
      <w:r>
        <w:t>ДЕЯТЕЛЬНОСТЬ В ОБЛАСТИ САМОЛЕТОСТРОЕНИЯ, НА КОМПЕНСАЦИЮ</w:t>
      </w:r>
    </w:p>
    <w:p w:rsidR="00E154A5" w:rsidRDefault="00E154A5">
      <w:pPr>
        <w:pStyle w:val="ConsPlusTitle"/>
        <w:jc w:val="center"/>
      </w:pPr>
      <w:r>
        <w:t xml:space="preserve">ЗАТРАТ НА УПЛАТУ КУПОННОГО ДОХОДА ПО </w:t>
      </w:r>
      <w:proofErr w:type="gramStart"/>
      <w:r>
        <w:t>ОБЛИГАЦИОННЫМ</w:t>
      </w:r>
      <w:proofErr w:type="gramEnd"/>
    </w:p>
    <w:p w:rsidR="00E154A5" w:rsidRDefault="00E154A5">
      <w:pPr>
        <w:pStyle w:val="ConsPlusTitle"/>
        <w:jc w:val="center"/>
      </w:pPr>
      <w:r>
        <w:t>ЗАЙМАМ, ПРИВЛЕЧЕННЫМ С ПРЕДОСТАВЛЕНИЕМ В 2010 ГОДУ</w:t>
      </w:r>
    </w:p>
    <w:p w:rsidR="00E154A5" w:rsidRDefault="00E154A5">
      <w:pPr>
        <w:pStyle w:val="ConsPlusTitle"/>
        <w:jc w:val="center"/>
      </w:pPr>
      <w:r>
        <w:t>ГОСУДАРСТВЕННЫХ ГАРАНТИЙ РОССИЙСКОЙ ФЕДЕРАЦИИ</w:t>
      </w:r>
    </w:p>
    <w:p w:rsidR="00E154A5" w:rsidRDefault="00E154A5">
      <w:pPr>
        <w:pStyle w:val="ConsPlusNormal"/>
        <w:jc w:val="center"/>
      </w:pPr>
      <w:r>
        <w:t>Список изменяющих документов</w:t>
      </w:r>
    </w:p>
    <w:p w:rsidR="00E154A5" w:rsidRDefault="00E154A5">
      <w:pPr>
        <w:pStyle w:val="ConsPlusNormal"/>
        <w:jc w:val="center"/>
      </w:pPr>
      <w:proofErr w:type="gramStart"/>
      <w:r>
        <w:t xml:space="preserve">(в ред. Постановлений Правительства РФ от 26.08.2013 </w:t>
      </w:r>
      <w:hyperlink r:id="rId5" w:history="1">
        <w:r>
          <w:rPr>
            <w:color w:val="0000FF"/>
          </w:rPr>
          <w:t>N 739</w:t>
        </w:r>
      </w:hyperlink>
      <w:r>
        <w:t>,</w:t>
      </w:r>
      <w:proofErr w:type="gramEnd"/>
    </w:p>
    <w:p w:rsidR="00E154A5" w:rsidRDefault="00E154A5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E154A5" w:rsidRDefault="00E154A5">
      <w:pPr>
        <w:pStyle w:val="ConsPlusNormal"/>
        <w:ind w:firstLine="540"/>
        <w:jc w:val="both"/>
      </w:pPr>
    </w:p>
    <w:p w:rsidR="00E154A5" w:rsidRDefault="00E154A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154A5" w:rsidRDefault="00E154A5">
      <w:pPr>
        <w:pStyle w:val="ConsPlusNormal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 авиационной промышленности, осуществляющим деятельность в области самолетостроения, на компенсацию затрат на уплату купонного дохода по облигационным займам, привлеченным с предоставлением в 2010 году государственных гарантий Российской Федерации.</w:t>
      </w:r>
    </w:p>
    <w:p w:rsidR="00E154A5" w:rsidRDefault="00E154A5">
      <w:pPr>
        <w:pStyle w:val="ConsPlusNormal"/>
        <w:ind w:firstLine="540"/>
        <w:jc w:val="both"/>
      </w:pPr>
    </w:p>
    <w:p w:rsidR="00E154A5" w:rsidRDefault="00E154A5">
      <w:pPr>
        <w:pStyle w:val="ConsPlusNormal"/>
        <w:jc w:val="right"/>
      </w:pPr>
      <w:r>
        <w:t>Председатель Правительства</w:t>
      </w:r>
    </w:p>
    <w:p w:rsidR="00E154A5" w:rsidRDefault="00E154A5">
      <w:pPr>
        <w:pStyle w:val="ConsPlusNormal"/>
        <w:jc w:val="right"/>
      </w:pPr>
      <w:r>
        <w:t>Российской Федерации</w:t>
      </w:r>
    </w:p>
    <w:p w:rsidR="00E154A5" w:rsidRDefault="00E154A5">
      <w:pPr>
        <w:pStyle w:val="ConsPlusNormal"/>
        <w:jc w:val="right"/>
      </w:pPr>
      <w:r>
        <w:t>Д.МЕДВЕДЕВ</w:t>
      </w:r>
    </w:p>
    <w:p w:rsidR="00E154A5" w:rsidRDefault="00E154A5">
      <w:pPr>
        <w:pStyle w:val="ConsPlusNormal"/>
        <w:jc w:val="right"/>
      </w:pPr>
    </w:p>
    <w:p w:rsidR="00E154A5" w:rsidRDefault="00E154A5">
      <w:pPr>
        <w:pStyle w:val="ConsPlusNormal"/>
        <w:jc w:val="right"/>
      </w:pPr>
    </w:p>
    <w:p w:rsidR="00E154A5" w:rsidRDefault="00E154A5">
      <w:pPr>
        <w:pStyle w:val="ConsPlusNormal"/>
        <w:jc w:val="right"/>
      </w:pPr>
    </w:p>
    <w:p w:rsidR="00E154A5" w:rsidRDefault="00E154A5">
      <w:pPr>
        <w:pStyle w:val="ConsPlusNormal"/>
        <w:jc w:val="right"/>
      </w:pPr>
    </w:p>
    <w:p w:rsidR="00E154A5" w:rsidRDefault="00E154A5">
      <w:pPr>
        <w:pStyle w:val="ConsPlusNormal"/>
        <w:jc w:val="right"/>
      </w:pPr>
    </w:p>
    <w:p w:rsidR="00E154A5" w:rsidRDefault="00E154A5">
      <w:pPr>
        <w:pStyle w:val="ConsPlusNormal"/>
        <w:jc w:val="right"/>
        <w:outlineLvl w:val="0"/>
      </w:pPr>
      <w:r>
        <w:t>Утверждены</w:t>
      </w:r>
    </w:p>
    <w:p w:rsidR="00E154A5" w:rsidRDefault="00E154A5">
      <w:pPr>
        <w:pStyle w:val="ConsPlusNormal"/>
        <w:jc w:val="right"/>
      </w:pPr>
      <w:r>
        <w:t>постановлением Правительства</w:t>
      </w:r>
    </w:p>
    <w:p w:rsidR="00E154A5" w:rsidRDefault="00E154A5">
      <w:pPr>
        <w:pStyle w:val="ConsPlusNormal"/>
        <w:jc w:val="right"/>
      </w:pPr>
      <w:r>
        <w:t>Российской Федерации</w:t>
      </w:r>
    </w:p>
    <w:p w:rsidR="00E154A5" w:rsidRDefault="00E154A5">
      <w:pPr>
        <w:pStyle w:val="ConsPlusNormal"/>
        <w:jc w:val="right"/>
      </w:pPr>
      <w:r>
        <w:t>от 17 апреля 2013 г. N 349</w:t>
      </w:r>
    </w:p>
    <w:p w:rsidR="00E154A5" w:rsidRDefault="00E154A5">
      <w:pPr>
        <w:pStyle w:val="ConsPlusNormal"/>
        <w:ind w:firstLine="540"/>
        <w:jc w:val="both"/>
      </w:pPr>
    </w:p>
    <w:p w:rsidR="00E154A5" w:rsidRDefault="00E154A5">
      <w:pPr>
        <w:pStyle w:val="ConsPlusTitle"/>
        <w:jc w:val="center"/>
      </w:pPr>
      <w:bookmarkStart w:id="1" w:name="P33"/>
      <w:bookmarkEnd w:id="1"/>
      <w:r>
        <w:t>ПРАВИЛА</w:t>
      </w:r>
    </w:p>
    <w:p w:rsidR="00E154A5" w:rsidRDefault="00E154A5">
      <w:pPr>
        <w:pStyle w:val="ConsPlusTitle"/>
        <w:jc w:val="center"/>
      </w:pPr>
      <w:r>
        <w:t>ПРЕДОСТАВЛЕНИЯ СУБСИДИЙ ИЗ ФЕДЕРАЛЬНОГО БЮДЖЕТА</w:t>
      </w:r>
    </w:p>
    <w:p w:rsidR="00E154A5" w:rsidRDefault="00E154A5">
      <w:pPr>
        <w:pStyle w:val="ConsPlusTitle"/>
        <w:jc w:val="center"/>
      </w:pPr>
      <w:r>
        <w:t>ОРГАНИЗАЦИЯМ АВИАЦИОННОЙ ПРОМЫШЛЕННОСТИ, ОСУЩЕСТВЛЯЮЩИМ</w:t>
      </w:r>
    </w:p>
    <w:p w:rsidR="00E154A5" w:rsidRDefault="00E154A5">
      <w:pPr>
        <w:pStyle w:val="ConsPlusTitle"/>
        <w:jc w:val="center"/>
      </w:pPr>
      <w:r>
        <w:t>ДЕЯТЕЛЬНОСТЬ В ОБЛАСТИ САМОЛЕТОСТРОЕНИЯ, НА КОМПЕНСАЦИЮ</w:t>
      </w:r>
    </w:p>
    <w:p w:rsidR="00E154A5" w:rsidRDefault="00E154A5">
      <w:pPr>
        <w:pStyle w:val="ConsPlusTitle"/>
        <w:jc w:val="center"/>
      </w:pPr>
      <w:r>
        <w:t xml:space="preserve">ЗАТРАТ НА УПЛАТУ КУПОННОГО ДОХОДА ПО </w:t>
      </w:r>
      <w:proofErr w:type="gramStart"/>
      <w:r>
        <w:t>ОБЛИГАЦИОННЫМ</w:t>
      </w:r>
      <w:proofErr w:type="gramEnd"/>
    </w:p>
    <w:p w:rsidR="00E154A5" w:rsidRDefault="00E154A5">
      <w:pPr>
        <w:pStyle w:val="ConsPlusTitle"/>
        <w:jc w:val="center"/>
      </w:pPr>
      <w:r>
        <w:t>ЗАЙМАМ, ПРИВЛЕЧЕННЫМ С ПРЕДОСТАВЛЕНИЕМ В 2010 ГОДУ</w:t>
      </w:r>
    </w:p>
    <w:p w:rsidR="00E154A5" w:rsidRDefault="00E154A5">
      <w:pPr>
        <w:pStyle w:val="ConsPlusTitle"/>
        <w:jc w:val="center"/>
      </w:pPr>
      <w:r>
        <w:t>ГОСУДАРСТВЕННЫХ ГАРАНТИЙ РОССИЙСКОЙ ФЕДЕРАЦИИ</w:t>
      </w:r>
    </w:p>
    <w:p w:rsidR="00E154A5" w:rsidRDefault="00E154A5">
      <w:pPr>
        <w:pStyle w:val="ConsPlusNormal"/>
        <w:jc w:val="center"/>
      </w:pPr>
      <w:r>
        <w:t>Список изменяющих документов</w:t>
      </w:r>
    </w:p>
    <w:p w:rsidR="00E154A5" w:rsidRDefault="00E154A5">
      <w:pPr>
        <w:pStyle w:val="ConsPlusNormal"/>
        <w:jc w:val="center"/>
      </w:pPr>
      <w:proofErr w:type="gramStart"/>
      <w:r>
        <w:t xml:space="preserve">(в ред. Постановлений Правительства РФ от 26.08.2013 </w:t>
      </w:r>
      <w:hyperlink r:id="rId7" w:history="1">
        <w:r>
          <w:rPr>
            <w:color w:val="0000FF"/>
          </w:rPr>
          <w:t>N 739</w:t>
        </w:r>
      </w:hyperlink>
      <w:r>
        <w:t>,</w:t>
      </w:r>
      <w:proofErr w:type="gramEnd"/>
    </w:p>
    <w:p w:rsidR="00E154A5" w:rsidRDefault="00E154A5">
      <w:pPr>
        <w:pStyle w:val="ConsPlusNormal"/>
        <w:jc w:val="center"/>
      </w:pPr>
      <w:r>
        <w:t xml:space="preserve">от 25.05.2016 </w:t>
      </w:r>
      <w:hyperlink r:id="rId8" w:history="1">
        <w:r>
          <w:rPr>
            <w:color w:val="0000FF"/>
          </w:rPr>
          <w:t>N 464</w:t>
        </w:r>
      </w:hyperlink>
      <w:r>
        <w:t>)</w:t>
      </w:r>
    </w:p>
    <w:p w:rsidR="00E154A5" w:rsidRDefault="00E154A5">
      <w:pPr>
        <w:pStyle w:val="ConsPlusNormal"/>
        <w:ind w:firstLine="540"/>
        <w:jc w:val="both"/>
      </w:pPr>
    </w:p>
    <w:p w:rsidR="00E154A5" w:rsidRDefault="00E154A5">
      <w:pPr>
        <w:pStyle w:val="ConsPlusNormal"/>
        <w:ind w:firstLine="540"/>
        <w:jc w:val="both"/>
      </w:pPr>
      <w:bookmarkStart w:id="2" w:name="P44"/>
      <w:bookmarkEnd w:id="2"/>
      <w:r>
        <w:t>1. Настоящие Правила устанавливают порядок предоставления субсидий из федерального бюджета организациям авиационной промышленности, осуществляющим деятельность в области самолетостроения (далее - организации), на компенсацию затрат на уплату купонного дохода по облигационным займам, привлеченным с предоставлением в 2010 году государственных гарантий Российской Федерации (далее соответственно - субсидии, облигационные займы).</w:t>
      </w:r>
    </w:p>
    <w:p w:rsidR="00E154A5" w:rsidRDefault="00E154A5">
      <w:pPr>
        <w:pStyle w:val="ConsPlusNormal"/>
        <w:ind w:firstLine="540"/>
        <w:jc w:val="both"/>
      </w:pPr>
      <w:r>
        <w:t xml:space="preserve">2. Предоставление субсидии осуществляется в размере 100 процентов затрат организации </w:t>
      </w:r>
      <w:r>
        <w:lastRenderedPageBreak/>
        <w:t>на уплату купонного дохода по облигационному займу.</w:t>
      </w:r>
    </w:p>
    <w:p w:rsidR="00E154A5" w:rsidRDefault="00E154A5">
      <w:pPr>
        <w:pStyle w:val="ConsPlusNormal"/>
        <w:ind w:firstLine="540"/>
        <w:jc w:val="both"/>
      </w:pPr>
      <w:bookmarkStart w:id="3" w:name="P46"/>
      <w:bookmarkEnd w:id="3"/>
      <w:r>
        <w:t>3. Субсидии предоставляются организациям:</w:t>
      </w:r>
    </w:p>
    <w:p w:rsidR="00E154A5" w:rsidRDefault="00E154A5">
      <w:pPr>
        <w:pStyle w:val="ConsPlusNormal"/>
        <w:ind w:firstLine="540"/>
        <w:jc w:val="both"/>
      </w:pPr>
      <w:r>
        <w:t>а) осуществляющим разработку, производство, испытание и ремонт самолетов и имеющим соответствующую лицензию;</w:t>
      </w:r>
    </w:p>
    <w:p w:rsidR="00E154A5" w:rsidRDefault="00E154A5">
      <w:pPr>
        <w:pStyle w:val="ConsPlusNormal"/>
        <w:ind w:firstLine="540"/>
        <w:jc w:val="both"/>
      </w:pPr>
      <w:r>
        <w:t>б) не имеющим просроченной (неурегулированной) задолженности по денежным обязательствам перед Российской Федерацией, а также по обязательным платежам в бюджеты бюджетной системы Российской Федерации.</w:t>
      </w:r>
    </w:p>
    <w:p w:rsidR="00E154A5" w:rsidRDefault="00E154A5">
      <w:pPr>
        <w:pStyle w:val="ConsPlusNormal"/>
        <w:ind w:firstLine="540"/>
        <w:jc w:val="both"/>
      </w:pPr>
      <w:r>
        <w:t>4. Субсидии предоставляются на основании заключенного организацией с Министерством промышленности и торговли Российской Федерации договора о предоставлении субсидии (далее - договор), в котором предусматриваются:</w:t>
      </w:r>
    </w:p>
    <w:p w:rsidR="00E154A5" w:rsidRDefault="00E154A5">
      <w:pPr>
        <w:pStyle w:val="ConsPlusNormal"/>
        <w:ind w:firstLine="540"/>
        <w:jc w:val="both"/>
      </w:pPr>
      <w:r>
        <w:t>а) цели, условия и порядок предоставления субсидии;</w:t>
      </w:r>
    </w:p>
    <w:p w:rsidR="00E154A5" w:rsidRDefault="00E154A5">
      <w:pPr>
        <w:pStyle w:val="ConsPlusNormal"/>
        <w:ind w:firstLine="540"/>
        <w:jc w:val="both"/>
      </w:pPr>
      <w:r>
        <w:t>б) график уплаты купонного дохода по облигационному займу и сроки перечисления субсидии;</w:t>
      </w:r>
    </w:p>
    <w:p w:rsidR="00E154A5" w:rsidRDefault="00E154A5">
      <w:pPr>
        <w:pStyle w:val="ConsPlusNormal"/>
        <w:ind w:firstLine="540"/>
        <w:jc w:val="both"/>
      </w:pPr>
      <w:r>
        <w:t>в) право Министерства промышленности и торговли Российской Федерации на проведение проверок соблюдения организацией условий, установленных договором;</w:t>
      </w:r>
    </w:p>
    <w:p w:rsidR="00E154A5" w:rsidRDefault="00E154A5">
      <w:pPr>
        <w:pStyle w:val="ConsPlusNormal"/>
        <w:ind w:firstLine="540"/>
        <w:jc w:val="both"/>
      </w:pPr>
      <w:r>
        <w:t xml:space="preserve">г) обязательства организации по достижению согласованной с Министерством промышленности и торговли Российской </w:t>
      </w:r>
      <w:proofErr w:type="gramStart"/>
      <w:r>
        <w:t>Федерации величины показателя увеличения производительности труда</w:t>
      </w:r>
      <w:proofErr w:type="gramEnd"/>
      <w:r>
        <w:t xml:space="preserve"> и предоставлению отчетности о достижении значений указанного показателя;</w:t>
      </w:r>
    </w:p>
    <w:p w:rsidR="00E154A5" w:rsidRDefault="00E154A5">
      <w:pPr>
        <w:pStyle w:val="ConsPlusNormal"/>
        <w:ind w:firstLine="540"/>
        <w:jc w:val="both"/>
      </w:pPr>
      <w:r>
        <w:t>д) порядок возврата сумм, использованных организацией, в случае установления по итогам проверок, проведенных Министерством промышленности и торговли Российской Федерации и уполномоченными органами государственного финансового контроля, факта нарушений целей и условий, определенных настоящими Правилами и договором;</w:t>
      </w:r>
    </w:p>
    <w:p w:rsidR="00E154A5" w:rsidRDefault="00E154A5">
      <w:pPr>
        <w:pStyle w:val="ConsPlusNormal"/>
        <w:ind w:firstLine="540"/>
        <w:jc w:val="both"/>
      </w:pPr>
      <w:r>
        <w:t>е) условия расторжения договора.</w:t>
      </w:r>
    </w:p>
    <w:p w:rsidR="00E154A5" w:rsidRDefault="00E154A5">
      <w:pPr>
        <w:pStyle w:val="ConsPlusNormal"/>
        <w:ind w:firstLine="540"/>
        <w:jc w:val="both"/>
      </w:pPr>
      <w:bookmarkStart w:id="4" w:name="P56"/>
      <w:bookmarkEnd w:id="4"/>
      <w:r>
        <w:t>5. Для заключения договора организация представляет в Министерство промышленности и торговли Российской Федерации:</w:t>
      </w:r>
    </w:p>
    <w:p w:rsidR="00E154A5" w:rsidRDefault="00E154A5">
      <w:pPr>
        <w:pStyle w:val="ConsPlusNormal"/>
        <w:ind w:firstLine="540"/>
        <w:jc w:val="both"/>
      </w:pPr>
      <w:r>
        <w:t>а) выписку из Единого государственного реестра юридических лиц (в случае непредставления организацией такого документа по собственной инициативе Министерство промышленности и торговли Российской Федерации запрашивает его самостоятельно);</w:t>
      </w:r>
    </w:p>
    <w:p w:rsidR="00E154A5" w:rsidRDefault="00E154A5">
      <w:pPr>
        <w:pStyle w:val="ConsPlusNormal"/>
        <w:ind w:firstLine="540"/>
        <w:jc w:val="both"/>
      </w:pPr>
      <w:r>
        <w:t xml:space="preserve">б) копию решения о выпуске ценных бумаг, зарегистрированного в установленном </w:t>
      </w:r>
      <w:hyperlink r:id="rId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порядке, заверенную руководителем организации;</w:t>
      </w:r>
    </w:p>
    <w:p w:rsidR="00E154A5" w:rsidRDefault="00E154A5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26.08.2013 N 739)</w:t>
      </w:r>
    </w:p>
    <w:p w:rsidR="00E154A5" w:rsidRDefault="00E154A5">
      <w:pPr>
        <w:pStyle w:val="ConsPlusNormal"/>
        <w:ind w:firstLine="540"/>
        <w:jc w:val="both"/>
      </w:pPr>
      <w:r>
        <w:t>в) копию государственной гарантии Российской Федерации, предоставленной организации с целью обеспечения облигационного займа, заверенную руководителем организации. Министерство промышленности и торговли Российской Федерации запрашивает у Министерства финансов Российской Федерации выписку из государственной долговой книги внутреннего долга Российской Федерации об учете в указанной долговой книге государственной гарантии Российской Федерации;</w:t>
      </w:r>
    </w:p>
    <w:p w:rsidR="00E154A5" w:rsidRDefault="00E154A5">
      <w:pPr>
        <w:pStyle w:val="ConsPlusNormal"/>
        <w:ind w:firstLine="540"/>
        <w:jc w:val="both"/>
      </w:pPr>
      <w:r>
        <w:t xml:space="preserve">г) копию отчета об итогах выпуска (дополнительного выпуска) ценных бумаг, зарегистрированного в установленном </w:t>
      </w:r>
      <w:hyperlink r:id="rId1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порядке, заверенную руководителем организации;</w:t>
      </w:r>
    </w:p>
    <w:p w:rsidR="00E154A5" w:rsidRDefault="00E154A5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26.08.2013 N 739)</w:t>
      </w:r>
    </w:p>
    <w:p w:rsidR="00E154A5" w:rsidRDefault="00E154A5">
      <w:pPr>
        <w:pStyle w:val="ConsPlusNormal"/>
        <w:ind w:firstLine="540"/>
        <w:jc w:val="both"/>
      </w:pPr>
      <w:r>
        <w:t>д) копию отчета о целевом использовании средств, полученных в ходе размещения облигационного займа, заверенную российской кредитной организацией или государственной корпорацией "Банк развития и внешнеэкономической деятельности (Внешэкономбанк)";</w:t>
      </w:r>
    </w:p>
    <w:p w:rsidR="00E154A5" w:rsidRDefault="00E154A5">
      <w:pPr>
        <w:pStyle w:val="ConsPlusNormal"/>
        <w:ind w:firstLine="540"/>
        <w:jc w:val="both"/>
      </w:pPr>
      <w:r>
        <w:t>е) график уплаты купонного дохода по облигационному займу, заверенный руководителем организации;</w:t>
      </w:r>
    </w:p>
    <w:p w:rsidR="00E154A5" w:rsidRDefault="00E154A5">
      <w:pPr>
        <w:pStyle w:val="ConsPlusNormal"/>
        <w:ind w:firstLine="540"/>
        <w:jc w:val="both"/>
      </w:pPr>
      <w:r>
        <w:t>ж) копию приказа об установлении ставки купона на первый купонный период при размещении облигаций, заверенную руководителем организации;</w:t>
      </w:r>
    </w:p>
    <w:p w:rsidR="00E154A5" w:rsidRDefault="00E154A5">
      <w:pPr>
        <w:pStyle w:val="ConsPlusNormal"/>
        <w:ind w:firstLine="540"/>
        <w:jc w:val="both"/>
      </w:pPr>
      <w:proofErr w:type="gramStart"/>
      <w:r>
        <w:t xml:space="preserve">з) справку налогового органа, подтверждающую отсутствие у организации неисполненной обязанности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заверенную в установленном порядке (в случае непредставления организацией такого документа по собственной инициативе Министерство промышленности и </w:t>
      </w:r>
      <w:r>
        <w:lastRenderedPageBreak/>
        <w:t>торговли Российской Федерации запрашивает его самостоятельно);</w:t>
      </w:r>
      <w:proofErr w:type="gramEnd"/>
    </w:p>
    <w:p w:rsidR="00E154A5" w:rsidRDefault="00E154A5">
      <w:pPr>
        <w:pStyle w:val="ConsPlusNormal"/>
        <w:ind w:firstLine="540"/>
        <w:jc w:val="both"/>
      </w:pPr>
      <w:r>
        <w:t>и) справку об отсутств</w:t>
      </w:r>
      <w:proofErr w:type="gramStart"/>
      <w:r>
        <w:t>ии у о</w:t>
      </w:r>
      <w:proofErr w:type="gramEnd"/>
      <w:r>
        <w:t>рганизации просроченной (неурегулированной) задолженности по денежным обязательствам перед федеральным бюджетом, подписанную руководителем организации;</w:t>
      </w:r>
    </w:p>
    <w:p w:rsidR="00E154A5" w:rsidRDefault="00E154A5">
      <w:pPr>
        <w:pStyle w:val="ConsPlusNormal"/>
        <w:ind w:firstLine="540"/>
        <w:jc w:val="both"/>
      </w:pPr>
      <w:r>
        <w:t>к) справку, подписанную руководителем и главным бухгалтером организации, скрепленную печатью организации, с указанием банковских реквизитов расчетных счетов организации, на которые в случае принятия положительного решения будет перечислена субсидия.</w:t>
      </w:r>
    </w:p>
    <w:p w:rsidR="00E154A5" w:rsidRDefault="00E154A5">
      <w:pPr>
        <w:pStyle w:val="ConsPlusNormal"/>
        <w:ind w:firstLine="540"/>
        <w:jc w:val="both"/>
      </w:pPr>
      <w:r>
        <w:t xml:space="preserve">6. Министерство промышленности и торговли Российской Федерации регистрирует в порядке поступления документы, указанные в </w:t>
      </w:r>
      <w:hyperlink w:anchor="P56" w:history="1">
        <w:r>
          <w:rPr>
            <w:color w:val="0000FF"/>
          </w:rPr>
          <w:t>пункте 5</w:t>
        </w:r>
      </w:hyperlink>
      <w:r>
        <w:t xml:space="preserve"> настоящих Правил, в специальном журнале, который должен быть прошнурован, </w:t>
      </w:r>
      <w:proofErr w:type="gramStart"/>
      <w:r>
        <w:t>пронумерован постранично и скреплен</w:t>
      </w:r>
      <w:proofErr w:type="gramEnd"/>
      <w:r>
        <w:t xml:space="preserve"> печатью Министерства промышленности и торговли Российской Федерации.</w:t>
      </w:r>
    </w:p>
    <w:p w:rsidR="00E154A5" w:rsidRDefault="00E154A5">
      <w:pPr>
        <w:pStyle w:val="ConsPlusNormal"/>
        <w:ind w:firstLine="540"/>
        <w:jc w:val="both"/>
      </w:pPr>
      <w:r>
        <w:t>Документы рассматриваются в порядке поступления.</w:t>
      </w:r>
    </w:p>
    <w:p w:rsidR="00E154A5" w:rsidRDefault="00E154A5">
      <w:pPr>
        <w:pStyle w:val="ConsPlusNormal"/>
        <w:ind w:firstLine="540"/>
        <w:jc w:val="both"/>
      </w:pPr>
      <w:r>
        <w:t xml:space="preserve">7. Министерство промышленности и торговли Российской Федерации рассматривает в 15-дневный срок документы, представленные в соответствии с </w:t>
      </w:r>
      <w:hyperlink w:anchor="P56" w:history="1">
        <w:r>
          <w:rPr>
            <w:color w:val="0000FF"/>
          </w:rPr>
          <w:t>пунктом 5</w:t>
        </w:r>
      </w:hyperlink>
      <w:r>
        <w:t xml:space="preserve"> настоящих Правил, и заключает с организацией договор либо отказывает (в письменной форме) организации в заключени</w:t>
      </w:r>
      <w:proofErr w:type="gramStart"/>
      <w:r>
        <w:t>и</w:t>
      </w:r>
      <w:proofErr w:type="gramEnd"/>
      <w:r>
        <w:t xml:space="preserve"> договора в случае несоответствия представленных документов положениям </w:t>
      </w:r>
      <w:hyperlink w:anchor="P44" w:history="1">
        <w:r>
          <w:rPr>
            <w:color w:val="0000FF"/>
          </w:rPr>
          <w:t>пунктов 1</w:t>
        </w:r>
      </w:hyperlink>
      <w:r>
        <w:t xml:space="preserve">, </w:t>
      </w:r>
      <w:hyperlink w:anchor="P46" w:history="1">
        <w:r>
          <w:rPr>
            <w:color w:val="0000FF"/>
          </w:rPr>
          <w:t>3</w:t>
        </w:r>
      </w:hyperlink>
      <w:r>
        <w:t xml:space="preserve"> и </w:t>
      </w:r>
      <w:hyperlink w:anchor="P56" w:history="1">
        <w:r>
          <w:rPr>
            <w:color w:val="0000FF"/>
          </w:rPr>
          <w:t>5</w:t>
        </w:r>
      </w:hyperlink>
      <w:r>
        <w:t xml:space="preserve"> настоящих Правил.</w:t>
      </w:r>
    </w:p>
    <w:p w:rsidR="00E154A5" w:rsidRDefault="00E154A5">
      <w:pPr>
        <w:pStyle w:val="ConsPlusNormal"/>
        <w:ind w:firstLine="540"/>
        <w:jc w:val="both"/>
      </w:pPr>
      <w:r>
        <w:t xml:space="preserve">8. Субсидии предоставляются в пределах бюджетных ассигнований, предусмотренных в федеральном </w:t>
      </w:r>
      <w:hyperlink r:id="rId13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предусмотренные </w:t>
      </w:r>
      <w:hyperlink w:anchor="P44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E154A5" w:rsidRDefault="00E154A5">
      <w:pPr>
        <w:pStyle w:val="ConsPlusNormal"/>
        <w:ind w:firstLine="540"/>
        <w:jc w:val="both"/>
      </w:pPr>
      <w:r>
        <w:t xml:space="preserve">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14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E154A5" w:rsidRDefault="00E154A5">
      <w:pPr>
        <w:pStyle w:val="ConsPlusNormal"/>
        <w:ind w:firstLine="540"/>
        <w:jc w:val="both"/>
      </w:pPr>
      <w:r>
        <w:t>Субсидии предоставляются не позднее 15 дней после представления организацией в Министерство промышленности и торговли Российской Федерации копий платежных документов, подтверждающих своевременную уплату организацией купонного дохода по облигационному займу, заверенных российской кредитной организацией или государственной корпорацией "Банк развития и внешнеэкономической деятельности (Внешэкономбанк)".</w:t>
      </w:r>
    </w:p>
    <w:p w:rsidR="00E154A5" w:rsidRDefault="00E154A5">
      <w:pPr>
        <w:pStyle w:val="ConsPlusNormal"/>
        <w:ind w:firstLine="540"/>
        <w:jc w:val="both"/>
      </w:pPr>
      <w:r>
        <w:t>9. Министерство промышленности и торговли Российской Федерации на основании подписанного договора осуществляет перечисление субсидии в установленном порядке на расчетный счет, открытый организацией в российской кредитной организации или в государственной корпорации "Банк развития и внешнеэкономической деятельности (Внешэкономбанк)".</w:t>
      </w:r>
    </w:p>
    <w:p w:rsidR="00E154A5" w:rsidRDefault="00E154A5">
      <w:pPr>
        <w:pStyle w:val="ConsPlusNormal"/>
        <w:ind w:firstLine="540"/>
        <w:jc w:val="both"/>
      </w:pPr>
      <w:r>
        <w:t xml:space="preserve">10. </w:t>
      </w:r>
      <w:proofErr w:type="gramStart"/>
      <w:r>
        <w:t>Контроль за</w:t>
      </w:r>
      <w:proofErr w:type="gramEnd"/>
      <w:r>
        <w:t xml:space="preserve"> соблюдением организациями условий предоставления субсидий осуществляется Министерством промышленности и торговли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E154A5" w:rsidRDefault="00E154A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154A5" w:rsidRDefault="00E154A5">
      <w:pPr>
        <w:pStyle w:val="ConsPlusNormal"/>
        <w:ind w:firstLine="540"/>
        <w:jc w:val="both"/>
      </w:pPr>
    </w:p>
    <w:p w:rsidR="00E154A5" w:rsidRDefault="00E154A5">
      <w:pPr>
        <w:pStyle w:val="ConsPlusNormal"/>
        <w:ind w:firstLine="540"/>
        <w:jc w:val="both"/>
      </w:pPr>
    </w:p>
    <w:p w:rsidR="00E154A5" w:rsidRDefault="00E154A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D3044" w:rsidRDefault="00ED3044"/>
    <w:sectPr w:rsidR="00ED3044" w:rsidSect="002D1C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4A5"/>
    <w:rsid w:val="00E154A5"/>
    <w:rsid w:val="00ED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54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4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154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54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4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154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EA599B9576A963A400CF594A58EF1FA364782E7C22356EB5A70548E40CCC9C28688F14A9D52D26Y2Z6L" TargetMode="External"/><Relationship Id="rId13" Type="http://schemas.openxmlformats.org/officeDocument/2006/relationships/hyperlink" Target="consultantplus://offline/ref=CEEA599B9576A963A400CF594A58EF1FAB6E722970216864BDFE094AE303938B2F218315A9D52FY2Z4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EEA599B9576A963A400CF594A58EF1FA365762E772A356EB5A70548E40CCC9C28688F14A9D52C26Y2Z8L" TargetMode="External"/><Relationship Id="rId12" Type="http://schemas.openxmlformats.org/officeDocument/2006/relationships/hyperlink" Target="consultantplus://offline/ref=CEEA599B9576A963A400CF594A58EF1FA365762E772A356EB5A70548E40CCC9C28688F14A9D52C26Y2Z8L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EEA599B9576A963A400CF594A58EF1FA364782E7C22356EB5A70548E40CCC9C28688F14A9D52D26Y2Z6L" TargetMode="External"/><Relationship Id="rId11" Type="http://schemas.openxmlformats.org/officeDocument/2006/relationships/hyperlink" Target="consultantplus://offline/ref=CEEA599B9576A963A400CF594A58EF1FA06D71277323356EB5A70548E40CCC9C28688F14A9D7Y2Z8L" TargetMode="External"/><Relationship Id="rId5" Type="http://schemas.openxmlformats.org/officeDocument/2006/relationships/hyperlink" Target="consultantplus://offline/ref=CEEA599B9576A963A400CF594A58EF1FA365762E772A356EB5A70548E40CCC9C28688F14A9D52C26Y2Z8L" TargetMode="External"/><Relationship Id="rId15" Type="http://schemas.openxmlformats.org/officeDocument/2006/relationships/hyperlink" Target="consultantplus://offline/ref=CEEA599B9576A963A400CF594A58EF1FA364782E7C22356EB5A70548E40CCC9C28688F14A9D52D26Y2Z6L" TargetMode="External"/><Relationship Id="rId10" Type="http://schemas.openxmlformats.org/officeDocument/2006/relationships/hyperlink" Target="consultantplus://offline/ref=CEEA599B9576A963A400CF594A58EF1FA365762E772A356EB5A70548E40CCC9C28688F14A9D52C26Y2Z8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EEA599B9576A963A400CF594A58EF1FA06D71277323356EB5A70548E40CCC9C28688F14A9D5282FY2Z6L" TargetMode="External"/><Relationship Id="rId14" Type="http://schemas.openxmlformats.org/officeDocument/2006/relationships/hyperlink" Target="consultantplus://offline/ref=CEEA599B9576A963A400CF594A58EF1FA3647026722D356EB5A70548E40CCC9C28688F14A9D52F27Y2Z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1526</Words>
  <Characters>8703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2016-11-24T11:25:00Z</dcterms:created>
  <dcterms:modified xsi:type="dcterms:W3CDTF">2016-11-24T11:25:00Z</dcterms:modified>
</cp:coreProperties>
</file>