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F62" w:rsidRDefault="006B7F62">
      <w:pPr>
        <w:pStyle w:val="ConsPlusNormal"/>
        <w:jc w:val="both"/>
        <w:outlineLvl w:val="0"/>
      </w:pPr>
      <w:bookmarkStart w:id="0" w:name="_GoBack"/>
      <w:bookmarkEnd w:id="0"/>
    </w:p>
    <w:p w:rsidR="006B7F62" w:rsidRDefault="006B7F62">
      <w:pPr>
        <w:pStyle w:val="ConsPlusTitle"/>
        <w:jc w:val="center"/>
        <w:outlineLvl w:val="0"/>
      </w:pPr>
      <w:r>
        <w:t>ПРАВИТЕЛЬСТВО РОССИЙСКОЙ ФЕДЕРАЦИИ</w:t>
      </w:r>
    </w:p>
    <w:p w:rsidR="006B7F62" w:rsidRDefault="006B7F62">
      <w:pPr>
        <w:pStyle w:val="ConsPlusTitle"/>
        <w:jc w:val="center"/>
      </w:pPr>
    </w:p>
    <w:p w:rsidR="006B7F62" w:rsidRDefault="006B7F62">
      <w:pPr>
        <w:pStyle w:val="ConsPlusTitle"/>
        <w:jc w:val="center"/>
      </w:pPr>
      <w:r>
        <w:t>ПОСТАНОВЛЕНИЕ</w:t>
      </w:r>
    </w:p>
    <w:p w:rsidR="006B7F62" w:rsidRDefault="006B7F62">
      <w:pPr>
        <w:pStyle w:val="ConsPlusTitle"/>
        <w:jc w:val="center"/>
      </w:pPr>
      <w:r>
        <w:t>от 7 февраля 2011 г. N 61</w:t>
      </w:r>
    </w:p>
    <w:p w:rsidR="006B7F62" w:rsidRDefault="006B7F62">
      <w:pPr>
        <w:pStyle w:val="ConsPlusTitle"/>
        <w:jc w:val="center"/>
      </w:pPr>
    </w:p>
    <w:p w:rsidR="006B7F62" w:rsidRDefault="006B7F62">
      <w:pPr>
        <w:pStyle w:val="ConsPlusTitle"/>
        <w:jc w:val="center"/>
      </w:pPr>
      <w:r>
        <w:t>О ФЕДЕРАЛЬНОЙ ЦЕЛЕВОЙ ПРОГРАММЕ</w:t>
      </w:r>
    </w:p>
    <w:p w:rsidR="006B7F62" w:rsidRDefault="006B7F62">
      <w:pPr>
        <w:pStyle w:val="ConsPlusTitle"/>
        <w:jc w:val="center"/>
      </w:pPr>
      <w:r>
        <w:t>РАЗВИТИЯ ОБРАЗОВАНИЯ НА 2011 - 2015 ГОДЫ</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Постановлений Правительства РФ от 20.12.2011 </w:t>
      </w:r>
      <w:hyperlink r:id="rId5" w:history="1">
        <w:r>
          <w:rPr>
            <w:color w:val="0000FF"/>
          </w:rPr>
          <w:t>N 1034</w:t>
        </w:r>
      </w:hyperlink>
      <w:r>
        <w:t>,</w:t>
      </w:r>
    </w:p>
    <w:p w:rsidR="006B7F62" w:rsidRDefault="006B7F62">
      <w:pPr>
        <w:pStyle w:val="ConsPlusNormal"/>
        <w:jc w:val="center"/>
      </w:pPr>
      <w:r>
        <w:t xml:space="preserve">от 13.07.2012 </w:t>
      </w:r>
      <w:hyperlink r:id="rId6" w:history="1">
        <w:r>
          <w:rPr>
            <w:color w:val="0000FF"/>
          </w:rPr>
          <w:t>N 716</w:t>
        </w:r>
      </w:hyperlink>
      <w:r>
        <w:t xml:space="preserve">, от 26.11.2012 </w:t>
      </w:r>
      <w:hyperlink r:id="rId7" w:history="1">
        <w:r>
          <w:rPr>
            <w:color w:val="0000FF"/>
          </w:rPr>
          <w:t>N 1226</w:t>
        </w:r>
      </w:hyperlink>
      <w:r>
        <w:t>,</w:t>
      </w:r>
    </w:p>
    <w:p w:rsidR="006B7F62" w:rsidRDefault="006B7F62">
      <w:pPr>
        <w:pStyle w:val="ConsPlusNormal"/>
        <w:jc w:val="center"/>
      </w:pPr>
      <w:r>
        <w:t xml:space="preserve">от 27.12.2012 </w:t>
      </w:r>
      <w:hyperlink r:id="rId8" w:history="1">
        <w:r>
          <w:rPr>
            <w:color w:val="0000FF"/>
          </w:rPr>
          <w:t>N 1442</w:t>
        </w:r>
      </w:hyperlink>
      <w:r>
        <w:t xml:space="preserve">, от 05.08.2013 </w:t>
      </w:r>
      <w:hyperlink r:id="rId9" w:history="1">
        <w:r>
          <w:rPr>
            <w:color w:val="0000FF"/>
          </w:rPr>
          <w:t>N 663</w:t>
        </w:r>
      </w:hyperlink>
      <w:r>
        <w:t>,</w:t>
      </w:r>
    </w:p>
    <w:p w:rsidR="006B7F62" w:rsidRDefault="006B7F62">
      <w:pPr>
        <w:pStyle w:val="ConsPlusNormal"/>
        <w:jc w:val="center"/>
      </w:pPr>
      <w:r>
        <w:t xml:space="preserve">от 26.12.2013 </w:t>
      </w:r>
      <w:hyperlink r:id="rId10" w:history="1">
        <w:r>
          <w:rPr>
            <w:color w:val="0000FF"/>
          </w:rPr>
          <w:t>N 1262</w:t>
        </w:r>
      </w:hyperlink>
      <w:r>
        <w:t xml:space="preserve">, от 03.04.2014 </w:t>
      </w:r>
      <w:hyperlink r:id="rId11" w:history="1">
        <w:r>
          <w:rPr>
            <w:color w:val="0000FF"/>
          </w:rPr>
          <w:t>N 262</w:t>
        </w:r>
      </w:hyperlink>
      <w:r>
        <w:t>,</w:t>
      </w:r>
    </w:p>
    <w:p w:rsidR="006B7F62" w:rsidRDefault="006B7F62">
      <w:pPr>
        <w:pStyle w:val="ConsPlusNormal"/>
        <w:jc w:val="center"/>
      </w:pPr>
      <w:r>
        <w:t xml:space="preserve">от 09.09.2014 </w:t>
      </w:r>
      <w:hyperlink r:id="rId12" w:history="1">
        <w:r>
          <w:rPr>
            <w:color w:val="0000FF"/>
          </w:rPr>
          <w:t>N 917</w:t>
        </w:r>
      </w:hyperlink>
      <w:r>
        <w:t xml:space="preserve">, от 12.12.2014 </w:t>
      </w:r>
      <w:hyperlink r:id="rId13" w:history="1">
        <w:r>
          <w:rPr>
            <w:color w:val="0000FF"/>
          </w:rPr>
          <w:t>N 1360</w:t>
        </w:r>
      </w:hyperlink>
      <w:r>
        <w:t>,</w:t>
      </w:r>
    </w:p>
    <w:p w:rsidR="006B7F62" w:rsidRDefault="006B7F62">
      <w:pPr>
        <w:pStyle w:val="ConsPlusNormal"/>
        <w:jc w:val="center"/>
      </w:pPr>
      <w:r>
        <w:t xml:space="preserve">от 28.01.2015 </w:t>
      </w:r>
      <w:hyperlink r:id="rId14" w:history="1">
        <w:r>
          <w:rPr>
            <w:color w:val="0000FF"/>
          </w:rPr>
          <w:t>N 54</w:t>
        </w:r>
      </w:hyperlink>
      <w:r>
        <w:t xml:space="preserve">, от 16.07.2015 </w:t>
      </w:r>
      <w:hyperlink r:id="rId15" w:history="1">
        <w:r>
          <w:rPr>
            <w:color w:val="0000FF"/>
          </w:rPr>
          <w:t>N 715</w:t>
        </w:r>
      </w:hyperlink>
      <w:r>
        <w:t>,</w:t>
      </w:r>
    </w:p>
    <w:p w:rsidR="006B7F62" w:rsidRDefault="006B7F62">
      <w:pPr>
        <w:pStyle w:val="ConsPlusNormal"/>
        <w:jc w:val="center"/>
      </w:pPr>
      <w:r>
        <w:t xml:space="preserve">от 25.12.2015 </w:t>
      </w:r>
      <w:hyperlink r:id="rId16" w:history="1">
        <w:r>
          <w:rPr>
            <w:color w:val="0000FF"/>
          </w:rPr>
          <w:t>N 1438</w:t>
        </w:r>
      </w:hyperlink>
      <w:r>
        <w:t>)</w:t>
      </w:r>
    </w:p>
    <w:p w:rsidR="006B7F62" w:rsidRDefault="006B7F62">
      <w:pPr>
        <w:pStyle w:val="ConsPlusNormal"/>
        <w:ind w:firstLine="540"/>
        <w:jc w:val="both"/>
      </w:pPr>
    </w:p>
    <w:p w:rsidR="006B7F62" w:rsidRDefault="006B7F62">
      <w:pPr>
        <w:pStyle w:val="ConsPlusNormal"/>
        <w:ind w:firstLine="540"/>
        <w:jc w:val="both"/>
      </w:pPr>
      <w:r>
        <w:t>Правительство Российской Федерации постановляет:</w:t>
      </w:r>
    </w:p>
    <w:p w:rsidR="006B7F62" w:rsidRDefault="006B7F62">
      <w:pPr>
        <w:pStyle w:val="ConsPlusNormal"/>
        <w:ind w:firstLine="540"/>
        <w:jc w:val="both"/>
      </w:pPr>
      <w:r>
        <w:t xml:space="preserve">1. Утвердить прилагаемую Федеральную целевую </w:t>
      </w:r>
      <w:hyperlink w:anchor="P35" w:history="1">
        <w:r>
          <w:rPr>
            <w:color w:val="0000FF"/>
          </w:rPr>
          <w:t>программу</w:t>
        </w:r>
      </w:hyperlink>
      <w:r>
        <w:t xml:space="preserve"> развития образования на 2011 - 2015 годы (далее - Программа).</w:t>
      </w:r>
    </w:p>
    <w:p w:rsidR="006B7F62" w:rsidRDefault="006B7F62">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5"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6B7F62" w:rsidRDefault="006B7F62">
      <w:pPr>
        <w:pStyle w:val="ConsPlusNormal"/>
        <w:ind w:firstLine="540"/>
        <w:jc w:val="both"/>
      </w:pPr>
      <w:r>
        <w:t xml:space="preserve">3. Рекомендовать органам исполнительной власти субъектов Российской Федерации при принятии в 2011 - 2015 годах региональных целевых программ развития образования учитывать положения </w:t>
      </w:r>
      <w:hyperlink w:anchor="P35" w:history="1">
        <w:r>
          <w:rPr>
            <w:color w:val="0000FF"/>
          </w:rPr>
          <w:t>Программы</w:t>
        </w:r>
      </w:hyperlink>
      <w:r>
        <w:t>.</w:t>
      </w:r>
    </w:p>
    <w:p w:rsidR="006B7F62" w:rsidRDefault="006B7F62">
      <w:pPr>
        <w:pStyle w:val="ConsPlusNormal"/>
        <w:ind w:firstLine="540"/>
        <w:jc w:val="both"/>
      </w:pPr>
    </w:p>
    <w:p w:rsidR="006B7F62" w:rsidRDefault="006B7F62">
      <w:pPr>
        <w:pStyle w:val="ConsPlusNormal"/>
        <w:jc w:val="right"/>
      </w:pPr>
      <w:r>
        <w:t>Председатель Правительства</w:t>
      </w:r>
    </w:p>
    <w:p w:rsidR="006B7F62" w:rsidRDefault="006B7F62">
      <w:pPr>
        <w:pStyle w:val="ConsPlusNormal"/>
        <w:jc w:val="right"/>
      </w:pPr>
      <w:r>
        <w:t>Российской Федерации</w:t>
      </w:r>
    </w:p>
    <w:p w:rsidR="006B7F62" w:rsidRDefault="006B7F62">
      <w:pPr>
        <w:pStyle w:val="ConsPlusNormal"/>
        <w:jc w:val="right"/>
      </w:pPr>
      <w:r>
        <w:t>В.ПУТИН</w:t>
      </w: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jc w:val="right"/>
        <w:outlineLvl w:val="0"/>
      </w:pPr>
      <w:r>
        <w:t>Утверждена</w:t>
      </w:r>
    </w:p>
    <w:p w:rsidR="006B7F62" w:rsidRDefault="006B7F62">
      <w:pPr>
        <w:pStyle w:val="ConsPlusNormal"/>
        <w:jc w:val="right"/>
      </w:pPr>
      <w:r>
        <w:t>Постановлением Правительства</w:t>
      </w:r>
    </w:p>
    <w:p w:rsidR="006B7F62" w:rsidRDefault="006B7F62">
      <w:pPr>
        <w:pStyle w:val="ConsPlusNormal"/>
        <w:jc w:val="right"/>
      </w:pPr>
      <w:r>
        <w:t>Российской Федерации</w:t>
      </w:r>
    </w:p>
    <w:p w:rsidR="006B7F62" w:rsidRDefault="006B7F62">
      <w:pPr>
        <w:pStyle w:val="ConsPlusNormal"/>
        <w:jc w:val="right"/>
      </w:pPr>
      <w:r>
        <w:t>от 7 февраля 2011 г. N 61</w:t>
      </w:r>
    </w:p>
    <w:p w:rsidR="006B7F62" w:rsidRDefault="006B7F62">
      <w:pPr>
        <w:pStyle w:val="ConsPlusNormal"/>
        <w:ind w:firstLine="540"/>
        <w:jc w:val="both"/>
      </w:pPr>
    </w:p>
    <w:p w:rsidR="006B7F62" w:rsidRDefault="006B7F62">
      <w:pPr>
        <w:pStyle w:val="ConsPlusTitle"/>
        <w:jc w:val="center"/>
      </w:pPr>
      <w:bookmarkStart w:id="1" w:name="P35"/>
      <w:bookmarkEnd w:id="1"/>
      <w:r>
        <w:t>ФЕДЕРАЛЬНАЯ ЦЕЛЕВАЯ ПРОГРАММА</w:t>
      </w:r>
    </w:p>
    <w:p w:rsidR="006B7F62" w:rsidRDefault="006B7F62">
      <w:pPr>
        <w:pStyle w:val="ConsPlusTitle"/>
        <w:jc w:val="center"/>
      </w:pPr>
      <w:r>
        <w:t>РАЗВИТИЯ ОБРАЗОВАНИЯ НА 2011 - 2015 ГОДЫ</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Постановлений Правительства РФ от 20.12.2011 </w:t>
      </w:r>
      <w:hyperlink r:id="rId17" w:history="1">
        <w:r>
          <w:rPr>
            <w:color w:val="0000FF"/>
          </w:rPr>
          <w:t>N 1034</w:t>
        </w:r>
      </w:hyperlink>
      <w:r>
        <w:t>,</w:t>
      </w:r>
    </w:p>
    <w:p w:rsidR="006B7F62" w:rsidRDefault="006B7F62">
      <w:pPr>
        <w:pStyle w:val="ConsPlusNormal"/>
        <w:jc w:val="center"/>
      </w:pPr>
      <w:r>
        <w:t xml:space="preserve">от 13.07.2012 </w:t>
      </w:r>
      <w:hyperlink r:id="rId18" w:history="1">
        <w:r>
          <w:rPr>
            <w:color w:val="0000FF"/>
          </w:rPr>
          <w:t>N 716</w:t>
        </w:r>
      </w:hyperlink>
      <w:r>
        <w:t xml:space="preserve">, от 26.11.2012 </w:t>
      </w:r>
      <w:hyperlink r:id="rId19" w:history="1">
        <w:r>
          <w:rPr>
            <w:color w:val="0000FF"/>
          </w:rPr>
          <w:t>N 1226</w:t>
        </w:r>
      </w:hyperlink>
      <w:r>
        <w:t>,</w:t>
      </w:r>
    </w:p>
    <w:p w:rsidR="006B7F62" w:rsidRDefault="006B7F62">
      <w:pPr>
        <w:pStyle w:val="ConsPlusNormal"/>
        <w:jc w:val="center"/>
      </w:pPr>
      <w:r>
        <w:t xml:space="preserve">от 27.12.2012 </w:t>
      </w:r>
      <w:hyperlink r:id="rId20" w:history="1">
        <w:r>
          <w:rPr>
            <w:color w:val="0000FF"/>
          </w:rPr>
          <w:t>N 1442</w:t>
        </w:r>
      </w:hyperlink>
      <w:r>
        <w:t xml:space="preserve">, от 05.08.2013 </w:t>
      </w:r>
      <w:hyperlink r:id="rId21" w:history="1">
        <w:r>
          <w:rPr>
            <w:color w:val="0000FF"/>
          </w:rPr>
          <w:t>N 663</w:t>
        </w:r>
      </w:hyperlink>
      <w:r>
        <w:t>,</w:t>
      </w:r>
    </w:p>
    <w:p w:rsidR="006B7F62" w:rsidRDefault="006B7F62">
      <w:pPr>
        <w:pStyle w:val="ConsPlusNormal"/>
        <w:jc w:val="center"/>
      </w:pPr>
      <w:r>
        <w:t xml:space="preserve">от 26.12.2013 </w:t>
      </w:r>
      <w:hyperlink r:id="rId22" w:history="1">
        <w:r>
          <w:rPr>
            <w:color w:val="0000FF"/>
          </w:rPr>
          <w:t>N 1262</w:t>
        </w:r>
      </w:hyperlink>
      <w:r>
        <w:t xml:space="preserve">, от 03.04.2014 </w:t>
      </w:r>
      <w:hyperlink r:id="rId23" w:history="1">
        <w:r>
          <w:rPr>
            <w:color w:val="0000FF"/>
          </w:rPr>
          <w:t>N 262</w:t>
        </w:r>
      </w:hyperlink>
      <w:r>
        <w:t>,</w:t>
      </w:r>
    </w:p>
    <w:p w:rsidR="006B7F62" w:rsidRDefault="006B7F62">
      <w:pPr>
        <w:pStyle w:val="ConsPlusNormal"/>
        <w:jc w:val="center"/>
      </w:pPr>
      <w:r>
        <w:t xml:space="preserve">от 09.09.2014 </w:t>
      </w:r>
      <w:hyperlink r:id="rId24" w:history="1">
        <w:r>
          <w:rPr>
            <w:color w:val="0000FF"/>
          </w:rPr>
          <w:t>N 917</w:t>
        </w:r>
      </w:hyperlink>
      <w:r>
        <w:t xml:space="preserve">, от 12.12.2014 </w:t>
      </w:r>
      <w:hyperlink r:id="rId25" w:history="1">
        <w:r>
          <w:rPr>
            <w:color w:val="0000FF"/>
          </w:rPr>
          <w:t>N 1360</w:t>
        </w:r>
      </w:hyperlink>
      <w:r>
        <w:t>,</w:t>
      </w:r>
    </w:p>
    <w:p w:rsidR="006B7F62" w:rsidRDefault="006B7F62">
      <w:pPr>
        <w:pStyle w:val="ConsPlusNormal"/>
        <w:jc w:val="center"/>
      </w:pPr>
      <w:r>
        <w:t xml:space="preserve">от 28.01.2015 </w:t>
      </w:r>
      <w:hyperlink r:id="rId26" w:history="1">
        <w:r>
          <w:rPr>
            <w:color w:val="0000FF"/>
          </w:rPr>
          <w:t>N 54</w:t>
        </w:r>
      </w:hyperlink>
      <w:r>
        <w:t xml:space="preserve">, от 16.07.2015 </w:t>
      </w:r>
      <w:hyperlink r:id="rId27" w:history="1">
        <w:r>
          <w:rPr>
            <w:color w:val="0000FF"/>
          </w:rPr>
          <w:t>N 715</w:t>
        </w:r>
      </w:hyperlink>
      <w:r>
        <w:t xml:space="preserve">, от 25.12.2015 </w:t>
      </w:r>
      <w:hyperlink r:id="rId28" w:history="1">
        <w:r>
          <w:rPr>
            <w:color w:val="0000FF"/>
          </w:rPr>
          <w:t>N 1438</w:t>
        </w:r>
      </w:hyperlink>
      <w:r>
        <w:t>)</w:t>
      </w:r>
    </w:p>
    <w:p w:rsidR="006B7F62" w:rsidRDefault="006B7F62">
      <w:pPr>
        <w:pStyle w:val="ConsPlusNormal"/>
        <w:ind w:firstLine="540"/>
        <w:jc w:val="both"/>
      </w:pPr>
    </w:p>
    <w:p w:rsidR="006B7F62" w:rsidRDefault="006B7F62">
      <w:pPr>
        <w:pStyle w:val="ConsPlusNormal"/>
        <w:jc w:val="center"/>
        <w:outlineLvl w:val="1"/>
      </w:pPr>
      <w:r>
        <w:t>ПАСПОРТ</w:t>
      </w:r>
    </w:p>
    <w:p w:rsidR="006B7F62" w:rsidRDefault="006B7F62">
      <w:pPr>
        <w:pStyle w:val="ConsPlusNormal"/>
        <w:jc w:val="center"/>
      </w:pPr>
      <w:r>
        <w:t xml:space="preserve">Федеральной целевой </w:t>
      </w:r>
      <w:hyperlink r:id="rId29" w:history="1">
        <w:r>
          <w:rPr>
            <w:color w:val="0000FF"/>
          </w:rPr>
          <w:t>программы</w:t>
        </w:r>
      </w:hyperlink>
      <w:r>
        <w:t xml:space="preserve"> развития образования</w:t>
      </w:r>
    </w:p>
    <w:p w:rsidR="006B7F62" w:rsidRDefault="006B7F62">
      <w:pPr>
        <w:pStyle w:val="ConsPlusNormal"/>
        <w:jc w:val="center"/>
      </w:pPr>
      <w:r>
        <w:t>на 2011 - 2015 годы</w:t>
      </w:r>
    </w:p>
    <w:p w:rsidR="006B7F62" w:rsidRDefault="006B7F62">
      <w:pPr>
        <w:pStyle w:val="ConsPlusNormal"/>
        <w:ind w:firstLine="540"/>
        <w:jc w:val="both"/>
      </w:pPr>
    </w:p>
    <w:p w:rsidR="006B7F62" w:rsidRDefault="006B7F62">
      <w:pPr>
        <w:pStyle w:val="ConsPlusCell"/>
        <w:jc w:val="both"/>
      </w:pPr>
      <w:r>
        <w:t xml:space="preserve"> Наименование Программы    - Федеральная целевая программа развития</w:t>
      </w:r>
    </w:p>
    <w:p w:rsidR="006B7F62" w:rsidRDefault="006B7F62">
      <w:pPr>
        <w:pStyle w:val="ConsPlusCell"/>
        <w:jc w:val="both"/>
      </w:pPr>
      <w:r>
        <w:t xml:space="preserve">                             образования на 2011 - 2015 годы</w:t>
      </w:r>
    </w:p>
    <w:p w:rsidR="006B7F62" w:rsidRDefault="006B7F62">
      <w:pPr>
        <w:pStyle w:val="ConsPlusCell"/>
        <w:jc w:val="both"/>
      </w:pPr>
    </w:p>
    <w:p w:rsidR="006B7F62" w:rsidRDefault="006B7F62">
      <w:pPr>
        <w:pStyle w:val="ConsPlusCell"/>
        <w:jc w:val="both"/>
      </w:pPr>
      <w:r>
        <w:t xml:space="preserve"> Дата принятия решения о   - </w:t>
      </w:r>
      <w:hyperlink r:id="rId30" w:history="1">
        <w:r>
          <w:rPr>
            <w:color w:val="0000FF"/>
          </w:rPr>
          <w:t>распоряжение</w:t>
        </w:r>
      </w:hyperlink>
      <w:r>
        <w:t xml:space="preserve"> Правительства Российской</w:t>
      </w:r>
    </w:p>
    <w:p w:rsidR="006B7F62" w:rsidRDefault="006B7F62">
      <w:pPr>
        <w:pStyle w:val="ConsPlusCell"/>
        <w:jc w:val="both"/>
      </w:pPr>
      <w:r>
        <w:t xml:space="preserve"> разработке Программы,       Федерации от 7 февраля 2011 г. N 163-р</w:t>
      </w:r>
    </w:p>
    <w:p w:rsidR="006B7F62" w:rsidRDefault="006B7F62">
      <w:pPr>
        <w:pStyle w:val="ConsPlusCell"/>
        <w:jc w:val="both"/>
      </w:pPr>
      <w:r>
        <w:t xml:space="preserve"> дата ее утверждения</w:t>
      </w:r>
    </w:p>
    <w:p w:rsidR="006B7F62" w:rsidRDefault="006B7F62">
      <w:pPr>
        <w:pStyle w:val="ConsPlusCell"/>
        <w:jc w:val="both"/>
      </w:pPr>
      <w:r>
        <w:t xml:space="preserve"> (наименование и номер</w:t>
      </w:r>
    </w:p>
    <w:p w:rsidR="006B7F62" w:rsidRDefault="006B7F62">
      <w:pPr>
        <w:pStyle w:val="ConsPlusCell"/>
        <w:jc w:val="both"/>
      </w:pPr>
      <w:r>
        <w:t xml:space="preserve"> соответствующего</w:t>
      </w:r>
    </w:p>
    <w:p w:rsidR="006B7F62" w:rsidRDefault="006B7F62">
      <w:pPr>
        <w:pStyle w:val="ConsPlusCell"/>
        <w:jc w:val="both"/>
      </w:pPr>
      <w:r>
        <w:t xml:space="preserve"> нормативного акта)</w:t>
      </w:r>
    </w:p>
    <w:p w:rsidR="006B7F62" w:rsidRDefault="006B7F62">
      <w:pPr>
        <w:pStyle w:val="ConsPlusCell"/>
        <w:jc w:val="both"/>
      </w:pPr>
    </w:p>
    <w:p w:rsidR="006B7F62" w:rsidRDefault="006B7F62">
      <w:pPr>
        <w:pStyle w:val="ConsPlusCell"/>
        <w:jc w:val="both"/>
      </w:pPr>
      <w:r>
        <w:t xml:space="preserve"> Государственные заказчики - Министерство образования и науки Российской</w:t>
      </w:r>
    </w:p>
    <w:p w:rsidR="006B7F62" w:rsidRDefault="006B7F62">
      <w:pPr>
        <w:pStyle w:val="ConsPlusCell"/>
        <w:jc w:val="both"/>
      </w:pPr>
      <w:r>
        <w:t xml:space="preserve"> Программы                   Федерации, Федеральная служба по надзору в</w:t>
      </w:r>
    </w:p>
    <w:p w:rsidR="006B7F62" w:rsidRDefault="006B7F62">
      <w:pPr>
        <w:pStyle w:val="ConsPlusCell"/>
        <w:jc w:val="both"/>
      </w:pPr>
      <w:r>
        <w:t xml:space="preserve">                             сфере образования и науки, федеральное</w:t>
      </w:r>
    </w:p>
    <w:p w:rsidR="006B7F62" w:rsidRDefault="006B7F62">
      <w:pPr>
        <w:pStyle w:val="ConsPlusCell"/>
        <w:jc w:val="both"/>
      </w:pPr>
      <w:r>
        <w:t xml:space="preserve">                             государственное бюджетное образовательное</w:t>
      </w:r>
    </w:p>
    <w:p w:rsidR="006B7F62" w:rsidRDefault="006B7F62">
      <w:pPr>
        <w:pStyle w:val="ConsPlusCell"/>
        <w:jc w:val="both"/>
      </w:pPr>
      <w:r>
        <w:t xml:space="preserve">                             учреждение высшего профессионального</w:t>
      </w:r>
    </w:p>
    <w:p w:rsidR="006B7F62" w:rsidRDefault="006B7F62">
      <w:pPr>
        <w:pStyle w:val="ConsPlusCell"/>
        <w:jc w:val="both"/>
      </w:pPr>
      <w:r>
        <w:t xml:space="preserve">                             образования "Санкт-Петербургский</w:t>
      </w:r>
    </w:p>
    <w:p w:rsidR="006B7F62" w:rsidRDefault="006B7F62">
      <w:pPr>
        <w:pStyle w:val="ConsPlusCell"/>
        <w:jc w:val="both"/>
      </w:pPr>
      <w:r>
        <w:t xml:space="preserve">                             государственный университет", министерство</w:t>
      </w:r>
    </w:p>
    <w:p w:rsidR="006B7F62" w:rsidRDefault="006B7F62">
      <w:pPr>
        <w:pStyle w:val="ConsPlusCell"/>
        <w:jc w:val="both"/>
      </w:pPr>
      <w:r>
        <w:t xml:space="preserve">                             сельского хозяйства Российской Федерации</w:t>
      </w:r>
    </w:p>
    <w:p w:rsidR="006B7F62" w:rsidRDefault="006B7F62">
      <w:pPr>
        <w:pStyle w:val="ConsPlusCell"/>
        <w:jc w:val="both"/>
      </w:pPr>
      <w:r>
        <w:t xml:space="preserve">(в ред. </w:t>
      </w:r>
      <w:hyperlink r:id="rId31" w:history="1">
        <w:r>
          <w:rPr>
            <w:color w:val="0000FF"/>
          </w:rPr>
          <w:t>Постановления</w:t>
        </w:r>
      </w:hyperlink>
      <w:r>
        <w:t xml:space="preserve"> Правительства РФ от 09.09.2014 N 917)</w:t>
      </w:r>
    </w:p>
    <w:p w:rsidR="006B7F62" w:rsidRDefault="006B7F62">
      <w:pPr>
        <w:pStyle w:val="ConsPlusCell"/>
        <w:jc w:val="both"/>
      </w:pPr>
    </w:p>
    <w:p w:rsidR="006B7F62" w:rsidRDefault="006B7F62">
      <w:pPr>
        <w:pStyle w:val="ConsPlusCell"/>
        <w:jc w:val="both"/>
      </w:pPr>
      <w:r>
        <w:t xml:space="preserve"> Государственный заказчик  - Министерство образования и науки Российской</w:t>
      </w:r>
    </w:p>
    <w:p w:rsidR="006B7F62" w:rsidRDefault="006B7F62">
      <w:pPr>
        <w:pStyle w:val="ConsPlusCell"/>
        <w:jc w:val="both"/>
      </w:pPr>
      <w:r>
        <w:t xml:space="preserve"> - координатор Программы     Федерации</w:t>
      </w:r>
    </w:p>
    <w:p w:rsidR="006B7F62" w:rsidRDefault="006B7F62">
      <w:pPr>
        <w:pStyle w:val="ConsPlusCell"/>
        <w:jc w:val="both"/>
      </w:pPr>
    </w:p>
    <w:p w:rsidR="006B7F62" w:rsidRDefault="006B7F62">
      <w:pPr>
        <w:pStyle w:val="ConsPlusCell"/>
        <w:jc w:val="both"/>
      </w:pPr>
      <w:r>
        <w:t xml:space="preserve"> Основные разработчики     - Министерство образования и  науки  Российской</w:t>
      </w:r>
    </w:p>
    <w:p w:rsidR="006B7F62" w:rsidRDefault="006B7F62">
      <w:pPr>
        <w:pStyle w:val="ConsPlusCell"/>
        <w:jc w:val="both"/>
      </w:pPr>
      <w:r>
        <w:t xml:space="preserve"> Программы                   Федерации, Федеральная служба  по  надзору  в</w:t>
      </w:r>
    </w:p>
    <w:p w:rsidR="006B7F62" w:rsidRDefault="006B7F62">
      <w:pPr>
        <w:pStyle w:val="ConsPlusCell"/>
        <w:jc w:val="both"/>
      </w:pPr>
      <w:r>
        <w:t xml:space="preserve">                             сфере образования и науки</w:t>
      </w:r>
    </w:p>
    <w:p w:rsidR="006B7F62" w:rsidRDefault="006B7F62">
      <w:pPr>
        <w:pStyle w:val="ConsPlusCell"/>
        <w:jc w:val="both"/>
      </w:pPr>
    </w:p>
    <w:p w:rsidR="006B7F62" w:rsidRDefault="006B7F62">
      <w:pPr>
        <w:pStyle w:val="ConsPlusCell"/>
        <w:jc w:val="both"/>
      </w:pPr>
      <w:r>
        <w:t xml:space="preserve"> Цель и задачи Программы   - целью    Программы    является    обеспечение</w:t>
      </w:r>
    </w:p>
    <w:p w:rsidR="006B7F62" w:rsidRDefault="006B7F62">
      <w:pPr>
        <w:pStyle w:val="ConsPlusCell"/>
        <w:jc w:val="both"/>
      </w:pPr>
      <w:r>
        <w:t xml:space="preserve">                             доступности    качественного     образования,</w:t>
      </w:r>
    </w:p>
    <w:p w:rsidR="006B7F62" w:rsidRDefault="006B7F62">
      <w:pPr>
        <w:pStyle w:val="ConsPlusCell"/>
        <w:jc w:val="both"/>
      </w:pPr>
      <w:r>
        <w:t xml:space="preserve">                             соответствующего  требованиям  инновационного</w:t>
      </w:r>
    </w:p>
    <w:p w:rsidR="006B7F62" w:rsidRDefault="006B7F62">
      <w:pPr>
        <w:pStyle w:val="ConsPlusCell"/>
        <w:jc w:val="both"/>
      </w:pPr>
      <w:r>
        <w:t xml:space="preserve">                             социально      ориентированного      развития</w:t>
      </w:r>
    </w:p>
    <w:p w:rsidR="006B7F62" w:rsidRDefault="006B7F62">
      <w:pPr>
        <w:pStyle w:val="ConsPlusCell"/>
        <w:jc w:val="both"/>
      </w:pPr>
      <w:r>
        <w:t xml:space="preserve">                             Российской Федерации.</w:t>
      </w:r>
    </w:p>
    <w:p w:rsidR="006B7F62" w:rsidRDefault="006B7F62">
      <w:pPr>
        <w:pStyle w:val="ConsPlusCell"/>
        <w:jc w:val="both"/>
      </w:pPr>
      <w:r>
        <w:t xml:space="preserve">                             Задачами Программы являются:</w:t>
      </w:r>
    </w:p>
    <w:p w:rsidR="006B7F62" w:rsidRDefault="006B7F62">
      <w:pPr>
        <w:pStyle w:val="ConsPlusCell"/>
        <w:jc w:val="both"/>
      </w:pPr>
      <w:r>
        <w:t xml:space="preserve">                             модернизация общего и дошкольного образования</w:t>
      </w:r>
    </w:p>
    <w:p w:rsidR="006B7F62" w:rsidRDefault="006B7F62">
      <w:pPr>
        <w:pStyle w:val="ConsPlusCell"/>
        <w:jc w:val="both"/>
      </w:pPr>
      <w:r>
        <w:t xml:space="preserve">                             как института социального развития;</w:t>
      </w:r>
    </w:p>
    <w:p w:rsidR="006B7F62" w:rsidRDefault="006B7F62">
      <w:pPr>
        <w:pStyle w:val="ConsPlusCell"/>
        <w:jc w:val="both"/>
      </w:pPr>
      <w:r>
        <w:t xml:space="preserve">                             приведение     содержания     и     структуры</w:t>
      </w:r>
    </w:p>
    <w:p w:rsidR="006B7F62" w:rsidRDefault="006B7F62">
      <w:pPr>
        <w:pStyle w:val="ConsPlusCell"/>
        <w:jc w:val="both"/>
      </w:pPr>
      <w:r>
        <w:t xml:space="preserve">                             профессионального образования в  соответствие</w:t>
      </w:r>
    </w:p>
    <w:p w:rsidR="006B7F62" w:rsidRDefault="006B7F62">
      <w:pPr>
        <w:pStyle w:val="ConsPlusCell"/>
        <w:jc w:val="both"/>
      </w:pPr>
      <w:r>
        <w:t xml:space="preserve">                             с потребностями рынка труда;</w:t>
      </w:r>
    </w:p>
    <w:p w:rsidR="006B7F62" w:rsidRDefault="006B7F62">
      <w:pPr>
        <w:pStyle w:val="ConsPlusCell"/>
        <w:jc w:val="both"/>
      </w:pPr>
      <w:r>
        <w:t xml:space="preserve">                             развитие системы оценки качества  образования</w:t>
      </w:r>
    </w:p>
    <w:p w:rsidR="006B7F62" w:rsidRDefault="006B7F62">
      <w:pPr>
        <w:pStyle w:val="ConsPlusCell"/>
        <w:jc w:val="both"/>
      </w:pPr>
      <w:r>
        <w:t xml:space="preserve">                             и востребованности образовательных услуг</w:t>
      </w:r>
    </w:p>
    <w:p w:rsidR="006B7F62" w:rsidRDefault="006B7F62">
      <w:pPr>
        <w:pStyle w:val="ConsPlusCell"/>
        <w:jc w:val="both"/>
      </w:pPr>
    </w:p>
    <w:p w:rsidR="006B7F62" w:rsidRDefault="006B7F62">
      <w:pPr>
        <w:pStyle w:val="ConsPlusCell"/>
        <w:jc w:val="both"/>
      </w:pPr>
      <w:r>
        <w:t xml:space="preserve"> Важнейшие целевые         - целевыми индикаторами Программы являются:</w:t>
      </w:r>
    </w:p>
    <w:p w:rsidR="006B7F62" w:rsidRDefault="006B7F62">
      <w:pPr>
        <w:pStyle w:val="ConsPlusCell"/>
        <w:jc w:val="both"/>
      </w:pPr>
      <w:r>
        <w:t xml:space="preserve"> индикаторы и показатели     уровень     доступности     образования     в</w:t>
      </w:r>
    </w:p>
    <w:p w:rsidR="006B7F62" w:rsidRDefault="006B7F62">
      <w:pPr>
        <w:pStyle w:val="ConsPlusCell"/>
        <w:jc w:val="both"/>
      </w:pPr>
      <w:r>
        <w:t xml:space="preserve"> Программы                   соответствии с современными  стандартами  для</w:t>
      </w:r>
    </w:p>
    <w:p w:rsidR="006B7F62" w:rsidRDefault="006B7F62">
      <w:pPr>
        <w:pStyle w:val="ConsPlusCell"/>
        <w:jc w:val="both"/>
      </w:pPr>
      <w:r>
        <w:t xml:space="preserve">                             всех   категорий   граждан   независимо    от</w:t>
      </w:r>
    </w:p>
    <w:p w:rsidR="006B7F62" w:rsidRDefault="006B7F62">
      <w:pPr>
        <w:pStyle w:val="ConsPlusCell"/>
        <w:jc w:val="both"/>
      </w:pPr>
      <w:r>
        <w:t xml:space="preserve">                             местожительства, социального и имущественного</w:t>
      </w:r>
    </w:p>
    <w:p w:rsidR="006B7F62" w:rsidRDefault="006B7F62">
      <w:pPr>
        <w:pStyle w:val="ConsPlusCell"/>
        <w:jc w:val="both"/>
      </w:pPr>
      <w:r>
        <w:t xml:space="preserve">                             статуса и состояния здоровья;</w:t>
      </w:r>
    </w:p>
    <w:p w:rsidR="006B7F62" w:rsidRDefault="006B7F62">
      <w:pPr>
        <w:pStyle w:val="ConsPlusCell"/>
        <w:jc w:val="both"/>
      </w:pPr>
      <w:r>
        <w:t xml:space="preserve">                             уровень соответствия образования  современным</w:t>
      </w:r>
    </w:p>
    <w:p w:rsidR="006B7F62" w:rsidRDefault="006B7F62">
      <w:pPr>
        <w:pStyle w:val="ConsPlusCell"/>
        <w:jc w:val="both"/>
      </w:pPr>
      <w:r>
        <w:t xml:space="preserve">                             стандартам.</w:t>
      </w:r>
    </w:p>
    <w:p w:rsidR="006B7F62" w:rsidRDefault="006B7F62">
      <w:pPr>
        <w:pStyle w:val="ConsPlusCell"/>
        <w:jc w:val="both"/>
      </w:pPr>
      <w:r>
        <w:t xml:space="preserve">                             Основные показатели Программы, отражающие ход</w:t>
      </w:r>
    </w:p>
    <w:p w:rsidR="006B7F62" w:rsidRDefault="006B7F62">
      <w:pPr>
        <w:pStyle w:val="ConsPlusCell"/>
        <w:jc w:val="both"/>
      </w:pPr>
      <w:r>
        <w:t xml:space="preserve">                             ее  реализации:</w:t>
      </w:r>
    </w:p>
    <w:p w:rsidR="006B7F62" w:rsidRDefault="006B7F62">
      <w:pPr>
        <w:pStyle w:val="ConsPlusCell"/>
        <w:jc w:val="both"/>
      </w:pPr>
      <w:r>
        <w:t xml:space="preserve">                             доля           школьников,            которым</w:t>
      </w:r>
    </w:p>
    <w:p w:rsidR="006B7F62" w:rsidRDefault="006B7F62">
      <w:pPr>
        <w:pStyle w:val="ConsPlusCell"/>
        <w:jc w:val="both"/>
      </w:pPr>
      <w:r>
        <w:t xml:space="preserve">                             предоставлена   возможность    обучаться    в</w:t>
      </w:r>
    </w:p>
    <w:p w:rsidR="006B7F62" w:rsidRDefault="006B7F62">
      <w:pPr>
        <w:pStyle w:val="ConsPlusCell"/>
        <w:jc w:val="both"/>
      </w:pPr>
      <w:r>
        <w:t xml:space="preserve">                             соответствии   с    основными    современными</w:t>
      </w:r>
    </w:p>
    <w:p w:rsidR="006B7F62" w:rsidRDefault="006B7F62">
      <w:pPr>
        <w:pStyle w:val="ConsPlusCell"/>
        <w:jc w:val="both"/>
      </w:pPr>
      <w:r>
        <w:t xml:space="preserve">                             требованиями, в общей численности школьников;</w:t>
      </w:r>
    </w:p>
    <w:p w:rsidR="006B7F62" w:rsidRDefault="006B7F62">
      <w:pPr>
        <w:pStyle w:val="ConsPlusCell"/>
        <w:jc w:val="both"/>
      </w:pPr>
      <w:r>
        <w:t xml:space="preserve">                             доля учителей, прошедших  обучение  по  новым</w:t>
      </w:r>
    </w:p>
    <w:p w:rsidR="006B7F62" w:rsidRDefault="006B7F62">
      <w:pPr>
        <w:pStyle w:val="ConsPlusCell"/>
        <w:jc w:val="both"/>
      </w:pPr>
      <w:r>
        <w:t xml:space="preserve">                             адресным  моделям  повышения  квалификации  и</w:t>
      </w:r>
    </w:p>
    <w:p w:rsidR="006B7F62" w:rsidRDefault="006B7F62">
      <w:pPr>
        <w:pStyle w:val="ConsPlusCell"/>
        <w:jc w:val="both"/>
      </w:pPr>
      <w:r>
        <w:t xml:space="preserve">                             имевших возможность выбора программ обучения,</w:t>
      </w:r>
    </w:p>
    <w:p w:rsidR="006B7F62" w:rsidRDefault="006B7F62">
      <w:pPr>
        <w:pStyle w:val="ConsPlusCell"/>
        <w:jc w:val="both"/>
      </w:pPr>
      <w:r>
        <w:t xml:space="preserve">                             в общей численности учителей;</w:t>
      </w:r>
    </w:p>
    <w:p w:rsidR="006B7F62" w:rsidRDefault="006B7F62">
      <w:pPr>
        <w:pStyle w:val="ConsPlusCell"/>
        <w:jc w:val="both"/>
      </w:pPr>
      <w:r>
        <w:t xml:space="preserve">                             доля выпускников  9  классов,  проживающих  в</w:t>
      </w:r>
    </w:p>
    <w:p w:rsidR="006B7F62" w:rsidRDefault="006B7F62">
      <w:pPr>
        <w:pStyle w:val="ConsPlusCell"/>
        <w:jc w:val="both"/>
      </w:pPr>
      <w:r>
        <w:t xml:space="preserve">                             сельской   местности,    на    удаленных    и</w:t>
      </w:r>
    </w:p>
    <w:p w:rsidR="006B7F62" w:rsidRDefault="006B7F62">
      <w:pPr>
        <w:pStyle w:val="ConsPlusCell"/>
        <w:jc w:val="both"/>
      </w:pPr>
      <w:r>
        <w:t xml:space="preserve">                             труднодоступных     территориях,      которым</w:t>
      </w:r>
    </w:p>
    <w:p w:rsidR="006B7F62" w:rsidRDefault="006B7F62">
      <w:pPr>
        <w:pStyle w:val="ConsPlusCell"/>
        <w:jc w:val="both"/>
      </w:pPr>
      <w:r>
        <w:t xml:space="preserve">                             предоставлена  возможность   выбора   профиля</w:t>
      </w:r>
    </w:p>
    <w:p w:rsidR="006B7F62" w:rsidRDefault="006B7F62">
      <w:pPr>
        <w:pStyle w:val="ConsPlusCell"/>
        <w:jc w:val="both"/>
      </w:pPr>
      <w:r>
        <w:lastRenderedPageBreak/>
        <w:t xml:space="preserve">                             обучения, в том числе  дистанционного  или  в</w:t>
      </w:r>
    </w:p>
    <w:p w:rsidR="006B7F62" w:rsidRDefault="006B7F62">
      <w:pPr>
        <w:pStyle w:val="ConsPlusCell"/>
        <w:jc w:val="both"/>
      </w:pPr>
      <w:r>
        <w:t xml:space="preserve">                             учреждениях профессионального образования,  в</w:t>
      </w:r>
    </w:p>
    <w:p w:rsidR="006B7F62" w:rsidRDefault="006B7F62">
      <w:pPr>
        <w:pStyle w:val="ConsPlusCell"/>
        <w:jc w:val="both"/>
      </w:pPr>
      <w:r>
        <w:t xml:space="preserve">                             общей     численности      выпускников      9</w:t>
      </w:r>
    </w:p>
    <w:p w:rsidR="006B7F62" w:rsidRDefault="006B7F62">
      <w:pPr>
        <w:pStyle w:val="ConsPlusCell"/>
        <w:jc w:val="both"/>
      </w:pPr>
      <w:r>
        <w:t xml:space="preserve">                             классов, проживающих в сельской местности, на</w:t>
      </w:r>
    </w:p>
    <w:p w:rsidR="006B7F62" w:rsidRDefault="006B7F62">
      <w:pPr>
        <w:pStyle w:val="ConsPlusCell"/>
        <w:jc w:val="both"/>
      </w:pPr>
      <w:r>
        <w:t xml:space="preserve">                             удаленных и труднодоступных территориях;</w:t>
      </w:r>
    </w:p>
    <w:p w:rsidR="006B7F62" w:rsidRDefault="006B7F62">
      <w:pPr>
        <w:pStyle w:val="ConsPlusCell"/>
        <w:jc w:val="both"/>
      </w:pPr>
      <w:r>
        <w:t xml:space="preserve">                             доля  выпускников   дневной   (очной)   формы</w:t>
      </w:r>
    </w:p>
    <w:p w:rsidR="006B7F62" w:rsidRDefault="006B7F62">
      <w:pPr>
        <w:pStyle w:val="ConsPlusCell"/>
        <w:jc w:val="both"/>
      </w:pPr>
      <w:r>
        <w:t xml:space="preserve">                             обучения    по    основным    образовательным</w:t>
      </w:r>
    </w:p>
    <w:p w:rsidR="006B7F62" w:rsidRDefault="006B7F62">
      <w:pPr>
        <w:pStyle w:val="ConsPlusCell"/>
        <w:jc w:val="both"/>
      </w:pPr>
      <w:r>
        <w:t xml:space="preserve">                             программам   профессионального   образования,</w:t>
      </w:r>
    </w:p>
    <w:p w:rsidR="006B7F62" w:rsidRDefault="006B7F62">
      <w:pPr>
        <w:pStyle w:val="ConsPlusCell"/>
        <w:jc w:val="both"/>
      </w:pPr>
      <w:r>
        <w:t xml:space="preserve">                             трудоустроившихся   не   позднее   завершения</w:t>
      </w:r>
    </w:p>
    <w:p w:rsidR="006B7F62" w:rsidRDefault="006B7F62">
      <w:pPr>
        <w:pStyle w:val="ConsPlusCell"/>
        <w:jc w:val="both"/>
      </w:pPr>
      <w:r>
        <w:t xml:space="preserve">                             первого года после выпуска (включая программы</w:t>
      </w:r>
    </w:p>
    <w:p w:rsidR="006B7F62" w:rsidRDefault="006B7F62">
      <w:pPr>
        <w:pStyle w:val="ConsPlusCell"/>
        <w:jc w:val="both"/>
      </w:pPr>
      <w:r>
        <w:t xml:space="preserve">                             высшего  профессионального  образования),   в</w:t>
      </w:r>
    </w:p>
    <w:p w:rsidR="006B7F62" w:rsidRDefault="006B7F62">
      <w:pPr>
        <w:pStyle w:val="ConsPlusCell"/>
        <w:jc w:val="both"/>
      </w:pPr>
      <w:r>
        <w:t xml:space="preserve">                             общей численности выпускников дневной (очной)</w:t>
      </w:r>
    </w:p>
    <w:p w:rsidR="006B7F62" w:rsidRDefault="006B7F62">
      <w:pPr>
        <w:pStyle w:val="ConsPlusCell"/>
        <w:jc w:val="both"/>
      </w:pPr>
      <w:r>
        <w:t xml:space="preserve">                             формы обучения  по  основным  образовательным</w:t>
      </w:r>
    </w:p>
    <w:p w:rsidR="006B7F62" w:rsidRDefault="006B7F62">
      <w:pPr>
        <w:pStyle w:val="ConsPlusCell"/>
        <w:jc w:val="both"/>
      </w:pPr>
      <w:r>
        <w:t xml:space="preserve">                             программам   профессионального    образования</w:t>
      </w:r>
    </w:p>
    <w:p w:rsidR="006B7F62" w:rsidRDefault="006B7F62">
      <w:pPr>
        <w:pStyle w:val="ConsPlusCell"/>
        <w:jc w:val="both"/>
      </w:pPr>
      <w:r>
        <w:t xml:space="preserve">                             соответствующего года;</w:t>
      </w:r>
    </w:p>
    <w:p w:rsidR="006B7F62" w:rsidRDefault="006B7F62">
      <w:pPr>
        <w:pStyle w:val="ConsPlusCell"/>
        <w:jc w:val="both"/>
      </w:pPr>
      <w:r>
        <w:t xml:space="preserve">                             рост   обеспеченности    учебно-лабораторными</w:t>
      </w:r>
    </w:p>
    <w:p w:rsidR="006B7F62" w:rsidRDefault="006B7F62">
      <w:pPr>
        <w:pStyle w:val="ConsPlusCell"/>
        <w:jc w:val="both"/>
      </w:pPr>
      <w:r>
        <w:t xml:space="preserve">                             помещениями по нормативу на  одного  студента</w:t>
      </w:r>
    </w:p>
    <w:p w:rsidR="006B7F62" w:rsidRDefault="006B7F62">
      <w:pPr>
        <w:pStyle w:val="ConsPlusCell"/>
        <w:jc w:val="both"/>
      </w:pPr>
      <w:r>
        <w:t xml:space="preserve">                             по отношению к 2005 году;</w:t>
      </w:r>
    </w:p>
    <w:p w:rsidR="006B7F62" w:rsidRDefault="006B7F62">
      <w:pPr>
        <w:pStyle w:val="ConsPlusCell"/>
        <w:jc w:val="both"/>
      </w:pPr>
      <w:r>
        <w:t xml:space="preserve">                             доля  преподавателей,  которые   работают   в</w:t>
      </w:r>
    </w:p>
    <w:p w:rsidR="006B7F62" w:rsidRDefault="006B7F62">
      <w:pPr>
        <w:pStyle w:val="ConsPlusCell"/>
        <w:jc w:val="both"/>
      </w:pPr>
      <w:r>
        <w:t xml:space="preserve">                             вузах, участвующих в межвузовской кооперации,</w:t>
      </w:r>
    </w:p>
    <w:p w:rsidR="006B7F62" w:rsidRDefault="006B7F62">
      <w:pPr>
        <w:pStyle w:val="ConsPlusCell"/>
        <w:jc w:val="both"/>
      </w:pPr>
      <w:r>
        <w:t xml:space="preserve">                             и имеют возможность проводить исследования на</w:t>
      </w:r>
    </w:p>
    <w:p w:rsidR="006B7F62" w:rsidRDefault="006B7F62">
      <w:pPr>
        <w:pStyle w:val="ConsPlusCell"/>
        <w:jc w:val="both"/>
      </w:pPr>
      <w:r>
        <w:t xml:space="preserve">                             базе других учреждений, в  общей  численности</w:t>
      </w:r>
    </w:p>
    <w:p w:rsidR="006B7F62" w:rsidRDefault="006B7F62">
      <w:pPr>
        <w:pStyle w:val="ConsPlusCell"/>
        <w:jc w:val="both"/>
      </w:pPr>
      <w:r>
        <w:t xml:space="preserve">                             преподавателей вузов;</w:t>
      </w:r>
    </w:p>
    <w:p w:rsidR="006B7F62" w:rsidRDefault="006B7F62">
      <w:pPr>
        <w:pStyle w:val="ConsPlusCell"/>
        <w:jc w:val="both"/>
      </w:pPr>
      <w:r>
        <w:t xml:space="preserve">                             доля  образовательных   учреждений,   открыто</w:t>
      </w:r>
    </w:p>
    <w:p w:rsidR="006B7F62" w:rsidRDefault="006B7F62">
      <w:pPr>
        <w:pStyle w:val="ConsPlusCell"/>
        <w:jc w:val="both"/>
      </w:pPr>
      <w:r>
        <w:t xml:space="preserve">                             предоставляющих     достоверную     публичную</w:t>
      </w:r>
    </w:p>
    <w:p w:rsidR="006B7F62" w:rsidRDefault="006B7F62">
      <w:pPr>
        <w:pStyle w:val="ConsPlusCell"/>
        <w:jc w:val="both"/>
      </w:pPr>
      <w:r>
        <w:t xml:space="preserve">                             информацию о  своей  деятельности  на  основе</w:t>
      </w:r>
    </w:p>
    <w:p w:rsidR="006B7F62" w:rsidRDefault="006B7F62">
      <w:pPr>
        <w:pStyle w:val="ConsPlusCell"/>
        <w:jc w:val="both"/>
      </w:pPr>
      <w:r>
        <w:t xml:space="preserve">                             системы  автоматизированного  мониторинга,  в</w:t>
      </w:r>
    </w:p>
    <w:p w:rsidR="006B7F62" w:rsidRDefault="006B7F62">
      <w:pPr>
        <w:pStyle w:val="ConsPlusCell"/>
        <w:jc w:val="both"/>
      </w:pPr>
      <w:r>
        <w:t xml:space="preserve">                             общем числе образовательных учреждений;</w:t>
      </w:r>
    </w:p>
    <w:p w:rsidR="006B7F62" w:rsidRDefault="006B7F62">
      <w:pPr>
        <w:pStyle w:val="ConsPlusCell"/>
        <w:jc w:val="both"/>
      </w:pPr>
      <w:r>
        <w:t xml:space="preserve">                             количество уровней  образования,  на  которых</w:t>
      </w:r>
    </w:p>
    <w:p w:rsidR="006B7F62" w:rsidRDefault="006B7F62">
      <w:pPr>
        <w:pStyle w:val="ConsPlusCell"/>
        <w:jc w:val="both"/>
      </w:pPr>
      <w:r>
        <w:t xml:space="preserve">                             реализуются  возможности  объективной  оценки</w:t>
      </w:r>
    </w:p>
    <w:p w:rsidR="006B7F62" w:rsidRDefault="006B7F62">
      <w:pPr>
        <w:pStyle w:val="ConsPlusCell"/>
        <w:jc w:val="both"/>
      </w:pPr>
      <w:r>
        <w:t xml:space="preserve">                             качества образования;</w:t>
      </w:r>
    </w:p>
    <w:p w:rsidR="006B7F62" w:rsidRDefault="006B7F62">
      <w:pPr>
        <w:pStyle w:val="ConsPlusCell"/>
        <w:jc w:val="both"/>
      </w:pPr>
      <w:r>
        <w:t xml:space="preserve">                             доля   обучающихся   в   общей    численности</w:t>
      </w:r>
    </w:p>
    <w:p w:rsidR="006B7F62" w:rsidRDefault="006B7F62">
      <w:pPr>
        <w:pStyle w:val="ConsPlusCell"/>
        <w:jc w:val="both"/>
      </w:pPr>
      <w:r>
        <w:t xml:space="preserve">                             обучающихся  на  всех  уровнях   образования,</w:t>
      </w:r>
    </w:p>
    <w:p w:rsidR="006B7F62" w:rsidRDefault="006B7F62">
      <w:pPr>
        <w:pStyle w:val="ConsPlusCell"/>
        <w:jc w:val="both"/>
      </w:pPr>
      <w:r>
        <w:t xml:space="preserve">                             получивших оценку  своих  достижений  (в  том</w:t>
      </w:r>
    </w:p>
    <w:p w:rsidR="006B7F62" w:rsidRDefault="006B7F62">
      <w:pPr>
        <w:pStyle w:val="ConsPlusCell"/>
        <w:jc w:val="both"/>
      </w:pPr>
      <w:r>
        <w:t xml:space="preserve">                             числе   с    использованием    информационно-</w:t>
      </w:r>
    </w:p>
    <w:p w:rsidR="006B7F62" w:rsidRDefault="006B7F62">
      <w:pPr>
        <w:pStyle w:val="ConsPlusCell"/>
        <w:jc w:val="both"/>
      </w:pPr>
      <w:r>
        <w:t xml:space="preserve">                             коммуникационных      технологий)       через</w:t>
      </w:r>
    </w:p>
    <w:p w:rsidR="006B7F62" w:rsidRDefault="006B7F62">
      <w:pPr>
        <w:pStyle w:val="ConsPlusCell"/>
        <w:jc w:val="both"/>
      </w:pPr>
      <w:r>
        <w:t xml:space="preserve">                             добровольные   и    обязательные    процедуры</w:t>
      </w:r>
    </w:p>
    <w:p w:rsidR="006B7F62" w:rsidRDefault="006B7F62">
      <w:pPr>
        <w:pStyle w:val="ConsPlusCell"/>
        <w:jc w:val="both"/>
      </w:pPr>
      <w:r>
        <w:t xml:space="preserve">                             оценивания для  построения  на  основе  этого</w:t>
      </w:r>
    </w:p>
    <w:p w:rsidR="006B7F62" w:rsidRDefault="006B7F62">
      <w:pPr>
        <w:pStyle w:val="ConsPlusCell"/>
        <w:jc w:val="both"/>
      </w:pPr>
      <w:r>
        <w:t xml:space="preserve">                             индивидуальной  образовательной   траектории,</w:t>
      </w:r>
    </w:p>
    <w:p w:rsidR="006B7F62" w:rsidRDefault="006B7F62">
      <w:pPr>
        <w:pStyle w:val="ConsPlusCell"/>
        <w:jc w:val="both"/>
      </w:pPr>
      <w:r>
        <w:t xml:space="preserve">                             способствующей социализации личности;</w:t>
      </w:r>
    </w:p>
    <w:p w:rsidR="006B7F62" w:rsidRDefault="006B7F62">
      <w:pPr>
        <w:pStyle w:val="ConsPlusCell"/>
        <w:jc w:val="both"/>
      </w:pPr>
      <w:r>
        <w:t xml:space="preserve">                             доля    органов    управления    образованием</w:t>
      </w:r>
    </w:p>
    <w:p w:rsidR="006B7F62" w:rsidRDefault="006B7F62">
      <w:pPr>
        <w:pStyle w:val="ConsPlusCell"/>
        <w:jc w:val="both"/>
      </w:pPr>
      <w:r>
        <w:t xml:space="preserve">                             субъектов        Российской        Федерации,</w:t>
      </w:r>
    </w:p>
    <w:p w:rsidR="006B7F62" w:rsidRDefault="006B7F62">
      <w:pPr>
        <w:pStyle w:val="ConsPlusCell"/>
        <w:jc w:val="both"/>
      </w:pPr>
      <w:r>
        <w:t xml:space="preserve">                             интегрированных   с   единой   информационно-</w:t>
      </w:r>
    </w:p>
    <w:p w:rsidR="006B7F62" w:rsidRDefault="006B7F62">
      <w:pPr>
        <w:pStyle w:val="ConsPlusCell"/>
        <w:jc w:val="both"/>
      </w:pPr>
      <w:r>
        <w:t xml:space="preserve">                             аналитической       системой       управления</w:t>
      </w:r>
    </w:p>
    <w:p w:rsidR="006B7F62" w:rsidRDefault="006B7F62">
      <w:pPr>
        <w:pStyle w:val="ConsPlusCell"/>
        <w:jc w:val="both"/>
      </w:pPr>
      <w:r>
        <w:t xml:space="preserve">                             образовательной средой, в общем числе органов</w:t>
      </w:r>
    </w:p>
    <w:p w:rsidR="006B7F62" w:rsidRDefault="006B7F62">
      <w:pPr>
        <w:pStyle w:val="ConsPlusCell"/>
        <w:jc w:val="both"/>
      </w:pPr>
      <w:r>
        <w:t xml:space="preserve">                             управления образованием субъектов  Российской</w:t>
      </w:r>
    </w:p>
    <w:p w:rsidR="006B7F62" w:rsidRDefault="006B7F62">
      <w:pPr>
        <w:pStyle w:val="ConsPlusCell"/>
        <w:jc w:val="both"/>
      </w:pPr>
      <w:r>
        <w:t xml:space="preserve">                             Федерации</w:t>
      </w:r>
    </w:p>
    <w:p w:rsidR="006B7F62" w:rsidRDefault="006B7F62">
      <w:pPr>
        <w:pStyle w:val="ConsPlusCell"/>
        <w:jc w:val="both"/>
      </w:pPr>
    </w:p>
    <w:p w:rsidR="006B7F62" w:rsidRDefault="006B7F62">
      <w:pPr>
        <w:pStyle w:val="ConsPlusCell"/>
        <w:jc w:val="both"/>
      </w:pPr>
      <w:r>
        <w:t xml:space="preserve"> Сроки и этапы реализации  - Программа будет реализована  в  2011  -  2015</w:t>
      </w:r>
    </w:p>
    <w:p w:rsidR="006B7F62" w:rsidRDefault="006B7F62">
      <w:pPr>
        <w:pStyle w:val="ConsPlusCell"/>
        <w:jc w:val="both"/>
      </w:pPr>
      <w:r>
        <w:t xml:space="preserve"> Программы                   годах в 2 этапа.</w:t>
      </w:r>
    </w:p>
    <w:p w:rsidR="006B7F62" w:rsidRDefault="006B7F62">
      <w:pPr>
        <w:pStyle w:val="ConsPlusCell"/>
        <w:jc w:val="both"/>
      </w:pPr>
      <w:r>
        <w:t xml:space="preserve">                             На первом этапе  (2011  -  2013  годы)  будут</w:t>
      </w:r>
    </w:p>
    <w:p w:rsidR="006B7F62" w:rsidRDefault="006B7F62">
      <w:pPr>
        <w:pStyle w:val="ConsPlusCell"/>
        <w:jc w:val="both"/>
      </w:pPr>
      <w:r>
        <w:t xml:space="preserve">                             сформированы стратегические проекты  развития</w:t>
      </w:r>
    </w:p>
    <w:p w:rsidR="006B7F62" w:rsidRDefault="006B7F62">
      <w:pPr>
        <w:pStyle w:val="ConsPlusCell"/>
        <w:jc w:val="both"/>
      </w:pPr>
      <w:r>
        <w:t xml:space="preserve">                             образования,  включающие  в  себя  ряд  новых</w:t>
      </w:r>
    </w:p>
    <w:p w:rsidR="006B7F62" w:rsidRDefault="006B7F62">
      <w:pPr>
        <w:pStyle w:val="ConsPlusCell"/>
        <w:jc w:val="both"/>
      </w:pPr>
      <w:r>
        <w:t xml:space="preserve">                             взаимоувязанных  направлений.   Эти   проекты</w:t>
      </w:r>
    </w:p>
    <w:p w:rsidR="006B7F62" w:rsidRDefault="006B7F62">
      <w:pPr>
        <w:pStyle w:val="ConsPlusCell"/>
        <w:jc w:val="both"/>
      </w:pPr>
      <w:r>
        <w:t xml:space="preserve">                             будут   реализованы   субъектами   Российской</w:t>
      </w:r>
    </w:p>
    <w:p w:rsidR="006B7F62" w:rsidRDefault="006B7F62">
      <w:pPr>
        <w:pStyle w:val="ConsPlusCell"/>
        <w:jc w:val="both"/>
      </w:pPr>
      <w:r>
        <w:t xml:space="preserve">                             Федерации,    образовательными    и     иными</w:t>
      </w:r>
    </w:p>
    <w:p w:rsidR="006B7F62" w:rsidRDefault="006B7F62">
      <w:pPr>
        <w:pStyle w:val="ConsPlusCell"/>
        <w:jc w:val="both"/>
      </w:pPr>
      <w:r>
        <w:t xml:space="preserve">                             учреждениями и организациями при  федеральной</w:t>
      </w:r>
    </w:p>
    <w:p w:rsidR="006B7F62" w:rsidRDefault="006B7F62">
      <w:pPr>
        <w:pStyle w:val="ConsPlusCell"/>
        <w:jc w:val="both"/>
      </w:pPr>
      <w:r>
        <w:t xml:space="preserve">                             поддержке   с   участием    профессионального</w:t>
      </w:r>
    </w:p>
    <w:p w:rsidR="006B7F62" w:rsidRDefault="006B7F62">
      <w:pPr>
        <w:pStyle w:val="ConsPlusCell"/>
        <w:jc w:val="both"/>
      </w:pPr>
      <w:r>
        <w:t xml:space="preserve">                             педагогического сообщества.</w:t>
      </w:r>
    </w:p>
    <w:p w:rsidR="006B7F62" w:rsidRDefault="006B7F62">
      <w:pPr>
        <w:pStyle w:val="ConsPlusCell"/>
        <w:jc w:val="both"/>
      </w:pPr>
      <w:r>
        <w:t xml:space="preserve">                             В результате выполнения первого  этапа  будут</w:t>
      </w:r>
    </w:p>
    <w:p w:rsidR="006B7F62" w:rsidRDefault="006B7F62">
      <w:pPr>
        <w:pStyle w:val="ConsPlusCell"/>
        <w:jc w:val="both"/>
      </w:pPr>
      <w:r>
        <w:t xml:space="preserve">                             получены устойчивые  модели  для  дальнейшего</w:t>
      </w:r>
    </w:p>
    <w:p w:rsidR="006B7F62" w:rsidRDefault="006B7F62">
      <w:pPr>
        <w:pStyle w:val="ConsPlusCell"/>
        <w:jc w:val="both"/>
      </w:pPr>
      <w:r>
        <w:t xml:space="preserve">                             массового внедрения преобразований  и  оценки</w:t>
      </w:r>
    </w:p>
    <w:p w:rsidR="006B7F62" w:rsidRDefault="006B7F62">
      <w:pPr>
        <w:pStyle w:val="ConsPlusCell"/>
        <w:jc w:val="both"/>
      </w:pPr>
      <w:r>
        <w:t xml:space="preserve">                             их результативности, разработаны сценарии для</w:t>
      </w:r>
    </w:p>
    <w:p w:rsidR="006B7F62" w:rsidRDefault="006B7F62">
      <w:pPr>
        <w:pStyle w:val="ConsPlusCell"/>
        <w:jc w:val="both"/>
      </w:pPr>
      <w:r>
        <w:t xml:space="preserve">                             различных типов  образовательных  учреждений,</w:t>
      </w:r>
    </w:p>
    <w:p w:rsidR="006B7F62" w:rsidRDefault="006B7F62">
      <w:pPr>
        <w:pStyle w:val="ConsPlusCell"/>
        <w:jc w:val="both"/>
      </w:pPr>
      <w:r>
        <w:lastRenderedPageBreak/>
        <w:t xml:space="preserve">                             регионов и социально-экономических условий.</w:t>
      </w:r>
    </w:p>
    <w:p w:rsidR="006B7F62" w:rsidRDefault="006B7F62">
      <w:pPr>
        <w:pStyle w:val="ConsPlusCell"/>
        <w:jc w:val="both"/>
      </w:pPr>
      <w:r>
        <w:t xml:space="preserve">                             На втором этапе (2014 - 2015 годы)  предстоит</w:t>
      </w:r>
    </w:p>
    <w:p w:rsidR="006B7F62" w:rsidRDefault="006B7F62">
      <w:pPr>
        <w:pStyle w:val="ConsPlusCell"/>
        <w:jc w:val="both"/>
      </w:pPr>
      <w:r>
        <w:t xml:space="preserve">                             завершить    начатые    на    первом    этапе</w:t>
      </w:r>
    </w:p>
    <w:p w:rsidR="006B7F62" w:rsidRDefault="006B7F62">
      <w:pPr>
        <w:pStyle w:val="ConsPlusCell"/>
        <w:jc w:val="both"/>
      </w:pPr>
      <w:r>
        <w:t xml:space="preserve">                             стратегические       проекты,       обеспечив</w:t>
      </w:r>
    </w:p>
    <w:p w:rsidR="006B7F62" w:rsidRDefault="006B7F62">
      <w:pPr>
        <w:pStyle w:val="ConsPlusCell"/>
        <w:jc w:val="both"/>
      </w:pPr>
      <w:r>
        <w:t xml:space="preserve">                             последовательные изменения в  образовании  на</w:t>
      </w:r>
    </w:p>
    <w:p w:rsidR="006B7F62" w:rsidRDefault="006B7F62">
      <w:pPr>
        <w:pStyle w:val="ConsPlusCell"/>
        <w:jc w:val="both"/>
      </w:pPr>
      <w:r>
        <w:t xml:space="preserve">                             всей территории Российской Федерации. На этом</w:t>
      </w:r>
    </w:p>
    <w:p w:rsidR="006B7F62" w:rsidRDefault="006B7F62">
      <w:pPr>
        <w:pStyle w:val="ConsPlusCell"/>
        <w:jc w:val="both"/>
      </w:pPr>
      <w:r>
        <w:t xml:space="preserve">                             этапе   будут   сформированы   новые   модели</w:t>
      </w:r>
    </w:p>
    <w:p w:rsidR="006B7F62" w:rsidRDefault="006B7F62">
      <w:pPr>
        <w:pStyle w:val="ConsPlusCell"/>
        <w:jc w:val="both"/>
      </w:pPr>
      <w:r>
        <w:t xml:space="preserve">                             управления    образованием     в     условиях</w:t>
      </w:r>
    </w:p>
    <w:p w:rsidR="006B7F62" w:rsidRDefault="006B7F62">
      <w:pPr>
        <w:pStyle w:val="ConsPlusCell"/>
        <w:jc w:val="both"/>
      </w:pPr>
      <w:r>
        <w:t xml:space="preserve">                             широкомасштабного использования информационно</w:t>
      </w:r>
    </w:p>
    <w:p w:rsidR="006B7F62" w:rsidRDefault="006B7F62">
      <w:pPr>
        <w:pStyle w:val="ConsPlusCell"/>
        <w:jc w:val="both"/>
      </w:pPr>
      <w:r>
        <w:t xml:space="preserve">                             -телекоммуникационных  технологий,  а   также</w:t>
      </w:r>
    </w:p>
    <w:p w:rsidR="006B7F62" w:rsidRDefault="006B7F62">
      <w:pPr>
        <w:pStyle w:val="ConsPlusCell"/>
        <w:jc w:val="both"/>
      </w:pPr>
      <w:r>
        <w:t xml:space="preserve">                             определены  основные  позиции  по   целям   и</w:t>
      </w:r>
    </w:p>
    <w:p w:rsidR="006B7F62" w:rsidRDefault="006B7F62">
      <w:pPr>
        <w:pStyle w:val="ConsPlusCell"/>
        <w:jc w:val="both"/>
      </w:pPr>
      <w:r>
        <w:t xml:space="preserve">                             задачам   федеральной    целевой    программы</w:t>
      </w:r>
    </w:p>
    <w:p w:rsidR="006B7F62" w:rsidRDefault="006B7F62">
      <w:pPr>
        <w:pStyle w:val="ConsPlusCell"/>
        <w:jc w:val="both"/>
      </w:pPr>
      <w:r>
        <w:t xml:space="preserve">                             развития образования на следующий период</w:t>
      </w:r>
    </w:p>
    <w:p w:rsidR="006B7F62" w:rsidRDefault="006B7F62">
      <w:pPr>
        <w:pStyle w:val="ConsPlusCell"/>
        <w:jc w:val="both"/>
      </w:pPr>
    </w:p>
    <w:p w:rsidR="006B7F62" w:rsidRDefault="006B7F62">
      <w:pPr>
        <w:pStyle w:val="ConsPlusCell"/>
        <w:jc w:val="both"/>
      </w:pPr>
      <w:r>
        <w:t xml:space="preserve"> Объемы и источники        - объем финансирования Программы (в ценах</w:t>
      </w:r>
    </w:p>
    <w:p w:rsidR="006B7F62" w:rsidRDefault="006B7F62">
      <w:pPr>
        <w:pStyle w:val="ConsPlusCell"/>
        <w:jc w:val="both"/>
      </w:pPr>
      <w:r>
        <w:t xml:space="preserve"> финансирования Программы    соответствующих лет) составляет 150858,24 млн.</w:t>
      </w:r>
    </w:p>
    <w:p w:rsidR="006B7F62" w:rsidRDefault="006B7F62">
      <w:pPr>
        <w:pStyle w:val="ConsPlusCell"/>
        <w:jc w:val="both"/>
      </w:pPr>
      <w:r>
        <w:t xml:space="preserve">                             рублей, в том числе:</w:t>
      </w:r>
    </w:p>
    <w:p w:rsidR="006B7F62" w:rsidRDefault="006B7F62">
      <w:pPr>
        <w:pStyle w:val="ConsPlusCell"/>
        <w:jc w:val="both"/>
      </w:pPr>
      <w:r>
        <w:t xml:space="preserve">                             за счет средств федерального бюджета -</w:t>
      </w:r>
    </w:p>
    <w:p w:rsidR="006B7F62" w:rsidRDefault="006B7F62">
      <w:pPr>
        <w:pStyle w:val="ConsPlusCell"/>
        <w:jc w:val="both"/>
      </w:pPr>
      <w:r>
        <w:t xml:space="preserve">                             66696,45 млн. рублей, из них субсидии -</w:t>
      </w:r>
    </w:p>
    <w:p w:rsidR="006B7F62" w:rsidRDefault="006B7F62">
      <w:pPr>
        <w:pStyle w:val="ConsPlusCell"/>
        <w:jc w:val="both"/>
      </w:pPr>
      <w:r>
        <w:t xml:space="preserve">                             11453,94 млн. рублей;</w:t>
      </w:r>
    </w:p>
    <w:p w:rsidR="006B7F62" w:rsidRDefault="006B7F62">
      <w:pPr>
        <w:pStyle w:val="ConsPlusCell"/>
        <w:jc w:val="both"/>
      </w:pPr>
      <w:r>
        <w:t xml:space="preserve">                             за счет средств бюджетов субъектов Российской</w:t>
      </w:r>
    </w:p>
    <w:p w:rsidR="006B7F62" w:rsidRDefault="006B7F62">
      <w:pPr>
        <w:pStyle w:val="ConsPlusCell"/>
        <w:jc w:val="both"/>
      </w:pPr>
      <w:r>
        <w:t xml:space="preserve">                             Федерации - 66834,43 млн. рублей;</w:t>
      </w:r>
    </w:p>
    <w:p w:rsidR="006B7F62" w:rsidRDefault="006B7F62">
      <w:pPr>
        <w:pStyle w:val="ConsPlusCell"/>
        <w:jc w:val="both"/>
      </w:pPr>
      <w:r>
        <w:t xml:space="preserve">                             за счет средств внебюджетных источников -</w:t>
      </w:r>
    </w:p>
    <w:p w:rsidR="006B7F62" w:rsidRDefault="006B7F62">
      <w:pPr>
        <w:pStyle w:val="ConsPlusCell"/>
        <w:jc w:val="both"/>
      </w:pPr>
      <w:r>
        <w:t xml:space="preserve">                             17327,36 млн. рублей</w:t>
      </w:r>
    </w:p>
    <w:p w:rsidR="006B7F62" w:rsidRDefault="006B7F62">
      <w:pPr>
        <w:pStyle w:val="ConsPlusCell"/>
        <w:jc w:val="both"/>
      </w:pPr>
      <w:r>
        <w:t xml:space="preserve">(в ред. Постановлений Правительства РФ от 16.07.2015  </w:t>
      </w:r>
      <w:hyperlink r:id="rId32" w:history="1">
        <w:r>
          <w:rPr>
            <w:color w:val="0000FF"/>
          </w:rPr>
          <w:t>N 715</w:t>
        </w:r>
      </w:hyperlink>
      <w:r>
        <w:t>,  от 25.12.2015</w:t>
      </w:r>
    </w:p>
    <w:p w:rsidR="006B7F62" w:rsidRDefault="006B7F62">
      <w:pPr>
        <w:pStyle w:val="ConsPlusCell"/>
        <w:jc w:val="both"/>
      </w:pPr>
      <w:hyperlink r:id="rId33" w:history="1">
        <w:r>
          <w:rPr>
            <w:color w:val="0000FF"/>
          </w:rPr>
          <w:t>N 1438</w:t>
        </w:r>
      </w:hyperlink>
      <w:r>
        <w:t>)</w:t>
      </w:r>
    </w:p>
    <w:p w:rsidR="006B7F62" w:rsidRDefault="006B7F62">
      <w:pPr>
        <w:pStyle w:val="ConsPlusCell"/>
        <w:jc w:val="both"/>
      </w:pPr>
    </w:p>
    <w:p w:rsidR="006B7F62" w:rsidRDefault="006B7F62">
      <w:pPr>
        <w:pStyle w:val="ConsPlusCell"/>
        <w:jc w:val="both"/>
      </w:pPr>
      <w:r>
        <w:t xml:space="preserve"> Ожидаемые конечные        - увеличение  доли  образовательных   услуг   в</w:t>
      </w:r>
    </w:p>
    <w:p w:rsidR="006B7F62" w:rsidRDefault="006B7F62">
      <w:pPr>
        <w:pStyle w:val="ConsPlusCell"/>
        <w:jc w:val="both"/>
      </w:pPr>
      <w:r>
        <w:t xml:space="preserve"> результаты реализации       валовом внутреннем продукте не менее чем на 7</w:t>
      </w:r>
    </w:p>
    <w:p w:rsidR="006B7F62" w:rsidRDefault="006B7F62">
      <w:pPr>
        <w:pStyle w:val="ConsPlusCell"/>
        <w:jc w:val="both"/>
      </w:pPr>
      <w:r>
        <w:t xml:space="preserve"> Программы и показатели ее   процентов;</w:t>
      </w:r>
    </w:p>
    <w:p w:rsidR="006B7F62" w:rsidRDefault="006B7F62">
      <w:pPr>
        <w:pStyle w:val="ConsPlusCell"/>
        <w:jc w:val="both"/>
      </w:pPr>
      <w:r>
        <w:t xml:space="preserve"> социально-экономической     снижение на 16 процентов  уровня  безработицы</w:t>
      </w:r>
    </w:p>
    <w:p w:rsidR="006B7F62" w:rsidRDefault="006B7F62">
      <w:pPr>
        <w:pStyle w:val="ConsPlusCell"/>
        <w:jc w:val="both"/>
      </w:pPr>
      <w:r>
        <w:t xml:space="preserve"> эффективности               среди  граждан,  имеющих  высшее,  среднее  и</w:t>
      </w:r>
    </w:p>
    <w:p w:rsidR="006B7F62" w:rsidRDefault="006B7F62">
      <w:pPr>
        <w:pStyle w:val="ConsPlusCell"/>
        <w:jc w:val="both"/>
      </w:pPr>
      <w:r>
        <w:t xml:space="preserve">                             начальное профессиональное образование;</w:t>
      </w:r>
    </w:p>
    <w:p w:rsidR="006B7F62" w:rsidRDefault="006B7F62">
      <w:pPr>
        <w:pStyle w:val="ConsPlusCell"/>
        <w:jc w:val="both"/>
      </w:pPr>
      <w:r>
        <w:t xml:space="preserve">                             снижение  на  8  -  12  процентов  затрат  на</w:t>
      </w:r>
    </w:p>
    <w:p w:rsidR="006B7F62" w:rsidRDefault="006B7F62">
      <w:pPr>
        <w:pStyle w:val="ConsPlusCell"/>
        <w:jc w:val="both"/>
      </w:pPr>
      <w:r>
        <w:t xml:space="preserve">                             реализацию  механизмов  социальной  адаптации</w:t>
      </w:r>
    </w:p>
    <w:p w:rsidR="006B7F62" w:rsidRDefault="006B7F62">
      <w:pPr>
        <w:pStyle w:val="ConsPlusCell"/>
        <w:jc w:val="both"/>
      </w:pPr>
      <w:r>
        <w:t xml:space="preserve">                             для социально незащищенных групп населения;</w:t>
      </w:r>
    </w:p>
    <w:p w:rsidR="006B7F62" w:rsidRDefault="006B7F62">
      <w:pPr>
        <w:pStyle w:val="ConsPlusCell"/>
        <w:jc w:val="both"/>
      </w:pPr>
      <w:r>
        <w:t xml:space="preserve">                             создание и внедрение новых образовательных  и</w:t>
      </w:r>
    </w:p>
    <w:p w:rsidR="006B7F62" w:rsidRDefault="006B7F62">
      <w:pPr>
        <w:pStyle w:val="ConsPlusCell"/>
        <w:jc w:val="both"/>
      </w:pPr>
      <w:r>
        <w:t xml:space="preserve">                             досуговых программ на  всех  уровнях  системы</w:t>
      </w:r>
    </w:p>
    <w:p w:rsidR="006B7F62" w:rsidRDefault="006B7F62">
      <w:pPr>
        <w:pStyle w:val="ConsPlusCell"/>
        <w:jc w:val="both"/>
      </w:pPr>
      <w:r>
        <w:t xml:space="preserve">                             образования;</w:t>
      </w:r>
    </w:p>
    <w:p w:rsidR="006B7F62" w:rsidRDefault="006B7F62">
      <w:pPr>
        <w:pStyle w:val="ConsPlusCell"/>
        <w:jc w:val="both"/>
      </w:pPr>
      <w:r>
        <w:t xml:space="preserve">                             внедрение и эффективное  использование  новых</w:t>
      </w:r>
    </w:p>
    <w:p w:rsidR="006B7F62" w:rsidRDefault="006B7F62">
      <w:pPr>
        <w:pStyle w:val="ConsPlusCell"/>
        <w:jc w:val="both"/>
      </w:pPr>
      <w:r>
        <w:t xml:space="preserve">                             информационных сервисов, систем и  технологий</w:t>
      </w:r>
    </w:p>
    <w:p w:rsidR="006B7F62" w:rsidRDefault="006B7F62">
      <w:pPr>
        <w:pStyle w:val="ConsPlusCell"/>
        <w:jc w:val="both"/>
      </w:pPr>
      <w:r>
        <w:t xml:space="preserve">                             обучения,     электронных     образовательных</w:t>
      </w:r>
    </w:p>
    <w:p w:rsidR="006B7F62" w:rsidRDefault="006B7F62">
      <w:pPr>
        <w:pStyle w:val="ConsPlusCell"/>
        <w:jc w:val="both"/>
      </w:pPr>
      <w:r>
        <w:t xml:space="preserve">                             ресурсов нового поколения;</w:t>
      </w:r>
    </w:p>
    <w:p w:rsidR="006B7F62" w:rsidRDefault="006B7F62">
      <w:pPr>
        <w:pStyle w:val="ConsPlusCell"/>
        <w:jc w:val="both"/>
      </w:pPr>
      <w:r>
        <w:t xml:space="preserve">                             внедрение   процедур    независимой    оценки</w:t>
      </w:r>
    </w:p>
    <w:p w:rsidR="006B7F62" w:rsidRDefault="006B7F62">
      <w:pPr>
        <w:pStyle w:val="ConsPlusCell"/>
        <w:jc w:val="both"/>
      </w:pPr>
      <w:r>
        <w:t xml:space="preserve">                             деятельности образовательных учреждений  всех</w:t>
      </w:r>
    </w:p>
    <w:p w:rsidR="006B7F62" w:rsidRDefault="006B7F62">
      <w:pPr>
        <w:pStyle w:val="ConsPlusCell"/>
        <w:jc w:val="both"/>
      </w:pPr>
      <w:r>
        <w:t xml:space="preserve">                             уровней и образовательных процессов;</w:t>
      </w:r>
    </w:p>
    <w:p w:rsidR="006B7F62" w:rsidRDefault="006B7F62">
      <w:pPr>
        <w:pStyle w:val="ConsPlusCell"/>
        <w:jc w:val="both"/>
      </w:pPr>
      <w:r>
        <w:t xml:space="preserve">                             создание ресурсов и  программ  для  одаренных</w:t>
      </w:r>
    </w:p>
    <w:p w:rsidR="006B7F62" w:rsidRDefault="006B7F62">
      <w:pPr>
        <w:pStyle w:val="ConsPlusCell"/>
        <w:jc w:val="both"/>
      </w:pPr>
      <w:r>
        <w:t xml:space="preserve">                             детей;</w:t>
      </w:r>
    </w:p>
    <w:p w:rsidR="006B7F62" w:rsidRDefault="006B7F62">
      <w:pPr>
        <w:pStyle w:val="ConsPlusCell"/>
        <w:jc w:val="both"/>
      </w:pPr>
      <w:r>
        <w:t xml:space="preserve">                             поддержка региональных  комплексных  программ</w:t>
      </w:r>
    </w:p>
    <w:p w:rsidR="006B7F62" w:rsidRDefault="006B7F62">
      <w:pPr>
        <w:pStyle w:val="ConsPlusCell"/>
        <w:jc w:val="both"/>
      </w:pPr>
      <w:r>
        <w:t xml:space="preserve">                             развития    профессионального    образования,</w:t>
      </w:r>
    </w:p>
    <w:p w:rsidR="006B7F62" w:rsidRDefault="006B7F62">
      <w:pPr>
        <w:pStyle w:val="ConsPlusCell"/>
        <w:jc w:val="both"/>
      </w:pPr>
      <w:r>
        <w:t xml:space="preserve">                             направленных  на  достижение   стратегических</w:t>
      </w:r>
    </w:p>
    <w:p w:rsidR="006B7F62" w:rsidRDefault="006B7F62">
      <w:pPr>
        <w:pStyle w:val="ConsPlusCell"/>
        <w:jc w:val="both"/>
      </w:pPr>
      <w:r>
        <w:t xml:space="preserve">                             целей     инновационного      развития      и</w:t>
      </w:r>
    </w:p>
    <w:p w:rsidR="006B7F62" w:rsidRDefault="006B7F62">
      <w:pPr>
        <w:pStyle w:val="ConsPlusCell"/>
        <w:jc w:val="both"/>
      </w:pPr>
      <w:r>
        <w:t xml:space="preserve">                             стимулирование   взаимодействия   организаций</w:t>
      </w:r>
    </w:p>
    <w:p w:rsidR="006B7F62" w:rsidRDefault="006B7F62">
      <w:pPr>
        <w:pStyle w:val="ConsPlusCell"/>
        <w:jc w:val="both"/>
      </w:pPr>
      <w:r>
        <w:t xml:space="preserve">                             науки,   высшего,   среднего   и   начального</w:t>
      </w:r>
    </w:p>
    <w:p w:rsidR="006B7F62" w:rsidRDefault="006B7F62">
      <w:pPr>
        <w:pStyle w:val="ConsPlusCell"/>
        <w:jc w:val="both"/>
      </w:pPr>
      <w:r>
        <w:t xml:space="preserve">                             профессионального образования,  российских  и</w:t>
      </w:r>
    </w:p>
    <w:p w:rsidR="006B7F62" w:rsidRDefault="006B7F62">
      <w:pPr>
        <w:pStyle w:val="ConsPlusCell"/>
        <w:jc w:val="both"/>
      </w:pPr>
      <w:r>
        <w:t xml:space="preserve">                             зарубежных компаний в рамках общих проектов и</w:t>
      </w:r>
    </w:p>
    <w:p w:rsidR="006B7F62" w:rsidRDefault="006B7F62">
      <w:pPr>
        <w:pStyle w:val="ConsPlusCell"/>
        <w:jc w:val="both"/>
      </w:pPr>
      <w:r>
        <w:t xml:space="preserve">                             программ развития;</w:t>
      </w:r>
    </w:p>
    <w:p w:rsidR="006B7F62" w:rsidRDefault="006B7F62">
      <w:pPr>
        <w:pStyle w:val="ConsPlusCell"/>
        <w:jc w:val="both"/>
      </w:pPr>
      <w:r>
        <w:t xml:space="preserve">                             подготовка     кадров     по     приоритетным</w:t>
      </w:r>
    </w:p>
    <w:p w:rsidR="006B7F62" w:rsidRDefault="006B7F62">
      <w:pPr>
        <w:pStyle w:val="ConsPlusCell"/>
        <w:jc w:val="both"/>
      </w:pPr>
      <w:r>
        <w:t xml:space="preserve">                             направлениям модернизации и  технологического</w:t>
      </w:r>
    </w:p>
    <w:p w:rsidR="006B7F62" w:rsidRDefault="006B7F62">
      <w:pPr>
        <w:pStyle w:val="ConsPlusCell"/>
        <w:jc w:val="both"/>
      </w:pPr>
      <w:r>
        <w:t xml:space="preserve">                             развития           экономики           России</w:t>
      </w:r>
    </w:p>
    <w:p w:rsidR="006B7F62" w:rsidRDefault="006B7F62">
      <w:pPr>
        <w:pStyle w:val="ConsPlusCell"/>
        <w:jc w:val="both"/>
      </w:pPr>
      <w:r>
        <w:t xml:space="preserve">                             (энергоэффективность,   ядерные   технологии,</w:t>
      </w:r>
    </w:p>
    <w:p w:rsidR="006B7F62" w:rsidRDefault="006B7F62">
      <w:pPr>
        <w:pStyle w:val="ConsPlusCell"/>
        <w:jc w:val="both"/>
      </w:pPr>
      <w:r>
        <w:t xml:space="preserve">                             стратегические  компьютерные   технологии   и</w:t>
      </w:r>
    </w:p>
    <w:p w:rsidR="006B7F62" w:rsidRDefault="006B7F62">
      <w:pPr>
        <w:pStyle w:val="ConsPlusCell"/>
        <w:jc w:val="both"/>
      </w:pPr>
      <w:r>
        <w:t xml:space="preserve">                             программное обеспечение, медицинская  техника</w:t>
      </w:r>
    </w:p>
    <w:p w:rsidR="006B7F62" w:rsidRDefault="006B7F62">
      <w:pPr>
        <w:pStyle w:val="ConsPlusCell"/>
        <w:jc w:val="both"/>
      </w:pPr>
      <w:r>
        <w:t xml:space="preserve">                             и фармацевтика, космос и телекоммуникации);</w:t>
      </w:r>
    </w:p>
    <w:p w:rsidR="006B7F62" w:rsidRDefault="006B7F62">
      <w:pPr>
        <w:pStyle w:val="ConsPlusCell"/>
        <w:jc w:val="both"/>
      </w:pPr>
      <w:r>
        <w:lastRenderedPageBreak/>
        <w:t xml:space="preserve">                             оснащение         современным         учебно-</w:t>
      </w:r>
    </w:p>
    <w:p w:rsidR="006B7F62" w:rsidRDefault="006B7F62">
      <w:pPr>
        <w:pStyle w:val="ConsPlusCell"/>
        <w:jc w:val="both"/>
      </w:pPr>
      <w:r>
        <w:t xml:space="preserve">                             производственным, компьютерным  оборудованием</w:t>
      </w:r>
    </w:p>
    <w:p w:rsidR="006B7F62" w:rsidRDefault="006B7F62">
      <w:pPr>
        <w:pStyle w:val="ConsPlusCell"/>
        <w:jc w:val="both"/>
      </w:pPr>
      <w:r>
        <w:t xml:space="preserve">                             и  программным  обеспечением  образовательных</w:t>
      </w:r>
    </w:p>
    <w:p w:rsidR="006B7F62" w:rsidRDefault="006B7F62">
      <w:pPr>
        <w:pStyle w:val="ConsPlusCell"/>
        <w:jc w:val="both"/>
      </w:pPr>
      <w:r>
        <w:t xml:space="preserve">                             учреждений   профессионального   образования,</w:t>
      </w:r>
    </w:p>
    <w:p w:rsidR="006B7F62" w:rsidRDefault="006B7F62">
      <w:pPr>
        <w:pStyle w:val="ConsPlusCell"/>
        <w:jc w:val="both"/>
      </w:pPr>
      <w:r>
        <w:t xml:space="preserve">                             внедряющих    современные     образовательные</w:t>
      </w:r>
    </w:p>
    <w:p w:rsidR="006B7F62" w:rsidRDefault="006B7F62">
      <w:pPr>
        <w:pStyle w:val="ConsPlusCell"/>
        <w:jc w:val="both"/>
      </w:pPr>
      <w:r>
        <w:t xml:space="preserve">                             программы и обучающие технологии, организацию</w:t>
      </w:r>
    </w:p>
    <w:p w:rsidR="006B7F62" w:rsidRDefault="006B7F62">
      <w:pPr>
        <w:pStyle w:val="ConsPlusCell"/>
        <w:jc w:val="both"/>
      </w:pPr>
      <w:r>
        <w:t xml:space="preserve">                             стажировок и обучение специалистов в  ведущих</w:t>
      </w:r>
    </w:p>
    <w:p w:rsidR="006B7F62" w:rsidRDefault="006B7F62">
      <w:pPr>
        <w:pStyle w:val="ConsPlusCell"/>
        <w:jc w:val="both"/>
      </w:pPr>
      <w:r>
        <w:t xml:space="preserve">                             российских   и   зарубежных   образовательных</w:t>
      </w:r>
    </w:p>
    <w:p w:rsidR="006B7F62" w:rsidRDefault="006B7F62">
      <w:pPr>
        <w:pStyle w:val="ConsPlusCell"/>
        <w:jc w:val="both"/>
      </w:pPr>
      <w:r>
        <w:t xml:space="preserve">                             центрах,  с  привлечением   к   этой   работе</w:t>
      </w:r>
    </w:p>
    <w:p w:rsidR="006B7F62" w:rsidRDefault="006B7F62">
      <w:pPr>
        <w:pStyle w:val="ConsPlusCell"/>
        <w:jc w:val="both"/>
      </w:pPr>
      <w:r>
        <w:t xml:space="preserve">                             объединений    работодателей,    коммерческих</w:t>
      </w:r>
    </w:p>
    <w:p w:rsidR="006B7F62" w:rsidRDefault="006B7F62">
      <w:pPr>
        <w:pStyle w:val="ConsPlusCell"/>
        <w:jc w:val="both"/>
      </w:pPr>
      <w:r>
        <w:t xml:space="preserve">                             организаций,    предъявляющих    спрос     на</w:t>
      </w:r>
    </w:p>
    <w:p w:rsidR="006B7F62" w:rsidRDefault="006B7F62">
      <w:pPr>
        <w:pStyle w:val="ConsPlusCell"/>
        <w:jc w:val="both"/>
      </w:pPr>
      <w:r>
        <w:t xml:space="preserve">                             выпускников   учреждений    профессионального</w:t>
      </w:r>
    </w:p>
    <w:p w:rsidR="006B7F62" w:rsidRDefault="006B7F62">
      <w:pPr>
        <w:pStyle w:val="ConsPlusCell"/>
        <w:jc w:val="both"/>
      </w:pPr>
      <w:r>
        <w:t xml:space="preserve">                             образования;</w:t>
      </w:r>
    </w:p>
    <w:p w:rsidR="006B7F62" w:rsidRDefault="006B7F62">
      <w:pPr>
        <w:pStyle w:val="ConsPlusCell"/>
        <w:jc w:val="both"/>
      </w:pPr>
      <w:r>
        <w:t xml:space="preserve">                             формирование сети  экспертно-аналитических  и</w:t>
      </w:r>
    </w:p>
    <w:p w:rsidR="006B7F62" w:rsidRDefault="006B7F62">
      <w:pPr>
        <w:pStyle w:val="ConsPlusCell"/>
        <w:jc w:val="both"/>
      </w:pPr>
      <w:r>
        <w:t xml:space="preserve">                             сертификационных     центров     оценки     и</w:t>
      </w:r>
    </w:p>
    <w:p w:rsidR="006B7F62" w:rsidRDefault="006B7F62">
      <w:pPr>
        <w:pStyle w:val="ConsPlusCell"/>
        <w:jc w:val="both"/>
      </w:pPr>
      <w:r>
        <w:t xml:space="preserve">                             сертификации профессиональных квалификаций, в</w:t>
      </w:r>
    </w:p>
    <w:p w:rsidR="006B7F62" w:rsidRDefault="006B7F62">
      <w:pPr>
        <w:pStyle w:val="ConsPlusCell"/>
        <w:jc w:val="both"/>
      </w:pPr>
      <w:r>
        <w:t xml:space="preserve">                             том   числе   для   инновационных    отраслей</w:t>
      </w:r>
    </w:p>
    <w:p w:rsidR="006B7F62" w:rsidRDefault="006B7F62">
      <w:pPr>
        <w:pStyle w:val="ConsPlusCell"/>
        <w:jc w:val="both"/>
      </w:pPr>
      <w:r>
        <w:t xml:space="preserve">                             экономики;</w:t>
      </w:r>
    </w:p>
    <w:p w:rsidR="006B7F62" w:rsidRDefault="006B7F62">
      <w:pPr>
        <w:pStyle w:val="ConsPlusCell"/>
        <w:jc w:val="both"/>
      </w:pPr>
      <w:r>
        <w:t xml:space="preserve">                             повышение      показателей      академической</w:t>
      </w:r>
    </w:p>
    <w:p w:rsidR="006B7F62" w:rsidRDefault="006B7F62">
      <w:pPr>
        <w:pStyle w:val="ConsPlusCell"/>
        <w:jc w:val="both"/>
      </w:pPr>
      <w:r>
        <w:t xml:space="preserve">                             мобильности   студентов   и   преподавателей,</w:t>
      </w:r>
    </w:p>
    <w:p w:rsidR="006B7F62" w:rsidRDefault="006B7F62">
      <w:pPr>
        <w:pStyle w:val="ConsPlusCell"/>
        <w:jc w:val="both"/>
      </w:pPr>
      <w:r>
        <w:t xml:space="preserve">                             позволяющей    обеспечить    новые     уровни</w:t>
      </w:r>
    </w:p>
    <w:p w:rsidR="006B7F62" w:rsidRDefault="006B7F62">
      <w:pPr>
        <w:pStyle w:val="ConsPlusCell"/>
        <w:jc w:val="both"/>
      </w:pPr>
      <w:r>
        <w:t xml:space="preserve">                             взаимодействия  различных  образовательных  и</w:t>
      </w:r>
    </w:p>
    <w:p w:rsidR="006B7F62" w:rsidRDefault="006B7F62">
      <w:pPr>
        <w:pStyle w:val="ConsPlusCell"/>
        <w:jc w:val="both"/>
      </w:pPr>
      <w:r>
        <w:t xml:space="preserve">                             экономических систем, привлечение вузами  для</w:t>
      </w:r>
    </w:p>
    <w:p w:rsidR="006B7F62" w:rsidRDefault="006B7F62">
      <w:pPr>
        <w:pStyle w:val="ConsPlusCell"/>
        <w:jc w:val="both"/>
      </w:pPr>
      <w:r>
        <w:t xml:space="preserve">                             преподавания   специалистов   из    реального</w:t>
      </w:r>
    </w:p>
    <w:p w:rsidR="006B7F62" w:rsidRDefault="006B7F62">
      <w:pPr>
        <w:pStyle w:val="ConsPlusCell"/>
        <w:jc w:val="both"/>
      </w:pPr>
      <w:r>
        <w:t xml:space="preserve">                             сектора экономики;</w:t>
      </w:r>
    </w:p>
    <w:p w:rsidR="006B7F62" w:rsidRDefault="006B7F62">
      <w:pPr>
        <w:pStyle w:val="ConsPlusCell"/>
        <w:jc w:val="both"/>
      </w:pPr>
      <w:r>
        <w:t xml:space="preserve">                             кооперирование  учреждений  профессионального</w:t>
      </w:r>
    </w:p>
    <w:p w:rsidR="006B7F62" w:rsidRDefault="006B7F62">
      <w:pPr>
        <w:pStyle w:val="ConsPlusCell"/>
        <w:jc w:val="both"/>
      </w:pPr>
      <w:r>
        <w:t xml:space="preserve">                             образования с внешней средой для формирования</w:t>
      </w:r>
    </w:p>
    <w:p w:rsidR="006B7F62" w:rsidRDefault="006B7F62">
      <w:pPr>
        <w:pStyle w:val="ConsPlusCell"/>
        <w:jc w:val="both"/>
      </w:pPr>
      <w:r>
        <w:t xml:space="preserve">                             устойчивых     двусторонних     связей     по</w:t>
      </w:r>
    </w:p>
    <w:p w:rsidR="006B7F62" w:rsidRDefault="006B7F62">
      <w:pPr>
        <w:pStyle w:val="ConsPlusCell"/>
        <w:jc w:val="both"/>
      </w:pPr>
      <w:r>
        <w:t xml:space="preserve">                             трудоустройству  выпускников  и   поддержанию</w:t>
      </w:r>
    </w:p>
    <w:p w:rsidR="006B7F62" w:rsidRDefault="006B7F62">
      <w:pPr>
        <w:pStyle w:val="ConsPlusCell"/>
        <w:jc w:val="both"/>
      </w:pPr>
      <w:r>
        <w:t xml:space="preserve">                             процессов   непрерывного   образования    для</w:t>
      </w:r>
    </w:p>
    <w:p w:rsidR="006B7F62" w:rsidRDefault="006B7F62">
      <w:pPr>
        <w:pStyle w:val="ConsPlusCell"/>
        <w:jc w:val="both"/>
      </w:pPr>
      <w:r>
        <w:t xml:space="preserve">                             сотрудников предприятий;</w:t>
      </w:r>
    </w:p>
    <w:p w:rsidR="006B7F62" w:rsidRDefault="006B7F62">
      <w:pPr>
        <w:pStyle w:val="ConsPlusCell"/>
        <w:jc w:val="both"/>
      </w:pPr>
      <w:r>
        <w:t xml:space="preserve">                             внедрение     и     поддержка      механизмов</w:t>
      </w:r>
    </w:p>
    <w:p w:rsidR="006B7F62" w:rsidRDefault="006B7F62">
      <w:pPr>
        <w:pStyle w:val="ConsPlusCell"/>
        <w:jc w:val="both"/>
      </w:pPr>
      <w:r>
        <w:t xml:space="preserve">                             государственно-частного          партнерства,</w:t>
      </w:r>
    </w:p>
    <w:p w:rsidR="006B7F62" w:rsidRDefault="006B7F62">
      <w:pPr>
        <w:pStyle w:val="ConsPlusCell"/>
        <w:jc w:val="both"/>
      </w:pPr>
      <w:r>
        <w:t xml:space="preserve">                             обеспечивающих   эффективное   финансирование</w:t>
      </w:r>
    </w:p>
    <w:p w:rsidR="006B7F62" w:rsidRDefault="006B7F62">
      <w:pPr>
        <w:pStyle w:val="ConsPlusCell"/>
        <w:jc w:val="both"/>
      </w:pPr>
      <w:r>
        <w:t xml:space="preserve">                             системы образования;</w:t>
      </w:r>
    </w:p>
    <w:p w:rsidR="006B7F62" w:rsidRDefault="006B7F62">
      <w:pPr>
        <w:pStyle w:val="ConsPlusCell"/>
        <w:jc w:val="both"/>
      </w:pPr>
      <w:r>
        <w:t xml:space="preserve">                             внедрение и поддержка  механизмов  и  моделей</w:t>
      </w:r>
    </w:p>
    <w:p w:rsidR="006B7F62" w:rsidRDefault="006B7F62">
      <w:pPr>
        <w:pStyle w:val="ConsPlusCell"/>
        <w:jc w:val="both"/>
      </w:pPr>
      <w:r>
        <w:t xml:space="preserve">                             хозяйственной               самостоятельности</w:t>
      </w:r>
    </w:p>
    <w:p w:rsidR="006B7F62" w:rsidRDefault="006B7F62">
      <w:pPr>
        <w:pStyle w:val="ConsPlusCell"/>
        <w:jc w:val="both"/>
      </w:pPr>
      <w:r>
        <w:t xml:space="preserve">                             образовательных учреждений.</w:t>
      </w:r>
    </w:p>
    <w:p w:rsidR="006B7F62" w:rsidRDefault="006B7F62">
      <w:pPr>
        <w:pStyle w:val="ConsPlusNormal"/>
        <w:ind w:firstLine="540"/>
        <w:jc w:val="both"/>
      </w:pPr>
    </w:p>
    <w:p w:rsidR="006B7F62" w:rsidRDefault="006B7F62">
      <w:pPr>
        <w:pStyle w:val="ConsPlusNormal"/>
        <w:jc w:val="center"/>
        <w:outlineLvl w:val="1"/>
      </w:pPr>
      <w:r>
        <w:t>I. Характеристика проблемы, на решение которой</w:t>
      </w:r>
    </w:p>
    <w:p w:rsidR="006B7F62" w:rsidRDefault="006B7F62">
      <w:pPr>
        <w:pStyle w:val="ConsPlusNormal"/>
        <w:jc w:val="center"/>
      </w:pPr>
      <w:r>
        <w:t>направлена Программа</w:t>
      </w:r>
    </w:p>
    <w:p w:rsidR="006B7F62" w:rsidRDefault="006B7F62">
      <w:pPr>
        <w:pStyle w:val="ConsPlusNormal"/>
        <w:jc w:val="center"/>
      </w:pPr>
    </w:p>
    <w:p w:rsidR="006B7F62" w:rsidRDefault="006B7F62">
      <w:pPr>
        <w:pStyle w:val="ConsPlusNormal"/>
        <w:ind w:firstLine="540"/>
        <w:jc w:val="both"/>
      </w:pPr>
      <w:r>
        <w:t>Результаты анализа современного состояния российского образования свидетельствуют о том, что отечественная образовательная система, демонстрируя внешнюю целостность, сохраняет внутри себя проблемы и противоречия.</w:t>
      </w:r>
    </w:p>
    <w:p w:rsidR="006B7F62" w:rsidRDefault="006B7F62">
      <w:pPr>
        <w:pStyle w:val="ConsPlusNormal"/>
        <w:ind w:firstLine="540"/>
        <w:jc w:val="both"/>
      </w:pPr>
      <w:r>
        <w:t>Важным фактором, влияющим на развитие российского образования, продолжает оставаться демографическая ситуация.</w:t>
      </w:r>
    </w:p>
    <w:p w:rsidR="006B7F62" w:rsidRDefault="006B7F62">
      <w:pPr>
        <w:pStyle w:val="ConsPlusNormal"/>
        <w:ind w:firstLine="540"/>
        <w:jc w:val="both"/>
      </w:pPr>
      <w:r>
        <w:t>За последние 10 лет численность школьников сократилась примерно на 40 процентов, что оказало и продолжает оказывать влияние на контингент обучающихся.</w:t>
      </w:r>
    </w:p>
    <w:p w:rsidR="006B7F62" w:rsidRDefault="006B7F62">
      <w:pPr>
        <w:pStyle w:val="ConsPlusNormal"/>
        <w:ind w:firstLine="540"/>
        <w:jc w:val="both"/>
      </w:pPr>
      <w:r>
        <w:t>В ближайшие годы последствия демографического спада будут по-прежнему заметны для различных уровней системы образования.</w:t>
      </w:r>
    </w:p>
    <w:p w:rsidR="006B7F62" w:rsidRDefault="006B7F62">
      <w:pPr>
        <w:pStyle w:val="ConsPlusNormal"/>
        <w:ind w:firstLine="540"/>
        <w:jc w:val="both"/>
      </w:pPr>
      <w:r>
        <w:t>Так, прогнозная численность студентов вузов в 2013 году может составить около 4,2 миллиона человек, снизившись более чем на 40 процентов по отношению к численности студентов вузов в 2009 году (7,4 миллиона человек).</w:t>
      </w:r>
    </w:p>
    <w:p w:rsidR="006B7F62" w:rsidRDefault="006B7F62">
      <w:pPr>
        <w:pStyle w:val="ConsPlusNormal"/>
        <w:ind w:firstLine="540"/>
        <w:jc w:val="both"/>
      </w:pPr>
      <w:r>
        <w:t>Происходит снижение численности контингента учителей и преподавателей, при этом в профессиональном образовании прогнозируется снижение численности профессорско-преподавательского состава на 20 - 30 процентов.</w:t>
      </w:r>
    </w:p>
    <w:p w:rsidR="006B7F62" w:rsidRDefault="006B7F62">
      <w:pPr>
        <w:pStyle w:val="ConsPlusNormal"/>
        <w:ind w:firstLine="540"/>
        <w:jc w:val="both"/>
      </w:pPr>
      <w:r>
        <w:t>В системе образования сохраняется большое число преподавателей пенсионного возраста.</w:t>
      </w:r>
    </w:p>
    <w:p w:rsidR="006B7F62" w:rsidRDefault="006B7F62">
      <w:pPr>
        <w:pStyle w:val="ConsPlusNormal"/>
        <w:ind w:firstLine="540"/>
        <w:jc w:val="both"/>
      </w:pPr>
      <w:r>
        <w:t xml:space="preserve">Актуальным, особенно в дошкольном образовании, остается неравный доступ к качественному образованию, являющийся одним из факторов, усугубляющих складывающееся </w:t>
      </w:r>
      <w:r>
        <w:lastRenderedPageBreak/>
        <w:t>социальное неравенство.</w:t>
      </w:r>
    </w:p>
    <w:p w:rsidR="006B7F62" w:rsidRDefault="006B7F62">
      <w:pPr>
        <w:pStyle w:val="ConsPlusNormal"/>
        <w:ind w:firstLine="540"/>
        <w:jc w:val="both"/>
      </w:pPr>
      <w:r>
        <w:t>Результаты исследований (включая международные сравнительные исследования) свидетельствуют о наличии определенных проблем в достижении качества общего и дополнительного образования.</w:t>
      </w:r>
    </w:p>
    <w:p w:rsidR="006B7F62" w:rsidRDefault="006B7F62">
      <w:pPr>
        <w:pStyle w:val="ConsPlusNormal"/>
        <w:ind w:firstLine="540"/>
        <w:jc w:val="both"/>
      </w:pPr>
      <w:r>
        <w:t>Особого внимания требует ситуация, связанная с обеспечением успешной социализации детей с ограниченными возможностями здоровья, детей-инвалидов, детей, оставшихся без попечения родителей, а также детей, находящихся в трудной жизненной ситуации.</w:t>
      </w:r>
    </w:p>
    <w:p w:rsidR="006B7F62" w:rsidRDefault="006B7F62">
      <w:pPr>
        <w:pStyle w:val="ConsPlusNormal"/>
        <w:ind w:firstLine="540"/>
        <w:jc w:val="both"/>
      </w:pPr>
      <w:r>
        <w:t>В России не сформирована система целенаправленной работы с одаренными детьми и талантливой молодежью.</w:t>
      </w:r>
    </w:p>
    <w:p w:rsidR="006B7F62" w:rsidRDefault="006B7F62">
      <w:pPr>
        <w:pStyle w:val="ConsPlusNormal"/>
        <w:ind w:firstLine="540"/>
        <w:jc w:val="both"/>
      </w:pPr>
      <w:r>
        <w:t>Для современного российского образования характерно несогласование номенклатуры предоставляемых образовательных услуг и требований к качеству и содержанию образования со стороны рынка труда. Наиболее явно это выражено в профессиональном и непрерывном образовании.</w:t>
      </w:r>
    </w:p>
    <w:p w:rsidR="006B7F62" w:rsidRDefault="006B7F62">
      <w:pPr>
        <w:pStyle w:val="ConsPlusNormal"/>
        <w:ind w:firstLine="540"/>
        <w:jc w:val="both"/>
      </w:pPr>
      <w:r>
        <w:t>Начальное профессиональное образование продолжает оставаться наиболее проблемным. Попытки реформирования начального профессионального образования, нацеленные на усиление его социальной направленности, не дают пока должного эффекта.</w:t>
      </w:r>
    </w:p>
    <w:p w:rsidR="006B7F62" w:rsidRDefault="006B7F62">
      <w:pPr>
        <w:pStyle w:val="ConsPlusNormal"/>
        <w:ind w:firstLine="540"/>
        <w:jc w:val="both"/>
      </w:pPr>
      <w:r>
        <w:t>Для средней профессиональной школы характерен ряд проблем, без преодоления которых будет серьезным образом затруднено ее инновационное развитие. Одной из проблем является противоречие между ростом потребности в специалистах и отсутствием ее объективного прогноза по отраслям экономики, нерациональным использованием специалистов со средним профессиональным образованием, низкой ценой труда молодого специалиста.</w:t>
      </w:r>
    </w:p>
    <w:p w:rsidR="006B7F62" w:rsidRDefault="006B7F62">
      <w:pPr>
        <w:pStyle w:val="ConsPlusNormal"/>
        <w:ind w:firstLine="540"/>
        <w:jc w:val="both"/>
      </w:pPr>
      <w:r>
        <w:t>В связи с формированием сети федеральных и национальных исследовательских университетов, а также в силу демографических причин нуждается в существенном обновлении сеть вузов, не вошедших в число федеральных и национальных исследовательских университетов.</w:t>
      </w:r>
    </w:p>
    <w:p w:rsidR="006B7F62" w:rsidRDefault="006B7F62">
      <w:pPr>
        <w:pStyle w:val="ConsPlusNormal"/>
        <w:ind w:firstLine="540"/>
        <w:jc w:val="both"/>
      </w:pPr>
      <w:r>
        <w:t>Государственное задание на получение высшего образования пока не учитывает потребности инновационной экономики.</w:t>
      </w:r>
    </w:p>
    <w:p w:rsidR="006B7F62" w:rsidRDefault="006B7F62">
      <w:pPr>
        <w:pStyle w:val="ConsPlusNormal"/>
        <w:ind w:firstLine="540"/>
        <w:jc w:val="both"/>
      </w:pPr>
      <w:r>
        <w:t>Нуждаются в дальнейшем развитии межвузовская кооперация, обмен ресурсами, академическая мобильность студентов и преподавателей как в Российской Федерации, так и за рубежом.</w:t>
      </w:r>
    </w:p>
    <w:p w:rsidR="006B7F62" w:rsidRDefault="006B7F62">
      <w:pPr>
        <w:pStyle w:val="ConsPlusNormal"/>
        <w:ind w:firstLine="540"/>
        <w:jc w:val="both"/>
      </w:pPr>
      <w:r>
        <w:t>Характерными чертами дополнительного образования взрослых являются отраслевая разрозненность, отсутствие эффективных устойчивых прямых и обратных связей с производственной сферой и сферой потребления.</w:t>
      </w:r>
    </w:p>
    <w:p w:rsidR="006B7F62" w:rsidRDefault="006B7F62">
      <w:pPr>
        <w:pStyle w:val="ConsPlusNormal"/>
        <w:ind w:firstLine="540"/>
        <w:jc w:val="both"/>
      </w:pPr>
      <w:r>
        <w:t>Использование в образовании информационных коммуникационных технологий и электронных образовательных ресурсов носит сегодня большей частью эпизодический характер. Целостная электронная образовательная среда как фактор повышения качества образования пока не создана.</w:t>
      </w:r>
    </w:p>
    <w:p w:rsidR="006B7F62" w:rsidRDefault="006B7F62">
      <w:pPr>
        <w:pStyle w:val="ConsPlusNormal"/>
        <w:ind w:firstLine="540"/>
        <w:jc w:val="both"/>
      </w:pPr>
      <w:r>
        <w:t xml:space="preserve">В соответствии с </w:t>
      </w:r>
      <w:hyperlink r:id="rId34"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стратегической целью является достижение уровня экономического и социального развития, соответствующего статусу России как ведущей мировой державы XXI века, занимающей передовые позиции в глобальной экономической конкуренции и надежно обеспечивающей национальную безопасность и реализацию конституционных прав граждан. В 2015 - 2020 годах Россия должна войти в пятерку стран-лидеров по объему валового внутреннего продукта (по паритету покупательной способности).</w:t>
      </w:r>
    </w:p>
    <w:p w:rsidR="006B7F62" w:rsidRDefault="006B7F62">
      <w:pPr>
        <w:pStyle w:val="ConsPlusNormal"/>
        <w:ind w:firstLine="540"/>
        <w:jc w:val="both"/>
      </w:pPr>
      <w:r>
        <w:t>При этом стратегической целью государственной политики в области образования является повышение доступности качественного образования, соответствующего требованиям инновационного развития экономики, современным потребностям общества и каждого гражданина.</w:t>
      </w:r>
    </w:p>
    <w:p w:rsidR="006B7F62" w:rsidRDefault="006B7F62">
      <w:pPr>
        <w:pStyle w:val="ConsPlusNormal"/>
        <w:ind w:firstLine="540"/>
        <w:jc w:val="both"/>
      </w:pPr>
      <w:r>
        <w:t>Реализация этой цели предполагает решение следующих приоритетных задач:</w:t>
      </w:r>
    </w:p>
    <w:p w:rsidR="006B7F62" w:rsidRDefault="006B7F62">
      <w:pPr>
        <w:pStyle w:val="ConsPlusNormal"/>
        <w:ind w:firstLine="540"/>
        <w:jc w:val="both"/>
      </w:pPr>
      <w:r>
        <w:t>обеспечение инновационного характера базового образования;</w:t>
      </w:r>
    </w:p>
    <w:p w:rsidR="006B7F62" w:rsidRDefault="006B7F62">
      <w:pPr>
        <w:pStyle w:val="ConsPlusNormal"/>
        <w:ind w:firstLine="540"/>
        <w:jc w:val="both"/>
      </w:pPr>
      <w:r>
        <w:t>модернизация институтов системы образования как инструментов социального развития;</w:t>
      </w:r>
    </w:p>
    <w:p w:rsidR="006B7F62" w:rsidRDefault="006B7F62">
      <w:pPr>
        <w:pStyle w:val="ConsPlusNormal"/>
        <w:ind w:firstLine="540"/>
        <w:jc w:val="both"/>
      </w:pPr>
      <w:r>
        <w:t>создание современной системы непрерывного образования, подготовки и переподготовки профессиональных кадров;</w:t>
      </w:r>
    </w:p>
    <w:p w:rsidR="006B7F62" w:rsidRDefault="006B7F62">
      <w:pPr>
        <w:pStyle w:val="ConsPlusNormal"/>
        <w:ind w:firstLine="540"/>
        <w:jc w:val="both"/>
      </w:pPr>
      <w:r>
        <w:t xml:space="preserve">формирование механизмов оценки качества и востребованности образовательных услуг с </w:t>
      </w:r>
      <w:r>
        <w:lastRenderedPageBreak/>
        <w:t>участием потребителей, участие в международных сопоставительных исследованиях.</w:t>
      </w:r>
    </w:p>
    <w:p w:rsidR="006B7F62" w:rsidRDefault="006B7F62">
      <w:pPr>
        <w:pStyle w:val="ConsPlusNormal"/>
        <w:ind w:firstLine="540"/>
        <w:jc w:val="both"/>
      </w:pPr>
      <w:r>
        <w:t xml:space="preserve">В Основных </w:t>
      </w:r>
      <w:hyperlink r:id="rId35" w:history="1">
        <w:r>
          <w:rPr>
            <w:color w:val="0000FF"/>
          </w:rPr>
          <w:t>направлениях</w:t>
        </w:r>
      </w:hyperlink>
      <w:r>
        <w:t xml:space="preserve"> деятельности Правительства Российской Федерации на период до 2012 года, утвержденных распоряжением Правительства Российской Федерации от 17 ноября 2008 г. N 1663-р, приоритетными направлениями в сфере образования определены приведение содержания и структуры профессиональной подготовки кадров в соответствие с современными потребностями рынка труда и повышение доступности качественных образовательных услуг.</w:t>
      </w:r>
    </w:p>
    <w:p w:rsidR="006B7F62" w:rsidRDefault="006B7F62">
      <w:pPr>
        <w:pStyle w:val="ConsPlusNormal"/>
        <w:ind w:firstLine="540"/>
        <w:jc w:val="both"/>
      </w:pPr>
      <w:r>
        <w:t xml:space="preserve">Цель и задачи Программы, учитывая сроки ее реализации (до 2015 года), соответствуют </w:t>
      </w:r>
      <w:hyperlink r:id="rId36" w:history="1">
        <w:r>
          <w:rPr>
            <w:color w:val="0000FF"/>
          </w:rPr>
          <w:t>Концепции</w:t>
        </w:r>
      </w:hyperlink>
      <w:r>
        <w:t xml:space="preserve"> долгосрочного социально-экономического развития Российской Федерации на период до 2020 года и Основным </w:t>
      </w:r>
      <w:hyperlink r:id="rId37" w:history="1">
        <w:r>
          <w:rPr>
            <w:color w:val="0000FF"/>
          </w:rPr>
          <w:t>направлениям</w:t>
        </w:r>
      </w:hyperlink>
      <w:r>
        <w:t xml:space="preserve"> деятельности Правительства Российской Федерации на период до 2012 года.</w:t>
      </w:r>
    </w:p>
    <w:p w:rsidR="006B7F62" w:rsidRDefault="006B7F62">
      <w:pPr>
        <w:pStyle w:val="ConsPlusNormal"/>
        <w:ind w:firstLine="540"/>
        <w:jc w:val="both"/>
      </w:pPr>
      <w:r>
        <w:t>Существующие проблемы российского образования требуют комплексного решения. Это решение будет достигнуто с использованием программно-целевого метода, обеспечивающего взаимосвязь целей и задач, комплексный характер и единые подходы к решению имеющихся проблем.</w:t>
      </w:r>
    </w:p>
    <w:p w:rsidR="006B7F62" w:rsidRDefault="006B7F62">
      <w:pPr>
        <w:pStyle w:val="ConsPlusNormal"/>
        <w:ind w:firstLine="540"/>
        <w:jc w:val="both"/>
      </w:pPr>
      <w:r>
        <w:t>Программа, разработанная на основе программно-целевого метода, представляет собой комплекс различных мероприятий, направленных на достижение конкретной цели и решение задач, стоящих перед российским образованием в 2011 - 2015 годах.</w:t>
      </w:r>
    </w:p>
    <w:p w:rsidR="006B7F62" w:rsidRDefault="006B7F62">
      <w:pPr>
        <w:pStyle w:val="ConsPlusNormal"/>
        <w:ind w:firstLine="540"/>
        <w:jc w:val="both"/>
      </w:pPr>
      <w:r>
        <w:t>Использование программно-целевого метода связано с определенными рисками. Основными рисками являются риски, связанные с возможным конфликтом интересов уровней образования, коррупционные риски (нецелевое использование денежных средств), а также риски социального, правового и экономического характера.</w:t>
      </w:r>
    </w:p>
    <w:p w:rsidR="006B7F62" w:rsidRDefault="006B7F62">
      <w:pPr>
        <w:pStyle w:val="ConsPlusNormal"/>
        <w:ind w:firstLine="540"/>
        <w:jc w:val="both"/>
      </w:pPr>
    </w:p>
    <w:p w:rsidR="006B7F62" w:rsidRDefault="006B7F62">
      <w:pPr>
        <w:pStyle w:val="ConsPlusNormal"/>
        <w:jc w:val="center"/>
        <w:outlineLvl w:val="1"/>
      </w:pPr>
      <w:r>
        <w:t>II. Основные цели и задачи Программы,</w:t>
      </w:r>
    </w:p>
    <w:p w:rsidR="006B7F62" w:rsidRDefault="006B7F62">
      <w:pPr>
        <w:pStyle w:val="ConsPlusNormal"/>
        <w:jc w:val="center"/>
      </w:pPr>
      <w:r>
        <w:t>сроки и этапы ее реализации, перечень целевых индикаторов</w:t>
      </w:r>
    </w:p>
    <w:p w:rsidR="006B7F62" w:rsidRDefault="006B7F62">
      <w:pPr>
        <w:pStyle w:val="ConsPlusNormal"/>
        <w:jc w:val="center"/>
      </w:pPr>
      <w:r>
        <w:t>и показателей, отражающих ход ее выполнения</w:t>
      </w:r>
    </w:p>
    <w:p w:rsidR="006B7F62" w:rsidRDefault="006B7F62">
      <w:pPr>
        <w:pStyle w:val="ConsPlusNormal"/>
        <w:ind w:firstLine="540"/>
        <w:jc w:val="both"/>
      </w:pPr>
    </w:p>
    <w:p w:rsidR="006B7F62" w:rsidRDefault="006B7F62">
      <w:pPr>
        <w:pStyle w:val="ConsPlusNormal"/>
        <w:ind w:firstLine="540"/>
        <w:jc w:val="both"/>
      </w:pPr>
      <w:r>
        <w:t>Целью Программы является обеспечение доступности качественного образования, соответствующего требованиям инновационного социально ориентированного развития Российской Федерации.</w:t>
      </w:r>
    </w:p>
    <w:p w:rsidR="006B7F62" w:rsidRDefault="006B7F62">
      <w:pPr>
        <w:pStyle w:val="ConsPlusNormal"/>
        <w:ind w:firstLine="540"/>
        <w:jc w:val="both"/>
      </w:pPr>
      <w:r>
        <w:t>Задачами Программы являются:</w:t>
      </w:r>
    </w:p>
    <w:p w:rsidR="006B7F62" w:rsidRDefault="006B7F62">
      <w:pPr>
        <w:pStyle w:val="ConsPlusNormal"/>
        <w:ind w:firstLine="540"/>
        <w:jc w:val="both"/>
      </w:pPr>
      <w:r>
        <w:t>модернизация общего и дошкольного образования как института социального развития;</w:t>
      </w:r>
    </w:p>
    <w:p w:rsidR="006B7F62" w:rsidRDefault="006B7F62">
      <w:pPr>
        <w:pStyle w:val="ConsPlusNormal"/>
        <w:ind w:firstLine="540"/>
        <w:jc w:val="both"/>
      </w:pPr>
      <w:r>
        <w:t>приведение содержания и структуры профессионального образования в соответствие с потребностями рынка труда;</w:t>
      </w:r>
    </w:p>
    <w:p w:rsidR="006B7F62" w:rsidRDefault="006B7F62">
      <w:pPr>
        <w:pStyle w:val="ConsPlusNormal"/>
        <w:ind w:firstLine="540"/>
        <w:jc w:val="both"/>
      </w:pPr>
      <w:r>
        <w:t>развитие системы оценки качества образования и востребованности образовательных услуг.</w:t>
      </w:r>
    </w:p>
    <w:p w:rsidR="006B7F62" w:rsidRDefault="006B7F62">
      <w:pPr>
        <w:pStyle w:val="ConsPlusNormal"/>
        <w:ind w:firstLine="540"/>
        <w:jc w:val="both"/>
      </w:pPr>
      <w:r>
        <w:t>Программа будет реализована в 2011 - 2015 годах в 2 этапа.</w:t>
      </w:r>
    </w:p>
    <w:p w:rsidR="006B7F62" w:rsidRDefault="006B7F62">
      <w:pPr>
        <w:pStyle w:val="ConsPlusNormal"/>
        <w:ind w:firstLine="540"/>
        <w:jc w:val="both"/>
      </w:pPr>
      <w:r>
        <w:t>На первом этапе (2011 - 2013 годы) в соответствии с мероприятиями Программы будут сформированы стратегические проекты развития образования, включающие в себя ряд новых взаимоувязанных направлений. Эти проекты будут реализованы субъектами Российской Федерации, образовательными и иными учреждениями и организациями при федеральной поддержке с участием профессионального педагогического сообщества.</w:t>
      </w:r>
    </w:p>
    <w:p w:rsidR="006B7F62" w:rsidRDefault="006B7F62">
      <w:pPr>
        <w:pStyle w:val="ConsPlusNormal"/>
        <w:ind w:firstLine="540"/>
        <w:jc w:val="both"/>
      </w:pPr>
      <w:r>
        <w:t>В результате выполнения первого этапа будут получены устойчивые модели для дальнейшего массового внедрения преобразований и оценки их результативности, разработаны сценарии для различных типов образовательных учреждений, регионов и социально-экономических условий.</w:t>
      </w:r>
    </w:p>
    <w:p w:rsidR="006B7F62" w:rsidRDefault="006B7F62">
      <w:pPr>
        <w:pStyle w:val="ConsPlusNormal"/>
        <w:ind w:firstLine="540"/>
        <w:jc w:val="both"/>
      </w:pPr>
      <w:r>
        <w:t>На втором этапе (2014 - 2015 годы) предстоит завершить начатые на первом этапе стратегические проекты, обеспечив последовательные изменения в сфере образования на всей территории Российской Федерации. На этом этапе будут сформированы новые модели управления образованием в условиях широкомасштабного использования информационно-телекоммуникационных технологий, а также определены основные позиции по целям и задачам федеральной целевой программы развития образования на следующий период.</w:t>
      </w:r>
    </w:p>
    <w:p w:rsidR="006B7F62" w:rsidRDefault="006B7F62">
      <w:pPr>
        <w:pStyle w:val="ConsPlusNormal"/>
        <w:ind w:firstLine="540"/>
        <w:jc w:val="both"/>
      </w:pPr>
      <w:r>
        <w:t>Досрочное прекращение реализации Программы осуществляется в соответствии с законодательством Российской Федерации.</w:t>
      </w:r>
    </w:p>
    <w:p w:rsidR="006B7F62" w:rsidRDefault="006B7F62">
      <w:pPr>
        <w:pStyle w:val="ConsPlusNormal"/>
        <w:ind w:firstLine="540"/>
        <w:jc w:val="both"/>
      </w:pPr>
      <w:r>
        <w:t xml:space="preserve">Целевые индикаторы и показатели Программы представлены в </w:t>
      </w:r>
      <w:hyperlink w:anchor="P522" w:history="1">
        <w:r>
          <w:rPr>
            <w:color w:val="0000FF"/>
          </w:rPr>
          <w:t>приложении N 1</w:t>
        </w:r>
      </w:hyperlink>
      <w:r>
        <w:t>.</w:t>
      </w:r>
    </w:p>
    <w:p w:rsidR="006B7F62" w:rsidRDefault="006B7F62">
      <w:pPr>
        <w:pStyle w:val="ConsPlusNormal"/>
        <w:ind w:firstLine="540"/>
        <w:jc w:val="both"/>
      </w:pPr>
      <w:r>
        <w:t xml:space="preserve">Методика сбора исходной информации и расчета целевых индикаторов и показателей </w:t>
      </w:r>
      <w:r>
        <w:lastRenderedPageBreak/>
        <w:t xml:space="preserve">Программы представлена в </w:t>
      </w:r>
      <w:hyperlink w:anchor="P762" w:history="1">
        <w:r>
          <w:rPr>
            <w:color w:val="0000FF"/>
          </w:rPr>
          <w:t>приложении N 2</w:t>
        </w:r>
      </w:hyperlink>
      <w:r>
        <w:t>.</w:t>
      </w:r>
    </w:p>
    <w:p w:rsidR="006B7F62" w:rsidRDefault="006B7F62">
      <w:pPr>
        <w:pStyle w:val="ConsPlusNormal"/>
        <w:ind w:firstLine="540"/>
        <w:jc w:val="both"/>
      </w:pPr>
    </w:p>
    <w:p w:rsidR="006B7F62" w:rsidRDefault="006B7F62">
      <w:pPr>
        <w:pStyle w:val="ConsPlusNormal"/>
        <w:jc w:val="center"/>
        <w:outlineLvl w:val="1"/>
      </w:pPr>
      <w:r>
        <w:t>III. Мероприятия Программы</w:t>
      </w:r>
    </w:p>
    <w:p w:rsidR="006B7F62" w:rsidRDefault="006B7F62">
      <w:pPr>
        <w:pStyle w:val="ConsPlusNormal"/>
        <w:ind w:firstLine="540"/>
        <w:jc w:val="both"/>
      </w:pPr>
    </w:p>
    <w:p w:rsidR="006B7F62" w:rsidRDefault="006B7F62">
      <w:pPr>
        <w:pStyle w:val="ConsPlusNormal"/>
        <w:ind w:firstLine="540"/>
        <w:jc w:val="both"/>
      </w:pPr>
      <w:r>
        <w:t>Решение задач Программы обеспечивается путем проведения соответствующих мероприятий.</w:t>
      </w:r>
    </w:p>
    <w:p w:rsidR="006B7F62" w:rsidRDefault="006B7F62">
      <w:pPr>
        <w:pStyle w:val="ConsPlusNormal"/>
        <w:ind w:firstLine="540"/>
        <w:jc w:val="both"/>
      </w:pPr>
      <w:r>
        <w:t xml:space="preserve">Для решения </w:t>
      </w:r>
      <w:hyperlink w:anchor="P1507" w:history="1">
        <w:r>
          <w:rPr>
            <w:color w:val="0000FF"/>
          </w:rPr>
          <w:t>задачи</w:t>
        </w:r>
      </w:hyperlink>
      <w:r>
        <w:t xml:space="preserve"> "Модернизация общего и дошкольного образования как института социального развития" будут проведены следующие мероприятия:</w:t>
      </w:r>
    </w:p>
    <w:p w:rsidR="006B7F62" w:rsidRDefault="006B7F62">
      <w:pPr>
        <w:pStyle w:val="ConsPlusNormal"/>
        <w:ind w:firstLine="540"/>
        <w:jc w:val="both"/>
      </w:pPr>
      <w:r>
        <w:t>достижение во всех субъектах Российской Федерации стратегических ориентиров национальной образовательной инициативы "Наша новая школа" (далее - инициатива "Наша новая школа");</w:t>
      </w:r>
    </w:p>
    <w:p w:rsidR="006B7F62" w:rsidRDefault="006B7F62">
      <w:pPr>
        <w:pStyle w:val="ConsPlusNormal"/>
        <w:ind w:firstLine="540"/>
        <w:jc w:val="both"/>
      </w:pPr>
      <w:r>
        <w:t>распространение на всей территории Российской Федерации современных моделей успешной социализации детей.</w:t>
      </w:r>
    </w:p>
    <w:p w:rsidR="006B7F62" w:rsidRDefault="006B7F62">
      <w:pPr>
        <w:pStyle w:val="ConsPlusNormal"/>
        <w:ind w:firstLine="540"/>
        <w:jc w:val="both"/>
      </w:pPr>
      <w:r>
        <w:t>В результате реализации мероприятия по достижению во всех субъектах Российской Федерации стратегических ориентиров инициативы "Наша новая школа" на всей территории Российской Федерации будут модернизированы муниципальные системы дошкольного образования, внедрены новые формы дошкольного образования, включая новые формы присмотра и ухода за детьми в сочетании с различными формами дошкольного образования, а также распространены:</w:t>
      </w:r>
    </w:p>
    <w:p w:rsidR="006B7F62" w:rsidRDefault="006B7F62">
      <w:pPr>
        <w:pStyle w:val="ConsPlusNormal"/>
        <w:jc w:val="both"/>
      </w:pPr>
      <w:r>
        <w:t xml:space="preserve">(в ред. </w:t>
      </w:r>
      <w:hyperlink r:id="rId38" w:history="1">
        <w:r>
          <w:rPr>
            <w:color w:val="0000FF"/>
          </w:rPr>
          <w:t>Постановления</w:t>
        </w:r>
      </w:hyperlink>
      <w:r>
        <w:t xml:space="preserve"> Правительства РФ от 03.04.2014 N 262)</w:t>
      </w:r>
    </w:p>
    <w:p w:rsidR="006B7F62" w:rsidRDefault="006B7F62">
      <w:pPr>
        <w:pStyle w:val="ConsPlusNormal"/>
        <w:ind w:firstLine="540"/>
        <w:jc w:val="both"/>
      </w:pPr>
      <w:r>
        <w:t>модели образовательных систем, обеспечивающих современное качество общего образования;</w:t>
      </w:r>
    </w:p>
    <w:p w:rsidR="006B7F62" w:rsidRDefault="006B7F62">
      <w:pPr>
        <w:pStyle w:val="ConsPlusNormal"/>
        <w:ind w:firstLine="540"/>
        <w:jc w:val="both"/>
      </w:pPr>
      <w:r>
        <w:t xml:space="preserve">модели государственно-общественного </w:t>
      </w:r>
      <w:hyperlink r:id="rId39" w:history="1">
        <w:r>
          <w:rPr>
            <w:color w:val="0000FF"/>
          </w:rPr>
          <w:t>управления</w:t>
        </w:r>
      </w:hyperlink>
      <w:r>
        <w:t xml:space="preserve"> образованием.</w:t>
      </w:r>
    </w:p>
    <w:p w:rsidR="006B7F62" w:rsidRDefault="006B7F62">
      <w:pPr>
        <w:pStyle w:val="ConsPlusNormal"/>
        <w:ind w:firstLine="540"/>
        <w:jc w:val="both"/>
      </w:pPr>
      <w:r>
        <w:t>Предусматривается формирование общероссийского кадрового ресурса ведущих консультантов по вопросам развития системы образования.</w:t>
      </w:r>
    </w:p>
    <w:p w:rsidR="006B7F62" w:rsidRDefault="006B7F62">
      <w:pPr>
        <w:pStyle w:val="ConsPlusNormal"/>
        <w:ind w:firstLine="540"/>
        <w:jc w:val="both"/>
      </w:pPr>
      <w:r>
        <w:t>Во всех федеральных округах будут созданы:</w:t>
      </w:r>
    </w:p>
    <w:p w:rsidR="006B7F62" w:rsidRDefault="006B7F62">
      <w:pPr>
        <w:pStyle w:val="ConsPlusNormal"/>
        <w:ind w:firstLine="540"/>
        <w:jc w:val="both"/>
      </w:pPr>
      <w:r>
        <w:t>стажировочные площадки для обучения и повышения квалификации педагогических и руководящих работников системы образования в области модернизации муниципальных систем дошкольного образования, а также для распространения моделей образовательных систем, обеспечивающих современное качество общего образования;</w:t>
      </w:r>
    </w:p>
    <w:p w:rsidR="006B7F62" w:rsidRDefault="006B7F62">
      <w:pPr>
        <w:pStyle w:val="ConsPlusNormal"/>
        <w:ind w:firstLine="540"/>
        <w:jc w:val="both"/>
      </w:pPr>
      <w:r>
        <w:t>площадки для обучения и повышения квалификации работников системы образования в целях распространения моделей государственно-общественного управления образованием.</w:t>
      </w:r>
    </w:p>
    <w:p w:rsidR="006B7F62" w:rsidRDefault="006B7F62">
      <w:pPr>
        <w:pStyle w:val="ConsPlusNormal"/>
        <w:ind w:firstLine="540"/>
        <w:jc w:val="both"/>
      </w:pPr>
      <w:r>
        <w:t>Повышение квалификации педагогических и руководящих работников системы образования будет, в том числе, включать повышение квалификации специалистов для реализации федерального государственного образовательного стандарта общего образования и предполагать внедрение персонифицированных моделей повышения квалификации, включая развитие системы переподготовки и повышения квалификации учителей информатики общеобразовательных учреждений в соответствии с едиными требованиями.</w:t>
      </w:r>
    </w:p>
    <w:p w:rsidR="006B7F62" w:rsidRDefault="006B7F62">
      <w:pPr>
        <w:pStyle w:val="ConsPlusNormal"/>
        <w:ind w:firstLine="540"/>
        <w:jc w:val="both"/>
      </w:pPr>
      <w:r>
        <w:t>На базе стажировочных площадок будут созданы центры справочно-методической и технической поддержки общеобразовательных учреждений по использованию информационных технологий и электронных образовательных ресурсов в учебном процессе.</w:t>
      </w:r>
    </w:p>
    <w:p w:rsidR="006B7F62" w:rsidRDefault="006B7F62">
      <w:pPr>
        <w:pStyle w:val="ConsPlusNormal"/>
        <w:ind w:firstLine="540"/>
        <w:jc w:val="both"/>
      </w:pPr>
      <w:r>
        <w:t>В рамках указанного мероприятия предусматриваются:</w:t>
      </w:r>
    </w:p>
    <w:p w:rsidR="006B7F62" w:rsidRDefault="006B7F62">
      <w:pPr>
        <w:pStyle w:val="ConsPlusNormal"/>
        <w:ind w:firstLine="540"/>
        <w:jc w:val="both"/>
      </w:pPr>
      <w:r>
        <w:t>формирование общероссийского кадрового ресурса ведущих консультантов по вопросам развития системы образования;</w:t>
      </w:r>
    </w:p>
    <w:p w:rsidR="006B7F62" w:rsidRDefault="006B7F62">
      <w:pPr>
        <w:pStyle w:val="ConsPlusNormal"/>
        <w:ind w:firstLine="540"/>
        <w:jc w:val="both"/>
      </w:pPr>
      <w:r>
        <w:t>разработка примерных основных образовательных программ основного и среднего (полного) общего образования.</w:t>
      </w:r>
    </w:p>
    <w:p w:rsidR="006B7F62" w:rsidRDefault="006B7F62">
      <w:pPr>
        <w:pStyle w:val="ConsPlusNormal"/>
        <w:ind w:firstLine="540"/>
        <w:jc w:val="both"/>
      </w:pPr>
      <w:r>
        <w:t>В рамках мероприятия по распространению на всей территории Российской Федерации современных моделей успешной социализации детей во всех субъектах Российской Федерации будут использованы различные современные модели общего и дополнительного образования, в том числе:</w:t>
      </w:r>
    </w:p>
    <w:p w:rsidR="006B7F62" w:rsidRDefault="006B7F62">
      <w:pPr>
        <w:pStyle w:val="ConsPlusNormal"/>
        <w:jc w:val="both"/>
      </w:pPr>
      <w:r>
        <w:t xml:space="preserve">(в ред. </w:t>
      </w:r>
      <w:hyperlink r:id="rId40" w:history="1">
        <w:r>
          <w:rPr>
            <w:color w:val="0000FF"/>
          </w:rPr>
          <w:t>Постановления</w:t>
        </w:r>
      </w:hyperlink>
      <w:r>
        <w:t xml:space="preserve"> Правительства РФ от 03.04.2014 N 262)</w:t>
      </w:r>
    </w:p>
    <w:p w:rsidR="006B7F62" w:rsidRDefault="006B7F62">
      <w:pPr>
        <w:pStyle w:val="ConsPlusNormal"/>
        <w:ind w:firstLine="540"/>
        <w:jc w:val="both"/>
      </w:pPr>
      <w:r>
        <w:t xml:space="preserve">инновационные воспитательные модели, обеспечивающие формирование гражданской идентичности обучающихся в условиях поликультурного и поликонфессионального общества. При распространении этих моделей будет выполнен комплекс мероприятий по устранению причин и </w:t>
      </w:r>
      <w:r>
        <w:lastRenderedPageBreak/>
        <w:t>условий, способствующих проявлениям национализма и сепаратизма;</w:t>
      </w:r>
    </w:p>
    <w:p w:rsidR="006B7F62" w:rsidRDefault="006B7F62">
      <w:pPr>
        <w:pStyle w:val="ConsPlusNormal"/>
        <w:ind w:firstLine="540"/>
        <w:jc w:val="both"/>
      </w:pPr>
      <w:r>
        <w:t>современные образовательные и организационно-правовые модели, обеспечивающие успешную социализацию детей с ограниченными возможностями здоровья и детей-инвалидов;</w:t>
      </w:r>
    </w:p>
    <w:p w:rsidR="006B7F62" w:rsidRDefault="006B7F62">
      <w:pPr>
        <w:pStyle w:val="ConsPlusNormal"/>
        <w:ind w:firstLine="540"/>
        <w:jc w:val="both"/>
      </w:pPr>
      <w:r>
        <w:t>современные образовательные и организационно-правовые модели, обеспечивающие успешную социализацию детей-сирот и детей, оставшихся без попечения родителей;</w:t>
      </w:r>
    </w:p>
    <w:p w:rsidR="006B7F62" w:rsidRDefault="006B7F62">
      <w:pPr>
        <w:pStyle w:val="ConsPlusNormal"/>
        <w:ind w:firstLine="540"/>
        <w:jc w:val="both"/>
      </w:pPr>
      <w:r>
        <w:t>модели организации системы отдыха, оздоровления и временной занятости детей;</w:t>
      </w:r>
    </w:p>
    <w:p w:rsidR="006B7F62" w:rsidRDefault="006B7F62">
      <w:pPr>
        <w:pStyle w:val="ConsPlusNormal"/>
        <w:ind w:firstLine="540"/>
        <w:jc w:val="both"/>
      </w:pPr>
      <w:r>
        <w:t>модели развития техносферы деятельности учреждений дополнительного образования детей исследовательской, инженерной, технической, конструкторской направленности;</w:t>
      </w:r>
    </w:p>
    <w:p w:rsidR="006B7F62" w:rsidRDefault="006B7F62">
      <w:pPr>
        <w:pStyle w:val="ConsPlusNormal"/>
        <w:ind w:firstLine="540"/>
        <w:jc w:val="both"/>
      </w:pPr>
      <w:r>
        <w:t>модели формирования культуры безопасного образа жизни, развития системы психолого-педагогического и медико-социального сопровождения обучающихся;</w:t>
      </w:r>
    </w:p>
    <w:p w:rsidR="006B7F62" w:rsidRDefault="006B7F62">
      <w:pPr>
        <w:pStyle w:val="ConsPlusNormal"/>
        <w:ind w:firstLine="540"/>
        <w:jc w:val="both"/>
      </w:pPr>
      <w:r>
        <w:t>модели, обеспечивающие выявление и сопровождение одаренных детей в общеобразовательных организациях через систему интеллектуальных состязаний школьников (на примере проведения всероссийской олимпиады школьников), творческих соревнований, смотров, конкурсов, научной (научно-исследовательской) деятельности, физкультурно-спортивной деятельности.</w:t>
      </w:r>
    </w:p>
    <w:p w:rsidR="006B7F62" w:rsidRDefault="006B7F62">
      <w:pPr>
        <w:pStyle w:val="ConsPlusNormal"/>
        <w:jc w:val="both"/>
      </w:pPr>
      <w:r>
        <w:t xml:space="preserve">(абзац введен </w:t>
      </w:r>
      <w:hyperlink r:id="rId41" w:history="1">
        <w:r>
          <w:rPr>
            <w:color w:val="0000FF"/>
          </w:rPr>
          <w:t>Постановлением</w:t>
        </w:r>
      </w:hyperlink>
      <w:r>
        <w:t xml:space="preserve"> Правительства РФ от 03.04.2014 N 262)</w:t>
      </w:r>
    </w:p>
    <w:p w:rsidR="006B7F62" w:rsidRDefault="006B7F62">
      <w:pPr>
        <w:pStyle w:val="ConsPlusNormal"/>
        <w:ind w:firstLine="540"/>
        <w:jc w:val="both"/>
      </w:pPr>
      <w:r>
        <w:t>Во всех федеральных округах предусматривается создание площадок для обучения и повышения квалификации управленческих кадров и специалистов, обеспечивающих распространение указанных моделей успешной социализации детей, а также для подготовки и повышения квалификации педагогических, медицинских работников и вспомогательного персонала для сопровождения обучения детей-инвалидов.</w:t>
      </w:r>
    </w:p>
    <w:p w:rsidR="006B7F62" w:rsidRDefault="006B7F62">
      <w:pPr>
        <w:pStyle w:val="ConsPlusNormal"/>
        <w:ind w:firstLine="540"/>
        <w:jc w:val="both"/>
      </w:pPr>
      <w:r>
        <w:t>В рамках указанного мероприятия планируются:</w:t>
      </w:r>
    </w:p>
    <w:p w:rsidR="006B7F62" w:rsidRDefault="006B7F62">
      <w:pPr>
        <w:pStyle w:val="ConsPlusNormal"/>
        <w:ind w:firstLine="540"/>
        <w:jc w:val="both"/>
      </w:pPr>
      <w:r>
        <w:t>развитие сетевого взаимодействия образовательных учреждений, в том числе в регионах с ярко выраженной региональной, этнокультурной составляющей, а также обеспечивающих совместное обучение детей с ограниченными возможностями здоровья;</w:t>
      </w:r>
    </w:p>
    <w:p w:rsidR="006B7F62" w:rsidRDefault="006B7F62">
      <w:pPr>
        <w:pStyle w:val="ConsPlusNormal"/>
        <w:ind w:firstLine="540"/>
        <w:jc w:val="both"/>
      </w:pPr>
      <w:r>
        <w:t>создание центров поддержки одаренных детей при крупных университетах и дистанционных школ при национальных исследовательских университетах;</w:t>
      </w:r>
    </w:p>
    <w:p w:rsidR="006B7F62" w:rsidRDefault="006B7F62">
      <w:pPr>
        <w:pStyle w:val="ConsPlusNormal"/>
        <w:ind w:firstLine="540"/>
        <w:jc w:val="both"/>
      </w:pPr>
      <w:r>
        <w:t>создание единой федеральной базы данных победителей и призеров Всероссийской олимпиады школьников, олимпиад школьников, мероприятий и конкурсов, по результатам которых присваиваются премии для поддержки талантливой молодежи;</w:t>
      </w:r>
    </w:p>
    <w:p w:rsidR="006B7F62" w:rsidRDefault="006B7F62">
      <w:pPr>
        <w:pStyle w:val="ConsPlusNormal"/>
        <w:ind w:firstLine="540"/>
        <w:jc w:val="both"/>
      </w:pPr>
      <w:r>
        <w:t>разработка и внедрение норматива подушевого финансирования на педагогическое сопровождение развития (образования) талантливых детей.</w:t>
      </w:r>
    </w:p>
    <w:p w:rsidR="006B7F62" w:rsidRDefault="006B7F62">
      <w:pPr>
        <w:pStyle w:val="ConsPlusNormal"/>
        <w:ind w:firstLine="540"/>
        <w:jc w:val="both"/>
      </w:pPr>
      <w:r>
        <w:t xml:space="preserve">Для решения </w:t>
      </w:r>
      <w:hyperlink w:anchor="P1608" w:history="1">
        <w:r>
          <w:rPr>
            <w:color w:val="0000FF"/>
          </w:rPr>
          <w:t>задачи</w:t>
        </w:r>
      </w:hyperlink>
      <w:r>
        <w:t xml:space="preserve"> "Приведение содержания и структуры профессионального образования в соответствие с потребностями рынка труда" будут проведены такие мероприятия, как:</w:t>
      </w:r>
    </w:p>
    <w:p w:rsidR="006B7F62" w:rsidRDefault="006B7F62">
      <w:pPr>
        <w:pStyle w:val="ConsPlusNormal"/>
        <w:ind w:firstLine="540"/>
        <w:jc w:val="both"/>
      </w:pPr>
      <w:r>
        <w:t>разработка и внедрение программ модернизации систем профессионального образования субъектов Российской Федерации;</w:t>
      </w:r>
    </w:p>
    <w:p w:rsidR="006B7F62" w:rsidRDefault="006B7F62">
      <w:pPr>
        <w:pStyle w:val="ConsPlusNormal"/>
        <w:ind w:firstLine="540"/>
        <w:jc w:val="both"/>
      </w:pPr>
      <w:r>
        <w:t>поддержка развития объединений образовательных учреждений профессионального образования (кластерного типа) на базе вузов;</w:t>
      </w:r>
    </w:p>
    <w:p w:rsidR="006B7F62" w:rsidRDefault="006B7F62">
      <w:pPr>
        <w:pStyle w:val="ConsPlusNormal"/>
        <w:ind w:firstLine="540"/>
        <w:jc w:val="both"/>
      </w:pPr>
      <w:r>
        <w:t>распространение во всех субъектах Российской Федерации современных проектов энергосбережения в образовательных учреждениях;</w:t>
      </w:r>
    </w:p>
    <w:p w:rsidR="006B7F62" w:rsidRDefault="006B7F62">
      <w:pPr>
        <w:pStyle w:val="ConsPlusNormal"/>
        <w:ind w:firstLine="540"/>
        <w:jc w:val="both"/>
      </w:pPr>
      <w:r>
        <w:t>улучшение материально-технической базы сферы профессионального образования.</w:t>
      </w:r>
    </w:p>
    <w:p w:rsidR="006B7F62" w:rsidRDefault="006B7F62">
      <w:pPr>
        <w:pStyle w:val="ConsPlusNormal"/>
        <w:ind w:firstLine="540"/>
        <w:jc w:val="both"/>
      </w:pPr>
      <w:r>
        <w:t>В результате реализации мероприятия по разработке и внедрению программ модернизации систем профессионального образования субъектов Российской Федерации деятельность региональных образовательных учреждений профессионального образования будет соответствовать приоритетным направлениям модернизации и технологического развития экономики России (энергоэффективность, ядерные технологии, стратегические компьютерные технологии и программное обеспечение, медицинская техника и фармацевтика, космос и телекоммуникации).</w:t>
      </w:r>
    </w:p>
    <w:p w:rsidR="006B7F62" w:rsidRDefault="006B7F62">
      <w:pPr>
        <w:pStyle w:val="ConsPlusNormal"/>
        <w:ind w:firstLine="540"/>
        <w:jc w:val="both"/>
      </w:pPr>
      <w:r>
        <w:t>В рамках указанного мероприятия будут поддержаны региональные комплексные программы развития профессионального образования, предусматривающие:</w:t>
      </w:r>
    </w:p>
    <w:p w:rsidR="006B7F62" w:rsidRDefault="006B7F62">
      <w:pPr>
        <w:pStyle w:val="ConsPlusNormal"/>
        <w:ind w:firstLine="540"/>
        <w:jc w:val="both"/>
      </w:pPr>
      <w:r>
        <w:t>достижение стратегических целей инновационного развития и стимулирование взаимодействия организаций науки, высшего, среднего и начального профессионального образования, российских и зарубежных компаний в рамках общих проектов и программ развития;</w:t>
      </w:r>
    </w:p>
    <w:p w:rsidR="006B7F62" w:rsidRDefault="006B7F62">
      <w:pPr>
        <w:pStyle w:val="ConsPlusNormal"/>
        <w:ind w:firstLine="540"/>
        <w:jc w:val="both"/>
      </w:pPr>
      <w:r>
        <w:t xml:space="preserve">обеспечение разработки региональной программы при участии объединений </w:t>
      </w:r>
      <w:r>
        <w:lastRenderedPageBreak/>
        <w:t>работодателей;</w:t>
      </w:r>
    </w:p>
    <w:p w:rsidR="006B7F62" w:rsidRDefault="006B7F62">
      <w:pPr>
        <w:pStyle w:val="ConsPlusNormal"/>
        <w:ind w:firstLine="540"/>
        <w:jc w:val="both"/>
      </w:pPr>
      <w:r>
        <w:t>установление приоритета образовательных программ, обеспечивающих подготовку кадров в целях реализации приоритетных направлений модернизации и технологического развития экономики России;</w:t>
      </w:r>
    </w:p>
    <w:p w:rsidR="006B7F62" w:rsidRDefault="006B7F62">
      <w:pPr>
        <w:pStyle w:val="ConsPlusNormal"/>
        <w:ind w:firstLine="540"/>
        <w:jc w:val="both"/>
      </w:pPr>
      <w:r>
        <w:t>сокращение сроков профессиональной подготовки специалистов в учреждениях начального профессионального образования путем расширения практики заочного и дистанционного обучения общеобразовательным дисциплинам, оптимизации программ профессионального образования и укрепления материально-технической базы образовательных учреждений;</w:t>
      </w:r>
    </w:p>
    <w:p w:rsidR="006B7F62" w:rsidRDefault="006B7F62">
      <w:pPr>
        <w:pStyle w:val="ConsPlusNormal"/>
        <w:ind w:firstLine="540"/>
        <w:jc w:val="both"/>
      </w:pPr>
      <w:r>
        <w:t>проведение комплекса мероприятий, способствующих повышению престижа рабочих специальностей, включая использование возможностей социальной рекламы, ознакомление учащихся образовательных учреждений с перспективами трудоустройства по выбираемой специальности и условиями работы на предприятиях и в организациях;</w:t>
      </w:r>
    </w:p>
    <w:p w:rsidR="006B7F62" w:rsidRDefault="006B7F62">
      <w:pPr>
        <w:pStyle w:val="ConsPlusNormal"/>
        <w:ind w:firstLine="540"/>
        <w:jc w:val="both"/>
      </w:pPr>
      <w:r>
        <w:t>осуществление мер дополнительной поддержки выпускников учреждений начального и среднего профессионального образования, избравших работу по профильной специальности.</w:t>
      </w:r>
    </w:p>
    <w:p w:rsidR="006B7F62" w:rsidRDefault="006B7F62">
      <w:pPr>
        <w:pStyle w:val="ConsPlusNormal"/>
        <w:ind w:firstLine="540"/>
        <w:jc w:val="both"/>
      </w:pPr>
      <w:r>
        <w:t>В рамках указанного мероприятия предусматриваются:</w:t>
      </w:r>
    </w:p>
    <w:p w:rsidR="006B7F62" w:rsidRDefault="006B7F62">
      <w:pPr>
        <w:pStyle w:val="ConsPlusNormal"/>
        <w:ind w:firstLine="540"/>
        <w:jc w:val="both"/>
      </w:pPr>
      <w:r>
        <w:t>разработка, апробация и введение в действие новых программ профессионального образования;</w:t>
      </w:r>
    </w:p>
    <w:p w:rsidR="006B7F62" w:rsidRDefault="006B7F62">
      <w:pPr>
        <w:pStyle w:val="ConsPlusNormal"/>
        <w:ind w:firstLine="540"/>
        <w:jc w:val="both"/>
      </w:pPr>
      <w:r>
        <w:t>оснащение современным учебно-производственным, компьютерным оборудованием и программным обеспечением образовательных учреждений профессионального образования, внедряющих современные образовательные программы и обучающие технологии, организацию стажировок и обучение специалистов в ведущих российских и зарубежных образовательных центрах, с привлечением к этой работе объединений работодателей, коммерческих организаций, предъявляющих спрос на выпускников учреждений профессионального образования.</w:t>
      </w:r>
    </w:p>
    <w:p w:rsidR="006B7F62" w:rsidRDefault="006B7F62">
      <w:pPr>
        <w:pStyle w:val="ConsPlusNormal"/>
        <w:ind w:firstLine="540"/>
        <w:jc w:val="both"/>
      </w:pPr>
      <w:r>
        <w:t>При выполнении мероприятия по поддержке развития объединений образовательных учреждений профессионального образования (кластерного типа) на базе вузов планируются:</w:t>
      </w:r>
    </w:p>
    <w:p w:rsidR="006B7F62" w:rsidRDefault="006B7F62">
      <w:pPr>
        <w:pStyle w:val="ConsPlusNormal"/>
        <w:ind w:firstLine="540"/>
        <w:jc w:val="both"/>
      </w:pPr>
      <w:r>
        <w:t>создание условий для дальнейшей занятости работников сферы профессионального образования, высвобождающихся в связи с демографической ситуацией в Российской Федерации;</w:t>
      </w:r>
    </w:p>
    <w:p w:rsidR="006B7F62" w:rsidRDefault="006B7F62">
      <w:pPr>
        <w:pStyle w:val="ConsPlusNormal"/>
        <w:ind w:firstLine="540"/>
        <w:jc w:val="both"/>
      </w:pPr>
      <w:r>
        <w:t>организация подготовки специалистов в области информационно-телекоммуникационных технологий, повышения квалификации преподавателей образовательных учреждений профессионального образования в области использования информационно-телекоммуникационных технологий;</w:t>
      </w:r>
    </w:p>
    <w:p w:rsidR="006B7F62" w:rsidRDefault="006B7F62">
      <w:pPr>
        <w:pStyle w:val="ConsPlusNormal"/>
        <w:ind w:firstLine="540"/>
        <w:jc w:val="both"/>
      </w:pPr>
      <w:r>
        <w:t>организация подготовки специалистов по суперкомпьютерным технологиям;</w:t>
      </w:r>
    </w:p>
    <w:p w:rsidR="006B7F62" w:rsidRDefault="006B7F62">
      <w:pPr>
        <w:pStyle w:val="ConsPlusNormal"/>
        <w:ind w:firstLine="540"/>
        <w:jc w:val="both"/>
      </w:pPr>
      <w:r>
        <w:t>создание и поддержка сетевых сообществ специалистов сферы профессионального образования.</w:t>
      </w:r>
    </w:p>
    <w:p w:rsidR="006B7F62" w:rsidRDefault="006B7F62">
      <w:pPr>
        <w:pStyle w:val="ConsPlusNormal"/>
        <w:ind w:firstLine="540"/>
        <w:jc w:val="both"/>
      </w:pPr>
      <w:r>
        <w:t>В результате реализации мероприятия по распространению во всех субъектах Российской Федерации современных проектов энергосбережения в образовательных учреждениях на всей территории России будут распространены современные проекты энергосбережения в образовательных учреждениях, обеспечивающие экономию энергетических ресурсов в натуральном и денежном выражении.</w:t>
      </w:r>
    </w:p>
    <w:p w:rsidR="006B7F62" w:rsidRDefault="006B7F62">
      <w:pPr>
        <w:pStyle w:val="ConsPlusNormal"/>
        <w:ind w:firstLine="540"/>
        <w:jc w:val="both"/>
      </w:pPr>
      <w:r>
        <w:t>Предполагается создание сети центров обучения и консультирования работников сферы образования по вопросам энергосбережения и энергетической эффективности.</w:t>
      </w:r>
    </w:p>
    <w:p w:rsidR="006B7F62" w:rsidRDefault="006B7F62">
      <w:pPr>
        <w:pStyle w:val="ConsPlusNormal"/>
        <w:ind w:firstLine="540"/>
        <w:jc w:val="both"/>
      </w:pPr>
      <w:r>
        <w:t>В рамках мероприятия по улучшению материально-технической базы сферы профессионального образования предусматриваются реконструкция и строительство объектов федеральных образовательных учреждений профессионального образования, учебных и учебно-лабораторных корпусов, зданий библиотек, а также объектов социальной направленности (учебно-спортивные корпуса, физкультурно-оздоровительные комплексы, общежития (с учетом восполнения дефицита мест в общежитиях для иногородних студентов) и др.).</w:t>
      </w:r>
    </w:p>
    <w:p w:rsidR="006B7F62" w:rsidRDefault="006B7F62">
      <w:pPr>
        <w:pStyle w:val="ConsPlusNormal"/>
        <w:jc w:val="both"/>
      </w:pPr>
      <w:r>
        <w:t xml:space="preserve">(в ред. </w:t>
      </w:r>
      <w:hyperlink r:id="rId42" w:history="1">
        <w:r>
          <w:rPr>
            <w:color w:val="0000FF"/>
          </w:rPr>
          <w:t>Постановления</w:t>
        </w:r>
      </w:hyperlink>
      <w:r>
        <w:t xml:space="preserve"> Правительства РФ от 05.08.2013 N 663)</w:t>
      </w:r>
    </w:p>
    <w:p w:rsidR="006B7F62" w:rsidRDefault="006B7F62">
      <w:pPr>
        <w:pStyle w:val="ConsPlusNormal"/>
        <w:ind w:firstLine="540"/>
        <w:jc w:val="both"/>
      </w:pPr>
      <w:r>
        <w:t xml:space="preserve">Для решения </w:t>
      </w:r>
      <w:hyperlink w:anchor="P1659" w:history="1">
        <w:r>
          <w:rPr>
            <w:color w:val="0000FF"/>
          </w:rPr>
          <w:t>задачи</w:t>
        </w:r>
      </w:hyperlink>
      <w:r>
        <w:t xml:space="preserve"> "Развитие системы оценки качества образования и востребованности образовательных услуг" будут проведены следующие мероприятия:</w:t>
      </w:r>
    </w:p>
    <w:p w:rsidR="006B7F62" w:rsidRDefault="006B7F62">
      <w:pPr>
        <w:pStyle w:val="ConsPlusNormal"/>
        <w:ind w:firstLine="540"/>
        <w:jc w:val="both"/>
      </w:pPr>
      <w:r>
        <w:t xml:space="preserve">обеспечение условий для развития и внедрения независимой системы оценки результатов образования на всех уровнях системы образования (дошкольное, начальное общее, основное общее, среднее (полное) общее, начальное и среднее профессиональное, высшее профессиональное, послевузовское профессиональное образование, дополнительное </w:t>
      </w:r>
      <w:r>
        <w:lastRenderedPageBreak/>
        <w:t>образование);</w:t>
      </w:r>
    </w:p>
    <w:p w:rsidR="006B7F62" w:rsidRDefault="006B7F62">
      <w:pPr>
        <w:pStyle w:val="ConsPlusNormal"/>
        <w:ind w:firstLine="540"/>
        <w:jc w:val="both"/>
      </w:pPr>
      <w:r>
        <w:t>развитие системы оценки качества профессионального образования на основе создания и внедрения механизмов сертификации квалификаций специалистов и выпускников образовательных учреждений с учетом интеграции требований федерального государственного образовательного стандарта и профессиональных стандартов;</w:t>
      </w:r>
    </w:p>
    <w:p w:rsidR="006B7F62" w:rsidRDefault="006B7F62">
      <w:pPr>
        <w:pStyle w:val="ConsPlusNormal"/>
        <w:ind w:firstLine="540"/>
        <w:jc w:val="both"/>
      </w:pPr>
      <w:r>
        <w:t>создание единой информационной системы сферы образования;</w:t>
      </w:r>
    </w:p>
    <w:p w:rsidR="006B7F62" w:rsidRDefault="006B7F62">
      <w:pPr>
        <w:pStyle w:val="ConsPlusNormal"/>
        <w:ind w:firstLine="540"/>
        <w:jc w:val="both"/>
      </w:pPr>
      <w:r>
        <w:t>создание условий для развития государственной и общественной оценки деятельности образовательных учреждений, общественно-профессиональной аккредитации образовательных программ. Под общественно-профессиональной аккредитацией образовательных программ понимается аккредитация, которая проводится общественно-профессиональными объединениями (организациями работодателей, профсоюзами, саморегулируемыми и иными общественными организациями).</w:t>
      </w:r>
    </w:p>
    <w:p w:rsidR="006B7F62" w:rsidRDefault="006B7F62">
      <w:pPr>
        <w:pStyle w:val="ConsPlusNormal"/>
        <w:ind w:firstLine="540"/>
        <w:jc w:val="both"/>
      </w:pPr>
      <w:r>
        <w:t>В рамках мероприятия по обеспечению условий для развития и внедрения независимой системы оценки результатов образования на всех уровнях системы образования планируются:</w:t>
      </w:r>
    </w:p>
    <w:p w:rsidR="006B7F62" w:rsidRDefault="006B7F62">
      <w:pPr>
        <w:pStyle w:val="ConsPlusNormal"/>
        <w:ind w:firstLine="540"/>
        <w:jc w:val="both"/>
      </w:pPr>
      <w:r>
        <w:t>разработка новой модели общероссийской системы оценки качества общего образования, охватывающей федеральный, региональный и муниципальный уровни, уровень образовательного учреждения, а также создание инструментария ее реализации с обеспечением комплексного мониторинга качества общего образования;</w:t>
      </w:r>
    </w:p>
    <w:p w:rsidR="006B7F62" w:rsidRDefault="006B7F62">
      <w:pPr>
        <w:pStyle w:val="ConsPlusNormal"/>
        <w:ind w:firstLine="540"/>
        <w:jc w:val="both"/>
      </w:pPr>
      <w:r>
        <w:t>разработка моделей оценки качества дошкольного, начального и среднего профессионального, высшего профессионального, послевузовского профессионального и дополнительного образования, технологии и методики подготовки и проведения процедур контроля и оценки качества образования;</w:t>
      </w:r>
    </w:p>
    <w:p w:rsidR="006B7F62" w:rsidRDefault="006B7F62">
      <w:pPr>
        <w:pStyle w:val="ConsPlusNormal"/>
        <w:ind w:firstLine="540"/>
        <w:jc w:val="both"/>
      </w:pPr>
      <w:r>
        <w:t>создание механизмов комплексной оценки академических достижений обучающегося, его компетенций и способностей. Для ступеней и уровней образования, завершение обучения на которых не предусматривает выдачу документа государственного образца, указанные механизмы будут носить мониторинговый характер.</w:t>
      </w:r>
    </w:p>
    <w:p w:rsidR="006B7F62" w:rsidRDefault="006B7F62">
      <w:pPr>
        <w:pStyle w:val="ConsPlusNormal"/>
        <w:ind w:firstLine="540"/>
        <w:jc w:val="both"/>
      </w:pPr>
      <w:r>
        <w:t>В рамках мероприятия по развитию системы оценки качества профессионального образования на основе создания и внедрения механизмов сертификации квалификаций специалистов и выпускников образовательных учреждений с учетом интеграции требований федерального государственного образовательного стандарта и профессиональных стандартов планируются:</w:t>
      </w:r>
    </w:p>
    <w:p w:rsidR="006B7F62" w:rsidRDefault="006B7F62">
      <w:pPr>
        <w:pStyle w:val="ConsPlusNormal"/>
        <w:ind w:firstLine="540"/>
        <w:jc w:val="both"/>
      </w:pPr>
      <w:r>
        <w:t>создание сети экспертно-аналитических и сертификационных центров оценки и сертификации профессиональных квалификаций;</w:t>
      </w:r>
    </w:p>
    <w:p w:rsidR="006B7F62" w:rsidRDefault="006B7F62">
      <w:pPr>
        <w:pStyle w:val="ConsPlusNormal"/>
        <w:ind w:firstLine="540"/>
        <w:jc w:val="both"/>
      </w:pPr>
      <w:r>
        <w:t>обеспечение центров необходимыми технологиями и инструментарием;</w:t>
      </w:r>
    </w:p>
    <w:p w:rsidR="006B7F62" w:rsidRDefault="006B7F62">
      <w:pPr>
        <w:pStyle w:val="ConsPlusNormal"/>
        <w:ind w:firstLine="540"/>
        <w:jc w:val="both"/>
      </w:pPr>
      <w:r>
        <w:t>проведение обучения персонала центров, апробация технологий и инструментария, мониторинг деятельности и аккредитация центров.</w:t>
      </w:r>
    </w:p>
    <w:p w:rsidR="006B7F62" w:rsidRDefault="006B7F62">
      <w:pPr>
        <w:pStyle w:val="ConsPlusNormal"/>
        <w:ind w:firstLine="540"/>
        <w:jc w:val="both"/>
      </w:pPr>
      <w:r>
        <w:t>При этом основным содержанием мероприятия будет создание технологий и измерительных материалов для оценки качества образования на основе разрабатываемой профессиональным сообществом системы профессиональных стандартов.</w:t>
      </w:r>
    </w:p>
    <w:p w:rsidR="006B7F62" w:rsidRDefault="006B7F62">
      <w:pPr>
        <w:pStyle w:val="ConsPlusNormal"/>
        <w:ind w:firstLine="540"/>
        <w:jc w:val="both"/>
      </w:pPr>
      <w:r>
        <w:t>В рамках мероприятия по созданию единой информационной системы сферы образования будет создана единая информационная система, агрегирующая данные о сфере образования начиная с уровня учащегося.</w:t>
      </w:r>
    </w:p>
    <w:p w:rsidR="006B7F62" w:rsidRDefault="006B7F62">
      <w:pPr>
        <w:pStyle w:val="ConsPlusNormal"/>
        <w:ind w:firstLine="540"/>
        <w:jc w:val="both"/>
      </w:pPr>
      <w:r>
        <w:t>Это предполагает создание, внедрение и последующую интеграцию компонентов системы управления качеством образования в части контроля, надзора и оценки качества образования в федеральных и региональных органах управления образованием, а также в учреждениях профессионального образования.</w:t>
      </w:r>
    </w:p>
    <w:p w:rsidR="006B7F62" w:rsidRDefault="006B7F62">
      <w:pPr>
        <w:pStyle w:val="ConsPlusNormal"/>
        <w:ind w:firstLine="540"/>
        <w:jc w:val="both"/>
      </w:pPr>
      <w:r>
        <w:t>В качестве указанных компонентов в том числе будут созданы интегрированные автоматизированные рабочие места, обеспечивающие доведение, сбор, обработку и представление пользователям региональных и федеральных органов управления образованием данных, позволяющих сформировать интегральную оценку качества образования как в отдельном образовательном учреждении, так и на уровне субъекта Российской Федерации и страны в целом. При этом будет обеспечена согласованная работа разрабатываемых автоматизированных рабочих мест с уже созданными информационными системами.</w:t>
      </w:r>
    </w:p>
    <w:p w:rsidR="006B7F62" w:rsidRDefault="006B7F62">
      <w:pPr>
        <w:pStyle w:val="ConsPlusNormal"/>
        <w:ind w:firstLine="540"/>
        <w:jc w:val="both"/>
      </w:pPr>
      <w:r>
        <w:t xml:space="preserve">Будут разработаны и реализованы механизмы обеспечения комплексного электронного </w:t>
      </w:r>
      <w:r>
        <w:lastRenderedPageBreak/>
        <w:t>мониторинга с использованием электронного паспорта общеобразовательных учреждений. Предусматриваются формирование и поддержка в актуальном состоянии банка данных электронных паспортов общеобразовательных учреждений, а также разработка и внедрение системы, обеспечивающей распределенное планирование, доведение и контроль достижения показателей реализации инициативы "Наша новая школа".</w:t>
      </w:r>
    </w:p>
    <w:p w:rsidR="006B7F62" w:rsidRDefault="006B7F62">
      <w:pPr>
        <w:pStyle w:val="ConsPlusNormal"/>
        <w:ind w:firstLine="540"/>
        <w:jc w:val="both"/>
      </w:pPr>
      <w:r>
        <w:t>В рамках указанного мероприятия в системе общего образования будут созданы условия для минимизации отчетности при одновременном повышении ответственности посредством внедрения электронного документооборота, развития системы открытого электронного мониторинга и обязательной публичной отчетности образовательных учреждений.</w:t>
      </w:r>
    </w:p>
    <w:p w:rsidR="006B7F62" w:rsidRDefault="006B7F62">
      <w:pPr>
        <w:pStyle w:val="ConsPlusNormal"/>
        <w:ind w:firstLine="540"/>
        <w:jc w:val="both"/>
      </w:pPr>
      <w:r>
        <w:t>Предусматриваются создание и развитие информационных систем, обеспечивающих процессы управления по отдельным направлениям деятельности в сфере контроля, надзора и оценки качества образования на федеральном и региональном уровнях, оказание соответствующей поддержки развитию таких информационных систем на уровне органов местного самоуправления, а также на уровне образовательных учреждений.</w:t>
      </w:r>
    </w:p>
    <w:p w:rsidR="006B7F62" w:rsidRDefault="006B7F62">
      <w:pPr>
        <w:pStyle w:val="ConsPlusNormal"/>
        <w:ind w:firstLine="540"/>
        <w:jc w:val="both"/>
      </w:pPr>
      <w:r>
        <w:t>Планируется организация видеонаблюдения за проведением единого государственного экзамена в пунктах проведения экзамена и региональных центрах обработки информации, что позволит обеспечить более качественное соблюдение процедуры проведения единого государственного экзамена на всех этапах подготовки, планирования, проведения, обработки результатов и рассмотрения апелляций. Организация видеотрансляций и записи данных видеонаблюдения за проведением экзамена увеличит прозрачность сдачи экзамена, обеспечит доступ всех ответственных лиц и наблюдателей к записям видеонаблюдения, усилит контроль за проведением экзамена.</w:t>
      </w:r>
    </w:p>
    <w:p w:rsidR="006B7F62" w:rsidRDefault="006B7F62">
      <w:pPr>
        <w:pStyle w:val="ConsPlusNormal"/>
        <w:jc w:val="both"/>
      </w:pPr>
      <w:r>
        <w:t xml:space="preserve">(абзац введен </w:t>
      </w:r>
      <w:hyperlink r:id="rId43" w:history="1">
        <w:r>
          <w:rPr>
            <w:color w:val="0000FF"/>
          </w:rPr>
          <w:t>Постановлением</w:t>
        </w:r>
      </w:hyperlink>
      <w:r>
        <w:t xml:space="preserve"> Правительства РФ от 03.04.2014 N 262)</w:t>
      </w:r>
    </w:p>
    <w:p w:rsidR="006B7F62" w:rsidRDefault="006B7F62">
      <w:pPr>
        <w:pStyle w:val="ConsPlusNormal"/>
        <w:ind w:firstLine="540"/>
        <w:jc w:val="both"/>
      </w:pPr>
      <w:r>
        <w:t xml:space="preserve">В рамках мероприятия по созданию условий для развития государственной и общественной оценки деятельности образовательных учреждений, общественно-профессиональной аккредитации образовательных программ будет оказана на конкурсной основе в соответствии с Федеральным </w:t>
      </w:r>
      <w:hyperlink r:id="rId44"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поддержка общественно-профессиональным организациям (объединениям):</w:t>
      </w:r>
    </w:p>
    <w:p w:rsidR="006B7F62" w:rsidRDefault="006B7F62">
      <w:pPr>
        <w:pStyle w:val="ConsPlusNormal"/>
        <w:jc w:val="both"/>
      </w:pPr>
      <w:r>
        <w:t xml:space="preserve">(в ред. </w:t>
      </w:r>
      <w:hyperlink r:id="rId45" w:history="1">
        <w:r>
          <w:rPr>
            <w:color w:val="0000FF"/>
          </w:rPr>
          <w:t>Постановления</w:t>
        </w:r>
      </w:hyperlink>
      <w:r>
        <w:t xml:space="preserve"> Правительства РФ от 03.04.2014 N 262)</w:t>
      </w:r>
    </w:p>
    <w:p w:rsidR="006B7F62" w:rsidRDefault="006B7F62">
      <w:pPr>
        <w:pStyle w:val="ConsPlusNormal"/>
        <w:ind w:firstLine="540"/>
        <w:jc w:val="both"/>
      </w:pPr>
      <w:r>
        <w:t>разрабатывающим и внедряющим механизмы (методики) внешних экспертных оценок, общественно-профессиональной аккредитации образовательных программ;</w:t>
      </w:r>
    </w:p>
    <w:p w:rsidR="006B7F62" w:rsidRDefault="006B7F62">
      <w:pPr>
        <w:pStyle w:val="ConsPlusNormal"/>
        <w:ind w:firstLine="540"/>
        <w:jc w:val="both"/>
      </w:pPr>
      <w:r>
        <w:t>внедряющим модели создания условий для развития и интеграции результатов государственной и общественной оценки качества деятельности образовательных учреждений, предоставления их общественности.</w:t>
      </w:r>
    </w:p>
    <w:p w:rsidR="006B7F62" w:rsidRDefault="006B7F62">
      <w:pPr>
        <w:pStyle w:val="ConsPlusNormal"/>
        <w:ind w:firstLine="540"/>
        <w:jc w:val="both"/>
      </w:pPr>
      <w:r>
        <w:t>Указанное мероприятие предусматривает создание и развитие единой базы данных о признанных общественно-профессиональных организациях, включенных в соответствующий реестр.</w:t>
      </w:r>
    </w:p>
    <w:p w:rsidR="006B7F62" w:rsidRDefault="006B7F62">
      <w:pPr>
        <w:pStyle w:val="ConsPlusNormal"/>
        <w:ind w:firstLine="540"/>
        <w:jc w:val="both"/>
      </w:pPr>
      <w:r>
        <w:t>В ходе выполнения Программы будет осуществляться экспертно-аналитическое, научно-методическое и информационное сопровождение мероприятий, направленных на решение ее задач. Такое сопровождение будет проводиться в рамках мероприятия по экспертно-аналитическому, научно-методическому и информационному сопровождению мероприятий.</w:t>
      </w:r>
    </w:p>
    <w:p w:rsidR="006B7F62" w:rsidRDefault="006B7F62">
      <w:pPr>
        <w:pStyle w:val="ConsPlusNormal"/>
        <w:ind w:firstLine="540"/>
        <w:jc w:val="both"/>
      </w:pPr>
      <w:r>
        <w:t>Это мероприятие предусматривает комплексное выполнение работ, связанных с:</w:t>
      </w:r>
    </w:p>
    <w:p w:rsidR="006B7F62" w:rsidRDefault="006B7F62">
      <w:pPr>
        <w:pStyle w:val="ConsPlusNormal"/>
        <w:ind w:firstLine="540"/>
        <w:jc w:val="both"/>
      </w:pPr>
      <w:r>
        <w:t>разработкой методических рекомендаций и нормативной правовой базы для выполнения мероприятий Программы;</w:t>
      </w:r>
    </w:p>
    <w:p w:rsidR="006B7F62" w:rsidRDefault="006B7F62">
      <w:pPr>
        <w:pStyle w:val="ConsPlusNormal"/>
        <w:ind w:firstLine="540"/>
        <w:jc w:val="both"/>
      </w:pPr>
      <w:r>
        <w:t>мониторинговым и информационным сопровождением реализации Программы в целом и отдельных ее мероприятий;</w:t>
      </w:r>
    </w:p>
    <w:p w:rsidR="006B7F62" w:rsidRDefault="006B7F62">
      <w:pPr>
        <w:pStyle w:val="ConsPlusNormal"/>
        <w:ind w:firstLine="540"/>
        <w:jc w:val="both"/>
      </w:pPr>
      <w:r>
        <w:t>обеспечением конкурсных процедур, необходимых для реализации Программы.</w:t>
      </w:r>
    </w:p>
    <w:p w:rsidR="006B7F62" w:rsidRDefault="006B7F62">
      <w:pPr>
        <w:pStyle w:val="ConsPlusNormal"/>
        <w:ind w:firstLine="540"/>
        <w:jc w:val="both"/>
      </w:pPr>
      <w:r>
        <w:t xml:space="preserve">Перечень мероприятий Программы приведен в </w:t>
      </w:r>
      <w:hyperlink w:anchor="P1724" w:history="1">
        <w:r>
          <w:rPr>
            <w:color w:val="0000FF"/>
          </w:rPr>
          <w:t>приложении N 3</w:t>
        </w:r>
      </w:hyperlink>
      <w:r>
        <w:t>.</w:t>
      </w:r>
    </w:p>
    <w:p w:rsidR="006B7F62" w:rsidRDefault="006B7F62">
      <w:pPr>
        <w:pStyle w:val="ConsPlusNormal"/>
        <w:ind w:firstLine="540"/>
        <w:jc w:val="both"/>
      </w:pPr>
      <w:r>
        <w:t xml:space="preserve">Перечень строек и объектов для государственных нужд, финансируемых за счет средств, предусмотренных на реализацию Программы, приведен в </w:t>
      </w:r>
      <w:hyperlink w:anchor="P5224" w:history="1">
        <w:r>
          <w:rPr>
            <w:color w:val="0000FF"/>
          </w:rPr>
          <w:t>приложении N 4</w:t>
        </w:r>
      </w:hyperlink>
      <w:r>
        <w:t>.</w:t>
      </w:r>
    </w:p>
    <w:p w:rsidR="006B7F62" w:rsidRDefault="006B7F62">
      <w:pPr>
        <w:pStyle w:val="ConsPlusNormal"/>
        <w:ind w:firstLine="540"/>
        <w:jc w:val="both"/>
      </w:pPr>
    </w:p>
    <w:p w:rsidR="006B7F62" w:rsidRDefault="006B7F62">
      <w:pPr>
        <w:pStyle w:val="ConsPlusNormal"/>
        <w:jc w:val="center"/>
        <w:outlineLvl w:val="1"/>
      </w:pPr>
      <w:r>
        <w:t>IV. Обоснование ресурсного обеспечения Программы</w:t>
      </w:r>
    </w:p>
    <w:p w:rsidR="006B7F62" w:rsidRDefault="006B7F62">
      <w:pPr>
        <w:pStyle w:val="ConsPlusNormal"/>
        <w:ind w:firstLine="540"/>
        <w:jc w:val="both"/>
      </w:pPr>
    </w:p>
    <w:p w:rsidR="006B7F62" w:rsidRDefault="006B7F62">
      <w:pPr>
        <w:pStyle w:val="ConsPlusNormal"/>
        <w:ind w:firstLine="540"/>
        <w:jc w:val="both"/>
      </w:pPr>
      <w:r>
        <w:lastRenderedPageBreak/>
        <w:t>Общий объем финансирования мероприятий Программы в ценах соответствующих лет составит 150858,24 млн. рублей, в том числе:</w:t>
      </w:r>
    </w:p>
    <w:p w:rsidR="006B7F62" w:rsidRDefault="006B7F62">
      <w:pPr>
        <w:pStyle w:val="ConsPlusNormal"/>
        <w:jc w:val="both"/>
      </w:pPr>
      <w:r>
        <w:t xml:space="preserve">(в ред. Постановлений Правительства РФ от 20.12.2011 </w:t>
      </w:r>
      <w:hyperlink r:id="rId46" w:history="1">
        <w:r>
          <w:rPr>
            <w:color w:val="0000FF"/>
          </w:rPr>
          <w:t>N 1034</w:t>
        </w:r>
      </w:hyperlink>
      <w:r>
        <w:t xml:space="preserve">, от 13.07.2012 </w:t>
      </w:r>
      <w:hyperlink r:id="rId47" w:history="1">
        <w:r>
          <w:rPr>
            <w:color w:val="0000FF"/>
          </w:rPr>
          <w:t>N 716</w:t>
        </w:r>
      </w:hyperlink>
      <w:r>
        <w:t xml:space="preserve">, 26.11.2012 </w:t>
      </w:r>
      <w:hyperlink r:id="rId48" w:history="1">
        <w:r>
          <w:rPr>
            <w:color w:val="0000FF"/>
          </w:rPr>
          <w:t>N 1226</w:t>
        </w:r>
      </w:hyperlink>
      <w:r>
        <w:t xml:space="preserve">, от 27.12.2012 </w:t>
      </w:r>
      <w:hyperlink r:id="rId49" w:history="1">
        <w:r>
          <w:rPr>
            <w:color w:val="0000FF"/>
          </w:rPr>
          <w:t>N 1442</w:t>
        </w:r>
      </w:hyperlink>
      <w:r>
        <w:t xml:space="preserve">, от 05.08.2013 </w:t>
      </w:r>
      <w:hyperlink r:id="rId50" w:history="1">
        <w:r>
          <w:rPr>
            <w:color w:val="0000FF"/>
          </w:rPr>
          <w:t>N 663</w:t>
        </w:r>
      </w:hyperlink>
      <w:r>
        <w:t xml:space="preserve">, от 26.12.2013 </w:t>
      </w:r>
      <w:hyperlink r:id="rId51" w:history="1">
        <w:r>
          <w:rPr>
            <w:color w:val="0000FF"/>
          </w:rPr>
          <w:t>N 1262</w:t>
        </w:r>
      </w:hyperlink>
      <w:r>
        <w:t xml:space="preserve">, от 03.04.2014 </w:t>
      </w:r>
      <w:hyperlink r:id="rId52" w:history="1">
        <w:r>
          <w:rPr>
            <w:color w:val="0000FF"/>
          </w:rPr>
          <w:t>N 262</w:t>
        </w:r>
      </w:hyperlink>
      <w:r>
        <w:t xml:space="preserve">, от 09.09.2014 </w:t>
      </w:r>
      <w:hyperlink r:id="rId53" w:history="1">
        <w:r>
          <w:rPr>
            <w:color w:val="0000FF"/>
          </w:rPr>
          <w:t>N 917</w:t>
        </w:r>
      </w:hyperlink>
      <w:r>
        <w:t xml:space="preserve">, от 12.12.2014 </w:t>
      </w:r>
      <w:hyperlink r:id="rId54" w:history="1">
        <w:r>
          <w:rPr>
            <w:color w:val="0000FF"/>
          </w:rPr>
          <w:t>N 1360</w:t>
        </w:r>
      </w:hyperlink>
      <w:r>
        <w:t xml:space="preserve">, от 16.07.2015 </w:t>
      </w:r>
      <w:hyperlink r:id="rId55" w:history="1">
        <w:r>
          <w:rPr>
            <w:color w:val="0000FF"/>
          </w:rPr>
          <w:t>N 715</w:t>
        </w:r>
      </w:hyperlink>
      <w:r>
        <w:t xml:space="preserve">, от 25.12.2015 </w:t>
      </w:r>
      <w:hyperlink r:id="rId56" w:history="1">
        <w:r>
          <w:rPr>
            <w:color w:val="0000FF"/>
          </w:rPr>
          <w:t>N 1438</w:t>
        </w:r>
      </w:hyperlink>
      <w:r>
        <w:t>)</w:t>
      </w:r>
    </w:p>
    <w:p w:rsidR="006B7F62" w:rsidRDefault="006B7F62">
      <w:pPr>
        <w:pStyle w:val="ConsPlusNormal"/>
        <w:ind w:firstLine="540"/>
        <w:jc w:val="both"/>
      </w:pPr>
      <w:r>
        <w:t>за счет средств федерального бюджета - 66696,45 млн. рублей, из них субсидии - 11453,94 млн. рублей;</w:t>
      </w:r>
    </w:p>
    <w:p w:rsidR="006B7F62" w:rsidRDefault="006B7F62">
      <w:pPr>
        <w:pStyle w:val="ConsPlusNormal"/>
        <w:jc w:val="both"/>
      </w:pPr>
      <w:r>
        <w:t xml:space="preserve">(в ред. Постановлений Правительства РФ от 26.11.2012 </w:t>
      </w:r>
      <w:hyperlink r:id="rId57" w:history="1">
        <w:r>
          <w:rPr>
            <w:color w:val="0000FF"/>
          </w:rPr>
          <w:t>N 1226</w:t>
        </w:r>
      </w:hyperlink>
      <w:r>
        <w:t xml:space="preserve">, от 27.12.2012 </w:t>
      </w:r>
      <w:hyperlink r:id="rId58" w:history="1">
        <w:r>
          <w:rPr>
            <w:color w:val="0000FF"/>
          </w:rPr>
          <w:t>N 1442</w:t>
        </w:r>
      </w:hyperlink>
      <w:r>
        <w:t xml:space="preserve">, от 05.08.2013 </w:t>
      </w:r>
      <w:hyperlink r:id="rId59" w:history="1">
        <w:r>
          <w:rPr>
            <w:color w:val="0000FF"/>
          </w:rPr>
          <w:t>N 663</w:t>
        </w:r>
      </w:hyperlink>
      <w:r>
        <w:t xml:space="preserve">, от 26.12.2013 </w:t>
      </w:r>
      <w:hyperlink r:id="rId60" w:history="1">
        <w:r>
          <w:rPr>
            <w:color w:val="0000FF"/>
          </w:rPr>
          <w:t>N 1262</w:t>
        </w:r>
      </w:hyperlink>
      <w:r>
        <w:t xml:space="preserve">, от 03.04.2014 </w:t>
      </w:r>
      <w:hyperlink r:id="rId61" w:history="1">
        <w:r>
          <w:rPr>
            <w:color w:val="0000FF"/>
          </w:rPr>
          <w:t>N 262</w:t>
        </w:r>
      </w:hyperlink>
      <w:r>
        <w:t xml:space="preserve">, от 09.09.2014 </w:t>
      </w:r>
      <w:hyperlink r:id="rId62" w:history="1">
        <w:r>
          <w:rPr>
            <w:color w:val="0000FF"/>
          </w:rPr>
          <w:t>N 917</w:t>
        </w:r>
      </w:hyperlink>
      <w:r>
        <w:t xml:space="preserve">, от 16.07.2015 </w:t>
      </w:r>
      <w:hyperlink r:id="rId63" w:history="1">
        <w:r>
          <w:rPr>
            <w:color w:val="0000FF"/>
          </w:rPr>
          <w:t>N 715</w:t>
        </w:r>
      </w:hyperlink>
      <w:r>
        <w:t xml:space="preserve">, от 25.12.2015 </w:t>
      </w:r>
      <w:hyperlink r:id="rId64" w:history="1">
        <w:r>
          <w:rPr>
            <w:color w:val="0000FF"/>
          </w:rPr>
          <w:t>N 1438</w:t>
        </w:r>
      </w:hyperlink>
      <w:r>
        <w:t>)</w:t>
      </w:r>
    </w:p>
    <w:p w:rsidR="006B7F62" w:rsidRDefault="006B7F62">
      <w:pPr>
        <w:pStyle w:val="ConsPlusNormal"/>
        <w:ind w:firstLine="540"/>
        <w:jc w:val="both"/>
      </w:pPr>
      <w:r>
        <w:t>за счет средств бюджетов субъектов Российской Федерации - 66834,43 млн. рублей;</w:t>
      </w:r>
    </w:p>
    <w:p w:rsidR="006B7F62" w:rsidRDefault="006B7F62">
      <w:pPr>
        <w:pStyle w:val="ConsPlusNormal"/>
        <w:jc w:val="both"/>
      </w:pPr>
      <w:r>
        <w:t xml:space="preserve">(в ред. Постановлений Правительства РФ от 05.08.2013 </w:t>
      </w:r>
      <w:hyperlink r:id="rId65" w:history="1">
        <w:r>
          <w:rPr>
            <w:color w:val="0000FF"/>
          </w:rPr>
          <w:t>N 663</w:t>
        </w:r>
      </w:hyperlink>
      <w:r>
        <w:t xml:space="preserve">, от 03.04.2014 </w:t>
      </w:r>
      <w:hyperlink r:id="rId66" w:history="1">
        <w:r>
          <w:rPr>
            <w:color w:val="0000FF"/>
          </w:rPr>
          <w:t>N 262</w:t>
        </w:r>
      </w:hyperlink>
      <w:r>
        <w:t xml:space="preserve">, от 16.07.2015 </w:t>
      </w:r>
      <w:hyperlink r:id="rId67" w:history="1">
        <w:r>
          <w:rPr>
            <w:color w:val="0000FF"/>
          </w:rPr>
          <w:t>N 715</w:t>
        </w:r>
      </w:hyperlink>
      <w:r>
        <w:t>)</w:t>
      </w:r>
    </w:p>
    <w:p w:rsidR="006B7F62" w:rsidRDefault="006B7F62">
      <w:pPr>
        <w:pStyle w:val="ConsPlusNormal"/>
        <w:ind w:firstLine="540"/>
        <w:jc w:val="both"/>
      </w:pPr>
      <w:r>
        <w:t>за счет средств внебюджетных источников - 17327,36 млн. рублей.</w:t>
      </w:r>
    </w:p>
    <w:p w:rsidR="006B7F62" w:rsidRDefault="006B7F62">
      <w:pPr>
        <w:pStyle w:val="ConsPlusNormal"/>
        <w:jc w:val="both"/>
      </w:pPr>
      <w:r>
        <w:t xml:space="preserve">(в ред. Постановлений Правительства РФ от 20.12.2011 </w:t>
      </w:r>
      <w:hyperlink r:id="rId68" w:history="1">
        <w:r>
          <w:rPr>
            <w:color w:val="0000FF"/>
          </w:rPr>
          <w:t>N 1034</w:t>
        </w:r>
      </w:hyperlink>
      <w:r>
        <w:t xml:space="preserve">, от 27.12.2012 </w:t>
      </w:r>
      <w:hyperlink r:id="rId69" w:history="1">
        <w:r>
          <w:rPr>
            <w:color w:val="0000FF"/>
          </w:rPr>
          <w:t>N 1442</w:t>
        </w:r>
      </w:hyperlink>
      <w:r>
        <w:t xml:space="preserve">, от 05.08.2013 </w:t>
      </w:r>
      <w:hyperlink r:id="rId70" w:history="1">
        <w:r>
          <w:rPr>
            <w:color w:val="0000FF"/>
          </w:rPr>
          <w:t>N 663</w:t>
        </w:r>
      </w:hyperlink>
      <w:r>
        <w:t xml:space="preserve">, от 26.12.2013 </w:t>
      </w:r>
      <w:hyperlink r:id="rId71" w:history="1">
        <w:r>
          <w:rPr>
            <w:color w:val="0000FF"/>
          </w:rPr>
          <w:t>N 1262</w:t>
        </w:r>
      </w:hyperlink>
      <w:r>
        <w:t xml:space="preserve">, от 03.04.2014 </w:t>
      </w:r>
      <w:hyperlink r:id="rId72" w:history="1">
        <w:r>
          <w:rPr>
            <w:color w:val="0000FF"/>
          </w:rPr>
          <w:t>N 262</w:t>
        </w:r>
      </w:hyperlink>
      <w:r>
        <w:t xml:space="preserve">, от 09.09.2014 </w:t>
      </w:r>
      <w:hyperlink r:id="rId73" w:history="1">
        <w:r>
          <w:rPr>
            <w:color w:val="0000FF"/>
          </w:rPr>
          <w:t>N 917</w:t>
        </w:r>
      </w:hyperlink>
      <w:r>
        <w:t xml:space="preserve">, от 12.12.2014 </w:t>
      </w:r>
      <w:hyperlink r:id="rId74" w:history="1">
        <w:r>
          <w:rPr>
            <w:color w:val="0000FF"/>
          </w:rPr>
          <w:t>N 1360</w:t>
        </w:r>
      </w:hyperlink>
      <w:r>
        <w:t xml:space="preserve">, от 16.07.2015 </w:t>
      </w:r>
      <w:hyperlink r:id="rId75" w:history="1">
        <w:r>
          <w:rPr>
            <w:color w:val="0000FF"/>
          </w:rPr>
          <w:t>N 715</w:t>
        </w:r>
      </w:hyperlink>
      <w:r>
        <w:t xml:space="preserve">, от 25.12.2015 </w:t>
      </w:r>
      <w:hyperlink r:id="rId76" w:history="1">
        <w:r>
          <w:rPr>
            <w:color w:val="0000FF"/>
          </w:rPr>
          <w:t>N 1438</w:t>
        </w:r>
      </w:hyperlink>
      <w:r>
        <w:t>)</w:t>
      </w:r>
    </w:p>
    <w:p w:rsidR="006B7F62" w:rsidRDefault="006B7F62">
      <w:pPr>
        <w:pStyle w:val="ConsPlusNormal"/>
        <w:ind w:firstLine="540"/>
        <w:jc w:val="both"/>
      </w:pPr>
      <w:r>
        <w:t>Объемы финансирования Программы за счет бюджетов субъектов Российской Федерации определены на основе результатов проведенного анализа существующих региональных программ развития образования, анализа Программы и программ развития образования субъектов Российской Федерации на 2011 - 2015 годы, а также экспертных прогнозных оценок.</w:t>
      </w:r>
    </w:p>
    <w:p w:rsidR="006B7F62" w:rsidRDefault="006B7F62">
      <w:pPr>
        <w:pStyle w:val="ConsPlusNormal"/>
        <w:ind w:firstLine="540"/>
        <w:jc w:val="both"/>
      </w:pPr>
      <w:r>
        <w:t>Предложения по объемам финансирования Программы за счет средств внебюджетных источников сформированы на основе проведенных аналитических исследований, экспертных оценок текущей ситуации и прогнозных экспертных оценок хода реализации Программы.</w:t>
      </w:r>
    </w:p>
    <w:p w:rsidR="006B7F62" w:rsidRDefault="006B7F62">
      <w:pPr>
        <w:pStyle w:val="ConsPlusNormal"/>
        <w:ind w:firstLine="540"/>
        <w:jc w:val="both"/>
      </w:pPr>
      <w:r>
        <w:t xml:space="preserve">Объемы и источники финансирования Программы приведены в </w:t>
      </w:r>
      <w:hyperlink w:anchor="P6657" w:history="1">
        <w:r>
          <w:rPr>
            <w:color w:val="0000FF"/>
          </w:rPr>
          <w:t>приложении N 5</w:t>
        </w:r>
      </w:hyperlink>
      <w:r>
        <w:t>.</w:t>
      </w:r>
    </w:p>
    <w:p w:rsidR="006B7F62" w:rsidRDefault="006B7F62">
      <w:pPr>
        <w:pStyle w:val="ConsPlusNormal"/>
        <w:ind w:firstLine="540"/>
        <w:jc w:val="both"/>
      </w:pPr>
      <w:r>
        <w:t xml:space="preserve">Объемы финансирования Программы за счет средств федерального бюджета по государственным заказчикам приведены в </w:t>
      </w:r>
      <w:hyperlink w:anchor="P6837" w:history="1">
        <w:r>
          <w:rPr>
            <w:color w:val="0000FF"/>
          </w:rPr>
          <w:t>приложении N 6</w:t>
        </w:r>
      </w:hyperlink>
      <w:r>
        <w:t>.</w:t>
      </w:r>
    </w:p>
    <w:p w:rsidR="006B7F62" w:rsidRDefault="006B7F62">
      <w:pPr>
        <w:pStyle w:val="ConsPlusNormal"/>
        <w:ind w:firstLine="540"/>
        <w:jc w:val="both"/>
      </w:pPr>
      <w:r>
        <w:t xml:space="preserve">Объемы финансирования за счет средств федерального бюджета мероприятий Программы приведены в </w:t>
      </w:r>
      <w:hyperlink w:anchor="P7486" w:history="1">
        <w:r>
          <w:rPr>
            <w:color w:val="0000FF"/>
          </w:rPr>
          <w:t>приложении N 7</w:t>
        </w:r>
      </w:hyperlink>
      <w:r>
        <w:t>.</w:t>
      </w:r>
    </w:p>
    <w:p w:rsidR="006B7F62" w:rsidRDefault="006B7F62">
      <w:pPr>
        <w:pStyle w:val="ConsPlusNormal"/>
        <w:ind w:firstLine="540"/>
        <w:jc w:val="both"/>
      </w:pPr>
    </w:p>
    <w:p w:rsidR="006B7F62" w:rsidRDefault="006B7F62">
      <w:pPr>
        <w:pStyle w:val="ConsPlusNormal"/>
        <w:jc w:val="center"/>
        <w:outlineLvl w:val="1"/>
      </w:pPr>
      <w:r>
        <w:t>V. Механизм реализации Программы, включающий</w:t>
      </w:r>
    </w:p>
    <w:p w:rsidR="006B7F62" w:rsidRDefault="006B7F62">
      <w:pPr>
        <w:pStyle w:val="ConsPlusNormal"/>
        <w:jc w:val="center"/>
      </w:pPr>
      <w:r>
        <w:t>в себя механизм управления Программой, распределение сфер</w:t>
      </w:r>
    </w:p>
    <w:p w:rsidR="006B7F62" w:rsidRDefault="006B7F62">
      <w:pPr>
        <w:pStyle w:val="ConsPlusNormal"/>
        <w:jc w:val="center"/>
      </w:pPr>
      <w:r>
        <w:t>ответственности и механизм взаимодействия государственных</w:t>
      </w:r>
    </w:p>
    <w:p w:rsidR="006B7F62" w:rsidRDefault="006B7F62">
      <w:pPr>
        <w:pStyle w:val="ConsPlusNormal"/>
        <w:jc w:val="center"/>
      </w:pPr>
      <w:r>
        <w:t>заказчиков Программы</w:t>
      </w:r>
    </w:p>
    <w:p w:rsidR="006B7F62" w:rsidRDefault="006B7F62">
      <w:pPr>
        <w:pStyle w:val="ConsPlusNormal"/>
        <w:ind w:firstLine="540"/>
        <w:jc w:val="both"/>
      </w:pPr>
    </w:p>
    <w:p w:rsidR="006B7F62" w:rsidRDefault="006B7F62">
      <w:pPr>
        <w:pStyle w:val="ConsPlusNormal"/>
        <w:ind w:firstLine="540"/>
        <w:jc w:val="both"/>
      </w:pPr>
      <w:r>
        <w:t>Руководителем Программы является Министр образования и науки Российской Федерации, который несет персональную ответственность за ее реализацию, конечные результаты, целевое и эффективное использование выделяемых на выполнение Программы финансовых средств, а также определяет формы и методы управления реализацией Программы.</w:t>
      </w:r>
    </w:p>
    <w:p w:rsidR="006B7F62" w:rsidRDefault="006B7F62">
      <w:pPr>
        <w:pStyle w:val="ConsPlusNormal"/>
        <w:ind w:firstLine="540"/>
        <w:jc w:val="both"/>
      </w:pPr>
      <w:r>
        <w:t>Министерство образования и науки Российской Федерации как государственный заказчик - координатор Программы в ходе ее выполнения:</w:t>
      </w:r>
    </w:p>
    <w:p w:rsidR="006B7F62" w:rsidRDefault="006B7F62">
      <w:pPr>
        <w:pStyle w:val="ConsPlusNormal"/>
        <w:ind w:firstLine="540"/>
        <w:jc w:val="both"/>
      </w:pPr>
      <w:r>
        <w:t>осуществляет координацию деятельности государственных заказчиков Программы по эффективной реализации ее мероприятий участниками Программы, а также анализ использования средств федерального бюджета, средств бюджетов субъектов Российской Федерации и средств внебюджетных источников;</w:t>
      </w:r>
    </w:p>
    <w:p w:rsidR="006B7F62" w:rsidRDefault="006B7F62">
      <w:pPr>
        <w:pStyle w:val="ConsPlusNormal"/>
        <w:ind w:firstLine="540"/>
        <w:jc w:val="both"/>
      </w:pPr>
      <w:r>
        <w:t>обеспечивает координацию работы с органами государственной власти субъектов Российской Федерации, осуществляемой на условиях заключенных соглашений о предоставлении субсидий на реализацию аналогичных целевых программ, реализуемых за счет средств бюджетов субъектов Российской Федерации (местных бюджетов);</w:t>
      </w:r>
    </w:p>
    <w:p w:rsidR="006B7F62" w:rsidRDefault="006B7F62">
      <w:pPr>
        <w:pStyle w:val="ConsPlusNormal"/>
        <w:ind w:firstLine="540"/>
        <w:jc w:val="both"/>
      </w:pPr>
      <w:r>
        <w:t>подготавливает проекты решений Правительства Российской Федерации о внесении изменений в Программу и о досрочном ее прекращении, согласовывает их и представляет в Министерство экономического развития Российской Федерации для внесения в Правительство Российской Федерации;</w:t>
      </w:r>
    </w:p>
    <w:p w:rsidR="006B7F62" w:rsidRDefault="006B7F62">
      <w:pPr>
        <w:pStyle w:val="ConsPlusNormal"/>
        <w:ind w:firstLine="540"/>
        <w:jc w:val="both"/>
      </w:pPr>
      <w:r>
        <w:t xml:space="preserve">разрабатывает в пределах своих полномочий нормативные (индивидуальные) правовые </w:t>
      </w:r>
      <w:r>
        <w:lastRenderedPageBreak/>
        <w:t>акты (локальные акты), необходимые для выполнения Программы;</w:t>
      </w:r>
    </w:p>
    <w:p w:rsidR="006B7F62" w:rsidRDefault="006B7F62">
      <w:pPr>
        <w:pStyle w:val="ConsPlusNormal"/>
        <w:ind w:firstLine="540"/>
        <w:jc w:val="both"/>
      </w:pPr>
      <w:r>
        <w:t>подготавливает доклады о ходе реализации Программы;</w:t>
      </w:r>
    </w:p>
    <w:p w:rsidR="006B7F62" w:rsidRDefault="006B7F62">
      <w:pPr>
        <w:pStyle w:val="ConsPlusNormal"/>
        <w:ind w:firstLine="540"/>
        <w:jc w:val="both"/>
      </w:pPr>
      <w:r>
        <w:t>осуществляет ведение ежеквартальной отчетности реализации Программы;</w:t>
      </w:r>
    </w:p>
    <w:p w:rsidR="006B7F62" w:rsidRDefault="006B7F62">
      <w:pPr>
        <w:pStyle w:val="ConsPlusNormal"/>
        <w:ind w:firstLine="540"/>
        <w:jc w:val="both"/>
      </w:pPr>
      <w:r>
        <w:t>подготавливает ежегодно при необходимости в установленном порядке предложения об уточнении мероприятий Программы на очередной финансовый год, уточняет затраты на реализацию мероприятий Программы, а также механизм ее выполнения;</w:t>
      </w:r>
    </w:p>
    <w:p w:rsidR="006B7F62" w:rsidRDefault="006B7F62">
      <w:pPr>
        <w:pStyle w:val="ConsPlusNormal"/>
        <w:ind w:firstLine="540"/>
        <w:jc w:val="both"/>
      </w:pPr>
      <w:r>
        <w:t>заключает соглашения с высшими исполнительными органами государственной власти субъектов Российской Федерации о предоставлении субсидий из федерального бюджета на реализацию аналогичных целевых программ, реализуемых за счет средств бюджетов субъектов Российской Федерации (местных бюджетов), по мероприятиям, расходы на которые включены в такие программы;</w:t>
      </w:r>
    </w:p>
    <w:p w:rsidR="006B7F62" w:rsidRDefault="006B7F62">
      <w:pPr>
        <w:pStyle w:val="ConsPlusNormal"/>
        <w:ind w:firstLine="540"/>
        <w:jc w:val="both"/>
      </w:pPr>
      <w:r>
        <w:t>несет ответственность за своевременную и качественную реализацию Программы, обеспечивает эффективное использование средств, выделяемых на ее реализацию;</w:t>
      </w:r>
    </w:p>
    <w:p w:rsidR="006B7F62" w:rsidRDefault="006B7F62">
      <w:pPr>
        <w:pStyle w:val="ConsPlusNormal"/>
        <w:ind w:firstLine="540"/>
        <w:jc w:val="both"/>
      </w:pPr>
      <w:r>
        <w:t>организует внедрение информационных технологий в целях управления реализацией Программы и контроля за ходом выполнения ее мероприятий;</w:t>
      </w:r>
    </w:p>
    <w:p w:rsidR="006B7F62" w:rsidRDefault="006B7F62">
      <w:pPr>
        <w:pStyle w:val="ConsPlusNormal"/>
        <w:ind w:firstLine="540"/>
        <w:jc w:val="both"/>
      </w:pPr>
      <w:r>
        <w:t>организует размещение на официальном сайте Министерства образования и науки Российской Федерации в сети Интернет информации о ходе и результатах реализации Программы, финансировании ее мероприятий, привлечении средств внебюджетных источников, проведении конкурсов в рамках Программы, а также о порядке участия в ней инвесторов.</w:t>
      </w:r>
    </w:p>
    <w:p w:rsidR="006B7F62" w:rsidRDefault="006B7F62">
      <w:pPr>
        <w:pStyle w:val="ConsPlusNormal"/>
        <w:ind w:firstLine="540"/>
        <w:jc w:val="both"/>
      </w:pPr>
      <w:r>
        <w:t>В ходе выполнения Программы Министерство образования и науки Российской Федерации, Федеральная служба по надзору в сфере образования и науки, федеральное государственное бюджетное образовательное учреждение высшего профессионального образования "Санкт-Петербургский государственный университет" (в части государственных капитальных вложений) и Министерство сельского хозяйства Российской Федерации (в части государственных капитальных вложений в рамках мероприятия "Восполнение дефицита мест в общежитиях для иногородних студентов"):</w:t>
      </w:r>
    </w:p>
    <w:p w:rsidR="006B7F62" w:rsidRDefault="006B7F62">
      <w:pPr>
        <w:pStyle w:val="ConsPlusNormal"/>
        <w:jc w:val="both"/>
      </w:pPr>
      <w:r>
        <w:t xml:space="preserve">(в ред. </w:t>
      </w:r>
      <w:hyperlink r:id="rId77" w:history="1">
        <w:r>
          <w:rPr>
            <w:color w:val="0000FF"/>
          </w:rPr>
          <w:t>Постановления</w:t>
        </w:r>
      </w:hyperlink>
      <w:r>
        <w:t xml:space="preserve"> Правительства РФ от 09.09.2014 N 917)</w:t>
      </w:r>
    </w:p>
    <w:p w:rsidR="006B7F62" w:rsidRDefault="006B7F62">
      <w:pPr>
        <w:pStyle w:val="ConsPlusNormal"/>
        <w:ind w:firstLine="540"/>
        <w:jc w:val="both"/>
      </w:pPr>
      <w:r>
        <w:t>вносят предложения и участвуют в уточнении целевых индикаторов и расходов на реализацию мероприятий Программы, а также в совершенствовании механизма реализации Программы;</w:t>
      </w:r>
    </w:p>
    <w:p w:rsidR="006B7F62" w:rsidRDefault="006B7F62">
      <w:pPr>
        <w:pStyle w:val="ConsPlusNormal"/>
        <w:ind w:firstLine="540"/>
        <w:jc w:val="both"/>
      </w:pPr>
      <w:r>
        <w:t>обеспечивают эффективное использование средств, выделяемых на реализацию Программы;</w:t>
      </w:r>
    </w:p>
    <w:p w:rsidR="006B7F62" w:rsidRDefault="006B7F62">
      <w:pPr>
        <w:pStyle w:val="ConsPlusNormal"/>
        <w:ind w:firstLine="540"/>
        <w:jc w:val="both"/>
      </w:pPr>
      <w:r>
        <w:t>участвуют в ведении ежеквартальной отчетности о ходе реализации Программы;</w:t>
      </w:r>
    </w:p>
    <w:p w:rsidR="006B7F62" w:rsidRDefault="006B7F62">
      <w:pPr>
        <w:pStyle w:val="ConsPlusNormal"/>
        <w:ind w:firstLine="540"/>
        <w:jc w:val="both"/>
      </w:pPr>
      <w:r>
        <w:t>участвуют в организации экспертных проверок хода реализации отдельных мероприятий Программы;</w:t>
      </w:r>
    </w:p>
    <w:p w:rsidR="006B7F62" w:rsidRDefault="006B7F62">
      <w:pPr>
        <w:pStyle w:val="ConsPlusNormal"/>
        <w:ind w:firstLine="540"/>
        <w:jc w:val="both"/>
      </w:pPr>
      <w:r>
        <w:t>осуществляют управление деятельностью исполнителей Программы в рамках выполнения мероприятий Программы;</w:t>
      </w:r>
    </w:p>
    <w:p w:rsidR="006B7F62" w:rsidRDefault="006B7F62">
      <w:pPr>
        <w:pStyle w:val="ConsPlusNormal"/>
        <w:ind w:firstLine="540"/>
        <w:jc w:val="both"/>
      </w:pPr>
      <w:r>
        <w:t>участвуют в осуществлении отбора на конкурсной основе исполнителей работ (услуг), поставщиков продукции по соответствующим мероприятиям Программы, а также заключают государственные контракты (договоры);</w:t>
      </w:r>
    </w:p>
    <w:p w:rsidR="006B7F62" w:rsidRDefault="006B7F62">
      <w:pPr>
        <w:pStyle w:val="ConsPlusNormal"/>
        <w:ind w:firstLine="540"/>
        <w:jc w:val="both"/>
      </w:pPr>
      <w:r>
        <w:t>представляют государственному заказчику - координатору Программы статистическую, справочную и аналитическую информацию о реализации мероприятий Программы;</w:t>
      </w:r>
    </w:p>
    <w:p w:rsidR="006B7F62" w:rsidRDefault="006B7F62">
      <w:pPr>
        <w:pStyle w:val="ConsPlusNormal"/>
        <w:ind w:firstLine="540"/>
        <w:jc w:val="both"/>
      </w:pPr>
      <w:r>
        <w:t>участвуют в подготовке доклада о ходе работ по реализации Программы, достигнутых результатах и эффективности использования финансовых средств.</w:t>
      </w:r>
    </w:p>
    <w:p w:rsidR="006B7F62" w:rsidRDefault="006B7F62">
      <w:pPr>
        <w:pStyle w:val="ConsPlusNormal"/>
        <w:ind w:firstLine="540"/>
        <w:jc w:val="both"/>
      </w:pPr>
      <w:r>
        <w:t xml:space="preserve">Детализация мер по восполнению дефицита мест в общежитиях для иногородних студентов осуществляется путем утверждения адресного распределения бюджетных ассигнований из федерального бюджета по объектам капитального строительства с учетом заявок, поданных государственному заказчику - координатору Программы федеральными органами исполнительной власти и государственными органами, осуществляющими функции и полномочия учредителей федеральных государственных образовательных учреждений высшего профессионального образования, а также наиболее значимыми учреждениями образования, являющимися главными распорядителями бюджетных средств. Адресное распределение бюджетных ассигнований утверждается государственным заказчиком Программы по согласованию с государственным заказчиком - координатором Программы и Министерством </w:t>
      </w:r>
      <w:r>
        <w:lastRenderedPageBreak/>
        <w:t>экономического развития Российской Федерации.</w:t>
      </w:r>
    </w:p>
    <w:p w:rsidR="006B7F62" w:rsidRDefault="006B7F62">
      <w:pPr>
        <w:pStyle w:val="ConsPlusNormal"/>
        <w:jc w:val="both"/>
      </w:pPr>
      <w:r>
        <w:t xml:space="preserve">(абзац введен </w:t>
      </w:r>
      <w:hyperlink r:id="rId78" w:history="1">
        <w:r>
          <w:rPr>
            <w:color w:val="0000FF"/>
          </w:rPr>
          <w:t>Постановлением</w:t>
        </w:r>
      </w:hyperlink>
      <w:r>
        <w:t xml:space="preserve"> Правительства РФ от 05.08.2013 N 663)</w:t>
      </w:r>
    </w:p>
    <w:p w:rsidR="006B7F62" w:rsidRDefault="006B7F62">
      <w:pPr>
        <w:pStyle w:val="ConsPlusNormal"/>
        <w:ind w:firstLine="540"/>
        <w:jc w:val="both"/>
      </w:pPr>
      <w:r>
        <w:t>Детализация мер по восполнению дефицита мест в общежитиях для иногородних студентов осуществляется с учетом наличия разработанной проектной документации либо утвержденного задания на проектирование и готовности образовательного учреждения выполнять работы по строительству и реконструкции объектов в минимальные сроки.</w:t>
      </w:r>
    </w:p>
    <w:p w:rsidR="006B7F62" w:rsidRDefault="006B7F62">
      <w:pPr>
        <w:pStyle w:val="ConsPlusNormal"/>
        <w:jc w:val="both"/>
      </w:pPr>
      <w:r>
        <w:t xml:space="preserve">(абзац введен </w:t>
      </w:r>
      <w:hyperlink r:id="rId79" w:history="1">
        <w:r>
          <w:rPr>
            <w:color w:val="0000FF"/>
          </w:rPr>
          <w:t>Постановлением</w:t>
        </w:r>
      </w:hyperlink>
      <w:r>
        <w:t xml:space="preserve"> Правительства РФ от 05.08.2013 N 663)</w:t>
      </w:r>
    </w:p>
    <w:p w:rsidR="006B7F62" w:rsidRDefault="006B7F62">
      <w:pPr>
        <w:pStyle w:val="ConsPlusNormal"/>
        <w:ind w:firstLine="540"/>
        <w:jc w:val="both"/>
      </w:pPr>
      <w:r>
        <w:t>При детализации указанных мер в качестве приоритетных рассматриваются объекты ведущих высших учебных заведений различной ведомственной принадлежности (федеральные университеты, национальные исследовательские университеты), системообразующих для экономики отрасли или региона, объекты, находящиеся в аварийном состоянии, или объекты, строительство которых не завершено, а также объекты, в отношении которых имеются поручения Президента Российской Федерации и Правительства Российской Федерации.</w:t>
      </w:r>
    </w:p>
    <w:p w:rsidR="006B7F62" w:rsidRDefault="006B7F62">
      <w:pPr>
        <w:pStyle w:val="ConsPlusNormal"/>
        <w:jc w:val="both"/>
      </w:pPr>
      <w:r>
        <w:t xml:space="preserve">(абзац введен </w:t>
      </w:r>
      <w:hyperlink r:id="rId80" w:history="1">
        <w:r>
          <w:rPr>
            <w:color w:val="0000FF"/>
          </w:rPr>
          <w:t>Постановлением</w:t>
        </w:r>
      </w:hyperlink>
      <w:r>
        <w:t xml:space="preserve"> Правительства РФ от 05.08.2013 N 663)</w:t>
      </w:r>
    </w:p>
    <w:p w:rsidR="006B7F62" w:rsidRDefault="006B7F62">
      <w:pPr>
        <w:pStyle w:val="ConsPlusNormal"/>
        <w:ind w:firstLine="540"/>
        <w:jc w:val="both"/>
      </w:pPr>
      <w:r>
        <w:t>По решению государственного заказчика Программы допускается осуществление поэтапной детализации мер по восполнению дефицита мест в общежитиях для иногородних студентов исходя из готовности проектной документации.</w:t>
      </w:r>
    </w:p>
    <w:p w:rsidR="006B7F62" w:rsidRDefault="006B7F62">
      <w:pPr>
        <w:pStyle w:val="ConsPlusNormal"/>
        <w:jc w:val="both"/>
      </w:pPr>
      <w:r>
        <w:t xml:space="preserve">(абзац введен </w:t>
      </w:r>
      <w:hyperlink r:id="rId81" w:history="1">
        <w:r>
          <w:rPr>
            <w:color w:val="0000FF"/>
          </w:rPr>
          <w:t>Постановлением</w:t>
        </w:r>
      </w:hyperlink>
      <w:r>
        <w:t xml:space="preserve"> Правительства РФ от 05.08.2013 N 663)</w:t>
      </w:r>
    </w:p>
    <w:p w:rsidR="006B7F62" w:rsidRDefault="006B7F62">
      <w:pPr>
        <w:pStyle w:val="ConsPlusNormal"/>
        <w:ind w:firstLine="540"/>
        <w:jc w:val="both"/>
      </w:pPr>
      <w:r>
        <w:t>В целях привлечения общественности к управлению Программой государственным заказчиком - координатором Программы создается научно-координационный совет Программы. В его состав входят ученые и специалисты в соответствующих областях, представители предпринимательского сообщества, общественных, в том числе молодежных, объединений, а также представители государственных заказчиков Программы и других органов исполнительной власти.</w:t>
      </w:r>
    </w:p>
    <w:p w:rsidR="006B7F62" w:rsidRDefault="006B7F62">
      <w:pPr>
        <w:pStyle w:val="ConsPlusNormal"/>
        <w:ind w:firstLine="540"/>
        <w:jc w:val="both"/>
      </w:pPr>
      <w:r>
        <w:t>Регламент работы научно-координационного совета и его состав утверждаются Министерством образования и науки Российской Федерации. Председателем научно-координационного совета является Министр образования и науки Российской Федерации.</w:t>
      </w:r>
    </w:p>
    <w:p w:rsidR="006B7F62" w:rsidRDefault="006B7F62">
      <w:pPr>
        <w:pStyle w:val="ConsPlusNormal"/>
        <w:ind w:firstLine="540"/>
        <w:jc w:val="both"/>
      </w:pPr>
      <w:r>
        <w:t>Основными задачами научно-координационного совета являются:</w:t>
      </w:r>
    </w:p>
    <w:p w:rsidR="006B7F62" w:rsidRDefault="006B7F62">
      <w:pPr>
        <w:pStyle w:val="ConsPlusNormal"/>
        <w:ind w:firstLine="540"/>
        <w:jc w:val="both"/>
      </w:pPr>
      <w:r>
        <w:t>рассмотрение тематики мероприятий Программы;</w:t>
      </w:r>
    </w:p>
    <w:p w:rsidR="006B7F62" w:rsidRDefault="006B7F62">
      <w:pPr>
        <w:pStyle w:val="ConsPlusNormal"/>
        <w:ind w:firstLine="540"/>
        <w:jc w:val="both"/>
      </w:pPr>
      <w:r>
        <w:t>рассмотрение материалов о ходе реализации мероприятий Программы и предоставление рекомендаций по их уточнению, а также рассмотрение итогов реализации Программы;</w:t>
      </w:r>
    </w:p>
    <w:p w:rsidR="006B7F62" w:rsidRDefault="006B7F62">
      <w:pPr>
        <w:pStyle w:val="ConsPlusNormal"/>
        <w:ind w:firstLine="540"/>
        <w:jc w:val="both"/>
      </w:pPr>
      <w:r>
        <w:t>контроль соответствия проектов, предлагаемых для реализации в рамках Программы, формальным требованиям к методологии и содержанию мероприятий Программы;</w:t>
      </w:r>
    </w:p>
    <w:p w:rsidR="006B7F62" w:rsidRDefault="006B7F62">
      <w:pPr>
        <w:pStyle w:val="ConsPlusNormal"/>
        <w:ind w:firstLine="540"/>
        <w:jc w:val="both"/>
      </w:pPr>
      <w:r>
        <w:t>выявление научных, технических и организационных проблем в ходе реализации Программы и разработка предложений по их решению.</w:t>
      </w:r>
    </w:p>
    <w:p w:rsidR="006B7F62" w:rsidRDefault="006B7F62">
      <w:pPr>
        <w:pStyle w:val="ConsPlusNormal"/>
        <w:ind w:firstLine="540"/>
        <w:jc w:val="both"/>
      </w:pPr>
      <w:r>
        <w:t xml:space="preserve">Отбор исполнителей (поставщиков, подрядчиков) мероприятий Программы осуществляется в соответствии с Федеральным законом "О размещении заказов на поставки товаров, выполнение работ, оказание услуг для государственных и муниципальных нужд" начиная с 1 января 2014 г. - в соответствии с Федеральным </w:t>
      </w:r>
      <w:hyperlink r:id="rId82"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6B7F62" w:rsidRDefault="006B7F62">
      <w:pPr>
        <w:pStyle w:val="ConsPlusNormal"/>
        <w:jc w:val="both"/>
      </w:pPr>
      <w:r>
        <w:t xml:space="preserve">(в ред. </w:t>
      </w:r>
      <w:hyperlink r:id="rId83" w:history="1">
        <w:r>
          <w:rPr>
            <w:color w:val="0000FF"/>
          </w:rPr>
          <w:t>Постановления</w:t>
        </w:r>
      </w:hyperlink>
      <w:r>
        <w:t xml:space="preserve"> Правительства РФ от 26.12.2013 N 1262)</w:t>
      </w:r>
    </w:p>
    <w:p w:rsidR="006B7F62" w:rsidRDefault="006B7F62">
      <w:pPr>
        <w:pStyle w:val="ConsPlusNormal"/>
        <w:ind w:firstLine="540"/>
        <w:jc w:val="both"/>
      </w:pPr>
      <w:r>
        <w:t xml:space="preserve">До начала реализации Программы Министерство образования и науки Российской Федерации утверждает </w:t>
      </w:r>
      <w:hyperlink r:id="rId84" w:history="1">
        <w:r>
          <w:rPr>
            <w:color w:val="0000FF"/>
          </w:rPr>
          <w:t>положение</w:t>
        </w:r>
      </w:hyperlink>
      <w:r>
        <w:t xml:space="preserve"> об управлении реализацией Программы, определяющее:</w:t>
      </w:r>
    </w:p>
    <w:p w:rsidR="006B7F62" w:rsidRDefault="006B7F62">
      <w:pPr>
        <w:pStyle w:val="ConsPlusNormal"/>
        <w:ind w:firstLine="540"/>
        <w:jc w:val="both"/>
      </w:pPr>
      <w:r>
        <w:t>порядок формирования организационно-финансового плана мероприятий по реализации Программы;</w:t>
      </w:r>
    </w:p>
    <w:p w:rsidR="006B7F62" w:rsidRDefault="006B7F62">
      <w:pPr>
        <w:pStyle w:val="ConsPlusNormal"/>
        <w:ind w:firstLine="540"/>
        <w:jc w:val="both"/>
      </w:pPr>
      <w:r>
        <w:t>порядок проведения конкурсного отбора региональных программ развития образования;</w:t>
      </w:r>
    </w:p>
    <w:p w:rsidR="006B7F62" w:rsidRDefault="006B7F62">
      <w:pPr>
        <w:pStyle w:val="ConsPlusNormal"/>
        <w:ind w:firstLine="540"/>
        <w:jc w:val="both"/>
      </w:pPr>
      <w:r>
        <w:t>механизмы корректировки мероприятий Программы и их ресурсного обеспечения в ходе реализации Программы;</w:t>
      </w:r>
    </w:p>
    <w:p w:rsidR="006B7F62" w:rsidRDefault="006B7F62">
      <w:pPr>
        <w:pStyle w:val="ConsPlusNormal"/>
        <w:ind w:firstLine="540"/>
        <w:jc w:val="both"/>
      </w:pPr>
      <w:r>
        <w:t>процедуры обеспечения публичности (открытости) информации о значениях целевых индикаторов и показателей Программы, результатах мониторинга ее выполнения, об условиях участия в Программе исполнителей, а также о проводимых конкурсах и критериях определения победителей.</w:t>
      </w:r>
    </w:p>
    <w:p w:rsidR="006B7F62" w:rsidRDefault="006B7F62">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реализации мероприятий Программы </w:t>
      </w:r>
      <w:r>
        <w:lastRenderedPageBreak/>
        <w:t xml:space="preserve">представлены в </w:t>
      </w:r>
      <w:hyperlink w:anchor="P7953" w:history="1">
        <w:r>
          <w:rPr>
            <w:color w:val="0000FF"/>
          </w:rPr>
          <w:t>приложении N 8</w:t>
        </w:r>
      </w:hyperlink>
      <w:r>
        <w:t>.</w:t>
      </w:r>
    </w:p>
    <w:p w:rsidR="006B7F62" w:rsidRDefault="006B7F62">
      <w:pPr>
        <w:pStyle w:val="ConsPlusNormal"/>
        <w:ind w:firstLine="540"/>
        <w:jc w:val="both"/>
      </w:pPr>
    </w:p>
    <w:p w:rsidR="006B7F62" w:rsidRDefault="006B7F62">
      <w:pPr>
        <w:pStyle w:val="ConsPlusNormal"/>
        <w:jc w:val="center"/>
        <w:outlineLvl w:val="1"/>
      </w:pPr>
      <w:r>
        <w:t>VI. Оценка социально-экономической эффективности Программы</w:t>
      </w:r>
    </w:p>
    <w:p w:rsidR="006B7F62" w:rsidRDefault="006B7F62">
      <w:pPr>
        <w:pStyle w:val="ConsPlusNormal"/>
        <w:ind w:firstLine="540"/>
        <w:jc w:val="both"/>
      </w:pPr>
    </w:p>
    <w:p w:rsidR="006B7F62" w:rsidRDefault="006B7F62">
      <w:pPr>
        <w:pStyle w:val="ConsPlusNormal"/>
        <w:ind w:firstLine="540"/>
        <w:jc w:val="both"/>
      </w:pPr>
      <w:r>
        <w:t>По прогнозным оценкам, к 2016 году реализация предусмотренных Программой мероприятий обеспечит достижение ряда положительных результатов.</w:t>
      </w:r>
    </w:p>
    <w:p w:rsidR="006B7F62" w:rsidRDefault="006B7F62">
      <w:pPr>
        <w:pStyle w:val="ConsPlusNormal"/>
        <w:ind w:firstLine="540"/>
        <w:jc w:val="both"/>
      </w:pPr>
      <w:r>
        <w:t>Эффективность реализации Программы будет обеспечена за счет внедрения новых подходов, методик и технологий на всех уровнях системы образования путем инвестиций в научно-исследовательские проекты и проекты по внедрению полученных результатов, а также за счет использования принципов программно-целевого подхода и "управления, направленного на результат".</w:t>
      </w:r>
    </w:p>
    <w:p w:rsidR="006B7F62" w:rsidRDefault="006B7F62">
      <w:pPr>
        <w:pStyle w:val="ConsPlusNormal"/>
        <w:ind w:firstLine="540"/>
        <w:jc w:val="both"/>
      </w:pPr>
      <w:r>
        <w:t xml:space="preserve">При этом важнейшим показателем эффективности будет являться высокая степень соотношения выгоды от реализации Программы на макроэкономическом уровне (рост валового внутреннего продукта, увеличение доли образовательных услуг в валовом внутреннем продукте не менее чем на 7 процентов, снижение на 16 процентов уровня безработицы среди граждан, имеющих высшее, среднее и начальное профессиональное образование, снижение на 8 - 12 процентов затрат на реализацию механизмов социальной адаптации для социально уязвимых групп населения) и инвестиций в Программу. Методика оценки социально-экономического эффекта хода реализации Программы представлена в </w:t>
      </w:r>
      <w:hyperlink w:anchor="P8190" w:history="1">
        <w:r>
          <w:rPr>
            <w:color w:val="0000FF"/>
          </w:rPr>
          <w:t>приложении N 9</w:t>
        </w:r>
      </w:hyperlink>
      <w:r>
        <w:t>.</w:t>
      </w:r>
    </w:p>
    <w:p w:rsidR="006B7F62" w:rsidRDefault="006B7F62">
      <w:pPr>
        <w:pStyle w:val="ConsPlusNormal"/>
        <w:ind w:firstLine="540"/>
        <w:jc w:val="both"/>
      </w:pPr>
      <w:r>
        <w:t>В результате выполнения Программы в системе образования будет обеспечено:</w:t>
      </w:r>
    </w:p>
    <w:p w:rsidR="006B7F62" w:rsidRDefault="006B7F62">
      <w:pPr>
        <w:pStyle w:val="ConsPlusNormal"/>
        <w:ind w:firstLine="540"/>
        <w:jc w:val="both"/>
      </w:pPr>
      <w:r>
        <w:t>создание и внедрение новых образовательных и досуговых программ на всех уровнях системы образования;</w:t>
      </w:r>
    </w:p>
    <w:p w:rsidR="006B7F62" w:rsidRDefault="006B7F62">
      <w:pPr>
        <w:pStyle w:val="ConsPlusNormal"/>
        <w:ind w:firstLine="540"/>
        <w:jc w:val="both"/>
      </w:pPr>
      <w:r>
        <w:t>внедрение и эффективное использование новых информационных сервисов, систем и технологий обучения, электронных образовательных ресурсов нового поколения;</w:t>
      </w:r>
    </w:p>
    <w:p w:rsidR="006B7F62" w:rsidRDefault="006B7F62">
      <w:pPr>
        <w:pStyle w:val="ConsPlusNormal"/>
        <w:ind w:firstLine="540"/>
        <w:jc w:val="both"/>
      </w:pPr>
      <w:r>
        <w:t>внедрение процедур независимой оценки деятельности образовательных учреждений всех уровней и образовательных процессов;</w:t>
      </w:r>
    </w:p>
    <w:p w:rsidR="006B7F62" w:rsidRDefault="006B7F62">
      <w:pPr>
        <w:pStyle w:val="ConsPlusNormal"/>
        <w:ind w:firstLine="540"/>
        <w:jc w:val="both"/>
      </w:pPr>
      <w:r>
        <w:t>создание ресурсов и программ для одаренных детей;</w:t>
      </w:r>
    </w:p>
    <w:p w:rsidR="006B7F62" w:rsidRDefault="006B7F62">
      <w:pPr>
        <w:pStyle w:val="ConsPlusNormal"/>
        <w:ind w:firstLine="540"/>
        <w:jc w:val="both"/>
      </w:pPr>
      <w:r>
        <w:t>поддержка региональных комплексных программ развития профессионального образования, направленных на достижение стратегических целей инновационного развития и стимулирование взаимодействия организаций науки, высшего, среднего и начального профессионального образования, российских и зарубежных компаний в рамках общих проектов и программ развития;</w:t>
      </w:r>
    </w:p>
    <w:p w:rsidR="006B7F62" w:rsidRDefault="006B7F62">
      <w:pPr>
        <w:pStyle w:val="ConsPlusNormal"/>
        <w:ind w:firstLine="540"/>
        <w:jc w:val="both"/>
      </w:pPr>
      <w:r>
        <w:t>подготовка кадров по приоритетным направлениям модернизации и технологического развития экономики России (энергоэффективность, ядерные технологии, стратегические компьютерные технологии и программное обеспечение, медицинская техника и фармацевтика, космос и телекоммуникации);</w:t>
      </w:r>
    </w:p>
    <w:p w:rsidR="006B7F62" w:rsidRDefault="006B7F62">
      <w:pPr>
        <w:pStyle w:val="ConsPlusNormal"/>
        <w:ind w:firstLine="540"/>
        <w:jc w:val="both"/>
      </w:pPr>
      <w:r>
        <w:t>оснащение современным учебно-производственным, компьютерным оборудованием и программным обеспечением образовательных учреждений профессионального образования, внедряющих современные образовательные программы и обучающие технологии, организацию стажировок и обучение специалистов в ведущих российских и зарубежных образовательных центрах, с привлечением к этой работе объединений работодателей, коммерческих организаций, предъявляющих спрос на выпускников учреждений профессионального образования;</w:t>
      </w:r>
    </w:p>
    <w:p w:rsidR="006B7F62" w:rsidRDefault="006B7F62">
      <w:pPr>
        <w:pStyle w:val="ConsPlusNormal"/>
        <w:ind w:firstLine="540"/>
        <w:jc w:val="both"/>
      </w:pPr>
      <w:r>
        <w:t>формирование сети экспертно-аналитических и сертификационных центров оценки и сертификации профессиональных квалификаций, в том числе для инновационных отраслей экономики;</w:t>
      </w:r>
    </w:p>
    <w:p w:rsidR="006B7F62" w:rsidRDefault="006B7F62">
      <w:pPr>
        <w:pStyle w:val="ConsPlusNormal"/>
        <w:ind w:firstLine="540"/>
        <w:jc w:val="both"/>
      </w:pPr>
      <w:r>
        <w:t>повышение показателей академической мобильности студентов и преподавателей, позволяющей обеспечить новые уровни взаимодействия различных образовательных и экономических систем, привлечение вузами специалистов из реального сектора экономики для преподавания;</w:t>
      </w:r>
    </w:p>
    <w:p w:rsidR="006B7F62" w:rsidRDefault="006B7F62">
      <w:pPr>
        <w:pStyle w:val="ConsPlusNormal"/>
        <w:ind w:firstLine="540"/>
        <w:jc w:val="both"/>
      </w:pPr>
      <w:r>
        <w:t>кооперирование учреждений профессионального образования с внешней средой для формирования устойчивых двусторонних связей по трудоустройству выпускников и поддержанию процессов непрерывного образования для сотрудников предприятий.</w:t>
      </w:r>
    </w:p>
    <w:p w:rsidR="006B7F62" w:rsidRDefault="006B7F62">
      <w:pPr>
        <w:pStyle w:val="ConsPlusNormal"/>
        <w:ind w:firstLine="540"/>
        <w:jc w:val="both"/>
      </w:pPr>
      <w:r>
        <w:t>При выполнении Программы особое внимание будет уделено вопросам повышения эффективности экономики образования.</w:t>
      </w:r>
    </w:p>
    <w:p w:rsidR="006B7F62" w:rsidRDefault="006B7F62">
      <w:pPr>
        <w:pStyle w:val="ConsPlusNormal"/>
        <w:ind w:firstLine="540"/>
        <w:jc w:val="both"/>
      </w:pPr>
      <w:r>
        <w:lastRenderedPageBreak/>
        <w:t>Предусматриваются внедрение и поддержка механизмов государственно-частного партнерства, обеспечивающих эффективное финансирование системы образования, а также механизмов и моделей хозяйственной самостоятельности образовательных учреждений.</w:t>
      </w: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jc w:val="right"/>
        <w:outlineLvl w:val="1"/>
      </w:pPr>
      <w:r>
        <w:t>Приложение N 1</w:t>
      </w:r>
    </w:p>
    <w:p w:rsidR="006B7F62" w:rsidRDefault="006B7F62">
      <w:pPr>
        <w:pStyle w:val="ConsPlusNormal"/>
        <w:jc w:val="right"/>
      </w:pPr>
      <w:r>
        <w:t>к Федеральной целевой программе</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ind w:firstLine="540"/>
        <w:jc w:val="both"/>
      </w:pPr>
    </w:p>
    <w:p w:rsidR="006B7F62" w:rsidRDefault="006B7F62">
      <w:pPr>
        <w:pStyle w:val="ConsPlusNormal"/>
        <w:jc w:val="center"/>
      </w:pPr>
      <w:bookmarkStart w:id="2" w:name="P522"/>
      <w:bookmarkEnd w:id="2"/>
      <w:r>
        <w:t>ЦЕЛЕВЫЕ ИНДИКАТОРЫ И ПОКАЗАТЕЛИ</w:t>
      </w:r>
    </w:p>
    <w:p w:rsidR="006B7F62" w:rsidRDefault="006B7F62">
      <w:pPr>
        <w:pStyle w:val="ConsPlusNormal"/>
        <w:jc w:val="center"/>
      </w:pPr>
      <w:r>
        <w:t>ФЕДЕРАЛЬНОЙ ЦЕЛЕВОЙ ПРОГРАММЫ РАЗВИТИЯ ОБРАЗОВАНИЯ</w:t>
      </w:r>
    </w:p>
    <w:p w:rsidR="006B7F62" w:rsidRDefault="006B7F62">
      <w:pPr>
        <w:pStyle w:val="ConsPlusNormal"/>
        <w:jc w:val="center"/>
      </w:pPr>
      <w:r>
        <w:t>НА 2011 - 2015 ГОДЫ</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Постановлений Правительства РФ от 13.07.2012 </w:t>
      </w:r>
      <w:hyperlink r:id="rId85" w:history="1">
        <w:r>
          <w:rPr>
            <w:color w:val="0000FF"/>
          </w:rPr>
          <w:t>N 716</w:t>
        </w:r>
      </w:hyperlink>
      <w:r>
        <w:t>,</w:t>
      </w:r>
    </w:p>
    <w:p w:rsidR="006B7F62" w:rsidRDefault="006B7F62">
      <w:pPr>
        <w:pStyle w:val="ConsPlusNormal"/>
        <w:jc w:val="center"/>
      </w:pPr>
      <w:r>
        <w:t xml:space="preserve">от 26.11.2012 </w:t>
      </w:r>
      <w:hyperlink r:id="rId86" w:history="1">
        <w:r>
          <w:rPr>
            <w:color w:val="0000FF"/>
          </w:rPr>
          <w:t>N 1226</w:t>
        </w:r>
      </w:hyperlink>
      <w:r>
        <w:t xml:space="preserve">, от 03.04.2014 </w:t>
      </w:r>
      <w:hyperlink r:id="rId87" w:history="1">
        <w:r>
          <w:rPr>
            <w:color w:val="0000FF"/>
          </w:rPr>
          <w:t>N 262</w:t>
        </w:r>
      </w:hyperlink>
      <w:r>
        <w:t xml:space="preserve">, от 12.12.2014 </w:t>
      </w:r>
      <w:hyperlink r:id="rId88" w:history="1">
        <w:r>
          <w:rPr>
            <w:color w:val="0000FF"/>
          </w:rPr>
          <w:t>N 1360</w:t>
        </w:r>
      </w:hyperlink>
      <w:r>
        <w:t>)</w:t>
      </w:r>
    </w:p>
    <w:p w:rsidR="006B7F62" w:rsidRDefault="006B7F62">
      <w:pPr>
        <w:pStyle w:val="ConsPlusNormal"/>
        <w:jc w:val="center"/>
      </w:pPr>
    </w:p>
    <w:p w:rsidR="006B7F62" w:rsidRDefault="006B7F62">
      <w:pPr>
        <w:pStyle w:val="ConsPlusCell"/>
        <w:jc w:val="both"/>
      </w:pPr>
      <w:r>
        <w:rPr>
          <w:sz w:val="12"/>
        </w:rPr>
        <w:t>───────────────────────────────────────────────────────────┬────────────┬──────────┬───────┬───────┬───────┬───────┬────────────</w:t>
      </w:r>
    </w:p>
    <w:p w:rsidR="006B7F62" w:rsidRDefault="006B7F62">
      <w:pPr>
        <w:pStyle w:val="ConsPlusCell"/>
        <w:jc w:val="both"/>
      </w:pPr>
      <w:r>
        <w:rPr>
          <w:sz w:val="12"/>
        </w:rPr>
        <w:t xml:space="preserve">                                                           │  Единица   │ Базовое  │ 2011  │ 2012  │ 2013  │ 2014  │ Конечное</w:t>
      </w:r>
    </w:p>
    <w:p w:rsidR="006B7F62" w:rsidRDefault="006B7F62">
      <w:pPr>
        <w:pStyle w:val="ConsPlusCell"/>
        <w:jc w:val="both"/>
      </w:pPr>
      <w:r>
        <w:rPr>
          <w:sz w:val="12"/>
        </w:rPr>
        <w:t xml:space="preserve">                                                           │ измерения  │ значение │  год  │  год  │  год  │  год  │ значение</w:t>
      </w:r>
    </w:p>
    <w:p w:rsidR="006B7F62" w:rsidRDefault="006B7F62">
      <w:pPr>
        <w:pStyle w:val="ConsPlusCell"/>
        <w:jc w:val="both"/>
      </w:pPr>
      <w:r>
        <w:rPr>
          <w:sz w:val="12"/>
        </w:rPr>
        <w:t xml:space="preserve">                                                           │            │(2010 год)│       │       │       │       │(2015 год)</w:t>
      </w:r>
    </w:p>
    <w:p w:rsidR="006B7F62" w:rsidRDefault="006B7F62">
      <w:pPr>
        <w:pStyle w:val="ConsPlusCell"/>
        <w:jc w:val="both"/>
      </w:pPr>
      <w:r>
        <w:rPr>
          <w:sz w:val="12"/>
        </w:rPr>
        <w:t>───────────────────────────────────────────────────────────┴────────────┴──────────┴───────┴───────┴───────┴───────┴────────────</w:t>
      </w:r>
    </w:p>
    <w:p w:rsidR="006B7F62" w:rsidRDefault="006B7F62">
      <w:pPr>
        <w:pStyle w:val="ConsPlusCell"/>
        <w:jc w:val="both"/>
      </w:pPr>
      <w:r>
        <w:rPr>
          <w:sz w:val="12"/>
        </w:rPr>
        <w:t xml:space="preserve">                                                  Целевые индикаторы Программы</w:t>
      </w:r>
    </w:p>
    <w:p w:rsidR="006B7F62" w:rsidRDefault="006B7F62">
      <w:pPr>
        <w:pStyle w:val="ConsPlusCell"/>
        <w:jc w:val="both"/>
      </w:pPr>
    </w:p>
    <w:p w:rsidR="006B7F62" w:rsidRDefault="006B7F62">
      <w:pPr>
        <w:pStyle w:val="ConsPlusCell"/>
        <w:jc w:val="both"/>
      </w:pPr>
      <w:r>
        <w:rPr>
          <w:sz w:val="12"/>
        </w:rPr>
        <w:t xml:space="preserve">  1.  Уровень  доступности  образования  в  соответствии  с  процентов       62      64,5     68     71,5     74        78</w:t>
      </w:r>
    </w:p>
    <w:p w:rsidR="006B7F62" w:rsidRDefault="006B7F62">
      <w:pPr>
        <w:pStyle w:val="ConsPlusCell"/>
        <w:jc w:val="both"/>
      </w:pPr>
      <w:r>
        <w:rPr>
          <w:sz w:val="12"/>
        </w:rPr>
        <w:t xml:space="preserve">      современными стандартами для всех  категорий  граждан</w:t>
      </w:r>
    </w:p>
    <w:p w:rsidR="006B7F62" w:rsidRDefault="006B7F62">
      <w:pPr>
        <w:pStyle w:val="ConsPlusCell"/>
        <w:jc w:val="both"/>
      </w:pPr>
      <w:r>
        <w:rPr>
          <w:sz w:val="12"/>
        </w:rPr>
        <w:t xml:space="preserve">      независимо   от   местожительства,   социального    и</w:t>
      </w:r>
    </w:p>
    <w:p w:rsidR="006B7F62" w:rsidRDefault="006B7F62">
      <w:pPr>
        <w:pStyle w:val="ConsPlusCell"/>
        <w:jc w:val="both"/>
      </w:pPr>
      <w:r>
        <w:rPr>
          <w:sz w:val="12"/>
        </w:rPr>
        <w:t xml:space="preserve">      имущественного статуса и состояния здоровья</w:t>
      </w:r>
    </w:p>
    <w:p w:rsidR="006B7F62" w:rsidRDefault="006B7F62">
      <w:pPr>
        <w:pStyle w:val="ConsPlusCell"/>
        <w:jc w:val="both"/>
      </w:pPr>
    </w:p>
    <w:p w:rsidR="006B7F62" w:rsidRDefault="006B7F62">
      <w:pPr>
        <w:pStyle w:val="ConsPlusCell"/>
        <w:jc w:val="both"/>
      </w:pPr>
      <w:r>
        <w:rPr>
          <w:sz w:val="12"/>
        </w:rPr>
        <w:t xml:space="preserve">  2.  Уровень    соответствия    образования    современным     -"-          88       91      92      93      95        97</w:t>
      </w:r>
    </w:p>
    <w:p w:rsidR="006B7F62" w:rsidRDefault="006B7F62">
      <w:pPr>
        <w:pStyle w:val="ConsPlusCell"/>
        <w:jc w:val="both"/>
      </w:pPr>
      <w:r>
        <w:rPr>
          <w:sz w:val="12"/>
        </w:rPr>
        <w:t xml:space="preserve">      стандартам </w:t>
      </w:r>
      <w:hyperlink w:anchor="P741" w:history="1">
        <w:r>
          <w:rPr>
            <w:color w:val="0000FF"/>
            <w:sz w:val="12"/>
          </w:rPr>
          <w:t>&lt;1&gt;</w:t>
        </w:r>
      </w:hyperlink>
    </w:p>
    <w:p w:rsidR="006B7F62" w:rsidRDefault="006B7F62">
      <w:pPr>
        <w:pStyle w:val="ConsPlusCell"/>
        <w:jc w:val="both"/>
      </w:pPr>
    </w:p>
    <w:p w:rsidR="006B7F62" w:rsidRDefault="006B7F62">
      <w:pPr>
        <w:pStyle w:val="ConsPlusCell"/>
        <w:jc w:val="both"/>
      </w:pPr>
      <w:r>
        <w:rPr>
          <w:sz w:val="12"/>
        </w:rPr>
        <w:t xml:space="preserve">                                                  Целевые показатели Программы</w:t>
      </w:r>
    </w:p>
    <w:p w:rsidR="006B7F62" w:rsidRDefault="006B7F62">
      <w:pPr>
        <w:pStyle w:val="ConsPlusCell"/>
        <w:jc w:val="both"/>
      </w:pPr>
    </w:p>
    <w:p w:rsidR="006B7F62" w:rsidRDefault="006B7F62">
      <w:pPr>
        <w:pStyle w:val="ConsPlusCell"/>
        <w:jc w:val="both"/>
      </w:pPr>
      <w:r>
        <w:rPr>
          <w:sz w:val="12"/>
        </w:rPr>
        <w:t xml:space="preserve">                      Задача "Модернизация общего и дошкольного образования как института социального развития"</w:t>
      </w:r>
    </w:p>
    <w:p w:rsidR="006B7F62" w:rsidRDefault="006B7F62">
      <w:pPr>
        <w:pStyle w:val="ConsPlusCell"/>
        <w:jc w:val="both"/>
      </w:pPr>
    </w:p>
    <w:p w:rsidR="006B7F62" w:rsidRDefault="006B7F62">
      <w:pPr>
        <w:pStyle w:val="ConsPlusCell"/>
        <w:jc w:val="both"/>
      </w:pPr>
      <w:r>
        <w:rPr>
          <w:sz w:val="12"/>
        </w:rPr>
        <w:t xml:space="preserve">  1.  Доля детей с ограниченными возможностями  здоровья  и  процентов       30       35      40      50      60        71</w:t>
      </w:r>
    </w:p>
    <w:p w:rsidR="006B7F62" w:rsidRDefault="006B7F62">
      <w:pPr>
        <w:pStyle w:val="ConsPlusCell"/>
        <w:jc w:val="both"/>
      </w:pPr>
      <w:r>
        <w:rPr>
          <w:sz w:val="12"/>
        </w:rPr>
        <w:t xml:space="preserve">      детей-инвалидов,   которым   созданы   условия    для</w:t>
      </w:r>
    </w:p>
    <w:p w:rsidR="006B7F62" w:rsidRDefault="006B7F62">
      <w:pPr>
        <w:pStyle w:val="ConsPlusCell"/>
        <w:jc w:val="both"/>
      </w:pPr>
      <w:r>
        <w:rPr>
          <w:sz w:val="12"/>
        </w:rPr>
        <w:t xml:space="preserve">      получения качественного  общего  образования  (в  том</w:t>
      </w:r>
    </w:p>
    <w:p w:rsidR="006B7F62" w:rsidRDefault="006B7F62">
      <w:pPr>
        <w:pStyle w:val="ConsPlusCell"/>
        <w:jc w:val="both"/>
      </w:pPr>
      <w:r>
        <w:rPr>
          <w:sz w:val="12"/>
        </w:rPr>
        <w:t xml:space="preserve">      числе с использованием дистанционных  образовательных</w:t>
      </w:r>
    </w:p>
    <w:p w:rsidR="006B7F62" w:rsidRDefault="006B7F62">
      <w:pPr>
        <w:pStyle w:val="ConsPlusCell"/>
        <w:jc w:val="both"/>
      </w:pPr>
      <w:r>
        <w:rPr>
          <w:sz w:val="12"/>
        </w:rPr>
        <w:t xml:space="preserve">      технологий),   в   общей    численности    детей    с</w:t>
      </w:r>
    </w:p>
    <w:p w:rsidR="006B7F62" w:rsidRDefault="006B7F62">
      <w:pPr>
        <w:pStyle w:val="ConsPlusCell"/>
        <w:jc w:val="both"/>
      </w:pPr>
      <w:r>
        <w:rPr>
          <w:sz w:val="12"/>
        </w:rPr>
        <w:t xml:space="preserve">      ограниченными   возможностями   здоровья   и   детей-</w:t>
      </w:r>
    </w:p>
    <w:p w:rsidR="006B7F62" w:rsidRDefault="006B7F62">
      <w:pPr>
        <w:pStyle w:val="ConsPlusCell"/>
        <w:jc w:val="both"/>
      </w:pPr>
      <w:r>
        <w:rPr>
          <w:sz w:val="12"/>
        </w:rPr>
        <w:t xml:space="preserve">      инвалидов школьного возраста</w:t>
      </w:r>
    </w:p>
    <w:p w:rsidR="006B7F62" w:rsidRDefault="006B7F62">
      <w:pPr>
        <w:pStyle w:val="ConsPlusCell"/>
        <w:jc w:val="both"/>
      </w:pPr>
    </w:p>
    <w:p w:rsidR="006B7F62" w:rsidRDefault="006B7F62">
      <w:pPr>
        <w:pStyle w:val="ConsPlusCell"/>
        <w:jc w:val="both"/>
      </w:pPr>
      <w:r>
        <w:rPr>
          <w:sz w:val="12"/>
        </w:rPr>
        <w:t xml:space="preserve">  1   Доля детей-сирот и  детей, оставшихся без   попечения  процентов       25,5     25      23      21      20      19,5</w:t>
      </w:r>
    </w:p>
    <w:p w:rsidR="006B7F62" w:rsidRDefault="006B7F62">
      <w:pPr>
        <w:pStyle w:val="ConsPlusCell"/>
        <w:jc w:val="both"/>
      </w:pPr>
      <w:r>
        <w:rPr>
          <w:sz w:val="12"/>
        </w:rPr>
        <w:t xml:space="preserve"> (1). родителей, воспитывающихся в учреждениях,   в   общем</w:t>
      </w:r>
    </w:p>
    <w:p w:rsidR="006B7F62" w:rsidRDefault="006B7F62">
      <w:pPr>
        <w:pStyle w:val="ConsPlusCell"/>
        <w:jc w:val="both"/>
      </w:pPr>
      <w:r>
        <w:rPr>
          <w:sz w:val="12"/>
        </w:rPr>
        <w:t xml:space="preserve">      количестве детей-сирот  и   детей,   оставшихся   без</w:t>
      </w:r>
    </w:p>
    <w:p w:rsidR="006B7F62" w:rsidRDefault="006B7F62">
      <w:pPr>
        <w:pStyle w:val="ConsPlusCell"/>
        <w:jc w:val="both"/>
      </w:pPr>
      <w:r>
        <w:rPr>
          <w:sz w:val="12"/>
        </w:rPr>
        <w:t xml:space="preserve">      попечения родителей</w:t>
      </w:r>
    </w:p>
    <w:p w:rsidR="006B7F62" w:rsidRDefault="006B7F62">
      <w:pPr>
        <w:pStyle w:val="ConsPlusCell"/>
        <w:jc w:val="both"/>
      </w:pPr>
      <w:r>
        <w:rPr>
          <w:sz w:val="12"/>
        </w:rPr>
        <w:t xml:space="preserve">(п. 1(1) введен </w:t>
      </w:r>
      <w:hyperlink r:id="rId89" w:history="1">
        <w:r>
          <w:rPr>
            <w:color w:val="0000FF"/>
            <w:sz w:val="12"/>
          </w:rPr>
          <w:t>Постановлением</w:t>
        </w:r>
      </w:hyperlink>
      <w:r>
        <w:rPr>
          <w:sz w:val="12"/>
        </w:rPr>
        <w:t xml:space="preserve"> Правительства РФ от 13.07.2012 N 716)</w:t>
      </w:r>
    </w:p>
    <w:p w:rsidR="006B7F62" w:rsidRDefault="006B7F62">
      <w:pPr>
        <w:pStyle w:val="ConsPlusCell"/>
        <w:jc w:val="both"/>
      </w:pPr>
    </w:p>
    <w:p w:rsidR="006B7F62" w:rsidRDefault="006B7F62">
      <w:pPr>
        <w:pStyle w:val="ConsPlusCell"/>
        <w:jc w:val="both"/>
      </w:pPr>
      <w:r>
        <w:rPr>
          <w:sz w:val="12"/>
        </w:rPr>
        <w:t xml:space="preserve">  2.  Доля  школьников, которым  предоставлена  возможность  процентов       48       60      70      80      88        93</w:t>
      </w:r>
    </w:p>
    <w:p w:rsidR="006B7F62" w:rsidRDefault="006B7F62">
      <w:pPr>
        <w:pStyle w:val="ConsPlusCell"/>
        <w:jc w:val="both"/>
      </w:pPr>
      <w:r>
        <w:rPr>
          <w:sz w:val="12"/>
        </w:rPr>
        <w:t xml:space="preserve">      обучаться  в  соответствии  с  основными требованиями</w:t>
      </w:r>
    </w:p>
    <w:p w:rsidR="006B7F62" w:rsidRDefault="006B7F62">
      <w:pPr>
        <w:pStyle w:val="ConsPlusCell"/>
        <w:jc w:val="both"/>
      </w:pPr>
      <w:r>
        <w:rPr>
          <w:sz w:val="12"/>
        </w:rPr>
        <w:t xml:space="preserve">      </w:t>
      </w:r>
      <w:hyperlink w:anchor="P748" w:history="1">
        <w:r>
          <w:rPr>
            <w:color w:val="0000FF"/>
            <w:sz w:val="12"/>
          </w:rPr>
          <w:t>&lt;2&gt;</w:t>
        </w:r>
      </w:hyperlink>
      <w:r>
        <w:rPr>
          <w:sz w:val="12"/>
        </w:rPr>
        <w:t>, в общей численности школьников</w:t>
      </w:r>
    </w:p>
    <w:p w:rsidR="006B7F62" w:rsidRDefault="006B7F62">
      <w:pPr>
        <w:pStyle w:val="ConsPlusCell"/>
        <w:jc w:val="both"/>
      </w:pPr>
      <w:r>
        <w:rPr>
          <w:sz w:val="12"/>
        </w:rPr>
        <w:t xml:space="preserve">(п. 2 в ред. </w:t>
      </w:r>
      <w:hyperlink r:id="rId90" w:history="1">
        <w:r>
          <w:rPr>
            <w:color w:val="0000FF"/>
            <w:sz w:val="12"/>
          </w:rPr>
          <w:t>Постановления</w:t>
        </w:r>
      </w:hyperlink>
      <w:r>
        <w:rPr>
          <w:sz w:val="12"/>
        </w:rPr>
        <w:t xml:space="preserve"> Правительства РФ от 03.04.2014 N 262)</w:t>
      </w:r>
    </w:p>
    <w:p w:rsidR="006B7F62" w:rsidRDefault="006B7F62">
      <w:pPr>
        <w:pStyle w:val="ConsPlusCell"/>
        <w:jc w:val="both"/>
      </w:pPr>
    </w:p>
    <w:p w:rsidR="006B7F62" w:rsidRDefault="006B7F62">
      <w:pPr>
        <w:pStyle w:val="ConsPlusCell"/>
        <w:jc w:val="both"/>
      </w:pPr>
      <w:r>
        <w:rPr>
          <w:sz w:val="12"/>
        </w:rPr>
        <w:t xml:space="preserve">  3.  Доля семей, чьи дети  старшего  дошкольного  возраста     -"-          65       71      78      85      90        97</w:t>
      </w:r>
    </w:p>
    <w:p w:rsidR="006B7F62" w:rsidRDefault="006B7F62">
      <w:pPr>
        <w:pStyle w:val="ConsPlusCell"/>
        <w:jc w:val="both"/>
      </w:pPr>
      <w:r>
        <w:rPr>
          <w:sz w:val="12"/>
        </w:rPr>
        <w:t xml:space="preserve">      имеют  возможность  получать  доступные  качественные</w:t>
      </w:r>
    </w:p>
    <w:p w:rsidR="006B7F62" w:rsidRDefault="006B7F62">
      <w:pPr>
        <w:pStyle w:val="ConsPlusCell"/>
        <w:jc w:val="both"/>
      </w:pPr>
      <w:r>
        <w:rPr>
          <w:sz w:val="12"/>
        </w:rPr>
        <w:t xml:space="preserve">      услуги предшкольного образования, в общей численности</w:t>
      </w:r>
    </w:p>
    <w:p w:rsidR="006B7F62" w:rsidRDefault="006B7F62">
      <w:pPr>
        <w:pStyle w:val="ConsPlusCell"/>
        <w:jc w:val="both"/>
      </w:pPr>
      <w:r>
        <w:rPr>
          <w:sz w:val="12"/>
        </w:rPr>
        <w:t xml:space="preserve">      семей, имеющих детей старшего дошкольного возраста</w:t>
      </w:r>
    </w:p>
    <w:p w:rsidR="006B7F62" w:rsidRDefault="006B7F62">
      <w:pPr>
        <w:pStyle w:val="ConsPlusCell"/>
        <w:jc w:val="both"/>
      </w:pPr>
    </w:p>
    <w:p w:rsidR="006B7F62" w:rsidRDefault="006B7F62">
      <w:pPr>
        <w:pStyle w:val="ConsPlusCell"/>
        <w:jc w:val="both"/>
      </w:pPr>
      <w:r>
        <w:rPr>
          <w:sz w:val="12"/>
        </w:rPr>
        <w:t xml:space="preserve">  3   Доля детей в возрасте от 1 года до 7 лет,  охваченных  процентов      58,3     59,8    63,1    63,3    63,5     63,7</w:t>
      </w:r>
    </w:p>
    <w:p w:rsidR="006B7F62" w:rsidRDefault="006B7F62">
      <w:pPr>
        <w:pStyle w:val="ConsPlusCell"/>
        <w:jc w:val="both"/>
      </w:pPr>
      <w:r>
        <w:rPr>
          <w:sz w:val="12"/>
        </w:rPr>
        <w:t xml:space="preserve"> (1). услугами дошкольного образования, в общей численности</w:t>
      </w:r>
    </w:p>
    <w:p w:rsidR="006B7F62" w:rsidRDefault="006B7F62">
      <w:pPr>
        <w:pStyle w:val="ConsPlusCell"/>
        <w:jc w:val="both"/>
      </w:pPr>
      <w:r>
        <w:rPr>
          <w:sz w:val="12"/>
        </w:rPr>
        <w:t xml:space="preserve">      детей указанного возраста</w:t>
      </w:r>
    </w:p>
    <w:p w:rsidR="006B7F62" w:rsidRDefault="006B7F62">
      <w:pPr>
        <w:pStyle w:val="ConsPlusCell"/>
        <w:jc w:val="both"/>
      </w:pPr>
      <w:r>
        <w:rPr>
          <w:sz w:val="12"/>
        </w:rPr>
        <w:t xml:space="preserve">(п. 3(1) введен </w:t>
      </w:r>
      <w:hyperlink r:id="rId91" w:history="1">
        <w:r>
          <w:rPr>
            <w:color w:val="0000FF"/>
            <w:sz w:val="12"/>
          </w:rPr>
          <w:t>Постановлением</w:t>
        </w:r>
      </w:hyperlink>
      <w:r>
        <w:rPr>
          <w:sz w:val="12"/>
        </w:rPr>
        <w:t xml:space="preserve"> Правительства РФ от 13.07.2012 N 716)</w:t>
      </w:r>
    </w:p>
    <w:p w:rsidR="006B7F62" w:rsidRDefault="006B7F62">
      <w:pPr>
        <w:pStyle w:val="ConsPlusCell"/>
        <w:jc w:val="both"/>
      </w:pPr>
    </w:p>
    <w:p w:rsidR="006B7F62" w:rsidRDefault="006B7F62">
      <w:pPr>
        <w:pStyle w:val="ConsPlusCell"/>
        <w:jc w:val="both"/>
      </w:pPr>
      <w:r>
        <w:rPr>
          <w:sz w:val="12"/>
        </w:rPr>
        <w:t xml:space="preserve">  4.  Доля детей школьного возраста, имеющих возможность по  процентов       25       30      40      60      75        96</w:t>
      </w:r>
    </w:p>
    <w:p w:rsidR="006B7F62" w:rsidRDefault="006B7F62">
      <w:pPr>
        <w:pStyle w:val="ConsPlusCell"/>
        <w:jc w:val="both"/>
      </w:pPr>
      <w:r>
        <w:rPr>
          <w:sz w:val="12"/>
        </w:rPr>
        <w:t xml:space="preserve">      выбору </w:t>
      </w:r>
      <w:hyperlink w:anchor="P749" w:history="1">
        <w:r>
          <w:rPr>
            <w:color w:val="0000FF"/>
            <w:sz w:val="12"/>
          </w:rPr>
          <w:t>&lt;3&gt;</w:t>
        </w:r>
      </w:hyperlink>
      <w:r>
        <w:rPr>
          <w:sz w:val="12"/>
        </w:rPr>
        <w:t xml:space="preserve">  получать  доступные  качественные  услуги</w:t>
      </w:r>
    </w:p>
    <w:p w:rsidR="006B7F62" w:rsidRDefault="006B7F62">
      <w:pPr>
        <w:pStyle w:val="ConsPlusCell"/>
        <w:jc w:val="both"/>
      </w:pPr>
      <w:r>
        <w:rPr>
          <w:sz w:val="12"/>
        </w:rPr>
        <w:t xml:space="preserve">      дополнительного  образования,  в  общей   численности</w:t>
      </w:r>
    </w:p>
    <w:p w:rsidR="006B7F62" w:rsidRDefault="006B7F62">
      <w:pPr>
        <w:pStyle w:val="ConsPlusCell"/>
        <w:jc w:val="both"/>
      </w:pPr>
      <w:r>
        <w:rPr>
          <w:sz w:val="12"/>
        </w:rPr>
        <w:t xml:space="preserve">      детей школьного возраста</w:t>
      </w:r>
    </w:p>
    <w:p w:rsidR="006B7F62" w:rsidRDefault="006B7F62">
      <w:pPr>
        <w:pStyle w:val="ConsPlusCell"/>
        <w:jc w:val="both"/>
      </w:pPr>
    </w:p>
    <w:p w:rsidR="006B7F62" w:rsidRDefault="006B7F62">
      <w:pPr>
        <w:pStyle w:val="ConsPlusCell"/>
        <w:jc w:val="both"/>
      </w:pPr>
      <w:r>
        <w:rPr>
          <w:sz w:val="12"/>
        </w:rPr>
        <w:t xml:space="preserve">  5.  Доля семей, имеющих  возможность  посещать  досуговые     -"-          7        12      20      30      45        70</w:t>
      </w:r>
    </w:p>
    <w:p w:rsidR="006B7F62" w:rsidRDefault="006B7F62">
      <w:pPr>
        <w:pStyle w:val="ConsPlusCell"/>
        <w:jc w:val="both"/>
      </w:pPr>
      <w:r>
        <w:rPr>
          <w:sz w:val="12"/>
        </w:rPr>
        <w:t xml:space="preserve">      мероприятия в образовательных  учреждениях  по  месту</w:t>
      </w:r>
    </w:p>
    <w:p w:rsidR="006B7F62" w:rsidRDefault="006B7F62">
      <w:pPr>
        <w:pStyle w:val="ConsPlusCell"/>
        <w:jc w:val="both"/>
      </w:pPr>
      <w:r>
        <w:rPr>
          <w:sz w:val="12"/>
        </w:rPr>
        <w:t xml:space="preserve">      жительства во внеучебное время, в  общей  численности</w:t>
      </w:r>
    </w:p>
    <w:p w:rsidR="006B7F62" w:rsidRDefault="006B7F62">
      <w:pPr>
        <w:pStyle w:val="ConsPlusCell"/>
        <w:jc w:val="both"/>
      </w:pPr>
      <w:r>
        <w:rPr>
          <w:sz w:val="12"/>
        </w:rPr>
        <w:t xml:space="preserve">      семей, имеющих детей школьного возраста</w:t>
      </w:r>
    </w:p>
    <w:p w:rsidR="006B7F62" w:rsidRDefault="006B7F62">
      <w:pPr>
        <w:pStyle w:val="ConsPlusCell"/>
        <w:jc w:val="both"/>
      </w:pPr>
    </w:p>
    <w:p w:rsidR="006B7F62" w:rsidRDefault="006B7F62">
      <w:pPr>
        <w:pStyle w:val="ConsPlusCell"/>
        <w:jc w:val="both"/>
      </w:pPr>
      <w:r>
        <w:rPr>
          <w:sz w:val="12"/>
        </w:rPr>
        <w:t xml:space="preserve">  6.  Доля учителей, прошедших обучение по  новым  адресным     -"-          3         8      25      45      65        85</w:t>
      </w:r>
    </w:p>
    <w:p w:rsidR="006B7F62" w:rsidRDefault="006B7F62">
      <w:pPr>
        <w:pStyle w:val="ConsPlusCell"/>
        <w:jc w:val="both"/>
      </w:pPr>
      <w:r>
        <w:rPr>
          <w:sz w:val="12"/>
        </w:rPr>
        <w:lastRenderedPageBreak/>
        <w:t xml:space="preserve">      моделям повышения квалификации и имевших  возможность</w:t>
      </w:r>
    </w:p>
    <w:p w:rsidR="006B7F62" w:rsidRDefault="006B7F62">
      <w:pPr>
        <w:pStyle w:val="ConsPlusCell"/>
        <w:jc w:val="both"/>
      </w:pPr>
      <w:r>
        <w:rPr>
          <w:sz w:val="12"/>
        </w:rPr>
        <w:t xml:space="preserve">      выбора  программ  обучения,   в   общей   численности</w:t>
      </w:r>
    </w:p>
    <w:p w:rsidR="006B7F62" w:rsidRDefault="006B7F62">
      <w:pPr>
        <w:pStyle w:val="ConsPlusCell"/>
        <w:jc w:val="both"/>
      </w:pPr>
      <w:r>
        <w:rPr>
          <w:sz w:val="12"/>
        </w:rPr>
        <w:t xml:space="preserve">      учителей</w:t>
      </w:r>
    </w:p>
    <w:p w:rsidR="006B7F62" w:rsidRDefault="006B7F62">
      <w:pPr>
        <w:pStyle w:val="ConsPlusCell"/>
        <w:jc w:val="both"/>
      </w:pPr>
    </w:p>
    <w:p w:rsidR="006B7F62" w:rsidRDefault="006B7F62">
      <w:pPr>
        <w:pStyle w:val="ConsPlusCell"/>
        <w:jc w:val="both"/>
      </w:pPr>
      <w:r>
        <w:rPr>
          <w:sz w:val="12"/>
        </w:rPr>
        <w:t xml:space="preserve">  7.  Доля      специалистов      преподавательского      и     -"-          15       20      28      38      49        60</w:t>
      </w:r>
    </w:p>
    <w:p w:rsidR="006B7F62" w:rsidRDefault="006B7F62">
      <w:pPr>
        <w:pStyle w:val="ConsPlusCell"/>
        <w:jc w:val="both"/>
      </w:pPr>
      <w:r>
        <w:rPr>
          <w:sz w:val="12"/>
        </w:rPr>
        <w:t xml:space="preserve">      управленческого корпуса системы дошкольного и  общего</w:t>
      </w:r>
    </w:p>
    <w:p w:rsidR="006B7F62" w:rsidRDefault="006B7F62">
      <w:pPr>
        <w:pStyle w:val="ConsPlusCell"/>
        <w:jc w:val="both"/>
      </w:pPr>
      <w:r>
        <w:rPr>
          <w:sz w:val="12"/>
        </w:rPr>
        <w:t xml:space="preserve">      образования,      обеспечивающих      распространение</w:t>
      </w:r>
    </w:p>
    <w:p w:rsidR="006B7F62" w:rsidRDefault="006B7F62">
      <w:pPr>
        <w:pStyle w:val="ConsPlusCell"/>
        <w:jc w:val="both"/>
      </w:pPr>
      <w:r>
        <w:rPr>
          <w:sz w:val="12"/>
        </w:rPr>
        <w:t xml:space="preserve">      современных  моделей   доступного   и   качественного</w:t>
      </w:r>
    </w:p>
    <w:p w:rsidR="006B7F62" w:rsidRDefault="006B7F62">
      <w:pPr>
        <w:pStyle w:val="ConsPlusCell"/>
        <w:jc w:val="both"/>
      </w:pPr>
      <w:r>
        <w:rPr>
          <w:sz w:val="12"/>
        </w:rPr>
        <w:t xml:space="preserve">      образования,   а   также   моделей   региональных   и</w:t>
      </w:r>
    </w:p>
    <w:p w:rsidR="006B7F62" w:rsidRDefault="006B7F62">
      <w:pPr>
        <w:pStyle w:val="ConsPlusCell"/>
        <w:jc w:val="both"/>
      </w:pPr>
      <w:r>
        <w:rPr>
          <w:sz w:val="12"/>
        </w:rPr>
        <w:t xml:space="preserve">      муниципальных образовательных систем,  обеспечивающих</w:t>
      </w:r>
    </w:p>
    <w:p w:rsidR="006B7F62" w:rsidRDefault="006B7F62">
      <w:pPr>
        <w:pStyle w:val="ConsPlusCell"/>
        <w:jc w:val="both"/>
      </w:pPr>
      <w:r>
        <w:rPr>
          <w:sz w:val="12"/>
        </w:rPr>
        <w:t xml:space="preserve">      государственно-общественный    характер    управления</w:t>
      </w:r>
    </w:p>
    <w:p w:rsidR="006B7F62" w:rsidRDefault="006B7F62">
      <w:pPr>
        <w:pStyle w:val="ConsPlusCell"/>
        <w:jc w:val="both"/>
      </w:pPr>
      <w:r>
        <w:rPr>
          <w:sz w:val="12"/>
        </w:rPr>
        <w:t xml:space="preserve">      образованием,  в   общей   численности   специалистов</w:t>
      </w:r>
    </w:p>
    <w:p w:rsidR="006B7F62" w:rsidRDefault="006B7F62">
      <w:pPr>
        <w:pStyle w:val="ConsPlusCell"/>
        <w:jc w:val="both"/>
      </w:pPr>
      <w:r>
        <w:rPr>
          <w:sz w:val="12"/>
        </w:rPr>
        <w:t xml:space="preserve">      преподавательского и управленческого корпуса  системы</w:t>
      </w:r>
    </w:p>
    <w:p w:rsidR="006B7F62" w:rsidRDefault="006B7F62">
      <w:pPr>
        <w:pStyle w:val="ConsPlusCell"/>
        <w:jc w:val="both"/>
      </w:pPr>
      <w:r>
        <w:rPr>
          <w:sz w:val="12"/>
        </w:rPr>
        <w:t xml:space="preserve">      дошкольного и общего образования</w:t>
      </w:r>
    </w:p>
    <w:p w:rsidR="006B7F62" w:rsidRDefault="006B7F62">
      <w:pPr>
        <w:pStyle w:val="ConsPlusCell"/>
        <w:jc w:val="both"/>
      </w:pPr>
    </w:p>
    <w:p w:rsidR="006B7F62" w:rsidRDefault="006B7F62">
      <w:pPr>
        <w:pStyle w:val="ConsPlusCell"/>
        <w:jc w:val="both"/>
      </w:pPr>
      <w:r>
        <w:rPr>
          <w:sz w:val="12"/>
        </w:rPr>
        <w:t xml:space="preserve">  8.  Доля образовательных систем субъектов                  процентов       -         7      26      38      76        100</w:t>
      </w:r>
    </w:p>
    <w:p w:rsidR="006B7F62" w:rsidRDefault="006B7F62">
      <w:pPr>
        <w:pStyle w:val="ConsPlusCell"/>
        <w:jc w:val="both"/>
      </w:pPr>
      <w:r>
        <w:rPr>
          <w:sz w:val="12"/>
        </w:rPr>
        <w:t xml:space="preserve">      Российской Федерации  и  муниципалитетов,  охваченных</w:t>
      </w:r>
    </w:p>
    <w:p w:rsidR="006B7F62" w:rsidRDefault="006B7F62">
      <w:pPr>
        <w:pStyle w:val="ConsPlusCell"/>
        <w:jc w:val="both"/>
      </w:pPr>
      <w:r>
        <w:rPr>
          <w:sz w:val="12"/>
        </w:rPr>
        <w:t xml:space="preserve">      процессами переподготовки  и  повышения  квалификации</w:t>
      </w:r>
    </w:p>
    <w:p w:rsidR="006B7F62" w:rsidRDefault="006B7F62">
      <w:pPr>
        <w:pStyle w:val="ConsPlusCell"/>
        <w:jc w:val="both"/>
      </w:pPr>
      <w:r>
        <w:rPr>
          <w:sz w:val="12"/>
        </w:rPr>
        <w:t xml:space="preserve">      преподавательского и управленческого корпуса  системы</w:t>
      </w:r>
    </w:p>
    <w:p w:rsidR="006B7F62" w:rsidRDefault="006B7F62">
      <w:pPr>
        <w:pStyle w:val="ConsPlusCell"/>
        <w:jc w:val="both"/>
      </w:pPr>
      <w:r>
        <w:rPr>
          <w:sz w:val="12"/>
        </w:rPr>
        <w:t xml:space="preserve">      дошкольного и общего образования  на  базе  площадок,</w:t>
      </w:r>
    </w:p>
    <w:p w:rsidR="006B7F62" w:rsidRDefault="006B7F62">
      <w:pPr>
        <w:pStyle w:val="ConsPlusCell"/>
        <w:jc w:val="both"/>
      </w:pPr>
      <w:r>
        <w:rPr>
          <w:sz w:val="12"/>
        </w:rPr>
        <w:t xml:space="preserve">      созданных  для  распространения  современных  моделей</w:t>
      </w:r>
    </w:p>
    <w:p w:rsidR="006B7F62" w:rsidRDefault="006B7F62">
      <w:pPr>
        <w:pStyle w:val="ConsPlusCell"/>
        <w:jc w:val="both"/>
      </w:pPr>
      <w:r>
        <w:rPr>
          <w:sz w:val="12"/>
        </w:rPr>
        <w:t xml:space="preserve">      доступного  и  качественного  образования,  а   также</w:t>
      </w:r>
    </w:p>
    <w:p w:rsidR="006B7F62" w:rsidRDefault="006B7F62">
      <w:pPr>
        <w:pStyle w:val="ConsPlusCell"/>
        <w:jc w:val="both"/>
      </w:pPr>
      <w:r>
        <w:rPr>
          <w:sz w:val="12"/>
        </w:rPr>
        <w:t xml:space="preserve">      моделей региональных и муниципальных  образовательных</w:t>
      </w:r>
    </w:p>
    <w:p w:rsidR="006B7F62" w:rsidRDefault="006B7F62">
      <w:pPr>
        <w:pStyle w:val="ConsPlusCell"/>
        <w:jc w:val="both"/>
      </w:pPr>
      <w:r>
        <w:rPr>
          <w:sz w:val="12"/>
        </w:rPr>
        <w:t xml:space="preserve">      систем,  обеспечивающих   государственно-общественный</w:t>
      </w:r>
    </w:p>
    <w:p w:rsidR="006B7F62" w:rsidRDefault="006B7F62">
      <w:pPr>
        <w:pStyle w:val="ConsPlusCell"/>
        <w:jc w:val="both"/>
      </w:pPr>
      <w:r>
        <w:rPr>
          <w:sz w:val="12"/>
        </w:rPr>
        <w:t xml:space="preserve">      характер управления образованием, в общей численности</w:t>
      </w:r>
    </w:p>
    <w:p w:rsidR="006B7F62" w:rsidRDefault="006B7F62">
      <w:pPr>
        <w:pStyle w:val="ConsPlusCell"/>
        <w:jc w:val="both"/>
      </w:pPr>
      <w:r>
        <w:rPr>
          <w:sz w:val="12"/>
        </w:rPr>
        <w:t xml:space="preserve">      образовательных систем субъектов Российской Федерации</w:t>
      </w:r>
    </w:p>
    <w:p w:rsidR="006B7F62" w:rsidRDefault="006B7F62">
      <w:pPr>
        <w:pStyle w:val="ConsPlusCell"/>
        <w:jc w:val="both"/>
      </w:pPr>
      <w:r>
        <w:rPr>
          <w:sz w:val="12"/>
        </w:rPr>
        <w:t xml:space="preserve">      и муниципалитетов</w:t>
      </w:r>
    </w:p>
    <w:p w:rsidR="006B7F62" w:rsidRDefault="006B7F62">
      <w:pPr>
        <w:pStyle w:val="ConsPlusCell"/>
        <w:jc w:val="both"/>
      </w:pPr>
    </w:p>
    <w:p w:rsidR="006B7F62" w:rsidRDefault="006B7F62">
      <w:pPr>
        <w:pStyle w:val="ConsPlusCell"/>
        <w:jc w:val="both"/>
      </w:pPr>
      <w:r>
        <w:rPr>
          <w:sz w:val="12"/>
        </w:rPr>
        <w:t xml:space="preserve">  9.  Доля учителей,  эффективно  использующих  современные     -"-          26       38      46      54      69        85</w:t>
      </w:r>
    </w:p>
    <w:p w:rsidR="006B7F62" w:rsidRDefault="006B7F62">
      <w:pPr>
        <w:pStyle w:val="ConsPlusCell"/>
        <w:jc w:val="both"/>
      </w:pPr>
      <w:r>
        <w:rPr>
          <w:sz w:val="12"/>
        </w:rPr>
        <w:t xml:space="preserve">      образовательные    технологии    (в     том     числе</w:t>
      </w:r>
    </w:p>
    <w:p w:rsidR="006B7F62" w:rsidRDefault="006B7F62">
      <w:pPr>
        <w:pStyle w:val="ConsPlusCell"/>
        <w:jc w:val="both"/>
      </w:pPr>
      <w:r>
        <w:rPr>
          <w:sz w:val="12"/>
        </w:rPr>
        <w:t xml:space="preserve">      информационные   коммуникационные    технологии)    в</w:t>
      </w:r>
    </w:p>
    <w:p w:rsidR="006B7F62" w:rsidRDefault="006B7F62">
      <w:pPr>
        <w:pStyle w:val="ConsPlusCell"/>
        <w:jc w:val="both"/>
      </w:pPr>
      <w:r>
        <w:rPr>
          <w:sz w:val="12"/>
        </w:rPr>
        <w:t xml:space="preserve">      профессиональной деятельности,  в  общей  численности</w:t>
      </w:r>
    </w:p>
    <w:p w:rsidR="006B7F62" w:rsidRDefault="006B7F62">
      <w:pPr>
        <w:pStyle w:val="ConsPlusCell"/>
        <w:jc w:val="both"/>
      </w:pPr>
      <w:r>
        <w:rPr>
          <w:sz w:val="12"/>
        </w:rPr>
        <w:t xml:space="preserve">      учителей</w:t>
      </w:r>
    </w:p>
    <w:p w:rsidR="006B7F62" w:rsidRDefault="006B7F62">
      <w:pPr>
        <w:pStyle w:val="ConsPlusCell"/>
        <w:jc w:val="both"/>
      </w:pPr>
    </w:p>
    <w:p w:rsidR="006B7F62" w:rsidRDefault="006B7F62">
      <w:pPr>
        <w:pStyle w:val="ConsPlusCell"/>
        <w:jc w:val="both"/>
      </w:pPr>
      <w:r>
        <w:rPr>
          <w:sz w:val="12"/>
        </w:rPr>
        <w:t xml:space="preserve"> 10.  Доля    учителей,    участвующих    в    деятельности     -"-          5        10      20      32      45        60</w:t>
      </w:r>
    </w:p>
    <w:p w:rsidR="006B7F62" w:rsidRDefault="006B7F62">
      <w:pPr>
        <w:pStyle w:val="ConsPlusCell"/>
        <w:jc w:val="both"/>
      </w:pPr>
      <w:r>
        <w:rPr>
          <w:sz w:val="12"/>
        </w:rPr>
        <w:t xml:space="preserve">      профессиональных сетевых сообществ и саморегулируемых</w:t>
      </w:r>
    </w:p>
    <w:p w:rsidR="006B7F62" w:rsidRDefault="006B7F62">
      <w:pPr>
        <w:pStyle w:val="ConsPlusCell"/>
        <w:jc w:val="both"/>
      </w:pPr>
      <w:r>
        <w:rPr>
          <w:sz w:val="12"/>
        </w:rPr>
        <w:t xml:space="preserve">      организаций   и   регулярно    получающих    в    них</w:t>
      </w:r>
    </w:p>
    <w:p w:rsidR="006B7F62" w:rsidRDefault="006B7F62">
      <w:pPr>
        <w:pStyle w:val="ConsPlusCell"/>
        <w:jc w:val="both"/>
      </w:pPr>
      <w:r>
        <w:rPr>
          <w:sz w:val="12"/>
        </w:rPr>
        <w:t xml:space="preserve">      профессиональную  помощь   и   поддержку,   в   общей</w:t>
      </w:r>
    </w:p>
    <w:p w:rsidR="006B7F62" w:rsidRDefault="006B7F62">
      <w:pPr>
        <w:pStyle w:val="ConsPlusCell"/>
        <w:jc w:val="both"/>
      </w:pPr>
      <w:r>
        <w:rPr>
          <w:sz w:val="12"/>
        </w:rPr>
        <w:t xml:space="preserve">      численности учителей</w:t>
      </w:r>
    </w:p>
    <w:p w:rsidR="006B7F62" w:rsidRDefault="006B7F62">
      <w:pPr>
        <w:pStyle w:val="ConsPlusCell"/>
        <w:jc w:val="both"/>
      </w:pPr>
    </w:p>
    <w:p w:rsidR="006B7F62" w:rsidRDefault="006B7F62">
      <w:pPr>
        <w:pStyle w:val="ConsPlusCell"/>
        <w:jc w:val="both"/>
      </w:pPr>
      <w:r>
        <w:rPr>
          <w:sz w:val="12"/>
        </w:rPr>
        <w:t xml:space="preserve"> 11.  Доля  выпускников  9  классов, проживающих в сельской  процентов       34       40      50      65      83        99</w:t>
      </w:r>
    </w:p>
    <w:p w:rsidR="006B7F62" w:rsidRDefault="006B7F62">
      <w:pPr>
        <w:pStyle w:val="ConsPlusCell"/>
        <w:jc w:val="both"/>
      </w:pPr>
      <w:r>
        <w:rPr>
          <w:sz w:val="12"/>
        </w:rPr>
        <w:t xml:space="preserve">      местности,    на    удаленных    и    труднодоступных</w:t>
      </w:r>
    </w:p>
    <w:p w:rsidR="006B7F62" w:rsidRDefault="006B7F62">
      <w:pPr>
        <w:pStyle w:val="ConsPlusCell"/>
        <w:jc w:val="both"/>
      </w:pPr>
      <w:r>
        <w:rPr>
          <w:sz w:val="12"/>
        </w:rPr>
        <w:t xml:space="preserve">      территориях, которым предоставлена возможность выбора</w:t>
      </w:r>
    </w:p>
    <w:p w:rsidR="006B7F62" w:rsidRDefault="006B7F62">
      <w:pPr>
        <w:pStyle w:val="ConsPlusCell"/>
        <w:jc w:val="both"/>
      </w:pPr>
      <w:r>
        <w:rPr>
          <w:sz w:val="12"/>
        </w:rPr>
        <w:t xml:space="preserve">      профиля  обучения,  в том числе  дистанционного или в</w:t>
      </w:r>
    </w:p>
    <w:p w:rsidR="006B7F62" w:rsidRDefault="006B7F62">
      <w:pPr>
        <w:pStyle w:val="ConsPlusCell"/>
        <w:jc w:val="both"/>
      </w:pPr>
      <w:r>
        <w:rPr>
          <w:sz w:val="12"/>
        </w:rPr>
        <w:t xml:space="preserve">      учреждениях  профессионального  образования,  в общей</w:t>
      </w:r>
    </w:p>
    <w:p w:rsidR="006B7F62" w:rsidRDefault="006B7F62">
      <w:pPr>
        <w:pStyle w:val="ConsPlusCell"/>
        <w:jc w:val="both"/>
      </w:pPr>
      <w:r>
        <w:rPr>
          <w:sz w:val="12"/>
        </w:rPr>
        <w:t xml:space="preserve">      численности  выпускников  9  классов,  проживающих  в</w:t>
      </w:r>
    </w:p>
    <w:p w:rsidR="006B7F62" w:rsidRDefault="006B7F62">
      <w:pPr>
        <w:pStyle w:val="ConsPlusCell"/>
        <w:jc w:val="both"/>
      </w:pPr>
      <w:r>
        <w:rPr>
          <w:sz w:val="12"/>
        </w:rPr>
        <w:t xml:space="preserve">      сельской  местности,  на  удаленных и труднодоступных</w:t>
      </w:r>
    </w:p>
    <w:p w:rsidR="006B7F62" w:rsidRDefault="006B7F62">
      <w:pPr>
        <w:pStyle w:val="ConsPlusCell"/>
        <w:jc w:val="both"/>
      </w:pPr>
      <w:r>
        <w:rPr>
          <w:sz w:val="12"/>
        </w:rPr>
        <w:t xml:space="preserve">      территориях</w:t>
      </w:r>
    </w:p>
    <w:p w:rsidR="006B7F62" w:rsidRDefault="006B7F62">
      <w:pPr>
        <w:pStyle w:val="ConsPlusCell"/>
        <w:jc w:val="both"/>
      </w:pPr>
      <w:r>
        <w:rPr>
          <w:sz w:val="12"/>
        </w:rPr>
        <w:t xml:space="preserve">(п. 11 в ред. </w:t>
      </w:r>
      <w:hyperlink r:id="rId92" w:history="1">
        <w:r>
          <w:rPr>
            <w:color w:val="0000FF"/>
            <w:sz w:val="12"/>
          </w:rPr>
          <w:t>Постановления</w:t>
        </w:r>
      </w:hyperlink>
      <w:r>
        <w:rPr>
          <w:sz w:val="12"/>
        </w:rPr>
        <w:t xml:space="preserve"> Правительства РФ от 03.04.2014 N 262)</w:t>
      </w:r>
    </w:p>
    <w:p w:rsidR="006B7F62" w:rsidRDefault="006B7F62">
      <w:pPr>
        <w:pStyle w:val="ConsPlusCell"/>
        <w:jc w:val="both"/>
      </w:pPr>
    </w:p>
    <w:p w:rsidR="006B7F62" w:rsidRDefault="006B7F62">
      <w:pPr>
        <w:pStyle w:val="ConsPlusCell"/>
        <w:jc w:val="both"/>
      </w:pPr>
      <w:r>
        <w:rPr>
          <w:sz w:val="12"/>
        </w:rPr>
        <w:t xml:space="preserve">                            Задача "Приведение содержания и структуры профессионального образования</w:t>
      </w:r>
    </w:p>
    <w:p w:rsidR="006B7F62" w:rsidRDefault="006B7F62">
      <w:pPr>
        <w:pStyle w:val="ConsPlusCell"/>
        <w:jc w:val="both"/>
      </w:pPr>
      <w:r>
        <w:rPr>
          <w:sz w:val="12"/>
        </w:rPr>
        <w:t xml:space="preserve">                                          в соответствие с потребностями рынка труда"</w:t>
      </w:r>
    </w:p>
    <w:p w:rsidR="006B7F62" w:rsidRDefault="006B7F62">
      <w:pPr>
        <w:pStyle w:val="ConsPlusCell"/>
        <w:jc w:val="both"/>
      </w:pPr>
    </w:p>
    <w:p w:rsidR="006B7F62" w:rsidRDefault="006B7F62">
      <w:pPr>
        <w:pStyle w:val="ConsPlusCell"/>
        <w:jc w:val="both"/>
      </w:pPr>
      <w:r>
        <w:rPr>
          <w:sz w:val="12"/>
        </w:rPr>
        <w:t xml:space="preserve"> 12.  Доля занятых в экономике, прошедших за  отчетный  год  процентов       23       27      31     35,1    40,2      45,3</w:t>
      </w:r>
    </w:p>
    <w:p w:rsidR="006B7F62" w:rsidRDefault="006B7F62">
      <w:pPr>
        <w:pStyle w:val="ConsPlusCell"/>
        <w:jc w:val="both"/>
      </w:pPr>
      <w:r>
        <w:rPr>
          <w:sz w:val="12"/>
        </w:rPr>
        <w:t xml:space="preserve">      обучение  по  программам   непрерывного   образования</w:t>
      </w:r>
    </w:p>
    <w:p w:rsidR="006B7F62" w:rsidRDefault="006B7F62">
      <w:pPr>
        <w:pStyle w:val="ConsPlusCell"/>
        <w:jc w:val="both"/>
      </w:pPr>
      <w:r>
        <w:rPr>
          <w:sz w:val="12"/>
        </w:rPr>
        <w:t xml:space="preserve">      (включая повышение квалификации,  переподготовку),  в</w:t>
      </w:r>
    </w:p>
    <w:p w:rsidR="006B7F62" w:rsidRDefault="006B7F62">
      <w:pPr>
        <w:pStyle w:val="ConsPlusCell"/>
        <w:jc w:val="both"/>
      </w:pPr>
      <w:r>
        <w:rPr>
          <w:sz w:val="12"/>
        </w:rPr>
        <w:t xml:space="preserve">      том числе в  ресурсных  центрах  на  базе  учреждений</w:t>
      </w:r>
    </w:p>
    <w:p w:rsidR="006B7F62" w:rsidRDefault="006B7F62">
      <w:pPr>
        <w:pStyle w:val="ConsPlusCell"/>
        <w:jc w:val="both"/>
      </w:pPr>
      <w:r>
        <w:rPr>
          <w:sz w:val="12"/>
        </w:rPr>
        <w:t xml:space="preserve">      профессионального образования,  в  общей  численности</w:t>
      </w:r>
    </w:p>
    <w:p w:rsidR="006B7F62" w:rsidRDefault="006B7F62">
      <w:pPr>
        <w:pStyle w:val="ConsPlusCell"/>
        <w:jc w:val="both"/>
      </w:pPr>
      <w:r>
        <w:rPr>
          <w:sz w:val="12"/>
        </w:rPr>
        <w:t xml:space="preserve">      занятых в экономике</w:t>
      </w:r>
    </w:p>
    <w:p w:rsidR="006B7F62" w:rsidRDefault="006B7F62">
      <w:pPr>
        <w:pStyle w:val="ConsPlusCell"/>
        <w:jc w:val="both"/>
      </w:pPr>
      <w:r>
        <w:rPr>
          <w:sz w:val="12"/>
        </w:rPr>
        <w:t xml:space="preserve">(п. 12 в ред. </w:t>
      </w:r>
      <w:hyperlink r:id="rId93" w:history="1">
        <w:r>
          <w:rPr>
            <w:color w:val="0000FF"/>
            <w:sz w:val="12"/>
          </w:rPr>
          <w:t>Постановления</w:t>
        </w:r>
      </w:hyperlink>
      <w:r>
        <w:rPr>
          <w:sz w:val="12"/>
        </w:rPr>
        <w:t xml:space="preserve"> Правительства РФ от 26.11.2012 N 1226)</w:t>
      </w:r>
    </w:p>
    <w:p w:rsidR="006B7F62" w:rsidRDefault="006B7F62">
      <w:pPr>
        <w:pStyle w:val="ConsPlusCell"/>
        <w:jc w:val="both"/>
      </w:pPr>
    </w:p>
    <w:p w:rsidR="006B7F62" w:rsidRDefault="006B7F62">
      <w:pPr>
        <w:pStyle w:val="ConsPlusCell"/>
        <w:jc w:val="both"/>
      </w:pPr>
      <w:r>
        <w:rPr>
          <w:sz w:val="12"/>
        </w:rPr>
        <w:t xml:space="preserve"> 13.  Доля      студентов       учреждений       начального     -"-          15       20      30     45,2    60,3      80,4</w:t>
      </w:r>
    </w:p>
    <w:p w:rsidR="006B7F62" w:rsidRDefault="006B7F62">
      <w:pPr>
        <w:pStyle w:val="ConsPlusCell"/>
        <w:jc w:val="both"/>
      </w:pPr>
      <w:r>
        <w:rPr>
          <w:sz w:val="12"/>
        </w:rPr>
        <w:t xml:space="preserve">      профессионального     образования     и      среднего</w:t>
      </w:r>
    </w:p>
    <w:p w:rsidR="006B7F62" w:rsidRDefault="006B7F62">
      <w:pPr>
        <w:pStyle w:val="ConsPlusCell"/>
        <w:jc w:val="both"/>
      </w:pPr>
      <w:r>
        <w:rPr>
          <w:sz w:val="12"/>
        </w:rPr>
        <w:t xml:space="preserve">      профессионального   образования,    обучающихся    по</w:t>
      </w:r>
    </w:p>
    <w:p w:rsidR="006B7F62" w:rsidRDefault="006B7F62">
      <w:pPr>
        <w:pStyle w:val="ConsPlusCell"/>
        <w:jc w:val="both"/>
      </w:pPr>
      <w:r>
        <w:rPr>
          <w:sz w:val="12"/>
        </w:rPr>
        <w:t xml:space="preserve">      образовательным  программам,  в  реализации   которых</w:t>
      </w:r>
    </w:p>
    <w:p w:rsidR="006B7F62" w:rsidRDefault="006B7F62">
      <w:pPr>
        <w:pStyle w:val="ConsPlusCell"/>
        <w:jc w:val="both"/>
      </w:pPr>
      <w:r>
        <w:rPr>
          <w:sz w:val="12"/>
        </w:rPr>
        <w:t xml:space="preserve">      участвуют работодатели (включая организацию учебной и</w:t>
      </w:r>
    </w:p>
    <w:p w:rsidR="006B7F62" w:rsidRDefault="006B7F62">
      <w:pPr>
        <w:pStyle w:val="ConsPlusCell"/>
        <w:jc w:val="both"/>
      </w:pPr>
      <w:r>
        <w:rPr>
          <w:sz w:val="12"/>
        </w:rPr>
        <w:t xml:space="preserve">      производственной       практики,       предоставление</w:t>
      </w:r>
    </w:p>
    <w:p w:rsidR="006B7F62" w:rsidRDefault="006B7F62">
      <w:pPr>
        <w:pStyle w:val="ConsPlusCell"/>
        <w:jc w:val="both"/>
      </w:pPr>
      <w:r>
        <w:rPr>
          <w:sz w:val="12"/>
        </w:rPr>
        <w:t xml:space="preserve">      оборудования  и  материалов,  участие  в   разработке</w:t>
      </w:r>
    </w:p>
    <w:p w:rsidR="006B7F62" w:rsidRDefault="006B7F62">
      <w:pPr>
        <w:pStyle w:val="ConsPlusCell"/>
        <w:jc w:val="both"/>
      </w:pPr>
      <w:r>
        <w:rPr>
          <w:sz w:val="12"/>
        </w:rPr>
        <w:t xml:space="preserve">      образовательных  программ  и  оценке  результатов  их</w:t>
      </w:r>
    </w:p>
    <w:p w:rsidR="006B7F62" w:rsidRDefault="006B7F62">
      <w:pPr>
        <w:pStyle w:val="ConsPlusCell"/>
        <w:jc w:val="both"/>
      </w:pPr>
      <w:r>
        <w:rPr>
          <w:sz w:val="12"/>
        </w:rPr>
        <w:t xml:space="preserve">      освоения,  проведении  учебных  занятий),   в   общей</w:t>
      </w:r>
    </w:p>
    <w:p w:rsidR="006B7F62" w:rsidRDefault="006B7F62">
      <w:pPr>
        <w:pStyle w:val="ConsPlusCell"/>
        <w:jc w:val="both"/>
      </w:pPr>
      <w:r>
        <w:rPr>
          <w:sz w:val="12"/>
        </w:rPr>
        <w:t xml:space="preserve">      численности   студентов   учреждений   начального   и</w:t>
      </w:r>
    </w:p>
    <w:p w:rsidR="006B7F62" w:rsidRDefault="006B7F62">
      <w:pPr>
        <w:pStyle w:val="ConsPlusCell"/>
        <w:jc w:val="both"/>
      </w:pPr>
      <w:r>
        <w:rPr>
          <w:sz w:val="12"/>
        </w:rPr>
        <w:t xml:space="preserve">      среднего профессионального образования</w:t>
      </w:r>
    </w:p>
    <w:p w:rsidR="006B7F62" w:rsidRDefault="006B7F62">
      <w:pPr>
        <w:pStyle w:val="ConsPlusCell"/>
        <w:jc w:val="both"/>
      </w:pPr>
      <w:r>
        <w:rPr>
          <w:sz w:val="12"/>
        </w:rPr>
        <w:t xml:space="preserve">(п. 13 в ред. </w:t>
      </w:r>
      <w:hyperlink r:id="rId94" w:history="1">
        <w:r>
          <w:rPr>
            <w:color w:val="0000FF"/>
            <w:sz w:val="12"/>
          </w:rPr>
          <w:t>Постановления</w:t>
        </w:r>
      </w:hyperlink>
      <w:r>
        <w:rPr>
          <w:sz w:val="12"/>
        </w:rPr>
        <w:t xml:space="preserve"> Правительства РФ от 26.11.2012 N 1226)</w:t>
      </w:r>
    </w:p>
    <w:p w:rsidR="006B7F62" w:rsidRDefault="006B7F62">
      <w:pPr>
        <w:pStyle w:val="ConsPlusCell"/>
        <w:jc w:val="both"/>
      </w:pPr>
    </w:p>
    <w:p w:rsidR="006B7F62" w:rsidRDefault="006B7F62">
      <w:pPr>
        <w:pStyle w:val="ConsPlusCell"/>
        <w:jc w:val="both"/>
      </w:pPr>
      <w:r>
        <w:rPr>
          <w:sz w:val="12"/>
        </w:rPr>
        <w:t xml:space="preserve"> 14.  Доля выпускников дневной (очной)  формы  обучения  по     -"-          72       74      78     82,1    87,2      92,3</w:t>
      </w:r>
    </w:p>
    <w:p w:rsidR="006B7F62" w:rsidRDefault="006B7F62">
      <w:pPr>
        <w:pStyle w:val="ConsPlusCell"/>
        <w:jc w:val="both"/>
      </w:pPr>
      <w:r>
        <w:rPr>
          <w:sz w:val="12"/>
        </w:rPr>
        <w:t xml:space="preserve">      основным образовательным программам профессионального</w:t>
      </w:r>
    </w:p>
    <w:p w:rsidR="006B7F62" w:rsidRDefault="006B7F62">
      <w:pPr>
        <w:pStyle w:val="ConsPlusCell"/>
        <w:jc w:val="both"/>
      </w:pPr>
      <w:r>
        <w:rPr>
          <w:sz w:val="12"/>
        </w:rPr>
        <w:t xml:space="preserve">      образования      (включая      программы      высшего</w:t>
      </w:r>
    </w:p>
    <w:p w:rsidR="006B7F62" w:rsidRDefault="006B7F62">
      <w:pPr>
        <w:pStyle w:val="ConsPlusCell"/>
        <w:jc w:val="both"/>
      </w:pPr>
      <w:r>
        <w:rPr>
          <w:sz w:val="12"/>
        </w:rPr>
        <w:t xml:space="preserve">      профессионального образования), трудоустроившихся  не</w:t>
      </w:r>
    </w:p>
    <w:p w:rsidR="006B7F62" w:rsidRDefault="006B7F62">
      <w:pPr>
        <w:pStyle w:val="ConsPlusCell"/>
        <w:jc w:val="both"/>
      </w:pPr>
      <w:r>
        <w:rPr>
          <w:sz w:val="12"/>
        </w:rPr>
        <w:t xml:space="preserve">      позднее завершения  первого  года  после  выпуска,  в</w:t>
      </w:r>
    </w:p>
    <w:p w:rsidR="006B7F62" w:rsidRDefault="006B7F62">
      <w:pPr>
        <w:pStyle w:val="ConsPlusCell"/>
        <w:jc w:val="both"/>
      </w:pPr>
      <w:r>
        <w:rPr>
          <w:sz w:val="12"/>
        </w:rPr>
        <w:t xml:space="preserve">      общей численности выпускников дневной  (очной)  формы</w:t>
      </w:r>
    </w:p>
    <w:p w:rsidR="006B7F62" w:rsidRDefault="006B7F62">
      <w:pPr>
        <w:pStyle w:val="ConsPlusCell"/>
        <w:jc w:val="both"/>
      </w:pPr>
      <w:r>
        <w:rPr>
          <w:sz w:val="12"/>
        </w:rPr>
        <w:t xml:space="preserve">      обучения  по  основным   образовательным   программам</w:t>
      </w:r>
    </w:p>
    <w:p w:rsidR="006B7F62" w:rsidRDefault="006B7F62">
      <w:pPr>
        <w:pStyle w:val="ConsPlusCell"/>
        <w:jc w:val="both"/>
      </w:pPr>
      <w:r>
        <w:rPr>
          <w:sz w:val="12"/>
        </w:rPr>
        <w:t xml:space="preserve">      профессионального образования соответствующего года</w:t>
      </w:r>
    </w:p>
    <w:p w:rsidR="006B7F62" w:rsidRDefault="006B7F62">
      <w:pPr>
        <w:pStyle w:val="ConsPlusCell"/>
        <w:jc w:val="both"/>
      </w:pPr>
      <w:r>
        <w:rPr>
          <w:sz w:val="12"/>
        </w:rPr>
        <w:t xml:space="preserve">(п. 14 в ред. </w:t>
      </w:r>
      <w:hyperlink r:id="rId95" w:history="1">
        <w:r>
          <w:rPr>
            <w:color w:val="0000FF"/>
            <w:sz w:val="12"/>
          </w:rPr>
          <w:t>Постановления</w:t>
        </w:r>
      </w:hyperlink>
      <w:r>
        <w:rPr>
          <w:sz w:val="12"/>
        </w:rPr>
        <w:t xml:space="preserve"> Правительства РФ от 26.11.2012 N 1226)</w:t>
      </w:r>
    </w:p>
    <w:p w:rsidR="006B7F62" w:rsidRDefault="006B7F62">
      <w:pPr>
        <w:pStyle w:val="ConsPlusCell"/>
        <w:jc w:val="both"/>
      </w:pPr>
    </w:p>
    <w:p w:rsidR="006B7F62" w:rsidRDefault="006B7F62">
      <w:pPr>
        <w:pStyle w:val="ConsPlusCell"/>
        <w:jc w:val="both"/>
      </w:pPr>
      <w:r>
        <w:rPr>
          <w:sz w:val="12"/>
        </w:rPr>
        <w:t xml:space="preserve"> 15.  Рост обеспеченности учебно-лабораторными  помещениями  процентов      5,6       8,1    12,35   16,5    18,6      21,7</w:t>
      </w:r>
    </w:p>
    <w:p w:rsidR="006B7F62" w:rsidRDefault="006B7F62">
      <w:pPr>
        <w:pStyle w:val="ConsPlusCell"/>
        <w:jc w:val="both"/>
      </w:pPr>
      <w:r>
        <w:rPr>
          <w:sz w:val="12"/>
        </w:rPr>
        <w:t xml:space="preserve">      по нормативу на одного студента по отношению  к  2005</w:t>
      </w:r>
    </w:p>
    <w:p w:rsidR="006B7F62" w:rsidRDefault="006B7F62">
      <w:pPr>
        <w:pStyle w:val="ConsPlusCell"/>
        <w:jc w:val="both"/>
      </w:pPr>
      <w:r>
        <w:rPr>
          <w:sz w:val="12"/>
        </w:rPr>
        <w:t xml:space="preserve">      году </w:t>
      </w:r>
      <w:hyperlink w:anchor="P750" w:history="1">
        <w:r>
          <w:rPr>
            <w:color w:val="0000FF"/>
            <w:sz w:val="12"/>
          </w:rPr>
          <w:t>&lt;4&gt;</w:t>
        </w:r>
      </w:hyperlink>
    </w:p>
    <w:p w:rsidR="006B7F62" w:rsidRDefault="006B7F62">
      <w:pPr>
        <w:pStyle w:val="ConsPlusCell"/>
        <w:jc w:val="both"/>
      </w:pPr>
    </w:p>
    <w:p w:rsidR="006B7F62" w:rsidRDefault="006B7F62">
      <w:pPr>
        <w:pStyle w:val="ConsPlusCell"/>
        <w:jc w:val="both"/>
      </w:pPr>
      <w:r>
        <w:rPr>
          <w:sz w:val="12"/>
        </w:rPr>
        <w:t xml:space="preserve"> 16.  Доля студентов, обучающихся по программам, в  которые     -"-          3         5      10      15      20        30</w:t>
      </w:r>
    </w:p>
    <w:p w:rsidR="006B7F62" w:rsidRDefault="006B7F62">
      <w:pPr>
        <w:pStyle w:val="ConsPlusCell"/>
        <w:jc w:val="both"/>
      </w:pPr>
      <w:r>
        <w:rPr>
          <w:sz w:val="12"/>
        </w:rPr>
        <w:t xml:space="preserve">      включена возможность их частичной реализации  (в  том</w:t>
      </w:r>
    </w:p>
    <w:p w:rsidR="006B7F62" w:rsidRDefault="006B7F62">
      <w:pPr>
        <w:pStyle w:val="ConsPlusCell"/>
        <w:jc w:val="both"/>
      </w:pPr>
      <w:r>
        <w:rPr>
          <w:sz w:val="12"/>
        </w:rPr>
        <w:t xml:space="preserve">      числе  стажировки)  в  зарубежных  вузах,   в   общей</w:t>
      </w:r>
    </w:p>
    <w:p w:rsidR="006B7F62" w:rsidRDefault="006B7F62">
      <w:pPr>
        <w:pStyle w:val="ConsPlusCell"/>
        <w:jc w:val="both"/>
      </w:pPr>
      <w:r>
        <w:rPr>
          <w:sz w:val="12"/>
        </w:rPr>
        <w:t xml:space="preserve">      численности студентов вузов</w:t>
      </w:r>
    </w:p>
    <w:p w:rsidR="006B7F62" w:rsidRDefault="006B7F62">
      <w:pPr>
        <w:pStyle w:val="ConsPlusCell"/>
        <w:jc w:val="both"/>
      </w:pPr>
    </w:p>
    <w:p w:rsidR="006B7F62" w:rsidRDefault="006B7F62">
      <w:pPr>
        <w:pStyle w:val="ConsPlusCell"/>
        <w:jc w:val="both"/>
      </w:pPr>
      <w:r>
        <w:rPr>
          <w:sz w:val="12"/>
        </w:rPr>
        <w:t xml:space="preserve"> 17.  Доля  преподавателей,  которые  работают   в   вузах,     -"-          5        10      20      35      42        52</w:t>
      </w:r>
    </w:p>
    <w:p w:rsidR="006B7F62" w:rsidRDefault="006B7F62">
      <w:pPr>
        <w:pStyle w:val="ConsPlusCell"/>
        <w:jc w:val="both"/>
      </w:pPr>
      <w:r>
        <w:rPr>
          <w:sz w:val="12"/>
        </w:rPr>
        <w:t xml:space="preserve">      участвующих  в  межвузовской  кооперации,   и   имеют</w:t>
      </w:r>
    </w:p>
    <w:p w:rsidR="006B7F62" w:rsidRDefault="006B7F62">
      <w:pPr>
        <w:pStyle w:val="ConsPlusCell"/>
        <w:jc w:val="both"/>
      </w:pPr>
      <w:r>
        <w:rPr>
          <w:sz w:val="12"/>
        </w:rPr>
        <w:t xml:space="preserve">      возможность проводить  исследования  на  базе  других</w:t>
      </w:r>
    </w:p>
    <w:p w:rsidR="006B7F62" w:rsidRDefault="006B7F62">
      <w:pPr>
        <w:pStyle w:val="ConsPlusCell"/>
        <w:jc w:val="both"/>
      </w:pPr>
      <w:r>
        <w:rPr>
          <w:sz w:val="12"/>
        </w:rPr>
        <w:t xml:space="preserve">      учреждений, в общей численности преподавателей вузов</w:t>
      </w:r>
    </w:p>
    <w:p w:rsidR="006B7F62" w:rsidRDefault="006B7F62">
      <w:pPr>
        <w:pStyle w:val="ConsPlusCell"/>
        <w:jc w:val="both"/>
      </w:pPr>
    </w:p>
    <w:p w:rsidR="006B7F62" w:rsidRDefault="006B7F62">
      <w:pPr>
        <w:pStyle w:val="ConsPlusCell"/>
        <w:jc w:val="both"/>
      </w:pPr>
      <w:r>
        <w:rPr>
          <w:sz w:val="12"/>
        </w:rPr>
        <w:lastRenderedPageBreak/>
        <w:t xml:space="preserve">                   Задача "Развитие системы оценки качества образования и востребованности образовательных услуг"</w:t>
      </w:r>
    </w:p>
    <w:p w:rsidR="006B7F62" w:rsidRDefault="006B7F62">
      <w:pPr>
        <w:pStyle w:val="ConsPlusCell"/>
        <w:jc w:val="both"/>
      </w:pPr>
    </w:p>
    <w:p w:rsidR="006B7F62" w:rsidRDefault="006B7F62">
      <w:pPr>
        <w:pStyle w:val="ConsPlusCell"/>
        <w:jc w:val="both"/>
      </w:pPr>
      <w:r>
        <w:rPr>
          <w:sz w:val="12"/>
        </w:rPr>
        <w:t xml:space="preserve"> 18.  Доля семей,  имеющих  возможность  </w:t>
      </w:r>
      <w:hyperlink w:anchor="P751" w:history="1">
        <w:r>
          <w:rPr>
            <w:color w:val="0000FF"/>
            <w:sz w:val="12"/>
          </w:rPr>
          <w:t>&lt;5&gt;</w:t>
        </w:r>
      </w:hyperlink>
      <w:r>
        <w:rPr>
          <w:sz w:val="12"/>
        </w:rPr>
        <w:t xml:space="preserve">  оперативно  в  процентов       -         5      17      40      78        96</w:t>
      </w:r>
    </w:p>
    <w:p w:rsidR="006B7F62" w:rsidRDefault="006B7F62">
      <w:pPr>
        <w:pStyle w:val="ConsPlusCell"/>
        <w:jc w:val="both"/>
      </w:pPr>
      <w:r>
        <w:rPr>
          <w:sz w:val="12"/>
        </w:rPr>
        <w:t xml:space="preserve">      электронном виде получать информацию об  успеваемости</w:t>
      </w:r>
    </w:p>
    <w:p w:rsidR="006B7F62" w:rsidRDefault="006B7F62">
      <w:pPr>
        <w:pStyle w:val="ConsPlusCell"/>
        <w:jc w:val="both"/>
      </w:pPr>
      <w:r>
        <w:rPr>
          <w:sz w:val="12"/>
        </w:rPr>
        <w:t xml:space="preserve">      своих детей, в общей численности семей, имеющих детей</w:t>
      </w:r>
    </w:p>
    <w:p w:rsidR="006B7F62" w:rsidRDefault="006B7F62">
      <w:pPr>
        <w:pStyle w:val="ConsPlusCell"/>
        <w:jc w:val="both"/>
      </w:pPr>
      <w:r>
        <w:rPr>
          <w:sz w:val="12"/>
        </w:rPr>
        <w:t xml:space="preserve">      школьного возраста</w:t>
      </w:r>
    </w:p>
    <w:p w:rsidR="006B7F62" w:rsidRDefault="006B7F62">
      <w:pPr>
        <w:pStyle w:val="ConsPlusCell"/>
        <w:jc w:val="both"/>
      </w:pPr>
    </w:p>
    <w:p w:rsidR="006B7F62" w:rsidRDefault="006B7F62">
      <w:pPr>
        <w:pStyle w:val="ConsPlusCell"/>
        <w:jc w:val="both"/>
      </w:pPr>
      <w:r>
        <w:rPr>
          <w:sz w:val="12"/>
        </w:rPr>
        <w:t xml:space="preserve"> 19.  Доля     образовательных     учреждений,      открыто  процентов       4        15      25      40      60        80</w:t>
      </w:r>
    </w:p>
    <w:p w:rsidR="006B7F62" w:rsidRDefault="006B7F62">
      <w:pPr>
        <w:pStyle w:val="ConsPlusCell"/>
        <w:jc w:val="both"/>
      </w:pPr>
      <w:r>
        <w:rPr>
          <w:sz w:val="12"/>
        </w:rPr>
        <w:t xml:space="preserve">      предоставляющих достоверную  публичную  информацию  о</w:t>
      </w:r>
    </w:p>
    <w:p w:rsidR="006B7F62" w:rsidRDefault="006B7F62">
      <w:pPr>
        <w:pStyle w:val="ConsPlusCell"/>
        <w:jc w:val="both"/>
      </w:pPr>
      <w:r>
        <w:rPr>
          <w:sz w:val="12"/>
        </w:rPr>
        <w:t xml:space="preserve">      своей     деятельности     на     основе      системы</w:t>
      </w:r>
    </w:p>
    <w:p w:rsidR="006B7F62" w:rsidRDefault="006B7F62">
      <w:pPr>
        <w:pStyle w:val="ConsPlusCell"/>
        <w:jc w:val="both"/>
      </w:pPr>
      <w:r>
        <w:rPr>
          <w:sz w:val="12"/>
        </w:rPr>
        <w:t xml:space="preserve">      автоматизированного  мониторинга,   в   общем   числе</w:t>
      </w:r>
    </w:p>
    <w:p w:rsidR="006B7F62" w:rsidRDefault="006B7F62">
      <w:pPr>
        <w:pStyle w:val="ConsPlusCell"/>
        <w:jc w:val="both"/>
      </w:pPr>
      <w:r>
        <w:rPr>
          <w:sz w:val="12"/>
        </w:rPr>
        <w:t xml:space="preserve">      образовательных учреждений</w:t>
      </w:r>
    </w:p>
    <w:p w:rsidR="006B7F62" w:rsidRDefault="006B7F62">
      <w:pPr>
        <w:pStyle w:val="ConsPlusCell"/>
        <w:jc w:val="both"/>
      </w:pPr>
    </w:p>
    <w:p w:rsidR="006B7F62" w:rsidRDefault="006B7F62">
      <w:pPr>
        <w:pStyle w:val="ConsPlusCell"/>
        <w:jc w:val="both"/>
      </w:pPr>
      <w:r>
        <w:rPr>
          <w:sz w:val="12"/>
        </w:rPr>
        <w:t xml:space="preserve"> 20.  Количество   уровней    образования,    на    которых    единиц        1         1       3       4       5         9</w:t>
      </w:r>
    </w:p>
    <w:p w:rsidR="006B7F62" w:rsidRDefault="006B7F62">
      <w:pPr>
        <w:pStyle w:val="ConsPlusCell"/>
        <w:jc w:val="both"/>
      </w:pPr>
      <w:r>
        <w:rPr>
          <w:sz w:val="12"/>
        </w:rPr>
        <w:t xml:space="preserve">      реализуются возможности объективной  оценки  качества</w:t>
      </w:r>
    </w:p>
    <w:p w:rsidR="006B7F62" w:rsidRDefault="006B7F62">
      <w:pPr>
        <w:pStyle w:val="ConsPlusCell"/>
        <w:jc w:val="both"/>
      </w:pPr>
      <w:r>
        <w:rPr>
          <w:sz w:val="12"/>
        </w:rPr>
        <w:t xml:space="preserve">      образования</w:t>
      </w:r>
    </w:p>
    <w:p w:rsidR="006B7F62" w:rsidRDefault="006B7F62">
      <w:pPr>
        <w:pStyle w:val="ConsPlusCell"/>
        <w:jc w:val="both"/>
      </w:pPr>
    </w:p>
    <w:p w:rsidR="006B7F62" w:rsidRDefault="006B7F62">
      <w:pPr>
        <w:pStyle w:val="ConsPlusCell"/>
        <w:jc w:val="both"/>
      </w:pPr>
      <w:r>
        <w:rPr>
          <w:sz w:val="12"/>
        </w:rPr>
        <w:t xml:space="preserve"> 21.  Доля обучающихся в общей численности  обучающихся  на  процентов       5        10      12      14      16        20</w:t>
      </w:r>
    </w:p>
    <w:p w:rsidR="006B7F62" w:rsidRDefault="006B7F62">
      <w:pPr>
        <w:pStyle w:val="ConsPlusCell"/>
        <w:jc w:val="both"/>
      </w:pPr>
      <w:r>
        <w:rPr>
          <w:sz w:val="12"/>
        </w:rPr>
        <w:t xml:space="preserve">      всех уровнях  образования,  получивших  оценку  своих</w:t>
      </w:r>
    </w:p>
    <w:p w:rsidR="006B7F62" w:rsidRDefault="006B7F62">
      <w:pPr>
        <w:pStyle w:val="ConsPlusCell"/>
        <w:jc w:val="both"/>
      </w:pPr>
      <w:r>
        <w:rPr>
          <w:sz w:val="12"/>
        </w:rPr>
        <w:t xml:space="preserve">      достижений   (в   том    числе    с    использованием</w:t>
      </w:r>
    </w:p>
    <w:p w:rsidR="006B7F62" w:rsidRDefault="006B7F62">
      <w:pPr>
        <w:pStyle w:val="ConsPlusCell"/>
        <w:jc w:val="both"/>
      </w:pPr>
      <w:r>
        <w:rPr>
          <w:sz w:val="12"/>
        </w:rPr>
        <w:t xml:space="preserve">      информационно-коммуникационных   технологий)    через</w:t>
      </w:r>
    </w:p>
    <w:p w:rsidR="006B7F62" w:rsidRDefault="006B7F62">
      <w:pPr>
        <w:pStyle w:val="ConsPlusCell"/>
        <w:jc w:val="both"/>
      </w:pPr>
      <w:r>
        <w:rPr>
          <w:sz w:val="12"/>
        </w:rPr>
        <w:t xml:space="preserve">      добровольные и обязательные процедуры оценивания  для</w:t>
      </w:r>
    </w:p>
    <w:p w:rsidR="006B7F62" w:rsidRDefault="006B7F62">
      <w:pPr>
        <w:pStyle w:val="ConsPlusCell"/>
        <w:jc w:val="both"/>
      </w:pPr>
      <w:r>
        <w:rPr>
          <w:sz w:val="12"/>
        </w:rPr>
        <w:t xml:space="preserve">      построения    на    основе    этого    индивидуальной</w:t>
      </w:r>
    </w:p>
    <w:p w:rsidR="006B7F62" w:rsidRDefault="006B7F62">
      <w:pPr>
        <w:pStyle w:val="ConsPlusCell"/>
        <w:jc w:val="both"/>
      </w:pPr>
      <w:r>
        <w:rPr>
          <w:sz w:val="12"/>
        </w:rPr>
        <w:t xml:space="preserve">      образовательной      траектории,       способствующей</w:t>
      </w:r>
    </w:p>
    <w:p w:rsidR="006B7F62" w:rsidRDefault="006B7F62">
      <w:pPr>
        <w:pStyle w:val="ConsPlusCell"/>
        <w:jc w:val="both"/>
      </w:pPr>
      <w:r>
        <w:rPr>
          <w:sz w:val="12"/>
        </w:rPr>
        <w:t xml:space="preserve">      социализации личности</w:t>
      </w:r>
    </w:p>
    <w:p w:rsidR="006B7F62" w:rsidRDefault="006B7F62">
      <w:pPr>
        <w:pStyle w:val="ConsPlusCell"/>
        <w:jc w:val="both"/>
      </w:pPr>
    </w:p>
    <w:p w:rsidR="006B7F62" w:rsidRDefault="006B7F62">
      <w:pPr>
        <w:pStyle w:val="ConsPlusCell"/>
        <w:jc w:val="both"/>
      </w:pPr>
      <w:r>
        <w:rPr>
          <w:sz w:val="12"/>
        </w:rPr>
        <w:t xml:space="preserve"> 22.  Доля  органов   управления   образованием   субъектов     -"-          -       18,1    28,9    48,2    67,5       100</w:t>
      </w:r>
    </w:p>
    <w:p w:rsidR="006B7F62" w:rsidRDefault="006B7F62">
      <w:pPr>
        <w:pStyle w:val="ConsPlusCell"/>
        <w:jc w:val="both"/>
      </w:pPr>
      <w:r>
        <w:rPr>
          <w:sz w:val="12"/>
        </w:rPr>
        <w:t xml:space="preserve">      Российской  Федерации,   интегрированных   с   единой</w:t>
      </w:r>
    </w:p>
    <w:p w:rsidR="006B7F62" w:rsidRDefault="006B7F62">
      <w:pPr>
        <w:pStyle w:val="ConsPlusCell"/>
        <w:jc w:val="both"/>
      </w:pPr>
      <w:r>
        <w:rPr>
          <w:sz w:val="12"/>
        </w:rPr>
        <w:t xml:space="preserve">      информационно-аналитической    системой    управления</w:t>
      </w:r>
    </w:p>
    <w:p w:rsidR="006B7F62" w:rsidRDefault="006B7F62">
      <w:pPr>
        <w:pStyle w:val="ConsPlusCell"/>
        <w:jc w:val="both"/>
      </w:pPr>
      <w:r>
        <w:rPr>
          <w:sz w:val="12"/>
        </w:rPr>
        <w:t xml:space="preserve">      образовательной  средой,  в   общем   числе   органов</w:t>
      </w:r>
    </w:p>
    <w:p w:rsidR="006B7F62" w:rsidRDefault="006B7F62">
      <w:pPr>
        <w:pStyle w:val="ConsPlusCell"/>
        <w:jc w:val="both"/>
      </w:pPr>
      <w:r>
        <w:rPr>
          <w:sz w:val="12"/>
        </w:rPr>
        <w:t xml:space="preserve">      управления    образованием    субъектов    Российской</w:t>
      </w:r>
    </w:p>
    <w:p w:rsidR="006B7F62" w:rsidRDefault="006B7F62">
      <w:pPr>
        <w:pStyle w:val="ConsPlusCell"/>
        <w:jc w:val="both"/>
      </w:pPr>
      <w:r>
        <w:rPr>
          <w:sz w:val="12"/>
        </w:rPr>
        <w:t xml:space="preserve">      Федерации</w:t>
      </w:r>
    </w:p>
    <w:p w:rsidR="006B7F62" w:rsidRDefault="006B7F62">
      <w:pPr>
        <w:pStyle w:val="ConsPlusCell"/>
        <w:jc w:val="both"/>
      </w:pPr>
    </w:p>
    <w:p w:rsidR="006B7F62" w:rsidRDefault="006B7F62">
      <w:pPr>
        <w:pStyle w:val="ConsPlusCell"/>
        <w:jc w:val="both"/>
      </w:pPr>
      <w:r>
        <w:rPr>
          <w:sz w:val="12"/>
        </w:rPr>
        <w:t xml:space="preserve"> 23.  Доля    укрупненных    направлений    подготовки    и  процентов       -         4       7     14,5    28,5       40</w:t>
      </w:r>
    </w:p>
    <w:p w:rsidR="006B7F62" w:rsidRDefault="006B7F62">
      <w:pPr>
        <w:pStyle w:val="ConsPlusCell"/>
        <w:jc w:val="both"/>
      </w:pPr>
      <w:r>
        <w:rPr>
          <w:sz w:val="12"/>
        </w:rPr>
        <w:t xml:space="preserve">      специальностей,   в   отношении   которых    внедрены</w:t>
      </w:r>
    </w:p>
    <w:p w:rsidR="006B7F62" w:rsidRDefault="006B7F62">
      <w:pPr>
        <w:pStyle w:val="ConsPlusCell"/>
        <w:jc w:val="both"/>
      </w:pPr>
      <w:r>
        <w:rPr>
          <w:sz w:val="12"/>
        </w:rPr>
        <w:t xml:space="preserve">      механизмы   сертификации   квалификаций   выпускников</w:t>
      </w:r>
    </w:p>
    <w:p w:rsidR="006B7F62" w:rsidRDefault="006B7F62">
      <w:pPr>
        <w:pStyle w:val="ConsPlusCell"/>
        <w:jc w:val="both"/>
      </w:pPr>
      <w:r>
        <w:rPr>
          <w:sz w:val="12"/>
        </w:rPr>
        <w:t xml:space="preserve">      образовательных     учреждений      профессионального</w:t>
      </w:r>
    </w:p>
    <w:p w:rsidR="006B7F62" w:rsidRDefault="006B7F62">
      <w:pPr>
        <w:pStyle w:val="ConsPlusCell"/>
        <w:jc w:val="both"/>
      </w:pPr>
      <w:r>
        <w:rPr>
          <w:sz w:val="12"/>
        </w:rPr>
        <w:t xml:space="preserve">      образования, в общем  числе  укрупненных  направлений</w:t>
      </w:r>
    </w:p>
    <w:p w:rsidR="006B7F62" w:rsidRDefault="006B7F62">
      <w:pPr>
        <w:pStyle w:val="ConsPlusCell"/>
        <w:jc w:val="both"/>
      </w:pPr>
      <w:r>
        <w:rPr>
          <w:sz w:val="12"/>
        </w:rPr>
        <w:t xml:space="preserve">      подготовки и специальностей</w:t>
      </w:r>
    </w:p>
    <w:p w:rsidR="006B7F62" w:rsidRDefault="006B7F62">
      <w:pPr>
        <w:pStyle w:val="ConsPlusCell"/>
        <w:jc w:val="both"/>
      </w:pPr>
    </w:p>
    <w:p w:rsidR="006B7F62" w:rsidRDefault="006B7F62">
      <w:pPr>
        <w:pStyle w:val="ConsPlusCell"/>
        <w:jc w:val="both"/>
      </w:pPr>
      <w:r>
        <w:rPr>
          <w:sz w:val="12"/>
        </w:rPr>
        <w:t xml:space="preserve"> 24.  Доля    укрупненных    направлений    подготовки    и     -"-          -         4      11      20      36        50</w:t>
      </w:r>
    </w:p>
    <w:p w:rsidR="006B7F62" w:rsidRDefault="006B7F62">
      <w:pPr>
        <w:pStyle w:val="ConsPlusCell"/>
        <w:jc w:val="both"/>
      </w:pPr>
      <w:r>
        <w:rPr>
          <w:sz w:val="12"/>
        </w:rPr>
        <w:t xml:space="preserve">      специальностей, по которым осуществляется общественно</w:t>
      </w:r>
    </w:p>
    <w:p w:rsidR="006B7F62" w:rsidRDefault="006B7F62">
      <w:pPr>
        <w:pStyle w:val="ConsPlusCell"/>
        <w:jc w:val="both"/>
      </w:pPr>
      <w:r>
        <w:rPr>
          <w:sz w:val="12"/>
        </w:rPr>
        <w:t xml:space="preserve">      -профессиональная      аккредитация       реализуемых</w:t>
      </w:r>
    </w:p>
    <w:p w:rsidR="006B7F62" w:rsidRDefault="006B7F62">
      <w:pPr>
        <w:pStyle w:val="ConsPlusCell"/>
        <w:jc w:val="both"/>
      </w:pPr>
      <w:r>
        <w:rPr>
          <w:sz w:val="12"/>
        </w:rPr>
        <w:t xml:space="preserve">      образовательных программ, в общем  числе  укрупненных</w:t>
      </w:r>
    </w:p>
    <w:p w:rsidR="006B7F62" w:rsidRDefault="006B7F62">
      <w:pPr>
        <w:pStyle w:val="ConsPlusCell"/>
        <w:jc w:val="both"/>
      </w:pPr>
      <w:r>
        <w:rPr>
          <w:sz w:val="12"/>
        </w:rPr>
        <w:t xml:space="preserve">      направлений подготовки и специальностей</w:t>
      </w:r>
    </w:p>
    <w:p w:rsidR="006B7F62" w:rsidRDefault="006B7F62">
      <w:pPr>
        <w:pStyle w:val="ConsPlusCell"/>
        <w:jc w:val="both"/>
      </w:pPr>
    </w:p>
    <w:p w:rsidR="006B7F62" w:rsidRDefault="006B7F62">
      <w:pPr>
        <w:pStyle w:val="ConsPlusCell"/>
        <w:jc w:val="both"/>
      </w:pPr>
      <w:r>
        <w:rPr>
          <w:sz w:val="12"/>
        </w:rPr>
        <w:t xml:space="preserve"> 25.  Доля     нарушений     при     проведении     единого  процентов       -         -       -       -      60        70</w:t>
      </w:r>
    </w:p>
    <w:p w:rsidR="006B7F62" w:rsidRDefault="006B7F62">
      <w:pPr>
        <w:pStyle w:val="ConsPlusCell"/>
        <w:jc w:val="both"/>
      </w:pPr>
      <w:r>
        <w:rPr>
          <w:sz w:val="12"/>
        </w:rPr>
        <w:t xml:space="preserve">      государственного  экзамена,  выявленных   с   помощью</w:t>
      </w:r>
    </w:p>
    <w:p w:rsidR="006B7F62" w:rsidRDefault="006B7F62">
      <w:pPr>
        <w:pStyle w:val="ConsPlusCell"/>
        <w:jc w:val="both"/>
      </w:pPr>
      <w:r>
        <w:rPr>
          <w:sz w:val="12"/>
        </w:rPr>
        <w:t xml:space="preserve">      видеонаблюдения,  в   общем   количестве   выявленных</w:t>
      </w:r>
    </w:p>
    <w:p w:rsidR="006B7F62" w:rsidRDefault="006B7F62">
      <w:pPr>
        <w:pStyle w:val="ConsPlusCell"/>
        <w:jc w:val="both"/>
      </w:pPr>
      <w:r>
        <w:rPr>
          <w:sz w:val="12"/>
        </w:rPr>
        <w:t xml:space="preserve">      нарушений  при  проведении  единого  государственного</w:t>
      </w:r>
    </w:p>
    <w:p w:rsidR="006B7F62" w:rsidRDefault="006B7F62">
      <w:pPr>
        <w:pStyle w:val="ConsPlusCell"/>
        <w:jc w:val="both"/>
      </w:pPr>
      <w:r>
        <w:rPr>
          <w:sz w:val="12"/>
        </w:rPr>
        <w:t xml:space="preserve">      экзамена</w:t>
      </w:r>
    </w:p>
    <w:p w:rsidR="006B7F62" w:rsidRDefault="006B7F62">
      <w:pPr>
        <w:pStyle w:val="ConsPlusCell"/>
        <w:jc w:val="both"/>
      </w:pPr>
      <w:r>
        <w:rPr>
          <w:sz w:val="12"/>
        </w:rPr>
        <w:t xml:space="preserve">(п. 25 введен </w:t>
      </w:r>
      <w:hyperlink r:id="rId96" w:history="1">
        <w:r>
          <w:rPr>
            <w:color w:val="0000FF"/>
            <w:sz w:val="12"/>
          </w:rPr>
          <w:t>Постановлением</w:t>
        </w:r>
      </w:hyperlink>
      <w:r>
        <w:rPr>
          <w:sz w:val="12"/>
        </w:rPr>
        <w:t xml:space="preserve"> Правительства РФ от 12.12.2014 N 1360)</w:t>
      </w:r>
    </w:p>
    <w:p w:rsidR="006B7F62" w:rsidRDefault="006B7F62">
      <w:pPr>
        <w:pStyle w:val="ConsPlusCell"/>
        <w:jc w:val="both"/>
      </w:pPr>
      <w:r>
        <w:rPr>
          <w:sz w:val="12"/>
        </w:rPr>
        <w:t>────────────────────────────────────────────────────────────────────────────────────────────────────────────────────────────────</w:t>
      </w:r>
    </w:p>
    <w:p w:rsidR="006B7F62" w:rsidRDefault="006B7F62">
      <w:pPr>
        <w:pStyle w:val="ConsPlusNormal"/>
        <w:ind w:firstLine="540"/>
        <w:jc w:val="both"/>
      </w:pPr>
    </w:p>
    <w:p w:rsidR="006B7F62" w:rsidRDefault="006B7F62">
      <w:pPr>
        <w:pStyle w:val="ConsPlusNormal"/>
        <w:ind w:firstLine="540"/>
        <w:jc w:val="both"/>
      </w:pPr>
      <w:r>
        <w:t>--------------------------------</w:t>
      </w:r>
    </w:p>
    <w:p w:rsidR="006B7F62" w:rsidRDefault="006B7F62">
      <w:pPr>
        <w:pStyle w:val="ConsPlusNormal"/>
        <w:ind w:firstLine="540"/>
        <w:jc w:val="both"/>
      </w:pPr>
      <w:bookmarkStart w:id="3" w:name="P741"/>
      <w:bookmarkEnd w:id="3"/>
      <w:r>
        <w:t>&lt;1&gt; Целевой индикатор рассчитывается на основании вычисления ряда показателей, учитывающих:</w:t>
      </w:r>
    </w:p>
    <w:p w:rsidR="006B7F62" w:rsidRDefault="006B7F62">
      <w:pPr>
        <w:pStyle w:val="ConsPlusNormal"/>
        <w:ind w:firstLine="540"/>
        <w:jc w:val="both"/>
      </w:pPr>
      <w:r>
        <w:t>единство образовательного пространства Российской Федерации;</w:t>
      </w:r>
    </w:p>
    <w:p w:rsidR="006B7F62" w:rsidRDefault="006B7F62">
      <w:pPr>
        <w:pStyle w:val="ConsPlusNormal"/>
        <w:ind w:firstLine="540"/>
        <w:jc w:val="both"/>
      </w:pPr>
      <w:r>
        <w:t>преемственность основных образовательных программ начального общего, основного общего, среднего (полного) общего, начального и среднего профессионального и высшего профессионального образования;</w:t>
      </w:r>
    </w:p>
    <w:p w:rsidR="006B7F62" w:rsidRDefault="006B7F62">
      <w:pPr>
        <w:pStyle w:val="ConsPlusNormal"/>
        <w:ind w:firstLine="540"/>
        <w:jc w:val="both"/>
      </w:pPr>
      <w:r>
        <w:t>соответствие требованиям к:</w:t>
      </w:r>
    </w:p>
    <w:p w:rsidR="006B7F62" w:rsidRDefault="006B7F62">
      <w:pPr>
        <w:pStyle w:val="ConsPlusNormal"/>
        <w:ind w:firstLine="540"/>
        <w:jc w:val="both"/>
      </w:pPr>
      <w:r>
        <w:t>структуре основных образовательных программ;</w:t>
      </w:r>
    </w:p>
    <w:p w:rsidR="006B7F62" w:rsidRDefault="006B7F62">
      <w:pPr>
        <w:pStyle w:val="ConsPlusNormal"/>
        <w:ind w:firstLine="540"/>
        <w:jc w:val="both"/>
      </w:pPr>
      <w:r>
        <w:t>условиям реализации основных образовательных программ - кадровым, финансовым, материально-техническим и др.;</w:t>
      </w:r>
    </w:p>
    <w:p w:rsidR="006B7F62" w:rsidRDefault="006B7F62">
      <w:pPr>
        <w:pStyle w:val="ConsPlusNormal"/>
        <w:ind w:firstLine="540"/>
        <w:jc w:val="both"/>
      </w:pPr>
      <w:r>
        <w:t>результатам освоения основных образовательных программ.</w:t>
      </w:r>
    </w:p>
    <w:p w:rsidR="006B7F62" w:rsidRDefault="006B7F62">
      <w:pPr>
        <w:pStyle w:val="ConsPlusNormal"/>
        <w:ind w:firstLine="540"/>
        <w:jc w:val="both"/>
      </w:pPr>
      <w:bookmarkStart w:id="4" w:name="P748"/>
      <w:bookmarkEnd w:id="4"/>
      <w:r>
        <w:t xml:space="preserve">&lt;2&gt; Перечень основных современных требований установлен в соответствии с санитарными </w:t>
      </w:r>
      <w:hyperlink r:id="rId97" w:history="1">
        <w:r>
          <w:rPr>
            <w:color w:val="0000FF"/>
          </w:rPr>
          <w:t>правилами</w:t>
        </w:r>
      </w:hyperlink>
      <w:r>
        <w:t xml:space="preserve"> и нормами, федеральными государственными образовательными стандартами и другими регламентирующими документами.</w:t>
      </w:r>
    </w:p>
    <w:p w:rsidR="006B7F62" w:rsidRDefault="006B7F62">
      <w:pPr>
        <w:pStyle w:val="ConsPlusNormal"/>
        <w:ind w:firstLine="540"/>
        <w:jc w:val="both"/>
      </w:pPr>
      <w:bookmarkStart w:id="5" w:name="P749"/>
      <w:bookmarkEnd w:id="5"/>
      <w:r>
        <w:t>&lt;3&gt; Не менее 3 доступных предложений из разных областей знаний и сфер деятельности.</w:t>
      </w:r>
    </w:p>
    <w:p w:rsidR="006B7F62" w:rsidRDefault="006B7F62">
      <w:pPr>
        <w:pStyle w:val="ConsPlusNormal"/>
        <w:ind w:firstLine="540"/>
        <w:jc w:val="both"/>
      </w:pPr>
      <w:bookmarkStart w:id="6" w:name="P750"/>
      <w:bookmarkEnd w:id="6"/>
      <w:r>
        <w:t xml:space="preserve">&lt;4&gt; В качестве базового значения показателя на 2010 год использованы данные значения аналогичного показателя Федеральной целевой </w:t>
      </w:r>
      <w:hyperlink r:id="rId98" w:history="1">
        <w:r>
          <w:rPr>
            <w:color w:val="0000FF"/>
          </w:rPr>
          <w:t>программы</w:t>
        </w:r>
      </w:hyperlink>
      <w:r>
        <w:t xml:space="preserve"> развития образования на 2006 - 2010 годы.</w:t>
      </w:r>
    </w:p>
    <w:p w:rsidR="006B7F62" w:rsidRDefault="006B7F62">
      <w:pPr>
        <w:pStyle w:val="ConsPlusNormal"/>
        <w:ind w:firstLine="540"/>
        <w:jc w:val="both"/>
      </w:pPr>
      <w:bookmarkStart w:id="7" w:name="P751"/>
      <w:bookmarkEnd w:id="7"/>
      <w:r>
        <w:t>&lt;5&gt; При наличии доступа к информационным сетям общего пользования.</w:t>
      </w: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jc w:val="right"/>
        <w:outlineLvl w:val="1"/>
      </w:pPr>
      <w:r>
        <w:t>Приложение N 2</w:t>
      </w:r>
    </w:p>
    <w:p w:rsidR="006B7F62" w:rsidRDefault="006B7F62">
      <w:pPr>
        <w:pStyle w:val="ConsPlusNormal"/>
        <w:jc w:val="right"/>
      </w:pPr>
      <w:r>
        <w:t>к Федеральной целевой программе</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jc w:val="center"/>
      </w:pPr>
    </w:p>
    <w:p w:rsidR="006B7F62" w:rsidRDefault="006B7F62">
      <w:pPr>
        <w:pStyle w:val="ConsPlusNormal"/>
        <w:jc w:val="center"/>
      </w:pPr>
      <w:bookmarkStart w:id="8" w:name="P762"/>
      <w:bookmarkEnd w:id="8"/>
      <w:r>
        <w:t>МЕТОДИКА</w:t>
      </w:r>
    </w:p>
    <w:p w:rsidR="006B7F62" w:rsidRDefault="006B7F62">
      <w:pPr>
        <w:pStyle w:val="ConsPlusNormal"/>
        <w:jc w:val="center"/>
      </w:pPr>
      <w:r>
        <w:t>СБОРА ИСХОДНОЙ ИНФОРМАЦИИ И РАСЧЕТА ЦЕЛЕВЫХ ИНДИКАТОРОВ</w:t>
      </w:r>
    </w:p>
    <w:p w:rsidR="006B7F62" w:rsidRDefault="006B7F62">
      <w:pPr>
        <w:pStyle w:val="ConsPlusNormal"/>
        <w:jc w:val="center"/>
      </w:pPr>
      <w:r>
        <w:t>И ПОКАЗАТЕЛЕЙ ФЕДЕРАЛЬНОЙ ЦЕЛЕВОЙ ПРОГРАММЫ РАЗВИТИЯ</w:t>
      </w:r>
    </w:p>
    <w:p w:rsidR="006B7F62" w:rsidRDefault="006B7F62">
      <w:pPr>
        <w:pStyle w:val="ConsPlusNormal"/>
        <w:jc w:val="center"/>
      </w:pPr>
      <w:r>
        <w:t>ОБРАЗОВАНИЯ НА 2011 - 2015 ГОДЫ</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w:t>
      </w:r>
      <w:hyperlink r:id="rId99" w:history="1">
        <w:r>
          <w:rPr>
            <w:color w:val="0000FF"/>
          </w:rPr>
          <w:t>Постановления</w:t>
        </w:r>
      </w:hyperlink>
      <w:r>
        <w:t xml:space="preserve"> Правительства РФ от 13.07.2012 N 716)</w:t>
      </w:r>
    </w:p>
    <w:p w:rsidR="006B7F62" w:rsidRDefault="006B7F62">
      <w:pPr>
        <w:pStyle w:val="ConsPlusNormal"/>
        <w:ind w:firstLine="540"/>
        <w:jc w:val="both"/>
      </w:pPr>
    </w:p>
    <w:p w:rsidR="006B7F62" w:rsidRDefault="006B7F62">
      <w:pPr>
        <w:pStyle w:val="ConsPlusNormal"/>
        <w:jc w:val="center"/>
        <w:outlineLvl w:val="2"/>
      </w:pPr>
      <w:r>
        <w:t>I. Общие положения</w:t>
      </w:r>
    </w:p>
    <w:p w:rsidR="006B7F62" w:rsidRDefault="006B7F62">
      <w:pPr>
        <w:pStyle w:val="ConsPlusNormal"/>
        <w:jc w:val="center"/>
      </w:pPr>
    </w:p>
    <w:p w:rsidR="006B7F62" w:rsidRDefault="006B7F62">
      <w:pPr>
        <w:pStyle w:val="ConsPlusNormal"/>
        <w:ind w:firstLine="540"/>
        <w:jc w:val="both"/>
      </w:pPr>
      <w:r>
        <w:t>Федеральная целевая программы развития образования на 2011 - 2015 годы (далее - Программа) представляет собой комплекс взаимоувязанных мероприятий, направленных на достижение цели и решение задач Программы. Оценка эффективности реализации Программы, выраженной в численных значениях индикаторов и показателей, является одним из важнейших направлений сопровождения Программы.</w:t>
      </w:r>
    </w:p>
    <w:p w:rsidR="006B7F62" w:rsidRDefault="006B7F62">
      <w:pPr>
        <w:pStyle w:val="ConsPlusNormal"/>
        <w:ind w:firstLine="540"/>
        <w:jc w:val="both"/>
      </w:pPr>
      <w:r>
        <w:t>Целевые индикаторы и показатели эффективности реализации Программы направлены на оценку ряда параметров, являющихся результатом отдельных видов деятельности в рамках мероприятий. Эти индикаторы и показатели должны обеспечивать возможность не только ежегодной, но и поквартальной оценки эффективности реализации Программы с целью принятия при необходимости своевременных управленческих решений по корректировке структуры и содержания как Программы в целом, так и отдельных ее мероприятий.</w:t>
      </w:r>
    </w:p>
    <w:p w:rsidR="006B7F62" w:rsidRDefault="006B7F62">
      <w:pPr>
        <w:pStyle w:val="ConsPlusNormal"/>
        <w:ind w:firstLine="540"/>
        <w:jc w:val="both"/>
      </w:pPr>
      <w:r>
        <w:t>Система индикаторов позволяет в течение года отслеживать деятельность по выполнению проектов и сопоставлять ее результаты с задачами Программы, а по итогам года оценивать эффективность отдельных проектов, мероприятий и задач, а также Программы в целом.</w:t>
      </w:r>
    </w:p>
    <w:p w:rsidR="006B7F62" w:rsidRDefault="006B7F62">
      <w:pPr>
        <w:pStyle w:val="ConsPlusNormal"/>
        <w:jc w:val="center"/>
      </w:pPr>
    </w:p>
    <w:p w:rsidR="006B7F62" w:rsidRDefault="006B7F62">
      <w:pPr>
        <w:pStyle w:val="ConsPlusNormal"/>
        <w:jc w:val="center"/>
        <w:outlineLvl w:val="2"/>
      </w:pPr>
      <w:r>
        <w:t>II. Принцип формирования системы целевых</w:t>
      </w:r>
    </w:p>
    <w:p w:rsidR="006B7F62" w:rsidRDefault="006B7F62">
      <w:pPr>
        <w:pStyle w:val="ConsPlusNormal"/>
        <w:jc w:val="center"/>
      </w:pPr>
      <w:r>
        <w:t>индикаторов Программы</w:t>
      </w:r>
    </w:p>
    <w:p w:rsidR="006B7F62" w:rsidRDefault="006B7F62">
      <w:pPr>
        <w:pStyle w:val="ConsPlusNormal"/>
        <w:jc w:val="center"/>
      </w:pPr>
    </w:p>
    <w:p w:rsidR="006B7F62" w:rsidRDefault="006B7F62">
      <w:pPr>
        <w:pStyle w:val="ConsPlusNormal"/>
        <w:ind w:firstLine="540"/>
        <w:jc w:val="both"/>
      </w:pPr>
      <w:r>
        <w:t>Система показателей основана на анализе возможных видов деятельности в рамках каждой из задач Программы, а также мероприятий Программы, под которые разработаны показатели, характеризующие эффективность реализации Программы.</w:t>
      </w:r>
    </w:p>
    <w:p w:rsidR="006B7F62" w:rsidRDefault="006B7F62">
      <w:pPr>
        <w:pStyle w:val="ConsPlusNormal"/>
        <w:ind w:firstLine="540"/>
        <w:jc w:val="both"/>
      </w:pPr>
      <w:r>
        <w:t>Задачами Программы являются:</w:t>
      </w:r>
    </w:p>
    <w:p w:rsidR="006B7F62" w:rsidRDefault="006B7F62">
      <w:pPr>
        <w:pStyle w:val="ConsPlusNormal"/>
        <w:ind w:firstLine="540"/>
        <w:jc w:val="both"/>
      </w:pPr>
      <w:r>
        <w:t>модернизация дошкольного и общего образования как института социального развития;</w:t>
      </w:r>
    </w:p>
    <w:p w:rsidR="006B7F62" w:rsidRDefault="006B7F62">
      <w:pPr>
        <w:pStyle w:val="ConsPlusNormal"/>
        <w:ind w:firstLine="540"/>
        <w:jc w:val="both"/>
      </w:pPr>
      <w:r>
        <w:t>приведение содержания и структуры профессионального образования в соответствие с актуальными потребностями рынка труда;</w:t>
      </w:r>
    </w:p>
    <w:p w:rsidR="006B7F62" w:rsidRDefault="006B7F62">
      <w:pPr>
        <w:pStyle w:val="ConsPlusNormal"/>
        <w:ind w:firstLine="540"/>
        <w:jc w:val="both"/>
      </w:pPr>
      <w:r>
        <w:t>развитие системы оценки качества образования и востребованности образовательных услуг.</w:t>
      </w:r>
    </w:p>
    <w:p w:rsidR="006B7F62" w:rsidRDefault="006B7F62">
      <w:pPr>
        <w:pStyle w:val="ConsPlusNormal"/>
        <w:ind w:firstLine="540"/>
        <w:jc w:val="both"/>
      </w:pPr>
      <w:r>
        <w:t>При решении задач подобного масштаба эффективность деятельности в полной мере можно оценить лишь в долгосрочном аспекте. Таким образом, логичным представляется производить оценку достигнутых результатов по обозначенным критериям в ежегодном разрезе (с учетом того, что большинство проектов, выполняемых в рамках Программы, предоставляют полноценные результаты по итогам года).</w:t>
      </w:r>
    </w:p>
    <w:p w:rsidR="006B7F62" w:rsidRDefault="006B7F62">
      <w:pPr>
        <w:pStyle w:val="ConsPlusNormal"/>
        <w:ind w:firstLine="540"/>
        <w:jc w:val="both"/>
      </w:pPr>
      <w:r>
        <w:t>В рамках каждого из направлений выделяются целевые группы, на которые направлена работа по реализации мероприятий Программы, поскольку это отвечает критериям, обозначенным в Программе.</w:t>
      </w:r>
    </w:p>
    <w:p w:rsidR="006B7F62" w:rsidRDefault="006B7F62">
      <w:pPr>
        <w:pStyle w:val="ConsPlusNormal"/>
        <w:ind w:firstLine="540"/>
        <w:jc w:val="both"/>
      </w:pPr>
      <w:r>
        <w:t xml:space="preserve">Такая система позволяет оценить в течение года, в каких направлениях ведется работа по решению задач Программы, каково соотношение финансирования по задачам, какова степень вовлеченности целевых групп в проекты, выполняемые в рамках Программы, насколько деятельность по проектам соответствует этапам Программы. Система агрегации данных позволяет </w:t>
      </w:r>
      <w:r>
        <w:lastRenderedPageBreak/>
        <w:t>также оценить реализацию задач Программы в региональном разрезе.</w:t>
      </w:r>
    </w:p>
    <w:p w:rsidR="006B7F62" w:rsidRDefault="006B7F62">
      <w:pPr>
        <w:pStyle w:val="ConsPlusNormal"/>
        <w:ind w:firstLine="540"/>
        <w:jc w:val="both"/>
      </w:pPr>
      <w:r>
        <w:t>Для первого этапа наиболее важным представляется осуществление необходимых разработок по всем направлениям деятельности и целевым группам. В связи с этим оценку хода реализации Программы на первом этапе предлагается основывать на информации, полученной от исполнителей проектов, направленных на разработку необходимых инноваций, о степени вовлеченности целевых групп в разработку и апробацию.</w:t>
      </w:r>
    </w:p>
    <w:p w:rsidR="006B7F62" w:rsidRDefault="006B7F62">
      <w:pPr>
        <w:pStyle w:val="ConsPlusNormal"/>
        <w:ind w:firstLine="540"/>
        <w:jc w:val="both"/>
      </w:pPr>
      <w:r>
        <w:t>Поскольку масштабное внедрение разработок возможно только после положительной оценки и утверждения каждой из необходимых и предусмотренных Программой инноваций, на данном этапе представляется целесообразным использование экспертных оценок в качестве критериев (вместо количественных показателей и индикаторов, которые целесообразно использовать на последующих этапах).</w:t>
      </w:r>
    </w:p>
    <w:p w:rsidR="006B7F62" w:rsidRDefault="006B7F62">
      <w:pPr>
        <w:pStyle w:val="ConsPlusNormal"/>
        <w:ind w:firstLine="540"/>
        <w:jc w:val="both"/>
      </w:pPr>
      <w:r>
        <w:t>На втором этапе реализации, связанном с подготовкой ресурсной базы для успешного внедрения разработанных инноваций, представляется целесообразным введение детализации критериев оценки по ряду направлений и расчет целевых индикаторов и показателей, связанных с материально-техническим обеспечением структур в системе образования. Этот этап, связанный с масштабным внедрением разработок, полученных на первом этапе, а также с использованием инфраструктуры и ресурсной базы, возможно в полной мере оценивать с применением детализированных показателей и индикаторов Программы.</w:t>
      </w:r>
    </w:p>
    <w:p w:rsidR="006B7F62" w:rsidRDefault="006B7F62">
      <w:pPr>
        <w:pStyle w:val="ConsPlusNormal"/>
        <w:ind w:firstLine="540"/>
        <w:jc w:val="both"/>
      </w:pPr>
      <w:r>
        <w:t>Поскольку на первом этапе реализации Программы предполагается в первую очередь разработка методик, механизмов и моделей, предлагается ввести универсальную схему оценки разработанных инноваций для учета их социально-экономической эффективности.</w:t>
      </w:r>
    </w:p>
    <w:p w:rsidR="006B7F62" w:rsidRDefault="006B7F62">
      <w:pPr>
        <w:pStyle w:val="ConsPlusNormal"/>
        <w:ind w:firstLine="540"/>
        <w:jc w:val="both"/>
      </w:pPr>
      <w:r>
        <w:t>Далее инновационные разработки с краткими описаниями, а также приложениями в виде подробных отчетов о разработке и апробации представленной инновации направляются в экспертную комиссию. В случае если предполагаются изменения на федеральном уровне, оценки производятся экспертами федерального уровня с привлечением необходимых экспертов на уровне регионов. Инновации на уровне региона могут быть предложены в качестве модели для внедрения и распространения на федеральном уровне, в этом случае в экспертную комиссию также направляется краткое описание инновации, а также все доступные данные по апробации разработки.</w:t>
      </w:r>
    </w:p>
    <w:p w:rsidR="006B7F62" w:rsidRDefault="006B7F62">
      <w:pPr>
        <w:pStyle w:val="ConsPlusNormal"/>
        <w:ind w:firstLine="540"/>
        <w:jc w:val="both"/>
      </w:pPr>
      <w:r>
        <w:t>Для оценки инноваций федерального уровня предлагается введение экспертной системы оценок, основанной на учете возможных социально-экономических эффектов от внедрения предлагаемых инноваций.</w:t>
      </w:r>
    </w:p>
    <w:p w:rsidR="006B7F62" w:rsidRDefault="006B7F62">
      <w:pPr>
        <w:pStyle w:val="ConsPlusNormal"/>
        <w:ind w:firstLine="540"/>
        <w:jc w:val="both"/>
      </w:pPr>
      <w:r>
        <w:t>В рамках каждого из перечисленных критериев эксперты выставляют оценки в соответствии с утвержденной шкалой. Далее в зависимости от задачи и мероприятия Программы каждому из критериев придается определенный вес в зависимости от актуальности критерия для соответствующих направлений деятельности (по решению экспертной комиссии). На основе экспертных оценок рассчитывается суммарная оценка по инновационной разработке. Далее экспертная комиссия делает заключение о целесообразности масштабного внедрения представленной разработки в рамках Программы и в виде рекомендации представляет государственному заказчику.</w:t>
      </w:r>
    </w:p>
    <w:p w:rsidR="006B7F62" w:rsidRDefault="006B7F62">
      <w:pPr>
        <w:pStyle w:val="ConsPlusNormal"/>
        <w:ind w:firstLine="540"/>
        <w:jc w:val="both"/>
      </w:pPr>
      <w:r>
        <w:t>Кроме того, для разработок, предполагающих наиболее масштабное внедрение, необходимо привлечение региональных экспертов для оценки возможностей внедрения предлагаемой инновации с точки зрения условий конкретного субъекта Российской Федерации.</w:t>
      </w:r>
    </w:p>
    <w:p w:rsidR="006B7F62" w:rsidRDefault="006B7F62">
      <w:pPr>
        <w:pStyle w:val="ConsPlusNormal"/>
        <w:ind w:firstLine="540"/>
        <w:jc w:val="both"/>
      </w:pPr>
      <w:r>
        <w:t>Таким образом, предполагается оценка социально-экономических эффектов от возможной реализации стратегических разработок, которые в рамках Программы планируются на первом этапе. Поскольку целевые группы, используемые в ходе создания и апробации инновационных разработок подобного масштаба, не являются статистически значимыми величинами относительно всей системы образования, предполагается широкое использование экспертных оценок.</w:t>
      </w:r>
    </w:p>
    <w:p w:rsidR="006B7F62" w:rsidRDefault="006B7F62">
      <w:pPr>
        <w:pStyle w:val="ConsPlusNormal"/>
        <w:ind w:firstLine="540"/>
        <w:jc w:val="both"/>
      </w:pPr>
      <w:r>
        <w:t>При этом важно отметить необходимость создания региональной сети экспертов, чье мнение будет формировать индикаторы для ряда наиболее значимых проектов, касающихся ключевых направлений преобразований в системе образования в целом.</w:t>
      </w:r>
    </w:p>
    <w:p w:rsidR="006B7F62" w:rsidRDefault="006B7F62">
      <w:pPr>
        <w:pStyle w:val="ConsPlusNormal"/>
        <w:ind w:firstLine="540"/>
        <w:jc w:val="both"/>
      </w:pPr>
      <w:r>
        <w:t xml:space="preserve">Что касается поквартальной разбивки, предлагается оценивать количественные характеристики хода реализации проектов, направленных на решение задач Программы, на </w:t>
      </w:r>
      <w:r>
        <w:lastRenderedPageBreak/>
        <w:t>основе полученной от исполнителей проектов информации об охвате целевых групп (количество образовательных учреждений и структурных подразделений системы образования, численность лиц, входящих в целевые группы, на которых направлена реализация проектов, а также их доля в общей численности лиц, входящих в целевые группы). Данное предложение продиктовано попыткой сбора информации на пилотном этапе по запросам в структуры системы образования федерального и регионального уровней, а также из внешних источников.</w:t>
      </w:r>
    </w:p>
    <w:p w:rsidR="006B7F62" w:rsidRDefault="006B7F62">
      <w:pPr>
        <w:pStyle w:val="ConsPlusNormal"/>
        <w:ind w:firstLine="540"/>
        <w:jc w:val="both"/>
      </w:pPr>
      <w:r>
        <w:t>Как показывает практика, поквартальный сбор данных затруднен в связи со структурой отчетности и порядком работы учреждений, являющихся источниками количественной информации (в частности, Федеральной службы государственной статистики), данные которых необходимы для проведения расчетов индикаторов и показателей Программы.</w:t>
      </w:r>
    </w:p>
    <w:p w:rsidR="006B7F62" w:rsidRDefault="006B7F62">
      <w:pPr>
        <w:pStyle w:val="ConsPlusNormal"/>
        <w:ind w:firstLine="540"/>
        <w:jc w:val="both"/>
      </w:pPr>
      <w:r>
        <w:t xml:space="preserve">Система целевых показателей и индикаторов Программы федерального уровня предполагает работу с данными не только в рамках системы образования, но также и вне ее, используя показатели занятости населения, трудоустройства и привлечения дополнительных ресурсов в сферу образования. Важность оценки таких показателей не вызывает сомнений, однако практика работ по проведению мониторинга Федеральной целевой </w:t>
      </w:r>
      <w:hyperlink r:id="rId100" w:history="1">
        <w:r>
          <w:rPr>
            <w:color w:val="0000FF"/>
          </w:rPr>
          <w:t>программы</w:t>
        </w:r>
      </w:hyperlink>
      <w:r>
        <w:t xml:space="preserve"> развития образования на 2006 - 2010 годы выявила отсутствие механизмов получения адекватных для расчета таких глобальных показателей данных.</w:t>
      </w:r>
    </w:p>
    <w:p w:rsidR="006B7F62" w:rsidRDefault="006B7F62">
      <w:pPr>
        <w:pStyle w:val="ConsPlusNormal"/>
        <w:ind w:firstLine="540"/>
        <w:jc w:val="both"/>
      </w:pPr>
      <w:r>
        <w:t>Так, на федеральном уровне будут разработаны механизмы сбора данных для оценки внешних эффектов системы образования, связанных с оценкой успешности реализации проектов в сфере профессионального образования, ориентированных на удовлетворение запросов экономики в целом, через отслеживание состояния рынка труда (показатели безработицы среди экономически активного населения младше 30 лет, среднего срока поиска работы, трудоустройства выпускников, вовлеченности занятого населения в использование возможностей, создаваемых внедрением системы непрерывного образования, сведения об обеспечении связи работодателей с учреждениями профессионального образования и т.д.).</w:t>
      </w:r>
    </w:p>
    <w:p w:rsidR="006B7F62" w:rsidRDefault="006B7F62">
      <w:pPr>
        <w:pStyle w:val="ConsPlusNormal"/>
        <w:ind w:firstLine="540"/>
        <w:jc w:val="both"/>
      </w:pPr>
      <w:r>
        <w:t>В настоящее время единого источника данных о работе с внешними ресурсами и привлечении дополнительных средств в систему образования не существует. Что касается сбора данных о процессах внутри образовательной системы и эффективности реализации комплекса мер Программы, направленных на ее преобразование, необходимо создать механизмы сбора детальных и адекватных данных, которые охватывали бы все регионы и позволяли бы постоянно отслеживать ход внедрения Программы и воздействие комплекса реализуемых мер на систему образования при помощи использования современных информационных технологий и специализированной системы критериев, общей для всех субъектов Российской Федерации.</w:t>
      </w:r>
    </w:p>
    <w:p w:rsidR="006B7F62" w:rsidRDefault="006B7F62">
      <w:pPr>
        <w:pStyle w:val="ConsPlusNormal"/>
        <w:ind w:firstLine="540"/>
        <w:jc w:val="both"/>
      </w:pPr>
      <w:r>
        <w:t>Ряд значений целевых индикаторов и показателей Программы может достигаться лишь за счет косвенного влияния проектов в рамках Программы (например, привлечение инвестиций и дополнительных ресурсов в сферу образования, трудоустройство выпускников и т.д.). Поэтому для получения более точных оценок целевого финансирования Программы введен ряд индикаторов, значения которых формируются исключительно вследствие реализации проектов Программы.</w:t>
      </w:r>
    </w:p>
    <w:p w:rsidR="006B7F62" w:rsidRDefault="006B7F62">
      <w:pPr>
        <w:pStyle w:val="ConsPlusNormal"/>
        <w:ind w:firstLine="540"/>
        <w:jc w:val="both"/>
      </w:pPr>
      <w:r>
        <w:t>Для точной оценки хода реализации Программы (с ежеквартальной разбивкой) введен ряд индикаторов, характеризующих выполнение задач Программы с необходимой периодичностью. Это позволит представлять ежеквартальную отчетность на основании данных, получение которых не будет зависеть от внешних источников и возможных искажений вследствие несопоставимости или различий в форматах данных.</w:t>
      </w:r>
    </w:p>
    <w:p w:rsidR="006B7F62" w:rsidRDefault="006B7F62">
      <w:pPr>
        <w:pStyle w:val="ConsPlusNormal"/>
        <w:jc w:val="center"/>
      </w:pPr>
    </w:p>
    <w:p w:rsidR="006B7F62" w:rsidRDefault="006B7F62">
      <w:pPr>
        <w:pStyle w:val="ConsPlusNormal"/>
        <w:jc w:val="center"/>
        <w:outlineLvl w:val="2"/>
      </w:pPr>
      <w:r>
        <w:t>III. Оценка значений целевых индикаторов</w:t>
      </w:r>
    </w:p>
    <w:p w:rsidR="006B7F62" w:rsidRDefault="006B7F62">
      <w:pPr>
        <w:pStyle w:val="ConsPlusNormal"/>
        <w:jc w:val="center"/>
      </w:pPr>
      <w:r>
        <w:t>и показателей Программы</w:t>
      </w:r>
    </w:p>
    <w:p w:rsidR="006B7F62" w:rsidRDefault="006B7F62">
      <w:pPr>
        <w:pStyle w:val="ConsPlusNormal"/>
        <w:jc w:val="center"/>
      </w:pPr>
    </w:p>
    <w:p w:rsidR="006B7F62" w:rsidRDefault="006B7F62">
      <w:pPr>
        <w:pStyle w:val="ConsPlusNormal"/>
        <w:ind w:firstLine="540"/>
        <w:jc w:val="both"/>
      </w:pPr>
      <w:r>
        <w:t>Для оценки целевых значений индикаторов были использованы доступные данные прошлых лет (по возможности, количественные), которые затем при помощи экспертных оценок были уточнены для получения итоговых показателей.</w:t>
      </w:r>
    </w:p>
    <w:p w:rsidR="006B7F62" w:rsidRDefault="006B7F62">
      <w:pPr>
        <w:pStyle w:val="ConsPlusNormal"/>
        <w:ind w:firstLine="540"/>
        <w:jc w:val="both"/>
      </w:pPr>
      <w:r>
        <w:t xml:space="preserve">Что касается количественных данных базовых значений (значений индикаторов и показателей на начало реализации Программы), было использовано 3 основных источника информации: данные Федеральной службы государственной статистики, результаты реализации Федеральной целевой </w:t>
      </w:r>
      <w:hyperlink r:id="rId101" w:history="1">
        <w:r>
          <w:rPr>
            <w:color w:val="0000FF"/>
          </w:rPr>
          <w:t>программы</w:t>
        </w:r>
      </w:hyperlink>
      <w:r>
        <w:t xml:space="preserve"> развития образования на 2006 - 2010 годы, итоги </w:t>
      </w:r>
      <w:r>
        <w:lastRenderedPageBreak/>
        <w:t>количественных и экспертных опросов. В тех случаях, когда возможно было использовать несколько источников данных для косвенной проверки значений, верификация и соотнесение информации также проводились экспертным путем и дополнялись качественной информацией, поскольку каждый из указанных источников имеет свои особенности.</w:t>
      </w:r>
    </w:p>
    <w:p w:rsidR="006B7F62" w:rsidRDefault="006B7F62">
      <w:pPr>
        <w:pStyle w:val="ConsPlusNormal"/>
        <w:ind w:firstLine="540"/>
        <w:jc w:val="both"/>
      </w:pPr>
      <w:r>
        <w:t>Несомненными достоинствами данных официальной статистики являются их надежность и полнота картины (федеральный уровень данных, разбивка по регионам). Основные недостатки - временной разрыв (1 - 2 года), снижающий актуальность данных, и устаревшая структура сведений (не отражены изменения в системе образования последних 5 - 10 лет). По возможности были использованы исторические данные для определения общей направленности изменений и получения оценочных сведений, в частности демографического характера, социально-экономического развития, динамики в промышленности и отдельных отраслях и т.д.</w:t>
      </w:r>
    </w:p>
    <w:p w:rsidR="006B7F62" w:rsidRDefault="006B7F62">
      <w:pPr>
        <w:pStyle w:val="ConsPlusNormal"/>
        <w:ind w:firstLine="540"/>
        <w:jc w:val="both"/>
      </w:pPr>
      <w:r>
        <w:t xml:space="preserve">Результаты Федеральной целевой </w:t>
      </w:r>
      <w:hyperlink r:id="rId102" w:history="1">
        <w:r>
          <w:rPr>
            <w:color w:val="0000FF"/>
          </w:rPr>
          <w:t>программы</w:t>
        </w:r>
      </w:hyperlink>
      <w:r>
        <w:t xml:space="preserve"> развития образования на 2006 - 2010 годы были использованы в виде:</w:t>
      </w:r>
    </w:p>
    <w:p w:rsidR="006B7F62" w:rsidRDefault="006B7F62">
      <w:pPr>
        <w:pStyle w:val="ConsPlusNormal"/>
        <w:ind w:firstLine="540"/>
        <w:jc w:val="both"/>
      </w:pPr>
      <w:r>
        <w:t>достигнутых значений базовых показателей и индикаторов ее реализации, ставших базовыми значениями для части целевых индикаторов и показателей Программы;</w:t>
      </w:r>
    </w:p>
    <w:p w:rsidR="006B7F62" w:rsidRDefault="006B7F62">
      <w:pPr>
        <w:pStyle w:val="ConsPlusNormal"/>
        <w:ind w:firstLine="540"/>
        <w:jc w:val="both"/>
      </w:pPr>
      <w:r>
        <w:t>количественных данных по отдельным проектам.</w:t>
      </w:r>
    </w:p>
    <w:p w:rsidR="006B7F62" w:rsidRDefault="006B7F62">
      <w:pPr>
        <w:pStyle w:val="ConsPlusNormal"/>
        <w:ind w:firstLine="540"/>
        <w:jc w:val="both"/>
      </w:pPr>
      <w:r>
        <w:t xml:space="preserve">Анализ динамики достижения значений индикаторов, а также итогов экспертно-аналитического сопровождения Федеральной целевой </w:t>
      </w:r>
      <w:hyperlink r:id="rId103" w:history="1">
        <w:r>
          <w:rPr>
            <w:color w:val="0000FF"/>
          </w:rPr>
          <w:t>программы</w:t>
        </w:r>
      </w:hyperlink>
      <w:r>
        <w:t xml:space="preserve"> развития образования на 2006 - 2010 годы, где раскрывается характер полученных результатов, дали возможность запланировать целевые значения индикаторов по родственной тематике. Существенным недостатком данного источника является то, что большинство значений по Федеральной целевой </w:t>
      </w:r>
      <w:hyperlink r:id="rId104" w:history="1">
        <w:r>
          <w:rPr>
            <w:color w:val="0000FF"/>
          </w:rPr>
          <w:t>программе</w:t>
        </w:r>
      </w:hyperlink>
      <w:r>
        <w:t xml:space="preserve"> развития образования на 2006 - 2010 годы были получены оценочным путем за счет работы с экспертными данными, что снижает точность оценок. Другим важным источником данных являются итоги отдельных проектов, где в рамках осуществления пилотных исследований и проведения апробации была проведена работа по сбору первичных данных. Такие сведения были использованы в отношении проектов соответствующей тематики.</w:t>
      </w:r>
    </w:p>
    <w:p w:rsidR="006B7F62" w:rsidRDefault="006B7F62">
      <w:pPr>
        <w:pStyle w:val="ConsPlusNormal"/>
        <w:ind w:firstLine="540"/>
        <w:jc w:val="both"/>
      </w:pPr>
      <w:r>
        <w:t xml:space="preserve">Использовались итоги ранее проведенных опросов (в рамках проектов Федеральной целевой </w:t>
      </w:r>
      <w:hyperlink r:id="rId105" w:history="1">
        <w:r>
          <w:rPr>
            <w:color w:val="0000FF"/>
          </w:rPr>
          <w:t>программы</w:t>
        </w:r>
      </w:hyperlink>
      <w:r>
        <w:t xml:space="preserve"> развития образования на 2006 - 2010 годы, а также независимых агентств) и исследования, направленные на оценку тех или иных параметров. Опросы были проведены в том числе с использованием дистанционных технологий (сеть Интернет, электронные рассылки). Существенным недостатком данного способа оценки является необходимость репрезентативной выборки, что далеко не всегда может быть обеспечено.</w:t>
      </w:r>
    </w:p>
    <w:p w:rsidR="006B7F62" w:rsidRDefault="006B7F62">
      <w:pPr>
        <w:pStyle w:val="ConsPlusNormal"/>
        <w:ind w:firstLine="540"/>
        <w:jc w:val="both"/>
      </w:pPr>
      <w:r>
        <w:t xml:space="preserve">Таким образом, основные подходы к оценке индикаторов были построены на количественных данных, которые для обеспечения достоверности были по возможности уточнены за счет запросов в необходимые ведомства, анализа данных из открытых источников, а также итогов реализации Федеральной целевой </w:t>
      </w:r>
      <w:hyperlink r:id="rId106" w:history="1">
        <w:r>
          <w:rPr>
            <w:color w:val="0000FF"/>
          </w:rPr>
          <w:t>программы</w:t>
        </w:r>
      </w:hyperlink>
      <w:r>
        <w:t xml:space="preserve"> развития образования на 2006 - 2010 годы.</w:t>
      </w:r>
    </w:p>
    <w:p w:rsidR="006B7F62" w:rsidRDefault="006B7F62">
      <w:pPr>
        <w:pStyle w:val="ConsPlusNormal"/>
        <w:ind w:firstLine="540"/>
        <w:jc w:val="both"/>
      </w:pPr>
      <w:r>
        <w:t xml:space="preserve">Следует отметить, что эксперты при проведении расчетов целевых значений также ставили своей задачей создать методологию оценки каждого из индикаторов, которая в рамках мониторинга может быть проверена на возможность получения итоговых значений и оценки достижения запланированных данных. В данном случае ссылка на проекты Федеральной целевой программы </w:t>
      </w:r>
      <w:hyperlink r:id="rId107" w:history="1">
        <w:r>
          <w:rPr>
            <w:color w:val="0000FF"/>
          </w:rPr>
          <w:t>развития</w:t>
        </w:r>
      </w:hyperlink>
      <w:r>
        <w:t xml:space="preserve"> образования на 2006 - 2010 годы и использование различных информационных источников показывают основные подходы к оценке, которые могут быть рекомендованы на пилотном этапе.</w:t>
      </w:r>
    </w:p>
    <w:p w:rsidR="006B7F62" w:rsidRDefault="006B7F62">
      <w:pPr>
        <w:pStyle w:val="ConsPlusNormal"/>
        <w:ind w:firstLine="540"/>
        <w:jc w:val="both"/>
      </w:pPr>
      <w:r>
        <w:t xml:space="preserve">Методические подходы к определению целевых индикаторов Программы приведены в </w:t>
      </w:r>
      <w:hyperlink w:anchor="P838" w:history="1">
        <w:r>
          <w:rPr>
            <w:color w:val="0000FF"/>
          </w:rPr>
          <w:t>приложении N 1</w:t>
        </w:r>
      </w:hyperlink>
      <w:r>
        <w:t>.</w:t>
      </w:r>
    </w:p>
    <w:p w:rsidR="006B7F62" w:rsidRDefault="006B7F62">
      <w:pPr>
        <w:pStyle w:val="ConsPlusNormal"/>
        <w:ind w:firstLine="540"/>
        <w:jc w:val="both"/>
      </w:pPr>
      <w:r>
        <w:t xml:space="preserve">Методические подходы и определения целевых показателей Программы приведены в </w:t>
      </w:r>
      <w:hyperlink w:anchor="P1035" w:history="1">
        <w:r>
          <w:rPr>
            <w:color w:val="0000FF"/>
          </w:rPr>
          <w:t>приложении N 2</w:t>
        </w:r>
      </w:hyperlink>
      <w:r>
        <w:t>.</w:t>
      </w:r>
    </w:p>
    <w:p w:rsidR="006B7F62" w:rsidRDefault="006B7F62">
      <w:pPr>
        <w:pStyle w:val="ConsPlusNormal"/>
        <w:ind w:firstLine="540"/>
        <w:jc w:val="both"/>
      </w:pPr>
      <w:r>
        <w:t>Базовые значения индикаторов и показателей Программы рассчитаны, исходя из:</w:t>
      </w:r>
    </w:p>
    <w:p w:rsidR="006B7F62" w:rsidRDefault="006B7F62">
      <w:pPr>
        <w:pStyle w:val="ConsPlusNormal"/>
        <w:ind w:firstLine="540"/>
        <w:jc w:val="both"/>
      </w:pPr>
      <w:r>
        <w:t>анализа текущей ситуации в системе российского образования, в том числе на уровне субъектов Российской Федерации;</w:t>
      </w:r>
    </w:p>
    <w:p w:rsidR="006B7F62" w:rsidRDefault="006B7F62">
      <w:pPr>
        <w:pStyle w:val="ConsPlusNormal"/>
        <w:ind w:firstLine="540"/>
        <w:jc w:val="both"/>
      </w:pPr>
      <w:r>
        <w:t>текущих значений целевых индикаторов и показателей Программы;</w:t>
      </w:r>
    </w:p>
    <w:p w:rsidR="006B7F62" w:rsidRDefault="006B7F62">
      <w:pPr>
        <w:pStyle w:val="ConsPlusNormal"/>
        <w:ind w:firstLine="540"/>
        <w:jc w:val="both"/>
      </w:pPr>
      <w:r>
        <w:t xml:space="preserve">текущих значений целевых индикаторов и показателей </w:t>
      </w:r>
      <w:hyperlink r:id="rId108" w:history="1">
        <w:r>
          <w:rPr>
            <w:color w:val="0000FF"/>
          </w:rPr>
          <w:t>Концепции</w:t>
        </w:r>
      </w:hyperlink>
      <w:r>
        <w:t xml:space="preserve"> долгосрочного социально-экономического развития Российской Федерации на период до 2020 года и Основных </w:t>
      </w:r>
      <w:hyperlink r:id="rId109" w:history="1">
        <w:r>
          <w:rPr>
            <w:color w:val="0000FF"/>
          </w:rPr>
          <w:t>направлений</w:t>
        </w:r>
      </w:hyperlink>
      <w:r>
        <w:t xml:space="preserve"> деятельности Правительства Российской Федерации на период до 2012 года;</w:t>
      </w:r>
    </w:p>
    <w:p w:rsidR="006B7F62" w:rsidRDefault="006B7F62">
      <w:pPr>
        <w:pStyle w:val="ConsPlusNormal"/>
        <w:ind w:firstLine="540"/>
        <w:jc w:val="both"/>
      </w:pPr>
      <w:r>
        <w:t>анализа и экстраполяции данных Федеральной службы государственной статистики.</w:t>
      </w:r>
    </w:p>
    <w:p w:rsidR="006B7F62" w:rsidRDefault="006B7F62">
      <w:pPr>
        <w:pStyle w:val="ConsPlusNormal"/>
        <w:ind w:firstLine="540"/>
        <w:jc w:val="both"/>
      </w:pPr>
      <w:r>
        <w:t xml:space="preserve">Базовые значения показателей, рассчитанные на основе методов экспертной оценки, представлены в </w:t>
      </w:r>
      <w:hyperlink w:anchor="P1497" w:history="1">
        <w:r>
          <w:rPr>
            <w:color w:val="0000FF"/>
          </w:rPr>
          <w:t>приложении N 3</w:t>
        </w:r>
      </w:hyperlink>
      <w:r>
        <w:t>.</w:t>
      </w: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jc w:val="right"/>
        <w:outlineLvl w:val="2"/>
      </w:pPr>
      <w:bookmarkStart w:id="9" w:name="P830"/>
      <w:bookmarkEnd w:id="9"/>
      <w:r>
        <w:t>Приложение N 1</w:t>
      </w:r>
    </w:p>
    <w:p w:rsidR="006B7F62" w:rsidRDefault="006B7F62">
      <w:pPr>
        <w:pStyle w:val="ConsPlusNormal"/>
        <w:jc w:val="right"/>
      </w:pPr>
      <w:r>
        <w:t>к методике сбора исходной</w:t>
      </w:r>
    </w:p>
    <w:p w:rsidR="006B7F62" w:rsidRDefault="006B7F62">
      <w:pPr>
        <w:pStyle w:val="ConsPlusNormal"/>
        <w:jc w:val="right"/>
      </w:pPr>
      <w:r>
        <w:t>информации и расчета целевых</w:t>
      </w:r>
    </w:p>
    <w:p w:rsidR="006B7F62" w:rsidRDefault="006B7F62">
      <w:pPr>
        <w:pStyle w:val="ConsPlusNormal"/>
        <w:jc w:val="right"/>
      </w:pPr>
      <w:r>
        <w:t>индикаторов и показателей</w:t>
      </w:r>
    </w:p>
    <w:p w:rsidR="006B7F62" w:rsidRDefault="006B7F62">
      <w:pPr>
        <w:pStyle w:val="ConsPlusNormal"/>
        <w:jc w:val="right"/>
      </w:pPr>
      <w:r>
        <w:t>Федеральной целевой программы</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ind w:firstLine="540"/>
        <w:jc w:val="both"/>
      </w:pPr>
    </w:p>
    <w:p w:rsidR="006B7F62" w:rsidRDefault="006B7F62">
      <w:pPr>
        <w:pStyle w:val="ConsPlusNormal"/>
        <w:jc w:val="center"/>
      </w:pPr>
      <w:bookmarkStart w:id="10" w:name="P838"/>
      <w:bookmarkEnd w:id="10"/>
      <w:r>
        <w:t>МЕТОДИЧЕСКИЕ ПОДХОДЫ</w:t>
      </w:r>
    </w:p>
    <w:p w:rsidR="006B7F62" w:rsidRDefault="006B7F62">
      <w:pPr>
        <w:pStyle w:val="ConsPlusNormal"/>
        <w:jc w:val="center"/>
      </w:pPr>
      <w:r>
        <w:t>К ОПРЕДЕЛЕНИЮ ЦЕЛЕВЫХ ИНДИКАТОРОВ ФЕДЕРАЛЬНОЙ ЦЕЛЕВОЙ</w:t>
      </w:r>
    </w:p>
    <w:p w:rsidR="006B7F62" w:rsidRDefault="006B7F62">
      <w:pPr>
        <w:pStyle w:val="ConsPlusNormal"/>
        <w:jc w:val="center"/>
      </w:pPr>
      <w:r>
        <w:t>ПРОГРАММЫ РАЗВИТИЯ ОБРАЗОВАНИЯ НА 2011 - 2015 ГОДЫ</w:t>
      </w:r>
    </w:p>
    <w:p w:rsidR="006B7F62" w:rsidRDefault="006B7F62">
      <w:pPr>
        <w:pStyle w:val="ConsPlusNormal"/>
        <w:ind w:firstLine="540"/>
        <w:jc w:val="both"/>
      </w:pPr>
    </w:p>
    <w:p w:rsidR="006B7F62" w:rsidRDefault="006B7F62">
      <w:pPr>
        <w:pStyle w:val="ConsPlusCell"/>
        <w:jc w:val="both"/>
      </w:pPr>
      <w:r>
        <w:rPr>
          <w:sz w:val="18"/>
        </w:rPr>
        <w:t>──────────────────────────────┬────────────────────────────────────────────────</w:t>
      </w:r>
    </w:p>
    <w:p w:rsidR="006B7F62" w:rsidRDefault="006B7F62">
      <w:pPr>
        <w:pStyle w:val="ConsPlusCell"/>
        <w:jc w:val="both"/>
      </w:pPr>
      <w:r>
        <w:rPr>
          <w:sz w:val="18"/>
        </w:rPr>
        <w:t xml:space="preserve">      Целевые индикаторы      │        Методические подходы к расчетам</w:t>
      </w:r>
    </w:p>
    <w:p w:rsidR="006B7F62" w:rsidRDefault="006B7F62">
      <w:pPr>
        <w:pStyle w:val="ConsPlusCell"/>
        <w:jc w:val="both"/>
      </w:pPr>
      <w:r>
        <w:rPr>
          <w:sz w:val="18"/>
        </w:rPr>
        <w:t>──────────────────────────────┴────────────────────────────────────────────────</w:t>
      </w:r>
    </w:p>
    <w:p w:rsidR="006B7F62" w:rsidRDefault="006B7F62">
      <w:pPr>
        <w:pStyle w:val="ConsPlusCell"/>
        <w:jc w:val="both"/>
      </w:pPr>
      <w:r>
        <w:rPr>
          <w:sz w:val="18"/>
        </w:rPr>
        <w:t xml:space="preserve"> 1.  Уровень доступности       целевой индикатор рассчитывается на основании</w:t>
      </w:r>
    </w:p>
    <w:p w:rsidR="006B7F62" w:rsidRDefault="006B7F62">
      <w:pPr>
        <w:pStyle w:val="ConsPlusCell"/>
        <w:jc w:val="both"/>
      </w:pPr>
      <w:r>
        <w:rPr>
          <w:sz w:val="18"/>
        </w:rPr>
        <w:t xml:space="preserve">     образования в             вычисления ряда показателей доступности</w:t>
      </w:r>
    </w:p>
    <w:p w:rsidR="006B7F62" w:rsidRDefault="006B7F62">
      <w:pPr>
        <w:pStyle w:val="ConsPlusCell"/>
        <w:jc w:val="both"/>
      </w:pPr>
      <w:r>
        <w:rPr>
          <w:sz w:val="18"/>
        </w:rPr>
        <w:t xml:space="preserve">     соответствии с            образования по всем уровням: доступность всех</w:t>
      </w:r>
    </w:p>
    <w:p w:rsidR="006B7F62" w:rsidRDefault="006B7F62">
      <w:pPr>
        <w:pStyle w:val="ConsPlusCell"/>
        <w:jc w:val="both"/>
      </w:pPr>
      <w:r>
        <w:rPr>
          <w:sz w:val="18"/>
        </w:rPr>
        <w:t xml:space="preserve">     современными стандартами  уровней образования для городских жителей;</w:t>
      </w:r>
    </w:p>
    <w:p w:rsidR="006B7F62" w:rsidRDefault="006B7F62">
      <w:pPr>
        <w:pStyle w:val="ConsPlusCell"/>
        <w:jc w:val="both"/>
      </w:pPr>
      <w:r>
        <w:rPr>
          <w:sz w:val="18"/>
        </w:rPr>
        <w:t xml:space="preserve">     для всех категорий        доступность всех уровней образования для</w:t>
      </w:r>
    </w:p>
    <w:p w:rsidR="006B7F62" w:rsidRDefault="006B7F62">
      <w:pPr>
        <w:pStyle w:val="ConsPlusCell"/>
        <w:jc w:val="both"/>
      </w:pPr>
      <w:r>
        <w:rPr>
          <w:sz w:val="18"/>
        </w:rPr>
        <w:t xml:space="preserve">     граждан независимо от     сельских жителей и жителей удаленных</w:t>
      </w:r>
    </w:p>
    <w:p w:rsidR="006B7F62" w:rsidRDefault="006B7F62">
      <w:pPr>
        <w:pStyle w:val="ConsPlusCell"/>
        <w:jc w:val="both"/>
      </w:pPr>
      <w:r>
        <w:rPr>
          <w:sz w:val="18"/>
        </w:rPr>
        <w:t xml:space="preserve">     местожительства,          территорий;</w:t>
      </w:r>
    </w:p>
    <w:p w:rsidR="006B7F62" w:rsidRDefault="006B7F62">
      <w:pPr>
        <w:pStyle w:val="ConsPlusCell"/>
        <w:jc w:val="both"/>
      </w:pPr>
      <w:r>
        <w:rPr>
          <w:sz w:val="18"/>
        </w:rPr>
        <w:t xml:space="preserve">     социального и             доступность всех уровней образования для</w:t>
      </w:r>
    </w:p>
    <w:p w:rsidR="006B7F62" w:rsidRDefault="006B7F62">
      <w:pPr>
        <w:pStyle w:val="ConsPlusCell"/>
        <w:jc w:val="both"/>
      </w:pPr>
      <w:r>
        <w:rPr>
          <w:sz w:val="18"/>
        </w:rPr>
        <w:t xml:space="preserve">     имущественного статуса и  граждан из социально уязвимых групп населения;</w:t>
      </w:r>
    </w:p>
    <w:p w:rsidR="006B7F62" w:rsidRDefault="006B7F62">
      <w:pPr>
        <w:pStyle w:val="ConsPlusCell"/>
        <w:jc w:val="both"/>
      </w:pPr>
      <w:r>
        <w:rPr>
          <w:sz w:val="18"/>
        </w:rPr>
        <w:t xml:space="preserve">     состояния здоровья        доступность  всех  уровней   образования   для</w:t>
      </w:r>
    </w:p>
    <w:p w:rsidR="006B7F62" w:rsidRDefault="006B7F62">
      <w:pPr>
        <w:pStyle w:val="ConsPlusCell"/>
        <w:jc w:val="both"/>
      </w:pPr>
      <w:r>
        <w:rPr>
          <w:sz w:val="18"/>
        </w:rPr>
        <w:t xml:space="preserve">                               населения с низкими доходами.</w:t>
      </w:r>
    </w:p>
    <w:p w:rsidR="006B7F62" w:rsidRDefault="006B7F62">
      <w:pPr>
        <w:pStyle w:val="ConsPlusCell"/>
        <w:jc w:val="both"/>
      </w:pPr>
      <w:r>
        <w:rPr>
          <w:sz w:val="18"/>
        </w:rPr>
        <w:t xml:space="preserve">                               Для расчета применяется следующая формула:</w:t>
      </w:r>
    </w:p>
    <w:p w:rsidR="006B7F62" w:rsidRDefault="006B7F62">
      <w:pPr>
        <w:pStyle w:val="ConsPlusCell"/>
        <w:jc w:val="both"/>
      </w:pPr>
    </w:p>
    <w:p w:rsidR="006B7F62" w:rsidRPr="006B7F62" w:rsidRDefault="006B7F62">
      <w:pPr>
        <w:pStyle w:val="ConsPlusCell"/>
        <w:jc w:val="both"/>
        <w:rPr>
          <w:lang w:val="en-US"/>
        </w:rPr>
      </w:pPr>
      <w:r>
        <w:rPr>
          <w:sz w:val="18"/>
        </w:rPr>
        <w:t xml:space="preserve">                                  </w:t>
      </w:r>
      <w:r w:rsidRPr="006B7F62">
        <w:rPr>
          <w:sz w:val="18"/>
          <w:lang w:val="en-US"/>
        </w:rPr>
        <w:t xml:space="preserve">D = k    </w:t>
      </w:r>
      <w:hyperlink w:anchor="P1021" w:history="1">
        <w:r w:rsidRPr="006B7F62">
          <w:rPr>
            <w:color w:val="0000FF"/>
            <w:sz w:val="18"/>
            <w:lang w:val="en-US"/>
          </w:rPr>
          <w:t>&lt;1&gt;</w:t>
        </w:r>
      </w:hyperlink>
      <w:r w:rsidRPr="006B7F62">
        <w:rPr>
          <w:sz w:val="18"/>
          <w:lang w:val="en-US"/>
        </w:rPr>
        <w:t xml:space="preserve"> x SUM(1  x D     ) + k    x</w:t>
      </w:r>
    </w:p>
    <w:p w:rsidR="006B7F62" w:rsidRPr="006B7F62" w:rsidRDefault="006B7F62">
      <w:pPr>
        <w:pStyle w:val="ConsPlusCell"/>
        <w:jc w:val="both"/>
        <w:rPr>
          <w:lang w:val="en-US"/>
        </w:rPr>
      </w:pPr>
      <w:r w:rsidRPr="006B7F62">
        <w:rPr>
          <w:sz w:val="18"/>
          <w:lang w:val="en-US"/>
        </w:rPr>
        <w:t xml:space="preserve">                                       </w:t>
      </w:r>
      <w:r>
        <w:rPr>
          <w:sz w:val="18"/>
        </w:rPr>
        <w:t>гор</w:t>
      </w:r>
      <w:r w:rsidRPr="006B7F62">
        <w:rPr>
          <w:sz w:val="18"/>
          <w:lang w:val="en-US"/>
        </w:rPr>
        <w:t xml:space="preserve">            i    </w:t>
      </w:r>
      <w:r>
        <w:rPr>
          <w:sz w:val="18"/>
        </w:rPr>
        <w:t>гор</w:t>
      </w:r>
      <w:r w:rsidRPr="006B7F62">
        <w:rPr>
          <w:sz w:val="18"/>
          <w:lang w:val="en-US"/>
        </w:rPr>
        <w:t xml:space="preserve"> i     </w:t>
      </w:r>
      <w:r>
        <w:rPr>
          <w:sz w:val="18"/>
        </w:rPr>
        <w:t>сел</w:t>
      </w:r>
    </w:p>
    <w:p w:rsidR="006B7F62" w:rsidRPr="006B7F62" w:rsidRDefault="006B7F62">
      <w:pPr>
        <w:pStyle w:val="ConsPlusCell"/>
        <w:jc w:val="both"/>
        <w:rPr>
          <w:lang w:val="en-US"/>
        </w:rPr>
      </w:pPr>
      <w:r w:rsidRPr="006B7F62">
        <w:rPr>
          <w:sz w:val="18"/>
          <w:lang w:val="en-US"/>
        </w:rPr>
        <w:t xml:space="preserve">                                  SUM(1  x D     ) + k    x SUM(1  x D     ) +</w:t>
      </w:r>
    </w:p>
    <w:p w:rsidR="006B7F62" w:rsidRPr="006B7F62" w:rsidRDefault="006B7F62">
      <w:pPr>
        <w:pStyle w:val="ConsPlusCell"/>
        <w:jc w:val="both"/>
        <w:rPr>
          <w:lang w:val="en-US"/>
        </w:rPr>
      </w:pPr>
      <w:r w:rsidRPr="006B7F62">
        <w:rPr>
          <w:sz w:val="18"/>
          <w:lang w:val="en-US"/>
        </w:rPr>
        <w:t xml:space="preserve">                                       i    </w:t>
      </w:r>
      <w:r>
        <w:rPr>
          <w:sz w:val="18"/>
        </w:rPr>
        <w:t>сел</w:t>
      </w:r>
      <w:r w:rsidRPr="006B7F62">
        <w:rPr>
          <w:sz w:val="18"/>
          <w:lang w:val="en-US"/>
        </w:rPr>
        <w:t xml:space="preserve"> i     </w:t>
      </w:r>
      <w:r>
        <w:rPr>
          <w:sz w:val="18"/>
        </w:rPr>
        <w:t>соц</w:t>
      </w:r>
      <w:r w:rsidRPr="006B7F62">
        <w:rPr>
          <w:sz w:val="18"/>
          <w:lang w:val="en-US"/>
        </w:rPr>
        <w:t xml:space="preserve">        i    </w:t>
      </w:r>
      <w:r>
        <w:rPr>
          <w:sz w:val="18"/>
        </w:rPr>
        <w:t>соц</w:t>
      </w:r>
      <w:r w:rsidRPr="006B7F62">
        <w:rPr>
          <w:sz w:val="18"/>
          <w:lang w:val="en-US"/>
        </w:rPr>
        <w:t xml:space="preserve"> i</w:t>
      </w:r>
    </w:p>
    <w:p w:rsidR="006B7F62" w:rsidRPr="006B7F62" w:rsidRDefault="006B7F62">
      <w:pPr>
        <w:pStyle w:val="ConsPlusCell"/>
        <w:jc w:val="both"/>
        <w:rPr>
          <w:lang w:val="en-US"/>
        </w:rPr>
      </w:pPr>
    </w:p>
    <w:p w:rsidR="006B7F62" w:rsidRPr="006B7F62" w:rsidRDefault="006B7F62">
      <w:pPr>
        <w:pStyle w:val="ConsPlusCell"/>
        <w:jc w:val="both"/>
        <w:rPr>
          <w:lang w:val="en-US"/>
        </w:rPr>
      </w:pPr>
      <w:r w:rsidRPr="006B7F62">
        <w:rPr>
          <w:sz w:val="18"/>
          <w:lang w:val="en-US"/>
        </w:rPr>
        <w:t xml:space="preserve">                                  k    x SUM(1  x D     ),</w:t>
      </w:r>
    </w:p>
    <w:p w:rsidR="006B7F62" w:rsidRPr="006B7F62" w:rsidRDefault="006B7F62">
      <w:pPr>
        <w:pStyle w:val="ConsPlusCell"/>
        <w:jc w:val="both"/>
        <w:rPr>
          <w:lang w:val="en-US"/>
        </w:rPr>
      </w:pPr>
      <w:r w:rsidRPr="006B7F62">
        <w:rPr>
          <w:sz w:val="18"/>
          <w:lang w:val="en-US"/>
        </w:rPr>
        <w:t xml:space="preserve">                                   </w:t>
      </w:r>
      <w:r>
        <w:rPr>
          <w:sz w:val="18"/>
        </w:rPr>
        <w:t>дох</w:t>
      </w:r>
      <w:r w:rsidRPr="006B7F62">
        <w:rPr>
          <w:sz w:val="18"/>
          <w:lang w:val="en-US"/>
        </w:rPr>
        <w:t xml:space="preserve">        i    </w:t>
      </w:r>
      <w:r>
        <w:rPr>
          <w:sz w:val="18"/>
        </w:rPr>
        <w:t>дох</w:t>
      </w:r>
      <w:r w:rsidRPr="006B7F62">
        <w:rPr>
          <w:sz w:val="18"/>
          <w:lang w:val="en-US"/>
        </w:rPr>
        <w:t xml:space="preserve"> i</w:t>
      </w:r>
    </w:p>
    <w:p w:rsidR="006B7F62" w:rsidRDefault="006B7F62">
      <w:pPr>
        <w:pStyle w:val="ConsPlusCell"/>
        <w:jc w:val="both"/>
      </w:pPr>
      <w:r w:rsidRPr="006B7F62">
        <w:rPr>
          <w:sz w:val="18"/>
          <w:lang w:val="en-US"/>
        </w:rPr>
        <w:t xml:space="preserve">                               </w:t>
      </w:r>
      <w:r>
        <w:rPr>
          <w:sz w:val="18"/>
        </w:rPr>
        <w:t>где:</w:t>
      </w:r>
    </w:p>
    <w:p w:rsidR="006B7F62" w:rsidRDefault="006B7F62">
      <w:pPr>
        <w:pStyle w:val="ConsPlusCell"/>
        <w:jc w:val="both"/>
      </w:pPr>
      <w:r>
        <w:rPr>
          <w:sz w:val="18"/>
        </w:rPr>
        <w:t xml:space="preserve">                               i - принимает значение от 1 до 8 и</w:t>
      </w:r>
    </w:p>
    <w:p w:rsidR="006B7F62" w:rsidRDefault="006B7F62">
      <w:pPr>
        <w:pStyle w:val="ConsPlusCell"/>
        <w:jc w:val="both"/>
      </w:pPr>
      <w:r>
        <w:rPr>
          <w:sz w:val="18"/>
        </w:rPr>
        <w:t xml:space="preserve">                               соответствует следующему номеру уровня</w:t>
      </w:r>
    </w:p>
    <w:p w:rsidR="006B7F62" w:rsidRDefault="006B7F62">
      <w:pPr>
        <w:pStyle w:val="ConsPlusCell"/>
        <w:jc w:val="both"/>
      </w:pPr>
      <w:r>
        <w:rPr>
          <w:sz w:val="18"/>
        </w:rPr>
        <w:t xml:space="preserve">                               образования:</w:t>
      </w:r>
    </w:p>
    <w:p w:rsidR="006B7F62" w:rsidRDefault="006B7F62">
      <w:pPr>
        <w:pStyle w:val="ConsPlusCell"/>
        <w:jc w:val="both"/>
      </w:pPr>
      <w:r>
        <w:rPr>
          <w:sz w:val="18"/>
        </w:rPr>
        <w:t xml:space="preserve">                               1 - дошкольное образование;</w:t>
      </w:r>
    </w:p>
    <w:p w:rsidR="006B7F62" w:rsidRDefault="006B7F62">
      <w:pPr>
        <w:pStyle w:val="ConsPlusCell"/>
        <w:jc w:val="both"/>
      </w:pPr>
      <w:r>
        <w:rPr>
          <w:sz w:val="18"/>
        </w:rPr>
        <w:t xml:space="preserve">                               2 - начальное общее образование;</w:t>
      </w:r>
    </w:p>
    <w:p w:rsidR="006B7F62" w:rsidRDefault="006B7F62">
      <w:pPr>
        <w:pStyle w:val="ConsPlusCell"/>
        <w:jc w:val="both"/>
      </w:pPr>
      <w:r>
        <w:rPr>
          <w:sz w:val="18"/>
        </w:rPr>
        <w:t xml:space="preserve">                               3 - основное общее образование;</w:t>
      </w:r>
    </w:p>
    <w:p w:rsidR="006B7F62" w:rsidRDefault="006B7F62">
      <w:pPr>
        <w:pStyle w:val="ConsPlusCell"/>
        <w:jc w:val="both"/>
      </w:pPr>
      <w:r>
        <w:rPr>
          <w:sz w:val="18"/>
        </w:rPr>
        <w:t xml:space="preserve">                               4 - среднее (полное) общее образование;</w:t>
      </w:r>
    </w:p>
    <w:p w:rsidR="006B7F62" w:rsidRDefault="006B7F62">
      <w:pPr>
        <w:pStyle w:val="ConsPlusCell"/>
        <w:jc w:val="both"/>
      </w:pPr>
      <w:r>
        <w:rPr>
          <w:sz w:val="18"/>
        </w:rPr>
        <w:t xml:space="preserve">                               5 - начальное и среднее профессиональное</w:t>
      </w:r>
    </w:p>
    <w:p w:rsidR="006B7F62" w:rsidRDefault="006B7F62">
      <w:pPr>
        <w:pStyle w:val="ConsPlusCell"/>
        <w:jc w:val="both"/>
      </w:pPr>
      <w:r>
        <w:rPr>
          <w:sz w:val="18"/>
        </w:rPr>
        <w:t xml:space="preserve">                               образование;</w:t>
      </w:r>
    </w:p>
    <w:p w:rsidR="006B7F62" w:rsidRDefault="006B7F62">
      <w:pPr>
        <w:pStyle w:val="ConsPlusCell"/>
        <w:jc w:val="both"/>
      </w:pPr>
      <w:r>
        <w:rPr>
          <w:sz w:val="18"/>
        </w:rPr>
        <w:t xml:space="preserve">                               6 - высшее профессиональное образование;</w:t>
      </w:r>
    </w:p>
    <w:p w:rsidR="006B7F62" w:rsidRDefault="006B7F62">
      <w:pPr>
        <w:pStyle w:val="ConsPlusCell"/>
        <w:jc w:val="both"/>
      </w:pPr>
      <w:r>
        <w:rPr>
          <w:sz w:val="18"/>
        </w:rPr>
        <w:t xml:space="preserve">                               7 - послевузовское профессиональное</w:t>
      </w:r>
    </w:p>
    <w:p w:rsidR="006B7F62" w:rsidRDefault="006B7F62">
      <w:pPr>
        <w:pStyle w:val="ConsPlusCell"/>
        <w:jc w:val="both"/>
      </w:pPr>
      <w:r>
        <w:rPr>
          <w:sz w:val="18"/>
        </w:rPr>
        <w:t xml:space="preserve">                               образование;</w:t>
      </w:r>
    </w:p>
    <w:p w:rsidR="006B7F62" w:rsidRDefault="006B7F62">
      <w:pPr>
        <w:pStyle w:val="ConsPlusCell"/>
        <w:jc w:val="both"/>
      </w:pPr>
      <w:r>
        <w:rPr>
          <w:sz w:val="18"/>
        </w:rPr>
        <w:t xml:space="preserve">                               8 - дополнительное образование;</w:t>
      </w:r>
    </w:p>
    <w:p w:rsidR="006B7F62" w:rsidRDefault="006B7F62">
      <w:pPr>
        <w:pStyle w:val="ConsPlusCell"/>
        <w:jc w:val="both"/>
      </w:pPr>
    </w:p>
    <w:p w:rsidR="006B7F62" w:rsidRDefault="006B7F62">
      <w:pPr>
        <w:pStyle w:val="ConsPlusCell"/>
        <w:jc w:val="both"/>
      </w:pPr>
      <w:r>
        <w:rPr>
          <w:sz w:val="18"/>
        </w:rPr>
        <w:t xml:space="preserve">                               k   , k   , k   , k    - коэффициенты</w:t>
      </w:r>
    </w:p>
    <w:p w:rsidR="006B7F62" w:rsidRDefault="006B7F62">
      <w:pPr>
        <w:pStyle w:val="ConsPlusCell"/>
        <w:jc w:val="both"/>
      </w:pPr>
      <w:r>
        <w:rPr>
          <w:sz w:val="18"/>
        </w:rPr>
        <w:t xml:space="preserve">                                гор   сел   соц   дох</w:t>
      </w:r>
    </w:p>
    <w:p w:rsidR="006B7F62" w:rsidRDefault="006B7F62">
      <w:pPr>
        <w:pStyle w:val="ConsPlusCell"/>
        <w:jc w:val="both"/>
      </w:pPr>
      <w:r>
        <w:rPr>
          <w:sz w:val="18"/>
        </w:rPr>
        <w:t xml:space="preserve">                               сложности обеспечения доступности</w:t>
      </w:r>
    </w:p>
    <w:p w:rsidR="006B7F62" w:rsidRDefault="006B7F62">
      <w:pPr>
        <w:pStyle w:val="ConsPlusCell"/>
        <w:jc w:val="both"/>
      </w:pPr>
      <w:r>
        <w:rPr>
          <w:sz w:val="18"/>
        </w:rPr>
        <w:t xml:space="preserve">                               образования для различных</w:t>
      </w:r>
    </w:p>
    <w:p w:rsidR="006B7F62" w:rsidRDefault="006B7F62">
      <w:pPr>
        <w:pStyle w:val="ConsPlusCell"/>
        <w:jc w:val="both"/>
      </w:pPr>
      <w:r>
        <w:rPr>
          <w:sz w:val="18"/>
        </w:rPr>
        <w:t xml:space="preserve">                               групп населения (городских и</w:t>
      </w:r>
    </w:p>
    <w:p w:rsidR="006B7F62" w:rsidRDefault="006B7F62">
      <w:pPr>
        <w:pStyle w:val="ConsPlusCell"/>
        <w:jc w:val="both"/>
      </w:pPr>
      <w:r>
        <w:rPr>
          <w:sz w:val="18"/>
        </w:rPr>
        <w:lastRenderedPageBreak/>
        <w:t xml:space="preserve">                               сельских жителей, граждан из социально</w:t>
      </w:r>
    </w:p>
    <w:p w:rsidR="006B7F62" w:rsidRDefault="006B7F62">
      <w:pPr>
        <w:pStyle w:val="ConsPlusCell"/>
        <w:jc w:val="both"/>
      </w:pPr>
      <w:r>
        <w:rPr>
          <w:sz w:val="18"/>
        </w:rPr>
        <w:t xml:space="preserve">                               уязвимых групп населения и граждан с низкими</w:t>
      </w:r>
    </w:p>
    <w:p w:rsidR="006B7F62" w:rsidRDefault="006B7F62">
      <w:pPr>
        <w:pStyle w:val="ConsPlusCell"/>
        <w:jc w:val="both"/>
      </w:pPr>
      <w:r>
        <w:rPr>
          <w:sz w:val="18"/>
        </w:rPr>
        <w:t xml:space="preserve">                               доходами) оценивают трудозатраты</w:t>
      </w:r>
    </w:p>
    <w:p w:rsidR="006B7F62" w:rsidRDefault="006B7F62">
      <w:pPr>
        <w:pStyle w:val="ConsPlusCell"/>
        <w:jc w:val="both"/>
      </w:pPr>
      <w:r>
        <w:rPr>
          <w:sz w:val="18"/>
        </w:rPr>
        <w:t xml:space="preserve">                               (материальные, технические, человеческие,</w:t>
      </w:r>
    </w:p>
    <w:p w:rsidR="006B7F62" w:rsidRDefault="006B7F62">
      <w:pPr>
        <w:pStyle w:val="ConsPlusCell"/>
        <w:jc w:val="both"/>
      </w:pPr>
      <w:r>
        <w:rPr>
          <w:sz w:val="18"/>
        </w:rPr>
        <w:t xml:space="preserve">                               финансовые ресурсы) для обеспечения</w:t>
      </w:r>
    </w:p>
    <w:p w:rsidR="006B7F62" w:rsidRDefault="006B7F62">
      <w:pPr>
        <w:pStyle w:val="ConsPlusCell"/>
        <w:jc w:val="both"/>
      </w:pPr>
      <w:r>
        <w:rPr>
          <w:sz w:val="18"/>
        </w:rPr>
        <w:t xml:space="preserve">                               доступности уровней образования для</w:t>
      </w:r>
    </w:p>
    <w:p w:rsidR="006B7F62" w:rsidRDefault="006B7F62">
      <w:pPr>
        <w:pStyle w:val="ConsPlusCell"/>
        <w:jc w:val="both"/>
      </w:pPr>
      <w:r>
        <w:rPr>
          <w:sz w:val="18"/>
        </w:rPr>
        <w:t xml:space="preserve">                               соответствующей группы населения по отношению</w:t>
      </w:r>
    </w:p>
    <w:p w:rsidR="006B7F62" w:rsidRDefault="006B7F62">
      <w:pPr>
        <w:pStyle w:val="ConsPlusCell"/>
        <w:jc w:val="both"/>
      </w:pPr>
      <w:r>
        <w:rPr>
          <w:sz w:val="18"/>
        </w:rPr>
        <w:t xml:space="preserve">                               к общим трудозатратам, при этом:</w:t>
      </w:r>
    </w:p>
    <w:p w:rsidR="006B7F62" w:rsidRDefault="006B7F62">
      <w:pPr>
        <w:pStyle w:val="ConsPlusCell"/>
        <w:jc w:val="both"/>
      </w:pPr>
      <w:r>
        <w:rPr>
          <w:sz w:val="18"/>
        </w:rPr>
        <w:t xml:space="preserve">                               k    = 0,09;</w:t>
      </w:r>
    </w:p>
    <w:p w:rsidR="006B7F62" w:rsidRDefault="006B7F62">
      <w:pPr>
        <w:pStyle w:val="ConsPlusCell"/>
        <w:jc w:val="both"/>
      </w:pPr>
      <w:r>
        <w:rPr>
          <w:sz w:val="18"/>
        </w:rPr>
        <w:t xml:space="preserve">                                гор</w:t>
      </w:r>
    </w:p>
    <w:p w:rsidR="006B7F62" w:rsidRDefault="006B7F62">
      <w:pPr>
        <w:pStyle w:val="ConsPlusCell"/>
        <w:jc w:val="both"/>
      </w:pPr>
      <w:r>
        <w:rPr>
          <w:sz w:val="18"/>
        </w:rPr>
        <w:t xml:space="preserve">                               k    = 0,31;</w:t>
      </w:r>
    </w:p>
    <w:p w:rsidR="006B7F62" w:rsidRDefault="006B7F62">
      <w:pPr>
        <w:pStyle w:val="ConsPlusCell"/>
        <w:jc w:val="both"/>
      </w:pPr>
      <w:r>
        <w:rPr>
          <w:sz w:val="18"/>
        </w:rPr>
        <w:t xml:space="preserve">                                сел</w:t>
      </w:r>
    </w:p>
    <w:p w:rsidR="006B7F62" w:rsidRDefault="006B7F62">
      <w:pPr>
        <w:pStyle w:val="ConsPlusCell"/>
        <w:jc w:val="both"/>
      </w:pPr>
      <w:r>
        <w:rPr>
          <w:sz w:val="18"/>
        </w:rPr>
        <w:t xml:space="preserve">                               k    = 0,4;</w:t>
      </w:r>
    </w:p>
    <w:p w:rsidR="006B7F62" w:rsidRDefault="006B7F62">
      <w:pPr>
        <w:pStyle w:val="ConsPlusCell"/>
        <w:jc w:val="both"/>
      </w:pPr>
      <w:r>
        <w:rPr>
          <w:sz w:val="18"/>
        </w:rPr>
        <w:t xml:space="preserve">                                соц</w:t>
      </w:r>
    </w:p>
    <w:p w:rsidR="006B7F62" w:rsidRDefault="006B7F62">
      <w:pPr>
        <w:pStyle w:val="ConsPlusCell"/>
        <w:jc w:val="both"/>
      </w:pPr>
      <w:r>
        <w:rPr>
          <w:sz w:val="18"/>
        </w:rPr>
        <w:t xml:space="preserve">                               k    = 0,2;</w:t>
      </w:r>
    </w:p>
    <w:p w:rsidR="006B7F62" w:rsidRDefault="006B7F62">
      <w:pPr>
        <w:pStyle w:val="ConsPlusCell"/>
        <w:jc w:val="both"/>
      </w:pPr>
      <w:r>
        <w:rPr>
          <w:sz w:val="18"/>
        </w:rPr>
        <w:t xml:space="preserve">                                дох</w:t>
      </w:r>
    </w:p>
    <w:p w:rsidR="006B7F62" w:rsidRDefault="006B7F62">
      <w:pPr>
        <w:pStyle w:val="ConsPlusCell"/>
        <w:jc w:val="both"/>
      </w:pPr>
    </w:p>
    <w:p w:rsidR="006B7F62" w:rsidRDefault="006B7F62">
      <w:pPr>
        <w:pStyle w:val="ConsPlusCell"/>
        <w:jc w:val="both"/>
      </w:pPr>
      <w:r>
        <w:rPr>
          <w:sz w:val="18"/>
        </w:rPr>
        <w:t xml:space="preserve">                               1  - коэффициент сложности обеспечения</w:t>
      </w:r>
    </w:p>
    <w:p w:rsidR="006B7F62" w:rsidRDefault="006B7F62">
      <w:pPr>
        <w:pStyle w:val="ConsPlusCell"/>
        <w:jc w:val="both"/>
      </w:pPr>
      <w:r>
        <w:rPr>
          <w:sz w:val="18"/>
        </w:rPr>
        <w:t xml:space="preserve">                                i</w:t>
      </w:r>
    </w:p>
    <w:p w:rsidR="006B7F62" w:rsidRDefault="006B7F62">
      <w:pPr>
        <w:pStyle w:val="ConsPlusCell"/>
        <w:jc w:val="both"/>
      </w:pPr>
      <w:r>
        <w:rPr>
          <w:sz w:val="18"/>
        </w:rPr>
        <w:t xml:space="preserve">                               доступности различных уровней образования</w:t>
      </w:r>
    </w:p>
    <w:p w:rsidR="006B7F62" w:rsidRDefault="006B7F62">
      <w:pPr>
        <w:pStyle w:val="ConsPlusCell"/>
        <w:jc w:val="both"/>
      </w:pPr>
      <w:r>
        <w:rPr>
          <w:sz w:val="18"/>
        </w:rPr>
        <w:t xml:space="preserve">                               оценивает трудозатраты (материальные,</w:t>
      </w:r>
    </w:p>
    <w:p w:rsidR="006B7F62" w:rsidRDefault="006B7F62">
      <w:pPr>
        <w:pStyle w:val="ConsPlusCell"/>
        <w:jc w:val="both"/>
      </w:pPr>
      <w:r>
        <w:rPr>
          <w:sz w:val="18"/>
        </w:rPr>
        <w:t xml:space="preserve">                               технические, человеческие, финансовые ресурсы,</w:t>
      </w:r>
    </w:p>
    <w:p w:rsidR="006B7F62" w:rsidRDefault="006B7F62">
      <w:pPr>
        <w:pStyle w:val="ConsPlusCell"/>
        <w:jc w:val="both"/>
      </w:pPr>
      <w:r>
        <w:rPr>
          <w:sz w:val="18"/>
        </w:rPr>
        <w:t xml:space="preserve">                               человеческие, финансовые ресурсы)</w:t>
      </w:r>
    </w:p>
    <w:p w:rsidR="006B7F62" w:rsidRDefault="006B7F62">
      <w:pPr>
        <w:pStyle w:val="ConsPlusCell"/>
        <w:jc w:val="both"/>
      </w:pPr>
      <w:r>
        <w:rPr>
          <w:sz w:val="18"/>
        </w:rPr>
        <w:t xml:space="preserve">                               для обеспечения доступности уровней</w:t>
      </w:r>
    </w:p>
    <w:p w:rsidR="006B7F62" w:rsidRDefault="006B7F62">
      <w:pPr>
        <w:pStyle w:val="ConsPlusCell"/>
        <w:jc w:val="both"/>
      </w:pPr>
      <w:r>
        <w:rPr>
          <w:sz w:val="18"/>
        </w:rPr>
        <w:t xml:space="preserve">                               образования для соответствующих уровней</w:t>
      </w:r>
    </w:p>
    <w:p w:rsidR="006B7F62" w:rsidRDefault="006B7F62">
      <w:pPr>
        <w:pStyle w:val="ConsPlusCell"/>
        <w:jc w:val="both"/>
      </w:pPr>
      <w:r>
        <w:rPr>
          <w:sz w:val="18"/>
        </w:rPr>
        <w:t xml:space="preserve">                               образования к общим трудозатратам, при этом:</w:t>
      </w:r>
    </w:p>
    <w:p w:rsidR="006B7F62" w:rsidRDefault="006B7F62">
      <w:pPr>
        <w:pStyle w:val="ConsPlusCell"/>
        <w:jc w:val="both"/>
      </w:pPr>
      <w:r>
        <w:rPr>
          <w:sz w:val="18"/>
        </w:rPr>
        <w:t xml:space="preserve">                               1  = 0,2;</w:t>
      </w:r>
    </w:p>
    <w:p w:rsidR="006B7F62" w:rsidRDefault="006B7F62">
      <w:pPr>
        <w:pStyle w:val="ConsPlusCell"/>
        <w:jc w:val="both"/>
      </w:pPr>
      <w:r>
        <w:rPr>
          <w:sz w:val="18"/>
        </w:rPr>
        <w:t xml:space="preserve">                                1</w:t>
      </w:r>
    </w:p>
    <w:p w:rsidR="006B7F62" w:rsidRDefault="006B7F62">
      <w:pPr>
        <w:pStyle w:val="ConsPlusCell"/>
        <w:jc w:val="both"/>
      </w:pPr>
      <w:r>
        <w:rPr>
          <w:sz w:val="18"/>
        </w:rPr>
        <w:t xml:space="preserve">                               1  = 0,03;</w:t>
      </w:r>
    </w:p>
    <w:p w:rsidR="006B7F62" w:rsidRDefault="006B7F62">
      <w:pPr>
        <w:pStyle w:val="ConsPlusCell"/>
        <w:jc w:val="both"/>
      </w:pPr>
      <w:r>
        <w:rPr>
          <w:sz w:val="18"/>
        </w:rPr>
        <w:t xml:space="preserve">                                2</w:t>
      </w:r>
    </w:p>
    <w:p w:rsidR="006B7F62" w:rsidRDefault="006B7F62">
      <w:pPr>
        <w:pStyle w:val="ConsPlusCell"/>
        <w:jc w:val="both"/>
      </w:pPr>
      <w:r>
        <w:rPr>
          <w:sz w:val="18"/>
        </w:rPr>
        <w:t xml:space="preserve">                               1  = 0,05;</w:t>
      </w:r>
    </w:p>
    <w:p w:rsidR="006B7F62" w:rsidRDefault="006B7F62">
      <w:pPr>
        <w:pStyle w:val="ConsPlusCell"/>
        <w:jc w:val="both"/>
      </w:pPr>
      <w:r>
        <w:rPr>
          <w:sz w:val="18"/>
        </w:rPr>
        <w:t xml:space="preserve">                                3</w:t>
      </w:r>
    </w:p>
    <w:p w:rsidR="006B7F62" w:rsidRDefault="006B7F62">
      <w:pPr>
        <w:pStyle w:val="ConsPlusCell"/>
        <w:jc w:val="both"/>
      </w:pPr>
      <w:r>
        <w:rPr>
          <w:sz w:val="18"/>
        </w:rPr>
        <w:t xml:space="preserve">                               1  = 0,07;</w:t>
      </w:r>
    </w:p>
    <w:p w:rsidR="006B7F62" w:rsidRDefault="006B7F62">
      <w:pPr>
        <w:pStyle w:val="ConsPlusCell"/>
        <w:jc w:val="both"/>
      </w:pPr>
      <w:r>
        <w:rPr>
          <w:sz w:val="18"/>
        </w:rPr>
        <w:t xml:space="preserve">                                4</w:t>
      </w:r>
    </w:p>
    <w:p w:rsidR="006B7F62" w:rsidRDefault="006B7F62">
      <w:pPr>
        <w:pStyle w:val="ConsPlusCell"/>
        <w:jc w:val="both"/>
      </w:pPr>
      <w:r>
        <w:rPr>
          <w:sz w:val="18"/>
        </w:rPr>
        <w:t xml:space="preserve">                               1  = 0,15;</w:t>
      </w:r>
    </w:p>
    <w:p w:rsidR="006B7F62" w:rsidRDefault="006B7F62">
      <w:pPr>
        <w:pStyle w:val="ConsPlusCell"/>
        <w:jc w:val="both"/>
      </w:pPr>
      <w:r>
        <w:rPr>
          <w:sz w:val="18"/>
        </w:rPr>
        <w:t xml:space="preserve">                                5</w:t>
      </w:r>
    </w:p>
    <w:p w:rsidR="006B7F62" w:rsidRDefault="006B7F62">
      <w:pPr>
        <w:pStyle w:val="ConsPlusCell"/>
        <w:jc w:val="both"/>
      </w:pPr>
      <w:r>
        <w:rPr>
          <w:sz w:val="18"/>
        </w:rPr>
        <w:t xml:space="preserve">                               1  = 0,2;</w:t>
      </w:r>
    </w:p>
    <w:p w:rsidR="006B7F62" w:rsidRDefault="006B7F62">
      <w:pPr>
        <w:pStyle w:val="ConsPlusCell"/>
        <w:jc w:val="both"/>
      </w:pPr>
      <w:r>
        <w:rPr>
          <w:sz w:val="18"/>
        </w:rPr>
        <w:t xml:space="preserve">                                6</w:t>
      </w:r>
    </w:p>
    <w:p w:rsidR="006B7F62" w:rsidRDefault="006B7F62">
      <w:pPr>
        <w:pStyle w:val="ConsPlusCell"/>
        <w:jc w:val="both"/>
      </w:pPr>
      <w:r>
        <w:rPr>
          <w:sz w:val="18"/>
        </w:rPr>
        <w:t xml:space="preserve">                               1  = 0,1;</w:t>
      </w:r>
    </w:p>
    <w:p w:rsidR="006B7F62" w:rsidRDefault="006B7F62">
      <w:pPr>
        <w:pStyle w:val="ConsPlusCell"/>
        <w:jc w:val="both"/>
      </w:pPr>
      <w:r>
        <w:rPr>
          <w:sz w:val="18"/>
        </w:rPr>
        <w:t xml:space="preserve">                                7</w:t>
      </w:r>
    </w:p>
    <w:p w:rsidR="006B7F62" w:rsidRDefault="006B7F62">
      <w:pPr>
        <w:pStyle w:val="ConsPlusCell"/>
        <w:jc w:val="both"/>
      </w:pPr>
      <w:r>
        <w:rPr>
          <w:sz w:val="18"/>
        </w:rPr>
        <w:t xml:space="preserve">                               1  = 0,2;</w:t>
      </w:r>
    </w:p>
    <w:p w:rsidR="006B7F62" w:rsidRDefault="006B7F62">
      <w:pPr>
        <w:pStyle w:val="ConsPlusCell"/>
        <w:jc w:val="both"/>
      </w:pPr>
      <w:r>
        <w:rPr>
          <w:sz w:val="18"/>
        </w:rPr>
        <w:t xml:space="preserve">                                8</w:t>
      </w:r>
    </w:p>
    <w:p w:rsidR="006B7F62" w:rsidRDefault="006B7F62">
      <w:pPr>
        <w:pStyle w:val="ConsPlusCell"/>
        <w:jc w:val="both"/>
      </w:pPr>
      <w:r>
        <w:rPr>
          <w:sz w:val="18"/>
        </w:rPr>
        <w:t xml:space="preserve">                               D   , D   , D   , D    - уровни доступности</w:t>
      </w:r>
    </w:p>
    <w:p w:rsidR="006B7F62" w:rsidRDefault="006B7F62">
      <w:pPr>
        <w:pStyle w:val="ConsPlusCell"/>
        <w:jc w:val="both"/>
      </w:pPr>
      <w:r>
        <w:rPr>
          <w:sz w:val="18"/>
        </w:rPr>
        <w:t xml:space="preserve">                                гор   сел   соц   дох</w:t>
      </w:r>
    </w:p>
    <w:p w:rsidR="006B7F62" w:rsidRDefault="006B7F62">
      <w:pPr>
        <w:pStyle w:val="ConsPlusCell"/>
        <w:jc w:val="both"/>
      </w:pPr>
      <w:r>
        <w:rPr>
          <w:sz w:val="18"/>
        </w:rPr>
        <w:t xml:space="preserve">                               образования для различных групп населения.</w:t>
      </w:r>
    </w:p>
    <w:p w:rsidR="006B7F62" w:rsidRDefault="006B7F62">
      <w:pPr>
        <w:pStyle w:val="ConsPlusCell"/>
        <w:jc w:val="both"/>
      </w:pPr>
      <w:r>
        <w:rPr>
          <w:sz w:val="18"/>
        </w:rPr>
        <w:t xml:space="preserve">                               Уровни определяются соотношением граждан,</w:t>
      </w:r>
    </w:p>
    <w:p w:rsidR="006B7F62" w:rsidRDefault="006B7F62">
      <w:pPr>
        <w:pStyle w:val="ConsPlusCell"/>
        <w:jc w:val="both"/>
      </w:pPr>
      <w:r>
        <w:rPr>
          <w:sz w:val="18"/>
        </w:rPr>
        <w:t xml:space="preserve">                               имеющих доступ к качественному образованию</w:t>
      </w:r>
    </w:p>
    <w:p w:rsidR="006B7F62" w:rsidRDefault="006B7F62">
      <w:pPr>
        <w:pStyle w:val="ConsPlusCell"/>
        <w:jc w:val="both"/>
      </w:pPr>
      <w:r>
        <w:rPr>
          <w:sz w:val="18"/>
        </w:rPr>
        <w:t xml:space="preserve">                               соответствующего уровня согласно их</w:t>
      </w:r>
    </w:p>
    <w:p w:rsidR="006B7F62" w:rsidRDefault="006B7F62">
      <w:pPr>
        <w:pStyle w:val="ConsPlusCell"/>
        <w:jc w:val="both"/>
      </w:pPr>
      <w:r>
        <w:rPr>
          <w:sz w:val="18"/>
        </w:rPr>
        <w:t xml:space="preserve">                               потребностям, и общего числа граждан, имеющих</w:t>
      </w:r>
    </w:p>
    <w:p w:rsidR="006B7F62" w:rsidRDefault="006B7F62">
      <w:pPr>
        <w:pStyle w:val="ConsPlusCell"/>
        <w:jc w:val="both"/>
      </w:pPr>
      <w:r>
        <w:rPr>
          <w:sz w:val="18"/>
        </w:rPr>
        <w:t xml:space="preserve">                               потребности в образовании. Их определение</w:t>
      </w:r>
    </w:p>
    <w:p w:rsidR="006B7F62" w:rsidRDefault="006B7F62">
      <w:pPr>
        <w:pStyle w:val="ConsPlusCell"/>
        <w:jc w:val="both"/>
      </w:pPr>
      <w:r>
        <w:rPr>
          <w:sz w:val="18"/>
        </w:rPr>
        <w:t xml:space="preserve">                               производится путем проведения пилотных</w:t>
      </w:r>
    </w:p>
    <w:p w:rsidR="006B7F62" w:rsidRDefault="006B7F62">
      <w:pPr>
        <w:pStyle w:val="ConsPlusCell"/>
        <w:jc w:val="both"/>
      </w:pPr>
      <w:r>
        <w:rPr>
          <w:sz w:val="18"/>
        </w:rPr>
        <w:t xml:space="preserve">                               обследований и экспертных оценок.</w:t>
      </w:r>
    </w:p>
    <w:p w:rsidR="006B7F62" w:rsidRDefault="006B7F62">
      <w:pPr>
        <w:pStyle w:val="ConsPlusCell"/>
        <w:jc w:val="both"/>
      </w:pPr>
      <w:r>
        <w:rPr>
          <w:sz w:val="18"/>
        </w:rPr>
        <w:t xml:space="preserve">                               Используются данные Минздравсоцразвития России</w:t>
      </w:r>
    </w:p>
    <w:p w:rsidR="006B7F62" w:rsidRDefault="006B7F62">
      <w:pPr>
        <w:pStyle w:val="ConsPlusCell"/>
        <w:jc w:val="both"/>
      </w:pPr>
      <w:r>
        <w:rPr>
          <w:sz w:val="18"/>
        </w:rPr>
        <w:t xml:space="preserve">                               (о численности детей с ограниченными</w:t>
      </w:r>
    </w:p>
    <w:p w:rsidR="006B7F62" w:rsidRDefault="006B7F62">
      <w:pPr>
        <w:pStyle w:val="ConsPlusCell"/>
        <w:jc w:val="both"/>
      </w:pPr>
      <w:r>
        <w:rPr>
          <w:sz w:val="18"/>
        </w:rPr>
        <w:t xml:space="preserve">                               возможностями здоровья и детей-инвалидов),</w:t>
      </w:r>
    </w:p>
    <w:p w:rsidR="006B7F62" w:rsidRDefault="006B7F62">
      <w:pPr>
        <w:pStyle w:val="ConsPlusCell"/>
        <w:jc w:val="both"/>
      </w:pPr>
      <w:r>
        <w:rPr>
          <w:sz w:val="18"/>
        </w:rPr>
        <w:t xml:space="preserve">                               данные Росстата, Минобрнауки России и</w:t>
      </w:r>
    </w:p>
    <w:p w:rsidR="006B7F62" w:rsidRDefault="006B7F62">
      <w:pPr>
        <w:pStyle w:val="ConsPlusCell"/>
        <w:jc w:val="both"/>
      </w:pPr>
      <w:r>
        <w:rPr>
          <w:sz w:val="18"/>
        </w:rPr>
        <w:t xml:space="preserve">                               субъектов Российской Федерации</w:t>
      </w:r>
    </w:p>
    <w:p w:rsidR="006B7F62" w:rsidRDefault="006B7F62">
      <w:pPr>
        <w:pStyle w:val="ConsPlusCell"/>
        <w:jc w:val="both"/>
      </w:pPr>
    </w:p>
    <w:p w:rsidR="006B7F62" w:rsidRDefault="006B7F62">
      <w:pPr>
        <w:pStyle w:val="ConsPlusCell"/>
        <w:jc w:val="both"/>
      </w:pPr>
      <w:r>
        <w:rPr>
          <w:sz w:val="18"/>
        </w:rPr>
        <w:t xml:space="preserve"> 2.  Уровень соответствия      целевой индикатор рассчитывается на основании</w:t>
      </w:r>
    </w:p>
    <w:p w:rsidR="006B7F62" w:rsidRDefault="006B7F62">
      <w:pPr>
        <w:pStyle w:val="ConsPlusCell"/>
        <w:jc w:val="both"/>
      </w:pPr>
      <w:r>
        <w:rPr>
          <w:sz w:val="18"/>
        </w:rPr>
        <w:t xml:space="preserve">     образования современным   вычисления ряда показателей, учитывающих:</w:t>
      </w:r>
    </w:p>
    <w:p w:rsidR="006B7F62" w:rsidRDefault="006B7F62">
      <w:pPr>
        <w:pStyle w:val="ConsPlusCell"/>
        <w:jc w:val="both"/>
      </w:pPr>
      <w:r>
        <w:rPr>
          <w:sz w:val="18"/>
        </w:rPr>
        <w:t xml:space="preserve">     стандартам                единство образовательного пространства</w:t>
      </w:r>
    </w:p>
    <w:p w:rsidR="006B7F62" w:rsidRDefault="006B7F62">
      <w:pPr>
        <w:pStyle w:val="ConsPlusCell"/>
        <w:jc w:val="both"/>
      </w:pPr>
      <w:r>
        <w:rPr>
          <w:sz w:val="18"/>
        </w:rPr>
        <w:t xml:space="preserve">                               Российской Федерации;</w:t>
      </w:r>
    </w:p>
    <w:p w:rsidR="006B7F62" w:rsidRDefault="006B7F62">
      <w:pPr>
        <w:pStyle w:val="ConsPlusCell"/>
        <w:jc w:val="both"/>
      </w:pPr>
      <w:r>
        <w:rPr>
          <w:sz w:val="18"/>
        </w:rPr>
        <w:t xml:space="preserve">                               преемственность основных образовательных</w:t>
      </w:r>
    </w:p>
    <w:p w:rsidR="006B7F62" w:rsidRDefault="006B7F62">
      <w:pPr>
        <w:pStyle w:val="ConsPlusCell"/>
        <w:jc w:val="both"/>
      </w:pPr>
      <w:r>
        <w:rPr>
          <w:sz w:val="18"/>
        </w:rPr>
        <w:t xml:space="preserve">                               программ начального общего, основного общего,</w:t>
      </w:r>
    </w:p>
    <w:p w:rsidR="006B7F62" w:rsidRDefault="006B7F62">
      <w:pPr>
        <w:pStyle w:val="ConsPlusCell"/>
        <w:jc w:val="both"/>
      </w:pPr>
      <w:r>
        <w:rPr>
          <w:sz w:val="18"/>
        </w:rPr>
        <w:t xml:space="preserve">                               среднего (полного) общего, начального и</w:t>
      </w:r>
    </w:p>
    <w:p w:rsidR="006B7F62" w:rsidRDefault="006B7F62">
      <w:pPr>
        <w:pStyle w:val="ConsPlusCell"/>
        <w:jc w:val="both"/>
      </w:pPr>
      <w:r>
        <w:rPr>
          <w:sz w:val="18"/>
        </w:rPr>
        <w:t xml:space="preserve">                               среднего профессионального образования и</w:t>
      </w:r>
    </w:p>
    <w:p w:rsidR="006B7F62" w:rsidRDefault="006B7F62">
      <w:pPr>
        <w:pStyle w:val="ConsPlusCell"/>
        <w:jc w:val="both"/>
      </w:pPr>
      <w:r>
        <w:rPr>
          <w:sz w:val="18"/>
        </w:rPr>
        <w:t xml:space="preserve">                               высшего профессионального образования;</w:t>
      </w:r>
    </w:p>
    <w:p w:rsidR="006B7F62" w:rsidRDefault="006B7F62">
      <w:pPr>
        <w:pStyle w:val="ConsPlusCell"/>
        <w:jc w:val="both"/>
      </w:pPr>
      <w:r>
        <w:rPr>
          <w:sz w:val="18"/>
        </w:rPr>
        <w:t xml:space="preserve">                               соответствие требованиям к:</w:t>
      </w:r>
    </w:p>
    <w:p w:rsidR="006B7F62" w:rsidRDefault="006B7F62">
      <w:pPr>
        <w:pStyle w:val="ConsPlusCell"/>
        <w:jc w:val="both"/>
      </w:pPr>
      <w:r>
        <w:rPr>
          <w:sz w:val="18"/>
        </w:rPr>
        <w:t xml:space="preserve">                               структуре основных образовательных программ;</w:t>
      </w:r>
    </w:p>
    <w:p w:rsidR="006B7F62" w:rsidRDefault="006B7F62">
      <w:pPr>
        <w:pStyle w:val="ConsPlusCell"/>
        <w:jc w:val="both"/>
      </w:pPr>
      <w:r>
        <w:rPr>
          <w:sz w:val="18"/>
        </w:rPr>
        <w:t xml:space="preserve">                               условиям реализации основных образовательных</w:t>
      </w:r>
    </w:p>
    <w:p w:rsidR="006B7F62" w:rsidRDefault="006B7F62">
      <w:pPr>
        <w:pStyle w:val="ConsPlusCell"/>
        <w:jc w:val="both"/>
      </w:pPr>
      <w:r>
        <w:rPr>
          <w:sz w:val="18"/>
        </w:rPr>
        <w:t xml:space="preserve">                               программ - кадровым, финансовым, материально-</w:t>
      </w:r>
    </w:p>
    <w:p w:rsidR="006B7F62" w:rsidRDefault="006B7F62">
      <w:pPr>
        <w:pStyle w:val="ConsPlusCell"/>
        <w:jc w:val="both"/>
      </w:pPr>
      <w:r>
        <w:rPr>
          <w:sz w:val="18"/>
        </w:rPr>
        <w:lastRenderedPageBreak/>
        <w:t xml:space="preserve">                               техническим и др.;</w:t>
      </w:r>
    </w:p>
    <w:p w:rsidR="006B7F62" w:rsidRDefault="006B7F62">
      <w:pPr>
        <w:pStyle w:val="ConsPlusCell"/>
        <w:jc w:val="both"/>
      </w:pPr>
      <w:r>
        <w:rPr>
          <w:sz w:val="18"/>
        </w:rPr>
        <w:t xml:space="preserve">                               результатам освоения основных образовательных</w:t>
      </w:r>
    </w:p>
    <w:p w:rsidR="006B7F62" w:rsidRDefault="006B7F62">
      <w:pPr>
        <w:pStyle w:val="ConsPlusCell"/>
        <w:jc w:val="both"/>
      </w:pPr>
      <w:r>
        <w:rPr>
          <w:sz w:val="18"/>
        </w:rPr>
        <w:t xml:space="preserve">                               программ.</w:t>
      </w:r>
    </w:p>
    <w:p w:rsidR="006B7F62" w:rsidRDefault="006B7F62">
      <w:pPr>
        <w:pStyle w:val="ConsPlusCell"/>
        <w:jc w:val="both"/>
      </w:pPr>
      <w:r>
        <w:rPr>
          <w:sz w:val="18"/>
        </w:rPr>
        <w:t xml:space="preserve">                               Для расчета применяется следующая формула:</w:t>
      </w:r>
    </w:p>
    <w:p w:rsidR="006B7F62" w:rsidRDefault="006B7F62">
      <w:pPr>
        <w:pStyle w:val="ConsPlusCell"/>
        <w:jc w:val="both"/>
      </w:pPr>
    </w:p>
    <w:p w:rsidR="006B7F62" w:rsidRDefault="006B7F62">
      <w:pPr>
        <w:pStyle w:val="ConsPlusCell"/>
        <w:jc w:val="both"/>
      </w:pPr>
      <w:r>
        <w:rPr>
          <w:sz w:val="18"/>
        </w:rPr>
        <w:t xml:space="preserve">                                         SUM(SUM(k  x K   ))</w:t>
      </w:r>
    </w:p>
    <w:p w:rsidR="006B7F62" w:rsidRDefault="006B7F62">
      <w:pPr>
        <w:pStyle w:val="ConsPlusCell"/>
        <w:jc w:val="both"/>
      </w:pPr>
      <w:r>
        <w:rPr>
          <w:sz w:val="18"/>
        </w:rPr>
        <w:t xml:space="preserve">                                              n   i    i,n</w:t>
      </w:r>
    </w:p>
    <w:p w:rsidR="006B7F62" w:rsidRDefault="006B7F62">
      <w:pPr>
        <w:pStyle w:val="ConsPlusCell"/>
        <w:jc w:val="both"/>
      </w:pPr>
      <w:r>
        <w:rPr>
          <w:sz w:val="18"/>
        </w:rPr>
        <w:t xml:space="preserve">                                     K = -------------------,</w:t>
      </w:r>
    </w:p>
    <w:p w:rsidR="006B7F62" w:rsidRDefault="006B7F62">
      <w:pPr>
        <w:pStyle w:val="ConsPlusCell"/>
        <w:jc w:val="both"/>
      </w:pPr>
      <w:r>
        <w:rPr>
          <w:sz w:val="18"/>
        </w:rPr>
        <w:t xml:space="preserve">                                                n</w:t>
      </w:r>
    </w:p>
    <w:p w:rsidR="006B7F62" w:rsidRDefault="006B7F62">
      <w:pPr>
        <w:pStyle w:val="ConsPlusCell"/>
        <w:jc w:val="both"/>
      </w:pPr>
      <w:r>
        <w:rPr>
          <w:sz w:val="18"/>
        </w:rPr>
        <w:t xml:space="preserve">                               где:</w:t>
      </w:r>
    </w:p>
    <w:p w:rsidR="006B7F62" w:rsidRDefault="006B7F62">
      <w:pPr>
        <w:pStyle w:val="ConsPlusCell"/>
        <w:jc w:val="both"/>
      </w:pPr>
      <w:r>
        <w:rPr>
          <w:sz w:val="18"/>
        </w:rPr>
        <w:t xml:space="preserve">                               k  - коэффициент сложности обеспечения</w:t>
      </w:r>
    </w:p>
    <w:p w:rsidR="006B7F62" w:rsidRDefault="006B7F62">
      <w:pPr>
        <w:pStyle w:val="ConsPlusCell"/>
        <w:jc w:val="both"/>
      </w:pPr>
      <w:r>
        <w:rPr>
          <w:sz w:val="18"/>
        </w:rPr>
        <w:t xml:space="preserve">                                i</w:t>
      </w:r>
    </w:p>
    <w:p w:rsidR="006B7F62" w:rsidRDefault="006B7F62">
      <w:pPr>
        <w:pStyle w:val="ConsPlusCell"/>
        <w:jc w:val="both"/>
      </w:pPr>
      <w:r>
        <w:rPr>
          <w:sz w:val="18"/>
        </w:rPr>
        <w:t xml:space="preserve">                               качества образования соответствующего уровня;</w:t>
      </w:r>
    </w:p>
    <w:p w:rsidR="006B7F62" w:rsidRDefault="006B7F62">
      <w:pPr>
        <w:pStyle w:val="ConsPlusCell"/>
        <w:jc w:val="both"/>
      </w:pPr>
      <w:r>
        <w:rPr>
          <w:sz w:val="18"/>
        </w:rPr>
        <w:t xml:space="preserve">                               i - принимает значение от 1 до 8 и</w:t>
      </w:r>
    </w:p>
    <w:p w:rsidR="006B7F62" w:rsidRDefault="006B7F62">
      <w:pPr>
        <w:pStyle w:val="ConsPlusCell"/>
        <w:jc w:val="both"/>
      </w:pPr>
      <w:r>
        <w:rPr>
          <w:sz w:val="18"/>
        </w:rPr>
        <w:t xml:space="preserve">                               соответствует следующему номеру уровня</w:t>
      </w:r>
    </w:p>
    <w:p w:rsidR="006B7F62" w:rsidRDefault="006B7F62">
      <w:pPr>
        <w:pStyle w:val="ConsPlusCell"/>
        <w:jc w:val="both"/>
      </w:pPr>
      <w:r>
        <w:rPr>
          <w:sz w:val="18"/>
        </w:rPr>
        <w:t xml:space="preserve">                               образования:</w:t>
      </w:r>
    </w:p>
    <w:p w:rsidR="006B7F62" w:rsidRDefault="006B7F62">
      <w:pPr>
        <w:pStyle w:val="ConsPlusCell"/>
        <w:jc w:val="both"/>
      </w:pPr>
      <w:r>
        <w:rPr>
          <w:sz w:val="18"/>
        </w:rPr>
        <w:t xml:space="preserve">                               1 - дошкольное образование;</w:t>
      </w:r>
    </w:p>
    <w:p w:rsidR="006B7F62" w:rsidRDefault="006B7F62">
      <w:pPr>
        <w:pStyle w:val="ConsPlusCell"/>
        <w:jc w:val="both"/>
      </w:pPr>
      <w:r>
        <w:rPr>
          <w:sz w:val="18"/>
        </w:rPr>
        <w:t xml:space="preserve">                               2 - начальное общее образование;</w:t>
      </w:r>
    </w:p>
    <w:p w:rsidR="006B7F62" w:rsidRDefault="006B7F62">
      <w:pPr>
        <w:pStyle w:val="ConsPlusCell"/>
        <w:jc w:val="both"/>
      </w:pPr>
      <w:r>
        <w:rPr>
          <w:sz w:val="18"/>
        </w:rPr>
        <w:t xml:space="preserve">                               3 - основное общее образование;</w:t>
      </w:r>
    </w:p>
    <w:p w:rsidR="006B7F62" w:rsidRDefault="006B7F62">
      <w:pPr>
        <w:pStyle w:val="ConsPlusCell"/>
        <w:jc w:val="both"/>
      </w:pPr>
      <w:r>
        <w:rPr>
          <w:sz w:val="18"/>
        </w:rPr>
        <w:t xml:space="preserve">                               4 - среднее (полное) общее образование;</w:t>
      </w:r>
    </w:p>
    <w:p w:rsidR="006B7F62" w:rsidRDefault="006B7F62">
      <w:pPr>
        <w:pStyle w:val="ConsPlusCell"/>
        <w:jc w:val="both"/>
      </w:pPr>
      <w:r>
        <w:rPr>
          <w:sz w:val="18"/>
        </w:rPr>
        <w:t xml:space="preserve">                               5 - начальное и среднее профессиональное</w:t>
      </w:r>
    </w:p>
    <w:p w:rsidR="006B7F62" w:rsidRDefault="006B7F62">
      <w:pPr>
        <w:pStyle w:val="ConsPlusCell"/>
        <w:jc w:val="both"/>
      </w:pPr>
      <w:r>
        <w:rPr>
          <w:sz w:val="18"/>
        </w:rPr>
        <w:t xml:space="preserve">                               образование;</w:t>
      </w:r>
    </w:p>
    <w:p w:rsidR="006B7F62" w:rsidRDefault="006B7F62">
      <w:pPr>
        <w:pStyle w:val="ConsPlusCell"/>
        <w:jc w:val="both"/>
      </w:pPr>
      <w:r>
        <w:rPr>
          <w:sz w:val="18"/>
        </w:rPr>
        <w:t xml:space="preserve">                               6 - высшее профессиональное образование;</w:t>
      </w:r>
    </w:p>
    <w:p w:rsidR="006B7F62" w:rsidRDefault="006B7F62">
      <w:pPr>
        <w:pStyle w:val="ConsPlusCell"/>
        <w:jc w:val="both"/>
      </w:pPr>
      <w:r>
        <w:rPr>
          <w:sz w:val="18"/>
        </w:rPr>
        <w:t xml:space="preserve">                               7 - послевузовское профессиональное</w:t>
      </w:r>
    </w:p>
    <w:p w:rsidR="006B7F62" w:rsidRDefault="006B7F62">
      <w:pPr>
        <w:pStyle w:val="ConsPlusCell"/>
        <w:jc w:val="both"/>
      </w:pPr>
      <w:r>
        <w:rPr>
          <w:sz w:val="18"/>
        </w:rPr>
        <w:t xml:space="preserve">                               образование;</w:t>
      </w:r>
    </w:p>
    <w:p w:rsidR="006B7F62" w:rsidRDefault="006B7F62">
      <w:pPr>
        <w:pStyle w:val="ConsPlusCell"/>
        <w:jc w:val="both"/>
      </w:pPr>
      <w:r>
        <w:rPr>
          <w:sz w:val="18"/>
        </w:rPr>
        <w:t xml:space="preserve">                               8 - дополнительное образование;</w:t>
      </w:r>
    </w:p>
    <w:p w:rsidR="006B7F62" w:rsidRDefault="006B7F62">
      <w:pPr>
        <w:pStyle w:val="ConsPlusCell"/>
        <w:jc w:val="both"/>
      </w:pPr>
      <w:r>
        <w:rPr>
          <w:sz w:val="18"/>
        </w:rPr>
        <w:t xml:space="preserve">                               k  = 0,05;</w:t>
      </w:r>
    </w:p>
    <w:p w:rsidR="006B7F62" w:rsidRDefault="006B7F62">
      <w:pPr>
        <w:pStyle w:val="ConsPlusCell"/>
        <w:jc w:val="both"/>
      </w:pPr>
      <w:r>
        <w:rPr>
          <w:sz w:val="18"/>
        </w:rPr>
        <w:t xml:space="preserve">                                1</w:t>
      </w:r>
    </w:p>
    <w:p w:rsidR="006B7F62" w:rsidRDefault="006B7F62">
      <w:pPr>
        <w:pStyle w:val="ConsPlusCell"/>
        <w:jc w:val="both"/>
      </w:pPr>
      <w:r>
        <w:rPr>
          <w:sz w:val="18"/>
        </w:rPr>
        <w:t xml:space="preserve">                               k  = 0,05;</w:t>
      </w:r>
    </w:p>
    <w:p w:rsidR="006B7F62" w:rsidRDefault="006B7F62">
      <w:pPr>
        <w:pStyle w:val="ConsPlusCell"/>
        <w:jc w:val="both"/>
      </w:pPr>
      <w:r>
        <w:rPr>
          <w:sz w:val="18"/>
        </w:rPr>
        <w:t xml:space="preserve">                                2</w:t>
      </w:r>
    </w:p>
    <w:p w:rsidR="006B7F62" w:rsidRDefault="006B7F62">
      <w:pPr>
        <w:pStyle w:val="ConsPlusCell"/>
        <w:jc w:val="both"/>
      </w:pPr>
      <w:r>
        <w:rPr>
          <w:sz w:val="18"/>
        </w:rPr>
        <w:t xml:space="preserve">                               k  = 0,05;</w:t>
      </w:r>
    </w:p>
    <w:p w:rsidR="006B7F62" w:rsidRDefault="006B7F62">
      <w:pPr>
        <w:pStyle w:val="ConsPlusCell"/>
        <w:jc w:val="both"/>
      </w:pPr>
      <w:r>
        <w:rPr>
          <w:sz w:val="18"/>
        </w:rPr>
        <w:t xml:space="preserve">                                3</w:t>
      </w:r>
    </w:p>
    <w:p w:rsidR="006B7F62" w:rsidRDefault="006B7F62">
      <w:pPr>
        <w:pStyle w:val="ConsPlusCell"/>
        <w:jc w:val="both"/>
      </w:pPr>
      <w:r>
        <w:rPr>
          <w:sz w:val="18"/>
        </w:rPr>
        <w:t xml:space="preserve">                               k  = 0,05;</w:t>
      </w:r>
    </w:p>
    <w:p w:rsidR="006B7F62" w:rsidRDefault="006B7F62">
      <w:pPr>
        <w:pStyle w:val="ConsPlusCell"/>
        <w:jc w:val="both"/>
      </w:pPr>
      <w:r>
        <w:rPr>
          <w:sz w:val="18"/>
        </w:rPr>
        <w:t xml:space="preserve">                                4</w:t>
      </w:r>
    </w:p>
    <w:p w:rsidR="006B7F62" w:rsidRDefault="006B7F62">
      <w:pPr>
        <w:pStyle w:val="ConsPlusCell"/>
        <w:jc w:val="both"/>
      </w:pPr>
      <w:r>
        <w:rPr>
          <w:sz w:val="18"/>
        </w:rPr>
        <w:t xml:space="preserve">                               k  = 0,2;</w:t>
      </w:r>
    </w:p>
    <w:p w:rsidR="006B7F62" w:rsidRDefault="006B7F62">
      <w:pPr>
        <w:pStyle w:val="ConsPlusCell"/>
        <w:jc w:val="both"/>
      </w:pPr>
      <w:r>
        <w:rPr>
          <w:sz w:val="18"/>
        </w:rPr>
        <w:t xml:space="preserve">                                5</w:t>
      </w:r>
    </w:p>
    <w:p w:rsidR="006B7F62" w:rsidRDefault="006B7F62">
      <w:pPr>
        <w:pStyle w:val="ConsPlusCell"/>
        <w:jc w:val="both"/>
      </w:pPr>
      <w:r>
        <w:rPr>
          <w:sz w:val="18"/>
        </w:rPr>
        <w:t xml:space="preserve">                               k  = 0,15;</w:t>
      </w:r>
    </w:p>
    <w:p w:rsidR="006B7F62" w:rsidRDefault="006B7F62">
      <w:pPr>
        <w:pStyle w:val="ConsPlusCell"/>
        <w:jc w:val="both"/>
      </w:pPr>
      <w:r>
        <w:rPr>
          <w:sz w:val="18"/>
        </w:rPr>
        <w:t xml:space="preserve">                                6</w:t>
      </w:r>
    </w:p>
    <w:p w:rsidR="006B7F62" w:rsidRDefault="006B7F62">
      <w:pPr>
        <w:pStyle w:val="ConsPlusCell"/>
        <w:jc w:val="both"/>
      </w:pPr>
      <w:r>
        <w:rPr>
          <w:sz w:val="18"/>
        </w:rPr>
        <w:t xml:space="preserve">                               k  = 0,2;</w:t>
      </w:r>
    </w:p>
    <w:p w:rsidR="006B7F62" w:rsidRDefault="006B7F62">
      <w:pPr>
        <w:pStyle w:val="ConsPlusCell"/>
        <w:jc w:val="both"/>
      </w:pPr>
      <w:r>
        <w:rPr>
          <w:sz w:val="18"/>
        </w:rPr>
        <w:t xml:space="preserve">                                7</w:t>
      </w:r>
    </w:p>
    <w:p w:rsidR="006B7F62" w:rsidRDefault="006B7F62">
      <w:pPr>
        <w:pStyle w:val="ConsPlusCell"/>
        <w:jc w:val="both"/>
      </w:pPr>
      <w:r>
        <w:rPr>
          <w:sz w:val="18"/>
        </w:rPr>
        <w:t xml:space="preserve">                               k  = 0,05;</w:t>
      </w:r>
    </w:p>
    <w:p w:rsidR="006B7F62" w:rsidRDefault="006B7F62">
      <w:pPr>
        <w:pStyle w:val="ConsPlusCell"/>
        <w:jc w:val="both"/>
      </w:pPr>
      <w:r>
        <w:rPr>
          <w:sz w:val="18"/>
        </w:rPr>
        <w:t xml:space="preserve">                                8</w:t>
      </w:r>
    </w:p>
    <w:p w:rsidR="006B7F62" w:rsidRDefault="006B7F62">
      <w:pPr>
        <w:pStyle w:val="ConsPlusCell"/>
        <w:jc w:val="both"/>
      </w:pPr>
      <w:r>
        <w:rPr>
          <w:sz w:val="18"/>
        </w:rPr>
        <w:t xml:space="preserve">                               K    - качество образования соответствующего</w:t>
      </w:r>
    </w:p>
    <w:p w:rsidR="006B7F62" w:rsidRDefault="006B7F62">
      <w:pPr>
        <w:pStyle w:val="ConsPlusCell"/>
        <w:jc w:val="both"/>
      </w:pPr>
      <w:r>
        <w:rPr>
          <w:sz w:val="18"/>
        </w:rPr>
        <w:t xml:space="preserve">                                i,n</w:t>
      </w:r>
    </w:p>
    <w:p w:rsidR="006B7F62" w:rsidRDefault="006B7F62">
      <w:pPr>
        <w:pStyle w:val="ConsPlusCell"/>
        <w:jc w:val="both"/>
      </w:pPr>
      <w:r>
        <w:rPr>
          <w:sz w:val="18"/>
        </w:rPr>
        <w:t xml:space="preserve">                               уровня (i) в субъекте Российской Федерации</w:t>
      </w:r>
    </w:p>
    <w:p w:rsidR="006B7F62" w:rsidRDefault="006B7F62">
      <w:pPr>
        <w:pStyle w:val="ConsPlusCell"/>
        <w:jc w:val="both"/>
      </w:pPr>
      <w:r>
        <w:rPr>
          <w:sz w:val="18"/>
        </w:rPr>
        <w:t xml:space="preserve">                               (n), где n принимает значения от 1 до 83,</w:t>
      </w:r>
    </w:p>
    <w:p w:rsidR="006B7F62" w:rsidRDefault="006B7F62">
      <w:pPr>
        <w:pStyle w:val="ConsPlusCell"/>
        <w:jc w:val="both"/>
      </w:pPr>
      <w:r>
        <w:rPr>
          <w:sz w:val="18"/>
        </w:rPr>
        <w:t xml:space="preserve">                               нумерация присваивается в алфавитном порядке.</w:t>
      </w:r>
    </w:p>
    <w:p w:rsidR="006B7F62" w:rsidRDefault="006B7F62">
      <w:pPr>
        <w:pStyle w:val="ConsPlusCell"/>
        <w:jc w:val="both"/>
      </w:pPr>
      <w:r>
        <w:rPr>
          <w:sz w:val="18"/>
        </w:rPr>
        <w:t xml:space="preserve">                               Качество определяется соотношением числа</w:t>
      </w:r>
    </w:p>
    <w:p w:rsidR="006B7F62" w:rsidRDefault="006B7F62">
      <w:pPr>
        <w:pStyle w:val="ConsPlusCell"/>
        <w:jc w:val="both"/>
      </w:pPr>
      <w:r>
        <w:rPr>
          <w:sz w:val="18"/>
        </w:rPr>
        <w:t xml:space="preserve">                               граждан, получающих качественное образование,</w:t>
      </w:r>
    </w:p>
    <w:p w:rsidR="006B7F62" w:rsidRDefault="006B7F62">
      <w:pPr>
        <w:pStyle w:val="ConsPlusCell"/>
        <w:jc w:val="both"/>
      </w:pPr>
      <w:r>
        <w:rPr>
          <w:sz w:val="18"/>
        </w:rPr>
        <w:t xml:space="preserve">                               соответствующее современным стандартам, и</w:t>
      </w:r>
    </w:p>
    <w:p w:rsidR="006B7F62" w:rsidRDefault="006B7F62">
      <w:pPr>
        <w:pStyle w:val="ConsPlusCell"/>
        <w:jc w:val="both"/>
      </w:pPr>
      <w:r>
        <w:rPr>
          <w:sz w:val="18"/>
        </w:rPr>
        <w:t xml:space="preserve">                               общего числа граждан, имеющих потребность</w:t>
      </w:r>
    </w:p>
    <w:p w:rsidR="006B7F62" w:rsidRDefault="006B7F62">
      <w:pPr>
        <w:pStyle w:val="ConsPlusCell"/>
        <w:jc w:val="both"/>
      </w:pPr>
      <w:r>
        <w:rPr>
          <w:sz w:val="18"/>
        </w:rPr>
        <w:t xml:space="preserve">                               получать образование данного уровня. Их</w:t>
      </w:r>
    </w:p>
    <w:p w:rsidR="006B7F62" w:rsidRDefault="006B7F62">
      <w:pPr>
        <w:pStyle w:val="ConsPlusCell"/>
        <w:jc w:val="both"/>
      </w:pPr>
      <w:r>
        <w:rPr>
          <w:sz w:val="18"/>
        </w:rPr>
        <w:t xml:space="preserve">                               определение производится путем проведения</w:t>
      </w:r>
    </w:p>
    <w:p w:rsidR="006B7F62" w:rsidRDefault="006B7F62">
      <w:pPr>
        <w:pStyle w:val="ConsPlusCell"/>
        <w:jc w:val="both"/>
      </w:pPr>
      <w:r>
        <w:rPr>
          <w:sz w:val="18"/>
        </w:rPr>
        <w:t xml:space="preserve">                               пилотных обследований и экспертных оценок,</w:t>
      </w:r>
    </w:p>
    <w:p w:rsidR="006B7F62" w:rsidRDefault="006B7F62">
      <w:pPr>
        <w:pStyle w:val="ConsPlusCell"/>
        <w:jc w:val="both"/>
      </w:pPr>
      <w:r>
        <w:rPr>
          <w:sz w:val="18"/>
        </w:rPr>
        <w:t xml:space="preserve">                               экстраполирующих результаты на федеральный</w:t>
      </w:r>
    </w:p>
    <w:p w:rsidR="006B7F62" w:rsidRDefault="006B7F62">
      <w:pPr>
        <w:pStyle w:val="ConsPlusCell"/>
        <w:jc w:val="both"/>
      </w:pPr>
      <w:r>
        <w:rPr>
          <w:sz w:val="18"/>
        </w:rPr>
        <w:t xml:space="preserve">                               уровень для расчета целевых значений</w:t>
      </w:r>
    </w:p>
    <w:p w:rsidR="006B7F62" w:rsidRDefault="006B7F62">
      <w:pPr>
        <w:pStyle w:val="ConsPlusCell"/>
        <w:jc w:val="both"/>
      </w:pPr>
    </w:p>
    <w:p w:rsidR="006B7F62" w:rsidRDefault="006B7F62">
      <w:pPr>
        <w:pStyle w:val="ConsPlusCell"/>
        <w:jc w:val="both"/>
      </w:pPr>
      <w:r>
        <w:rPr>
          <w:sz w:val="18"/>
        </w:rPr>
        <w:t xml:space="preserve">                               Используются данные Минздравсоцразвития России</w:t>
      </w:r>
    </w:p>
    <w:p w:rsidR="006B7F62" w:rsidRDefault="006B7F62">
      <w:pPr>
        <w:pStyle w:val="ConsPlusCell"/>
        <w:jc w:val="both"/>
      </w:pPr>
      <w:r>
        <w:rPr>
          <w:sz w:val="18"/>
        </w:rPr>
        <w:t xml:space="preserve">                               (о численности детей с ограниченными</w:t>
      </w:r>
    </w:p>
    <w:p w:rsidR="006B7F62" w:rsidRDefault="006B7F62">
      <w:pPr>
        <w:pStyle w:val="ConsPlusCell"/>
        <w:jc w:val="both"/>
      </w:pPr>
      <w:r>
        <w:rPr>
          <w:sz w:val="18"/>
        </w:rPr>
        <w:t xml:space="preserve">                               возможностями здоровья и детей-инвалидов),</w:t>
      </w:r>
    </w:p>
    <w:p w:rsidR="006B7F62" w:rsidRDefault="006B7F62">
      <w:pPr>
        <w:pStyle w:val="ConsPlusCell"/>
        <w:jc w:val="both"/>
      </w:pPr>
      <w:r>
        <w:rPr>
          <w:sz w:val="18"/>
        </w:rPr>
        <w:t xml:space="preserve">                               данные Росстата, Минобрнауки России и</w:t>
      </w:r>
    </w:p>
    <w:p w:rsidR="006B7F62" w:rsidRDefault="006B7F62">
      <w:pPr>
        <w:pStyle w:val="ConsPlusCell"/>
        <w:jc w:val="both"/>
      </w:pPr>
      <w:r>
        <w:rPr>
          <w:sz w:val="18"/>
        </w:rPr>
        <w:t xml:space="preserve">                               субъектов Российской Федерации</w:t>
      </w:r>
    </w:p>
    <w:p w:rsidR="006B7F62" w:rsidRDefault="006B7F62">
      <w:pPr>
        <w:pStyle w:val="ConsPlusCell"/>
        <w:jc w:val="both"/>
      </w:pPr>
      <w:r>
        <w:rPr>
          <w:sz w:val="18"/>
        </w:rPr>
        <w:t>──────────────────────────────────────────────────────────────────────────────</w:t>
      </w:r>
    </w:p>
    <w:p w:rsidR="006B7F62" w:rsidRDefault="006B7F62">
      <w:pPr>
        <w:pStyle w:val="ConsPlusNormal"/>
        <w:ind w:firstLine="540"/>
        <w:jc w:val="both"/>
      </w:pPr>
    </w:p>
    <w:p w:rsidR="006B7F62" w:rsidRDefault="006B7F62">
      <w:pPr>
        <w:pStyle w:val="ConsPlusNormal"/>
        <w:ind w:firstLine="540"/>
        <w:jc w:val="both"/>
      </w:pPr>
      <w:r>
        <w:t>--------------------------------</w:t>
      </w:r>
    </w:p>
    <w:p w:rsidR="006B7F62" w:rsidRDefault="006B7F62">
      <w:pPr>
        <w:pStyle w:val="ConsPlusNormal"/>
        <w:ind w:firstLine="540"/>
        <w:jc w:val="both"/>
      </w:pPr>
      <w:bookmarkStart w:id="11" w:name="P1021"/>
      <w:bookmarkEnd w:id="11"/>
      <w:r>
        <w:t>&lt;1&gt; При оценке данных по городским жителям в выборки не включаются граждане из социально уязвимых групп населения и группы населения с низкими доходами. Они представлены отдельными выборками.</w:t>
      </w: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jc w:val="right"/>
        <w:outlineLvl w:val="2"/>
      </w:pPr>
      <w:r>
        <w:t>Приложение N 2</w:t>
      </w:r>
    </w:p>
    <w:p w:rsidR="006B7F62" w:rsidRDefault="006B7F62">
      <w:pPr>
        <w:pStyle w:val="ConsPlusNormal"/>
        <w:jc w:val="right"/>
      </w:pPr>
      <w:r>
        <w:t>к методике сбора исходной</w:t>
      </w:r>
    </w:p>
    <w:p w:rsidR="006B7F62" w:rsidRDefault="006B7F62">
      <w:pPr>
        <w:pStyle w:val="ConsPlusNormal"/>
        <w:jc w:val="right"/>
      </w:pPr>
      <w:r>
        <w:t>информации и расчета целевых</w:t>
      </w:r>
    </w:p>
    <w:p w:rsidR="006B7F62" w:rsidRDefault="006B7F62">
      <w:pPr>
        <w:pStyle w:val="ConsPlusNormal"/>
        <w:jc w:val="right"/>
      </w:pPr>
      <w:r>
        <w:t>индикаторов и показателей</w:t>
      </w:r>
    </w:p>
    <w:p w:rsidR="006B7F62" w:rsidRDefault="006B7F62">
      <w:pPr>
        <w:pStyle w:val="ConsPlusNormal"/>
        <w:jc w:val="right"/>
      </w:pPr>
      <w:r>
        <w:t>Федеральной целевой программы</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ind w:firstLine="540"/>
        <w:jc w:val="both"/>
      </w:pPr>
    </w:p>
    <w:p w:rsidR="006B7F62" w:rsidRDefault="006B7F62">
      <w:pPr>
        <w:pStyle w:val="ConsPlusNormal"/>
        <w:jc w:val="center"/>
      </w:pPr>
      <w:bookmarkStart w:id="12" w:name="P1035"/>
      <w:bookmarkEnd w:id="12"/>
      <w:r>
        <w:t>МЕТОДИЧЕСКИЕ ПОДХОДЫ</w:t>
      </w:r>
    </w:p>
    <w:p w:rsidR="006B7F62" w:rsidRDefault="006B7F62">
      <w:pPr>
        <w:pStyle w:val="ConsPlusNormal"/>
        <w:jc w:val="center"/>
      </w:pPr>
      <w:r>
        <w:t>К ОПРЕДЕЛЕНИЮ ЦЕЛЕВЫХ ПОКАЗАТЕЛЕЙ ФЕДЕРАЛЬНОЙ ЦЕЛЕВОЙ</w:t>
      </w:r>
    </w:p>
    <w:p w:rsidR="006B7F62" w:rsidRDefault="006B7F62">
      <w:pPr>
        <w:pStyle w:val="ConsPlusNormal"/>
        <w:jc w:val="center"/>
      </w:pPr>
      <w:r>
        <w:t>ПРОГРАММЫ РАЗВИТИЯ ОБРАЗОВАНИЯ НА 2011 - 2015 ГОДЫ</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Постановлений Правительства РФ от 13.07.2012 </w:t>
      </w:r>
      <w:hyperlink r:id="rId110" w:history="1">
        <w:r>
          <w:rPr>
            <w:color w:val="0000FF"/>
          </w:rPr>
          <w:t>N 716</w:t>
        </w:r>
      </w:hyperlink>
      <w:r>
        <w:t>,</w:t>
      </w:r>
    </w:p>
    <w:p w:rsidR="006B7F62" w:rsidRDefault="006B7F62">
      <w:pPr>
        <w:pStyle w:val="ConsPlusNormal"/>
        <w:jc w:val="center"/>
      </w:pPr>
      <w:r>
        <w:t xml:space="preserve">от 12.12.2014 </w:t>
      </w:r>
      <w:hyperlink r:id="rId111" w:history="1">
        <w:r>
          <w:rPr>
            <w:color w:val="0000FF"/>
          </w:rPr>
          <w:t>N 1360</w:t>
        </w:r>
      </w:hyperlink>
      <w:r>
        <w:t>)</w:t>
      </w:r>
    </w:p>
    <w:p w:rsidR="006B7F62" w:rsidRDefault="006B7F62">
      <w:pPr>
        <w:pStyle w:val="ConsPlusNormal"/>
        <w:ind w:firstLine="540"/>
        <w:jc w:val="both"/>
      </w:pPr>
    </w:p>
    <w:p w:rsidR="006B7F62" w:rsidRDefault="006B7F62">
      <w:pPr>
        <w:pStyle w:val="ConsPlusCell"/>
        <w:jc w:val="both"/>
      </w:pPr>
      <w:r>
        <w:rPr>
          <w:sz w:val="18"/>
        </w:rPr>
        <w:t>──────────────────────────────┬────────────────────────────────────────────────</w:t>
      </w:r>
    </w:p>
    <w:p w:rsidR="006B7F62" w:rsidRDefault="006B7F62">
      <w:pPr>
        <w:pStyle w:val="ConsPlusCell"/>
        <w:jc w:val="both"/>
      </w:pPr>
      <w:r>
        <w:rPr>
          <w:sz w:val="18"/>
        </w:rPr>
        <w:t xml:space="preserve">      Целевые показатели      │        Методические подходы к расчетам</w:t>
      </w:r>
    </w:p>
    <w:p w:rsidR="006B7F62" w:rsidRDefault="006B7F62">
      <w:pPr>
        <w:pStyle w:val="ConsPlusCell"/>
        <w:jc w:val="both"/>
      </w:pPr>
      <w:r>
        <w:rPr>
          <w:sz w:val="18"/>
        </w:rPr>
        <w:t>──────────────────────────────┴────────────────────────────────────────────────</w:t>
      </w:r>
    </w:p>
    <w:p w:rsidR="006B7F62" w:rsidRDefault="006B7F62">
      <w:pPr>
        <w:pStyle w:val="ConsPlusCell"/>
        <w:jc w:val="both"/>
      </w:pPr>
      <w:r>
        <w:rPr>
          <w:sz w:val="18"/>
        </w:rPr>
        <w:t xml:space="preserve"> 1.  Доля детей с              использование данных Минздравсоцразвития России</w:t>
      </w:r>
    </w:p>
    <w:p w:rsidR="006B7F62" w:rsidRDefault="006B7F62">
      <w:pPr>
        <w:pStyle w:val="ConsPlusCell"/>
        <w:jc w:val="both"/>
      </w:pPr>
      <w:r>
        <w:rPr>
          <w:sz w:val="18"/>
        </w:rPr>
        <w:t xml:space="preserve">     ограниченными             о численности детей с ограниченными</w:t>
      </w:r>
    </w:p>
    <w:p w:rsidR="006B7F62" w:rsidRDefault="006B7F62">
      <w:pPr>
        <w:pStyle w:val="ConsPlusCell"/>
        <w:jc w:val="both"/>
      </w:pPr>
      <w:r>
        <w:rPr>
          <w:sz w:val="18"/>
        </w:rPr>
        <w:t xml:space="preserve">     возможностями здоровья и  возможностями здоровья и детей-инвалидов;</w:t>
      </w:r>
    </w:p>
    <w:p w:rsidR="006B7F62" w:rsidRDefault="006B7F62">
      <w:pPr>
        <w:pStyle w:val="ConsPlusCell"/>
        <w:jc w:val="both"/>
      </w:pPr>
      <w:r>
        <w:rPr>
          <w:sz w:val="18"/>
        </w:rPr>
        <w:t xml:space="preserve">     детей-инвалидов, которым  экспертиза образовательных технологий и</w:t>
      </w:r>
    </w:p>
    <w:p w:rsidR="006B7F62" w:rsidRDefault="006B7F62">
      <w:pPr>
        <w:pStyle w:val="ConsPlusCell"/>
        <w:jc w:val="both"/>
      </w:pPr>
      <w:r>
        <w:rPr>
          <w:sz w:val="18"/>
        </w:rPr>
        <w:t xml:space="preserve">     созданы условия для       критериев качества общего образования (в том</w:t>
      </w:r>
    </w:p>
    <w:p w:rsidR="006B7F62" w:rsidRDefault="006B7F62">
      <w:pPr>
        <w:pStyle w:val="ConsPlusCell"/>
        <w:jc w:val="both"/>
      </w:pPr>
      <w:r>
        <w:rPr>
          <w:sz w:val="18"/>
        </w:rPr>
        <w:t xml:space="preserve">     получения качественного   числе материалов по федеральным</w:t>
      </w:r>
    </w:p>
    <w:p w:rsidR="006B7F62" w:rsidRDefault="006B7F62">
      <w:pPr>
        <w:pStyle w:val="ConsPlusCell"/>
        <w:jc w:val="both"/>
      </w:pPr>
      <w:r>
        <w:rPr>
          <w:sz w:val="18"/>
        </w:rPr>
        <w:t xml:space="preserve">     общего образования (в том государственными образовательным стандартам</w:t>
      </w:r>
    </w:p>
    <w:p w:rsidR="006B7F62" w:rsidRDefault="006B7F62">
      <w:pPr>
        <w:pStyle w:val="ConsPlusCell"/>
        <w:jc w:val="both"/>
      </w:pPr>
      <w:r>
        <w:rPr>
          <w:sz w:val="18"/>
        </w:rPr>
        <w:t xml:space="preserve">     числе с использованием    нового поколения);</w:t>
      </w:r>
    </w:p>
    <w:p w:rsidR="006B7F62" w:rsidRDefault="006B7F62">
      <w:pPr>
        <w:pStyle w:val="ConsPlusCell"/>
        <w:jc w:val="both"/>
      </w:pPr>
      <w:r>
        <w:rPr>
          <w:sz w:val="18"/>
        </w:rPr>
        <w:t xml:space="preserve">     дистанционных             проведение обследований и экспертных оценок,</w:t>
      </w:r>
    </w:p>
    <w:p w:rsidR="006B7F62" w:rsidRDefault="006B7F62">
      <w:pPr>
        <w:pStyle w:val="ConsPlusCell"/>
        <w:jc w:val="both"/>
      </w:pPr>
      <w:r>
        <w:rPr>
          <w:sz w:val="18"/>
        </w:rPr>
        <w:t xml:space="preserve">     образовательных           экстраполирующих результаты на федеральный</w:t>
      </w:r>
    </w:p>
    <w:p w:rsidR="006B7F62" w:rsidRDefault="006B7F62">
      <w:pPr>
        <w:pStyle w:val="ConsPlusCell"/>
        <w:jc w:val="both"/>
      </w:pPr>
      <w:r>
        <w:rPr>
          <w:sz w:val="18"/>
        </w:rPr>
        <w:t xml:space="preserve">     технологий), в общей      уровень для расчета целевых индикаторов</w:t>
      </w:r>
    </w:p>
    <w:p w:rsidR="006B7F62" w:rsidRDefault="006B7F62">
      <w:pPr>
        <w:pStyle w:val="ConsPlusCell"/>
        <w:jc w:val="both"/>
      </w:pPr>
      <w:r>
        <w:rPr>
          <w:sz w:val="18"/>
        </w:rPr>
        <w:t xml:space="preserve">     численности детей с</w:t>
      </w:r>
    </w:p>
    <w:p w:rsidR="006B7F62" w:rsidRDefault="006B7F62">
      <w:pPr>
        <w:pStyle w:val="ConsPlusCell"/>
        <w:jc w:val="both"/>
      </w:pPr>
      <w:r>
        <w:rPr>
          <w:sz w:val="18"/>
        </w:rPr>
        <w:t xml:space="preserve">     ограниченными</w:t>
      </w:r>
    </w:p>
    <w:p w:rsidR="006B7F62" w:rsidRDefault="006B7F62">
      <w:pPr>
        <w:pStyle w:val="ConsPlusCell"/>
        <w:jc w:val="both"/>
      </w:pPr>
      <w:r>
        <w:rPr>
          <w:sz w:val="18"/>
        </w:rPr>
        <w:t xml:space="preserve">     возможностями здоровья и</w:t>
      </w:r>
    </w:p>
    <w:p w:rsidR="006B7F62" w:rsidRDefault="006B7F62">
      <w:pPr>
        <w:pStyle w:val="ConsPlusCell"/>
        <w:jc w:val="both"/>
      </w:pPr>
      <w:r>
        <w:rPr>
          <w:sz w:val="18"/>
        </w:rPr>
        <w:t xml:space="preserve">     детей-инвалидов школьного</w:t>
      </w:r>
    </w:p>
    <w:p w:rsidR="006B7F62" w:rsidRDefault="006B7F62">
      <w:pPr>
        <w:pStyle w:val="ConsPlusCell"/>
        <w:jc w:val="both"/>
      </w:pPr>
      <w:r>
        <w:rPr>
          <w:sz w:val="18"/>
        </w:rPr>
        <w:t xml:space="preserve">     возраста</w:t>
      </w:r>
    </w:p>
    <w:p w:rsidR="006B7F62" w:rsidRDefault="006B7F62">
      <w:pPr>
        <w:pStyle w:val="ConsPlusCell"/>
        <w:jc w:val="both"/>
      </w:pPr>
    </w:p>
    <w:p w:rsidR="006B7F62" w:rsidRDefault="006B7F62">
      <w:pPr>
        <w:pStyle w:val="ConsPlusCell"/>
        <w:jc w:val="both"/>
      </w:pPr>
      <w:r>
        <w:rPr>
          <w:sz w:val="18"/>
        </w:rPr>
        <w:t xml:space="preserve"> 1   Доля детей-сирот и детей, использование данных Минобрнауки России о</w:t>
      </w:r>
    </w:p>
    <w:p w:rsidR="006B7F62" w:rsidRDefault="006B7F62">
      <w:pPr>
        <w:pStyle w:val="ConsPlusCell"/>
        <w:jc w:val="both"/>
      </w:pPr>
      <w:r>
        <w:rPr>
          <w:sz w:val="18"/>
        </w:rPr>
        <w:t>(1). оставшихся без попечения  численности детей-сирот и детей, оставшихся без</w:t>
      </w:r>
    </w:p>
    <w:p w:rsidR="006B7F62" w:rsidRDefault="006B7F62">
      <w:pPr>
        <w:pStyle w:val="ConsPlusCell"/>
        <w:jc w:val="both"/>
      </w:pPr>
      <w:r>
        <w:rPr>
          <w:sz w:val="18"/>
        </w:rPr>
        <w:t xml:space="preserve">     родителей,                попечения родителей;</w:t>
      </w:r>
    </w:p>
    <w:p w:rsidR="006B7F62" w:rsidRDefault="006B7F62">
      <w:pPr>
        <w:pStyle w:val="ConsPlusCell"/>
        <w:jc w:val="both"/>
      </w:pPr>
      <w:r>
        <w:rPr>
          <w:sz w:val="18"/>
        </w:rPr>
        <w:t xml:space="preserve">     воспитывающихся в         проведение обследований в субъектах Российской</w:t>
      </w:r>
    </w:p>
    <w:p w:rsidR="006B7F62" w:rsidRDefault="006B7F62">
      <w:pPr>
        <w:pStyle w:val="ConsPlusCell"/>
        <w:jc w:val="both"/>
      </w:pPr>
      <w:r>
        <w:rPr>
          <w:sz w:val="18"/>
        </w:rPr>
        <w:t xml:space="preserve">     учреждениях, в общем      Федерации и экспертных оценок, экстраполирующих</w:t>
      </w:r>
    </w:p>
    <w:p w:rsidR="006B7F62" w:rsidRDefault="006B7F62">
      <w:pPr>
        <w:pStyle w:val="ConsPlusCell"/>
        <w:jc w:val="both"/>
      </w:pPr>
      <w:r>
        <w:rPr>
          <w:sz w:val="18"/>
        </w:rPr>
        <w:t xml:space="preserve">     количестве детей-сирот и  результаты на федеральный уровень для расчета</w:t>
      </w:r>
    </w:p>
    <w:p w:rsidR="006B7F62" w:rsidRDefault="006B7F62">
      <w:pPr>
        <w:pStyle w:val="ConsPlusCell"/>
        <w:jc w:val="both"/>
      </w:pPr>
      <w:r>
        <w:rPr>
          <w:sz w:val="18"/>
        </w:rPr>
        <w:t xml:space="preserve">     детей, оставшихся без     целевых индикаторов</w:t>
      </w:r>
    </w:p>
    <w:p w:rsidR="006B7F62" w:rsidRDefault="006B7F62">
      <w:pPr>
        <w:pStyle w:val="ConsPlusCell"/>
        <w:jc w:val="both"/>
      </w:pPr>
      <w:r>
        <w:rPr>
          <w:sz w:val="18"/>
        </w:rPr>
        <w:t xml:space="preserve">     попечения родителей</w:t>
      </w:r>
    </w:p>
    <w:p w:rsidR="006B7F62" w:rsidRDefault="006B7F62">
      <w:pPr>
        <w:pStyle w:val="ConsPlusCell"/>
        <w:jc w:val="both"/>
      </w:pPr>
      <w:r>
        <w:rPr>
          <w:sz w:val="18"/>
        </w:rPr>
        <w:t xml:space="preserve">(п. 1(1) введен </w:t>
      </w:r>
      <w:hyperlink r:id="rId112" w:history="1">
        <w:r>
          <w:rPr>
            <w:color w:val="0000FF"/>
            <w:sz w:val="18"/>
          </w:rPr>
          <w:t>Постановлением</w:t>
        </w:r>
      </w:hyperlink>
      <w:r>
        <w:rPr>
          <w:sz w:val="18"/>
        </w:rPr>
        <w:t xml:space="preserve"> Правительства РФ от 13.07.2012 N 716)</w:t>
      </w:r>
    </w:p>
    <w:p w:rsidR="006B7F62" w:rsidRDefault="006B7F62">
      <w:pPr>
        <w:pStyle w:val="ConsPlusCell"/>
        <w:jc w:val="both"/>
      </w:pPr>
    </w:p>
    <w:p w:rsidR="006B7F62" w:rsidRDefault="006B7F62">
      <w:pPr>
        <w:pStyle w:val="ConsPlusCell"/>
        <w:jc w:val="both"/>
      </w:pPr>
      <w:r>
        <w:rPr>
          <w:sz w:val="18"/>
        </w:rPr>
        <w:t xml:space="preserve"> 2.  Доля школьников, которым  использование данных Росстата об общей</w:t>
      </w:r>
    </w:p>
    <w:p w:rsidR="006B7F62" w:rsidRDefault="006B7F62">
      <w:pPr>
        <w:pStyle w:val="ConsPlusCell"/>
        <w:jc w:val="both"/>
      </w:pPr>
      <w:r>
        <w:rPr>
          <w:sz w:val="18"/>
        </w:rPr>
        <w:t xml:space="preserve">     предоставлена возможность численности школьников;</w:t>
      </w:r>
    </w:p>
    <w:p w:rsidR="006B7F62" w:rsidRDefault="006B7F62">
      <w:pPr>
        <w:pStyle w:val="ConsPlusCell"/>
        <w:jc w:val="both"/>
      </w:pPr>
      <w:r>
        <w:rPr>
          <w:sz w:val="18"/>
        </w:rPr>
        <w:t xml:space="preserve">     обучаться в соответствии  экспертиза материалов Федеральной целевой</w:t>
      </w:r>
    </w:p>
    <w:p w:rsidR="006B7F62" w:rsidRDefault="006B7F62">
      <w:pPr>
        <w:pStyle w:val="ConsPlusCell"/>
        <w:jc w:val="both"/>
      </w:pPr>
      <w:r>
        <w:rPr>
          <w:sz w:val="18"/>
        </w:rPr>
        <w:t xml:space="preserve">     с основными современными  </w:t>
      </w:r>
      <w:hyperlink r:id="rId113" w:history="1">
        <w:r>
          <w:rPr>
            <w:color w:val="0000FF"/>
            <w:sz w:val="18"/>
          </w:rPr>
          <w:t>программы</w:t>
        </w:r>
      </w:hyperlink>
      <w:r>
        <w:rPr>
          <w:sz w:val="18"/>
        </w:rPr>
        <w:t xml:space="preserve"> развития образования на 2006 - 2010</w:t>
      </w:r>
    </w:p>
    <w:p w:rsidR="006B7F62" w:rsidRDefault="006B7F62">
      <w:pPr>
        <w:pStyle w:val="ConsPlusCell"/>
        <w:jc w:val="both"/>
      </w:pPr>
      <w:r>
        <w:rPr>
          <w:sz w:val="18"/>
        </w:rPr>
        <w:t xml:space="preserve">     требованиями </w:t>
      </w:r>
      <w:hyperlink w:anchor="P1482" w:history="1">
        <w:r>
          <w:rPr>
            <w:color w:val="0000FF"/>
            <w:sz w:val="18"/>
          </w:rPr>
          <w:t>&lt;1&gt;</w:t>
        </w:r>
      </w:hyperlink>
      <w:r>
        <w:rPr>
          <w:sz w:val="18"/>
        </w:rPr>
        <w:t>, в общей годы, федеральных государственных</w:t>
      </w:r>
    </w:p>
    <w:p w:rsidR="006B7F62" w:rsidRDefault="006B7F62">
      <w:pPr>
        <w:pStyle w:val="ConsPlusCell"/>
        <w:jc w:val="both"/>
      </w:pPr>
      <w:r>
        <w:rPr>
          <w:sz w:val="18"/>
        </w:rPr>
        <w:t xml:space="preserve">     численности школьников    образовательных стандартов, санитарных правил и</w:t>
      </w:r>
    </w:p>
    <w:p w:rsidR="006B7F62" w:rsidRDefault="006B7F62">
      <w:pPr>
        <w:pStyle w:val="ConsPlusCell"/>
        <w:jc w:val="both"/>
      </w:pPr>
      <w:r>
        <w:rPr>
          <w:sz w:val="18"/>
        </w:rPr>
        <w:t xml:space="preserve">                               норм, государственных стандартов и иных</w:t>
      </w:r>
    </w:p>
    <w:p w:rsidR="006B7F62" w:rsidRDefault="006B7F62">
      <w:pPr>
        <w:pStyle w:val="ConsPlusCell"/>
        <w:jc w:val="both"/>
      </w:pPr>
      <w:r>
        <w:rPr>
          <w:sz w:val="18"/>
        </w:rPr>
        <w:t xml:space="preserve">                               нормативных правовых и экспертных документов.</w:t>
      </w:r>
    </w:p>
    <w:p w:rsidR="006B7F62" w:rsidRDefault="006B7F62">
      <w:pPr>
        <w:pStyle w:val="ConsPlusCell"/>
        <w:jc w:val="both"/>
      </w:pPr>
      <w:r>
        <w:rPr>
          <w:sz w:val="18"/>
        </w:rPr>
        <w:t xml:space="preserve">                               Уточнение по возрастным группам на основе</w:t>
      </w:r>
    </w:p>
    <w:p w:rsidR="006B7F62" w:rsidRDefault="006B7F62">
      <w:pPr>
        <w:pStyle w:val="ConsPlusCell"/>
        <w:jc w:val="both"/>
      </w:pPr>
      <w:r>
        <w:rPr>
          <w:sz w:val="18"/>
        </w:rPr>
        <w:t xml:space="preserve">                               использования:</w:t>
      </w:r>
    </w:p>
    <w:p w:rsidR="006B7F62" w:rsidRDefault="006B7F62">
      <w:pPr>
        <w:pStyle w:val="ConsPlusCell"/>
        <w:jc w:val="both"/>
      </w:pPr>
      <w:r>
        <w:rPr>
          <w:sz w:val="18"/>
        </w:rPr>
        <w:t xml:space="preserve">                               оценки экспертов и данных Минобрнауки России;</w:t>
      </w:r>
    </w:p>
    <w:p w:rsidR="006B7F62" w:rsidRDefault="006B7F62">
      <w:pPr>
        <w:pStyle w:val="ConsPlusCell"/>
        <w:jc w:val="both"/>
      </w:pPr>
      <w:r>
        <w:rPr>
          <w:sz w:val="18"/>
        </w:rPr>
        <w:t xml:space="preserve">                               перечня критериев, учитывающих особенности по</w:t>
      </w:r>
    </w:p>
    <w:p w:rsidR="006B7F62" w:rsidRDefault="006B7F62">
      <w:pPr>
        <w:pStyle w:val="ConsPlusCell"/>
        <w:jc w:val="both"/>
      </w:pPr>
      <w:r>
        <w:rPr>
          <w:sz w:val="18"/>
        </w:rPr>
        <w:t xml:space="preserve">                               возрастным группам (данные пилотного</w:t>
      </w:r>
    </w:p>
    <w:p w:rsidR="006B7F62" w:rsidRDefault="006B7F62">
      <w:pPr>
        <w:pStyle w:val="ConsPlusCell"/>
        <w:jc w:val="both"/>
      </w:pPr>
      <w:r>
        <w:rPr>
          <w:sz w:val="18"/>
        </w:rPr>
        <w:t xml:space="preserve">                               обследования, экспертные оценки, требования</w:t>
      </w:r>
    </w:p>
    <w:p w:rsidR="006B7F62" w:rsidRDefault="006B7F62">
      <w:pPr>
        <w:pStyle w:val="ConsPlusCell"/>
        <w:jc w:val="both"/>
      </w:pPr>
      <w:r>
        <w:rPr>
          <w:sz w:val="18"/>
        </w:rPr>
        <w:t xml:space="preserve">                               санитарных правил и норм, изучение материалов и</w:t>
      </w:r>
    </w:p>
    <w:p w:rsidR="006B7F62" w:rsidRDefault="006B7F62">
      <w:pPr>
        <w:pStyle w:val="ConsPlusCell"/>
        <w:jc w:val="both"/>
      </w:pPr>
      <w:r>
        <w:rPr>
          <w:sz w:val="18"/>
        </w:rPr>
        <w:t xml:space="preserve">                               проектов по разработке федеральных</w:t>
      </w:r>
    </w:p>
    <w:p w:rsidR="006B7F62" w:rsidRDefault="006B7F62">
      <w:pPr>
        <w:pStyle w:val="ConsPlusCell"/>
        <w:jc w:val="both"/>
      </w:pPr>
      <w:r>
        <w:rPr>
          <w:sz w:val="18"/>
        </w:rPr>
        <w:lastRenderedPageBreak/>
        <w:t xml:space="preserve">                               государственных образовательных стандартов</w:t>
      </w:r>
    </w:p>
    <w:p w:rsidR="006B7F62" w:rsidRDefault="006B7F62">
      <w:pPr>
        <w:pStyle w:val="ConsPlusCell"/>
        <w:jc w:val="both"/>
      </w:pPr>
      <w:r>
        <w:rPr>
          <w:sz w:val="18"/>
        </w:rPr>
        <w:t xml:space="preserve">                               нового поколения);</w:t>
      </w:r>
    </w:p>
    <w:p w:rsidR="006B7F62" w:rsidRDefault="006B7F62">
      <w:pPr>
        <w:pStyle w:val="ConsPlusCell"/>
        <w:jc w:val="both"/>
      </w:pPr>
      <w:r>
        <w:rPr>
          <w:sz w:val="18"/>
        </w:rPr>
        <w:t xml:space="preserve">                               пилотных обследований школ, экспертной</w:t>
      </w:r>
    </w:p>
    <w:p w:rsidR="006B7F62" w:rsidRDefault="006B7F62">
      <w:pPr>
        <w:pStyle w:val="ConsPlusCell"/>
        <w:jc w:val="both"/>
      </w:pPr>
      <w:r>
        <w:rPr>
          <w:sz w:val="18"/>
        </w:rPr>
        <w:t xml:space="preserve">                               экстраполяции полученных результатов</w:t>
      </w:r>
    </w:p>
    <w:p w:rsidR="006B7F62" w:rsidRDefault="006B7F62">
      <w:pPr>
        <w:pStyle w:val="ConsPlusCell"/>
        <w:jc w:val="both"/>
      </w:pPr>
    </w:p>
    <w:p w:rsidR="006B7F62" w:rsidRDefault="006B7F62">
      <w:pPr>
        <w:pStyle w:val="ConsPlusCell"/>
        <w:jc w:val="both"/>
      </w:pPr>
      <w:r>
        <w:rPr>
          <w:sz w:val="18"/>
        </w:rPr>
        <w:t xml:space="preserve"> 3.  Доля семей, чьи дети      использование данных Росстата о количестве</w:t>
      </w:r>
    </w:p>
    <w:p w:rsidR="006B7F62" w:rsidRDefault="006B7F62">
      <w:pPr>
        <w:pStyle w:val="ConsPlusCell"/>
        <w:jc w:val="both"/>
      </w:pPr>
      <w:r>
        <w:rPr>
          <w:sz w:val="18"/>
        </w:rPr>
        <w:t xml:space="preserve">     старшего дошкольного      домохозяйств в Российской Федерации,</w:t>
      </w:r>
    </w:p>
    <w:p w:rsidR="006B7F62" w:rsidRDefault="006B7F62">
      <w:pPr>
        <w:pStyle w:val="ConsPlusCell"/>
        <w:jc w:val="both"/>
      </w:pPr>
      <w:r>
        <w:rPr>
          <w:sz w:val="18"/>
        </w:rPr>
        <w:t xml:space="preserve">     возраста имеют            демографических данных (доля детей дошкольного</w:t>
      </w:r>
    </w:p>
    <w:p w:rsidR="006B7F62" w:rsidRDefault="006B7F62">
      <w:pPr>
        <w:pStyle w:val="ConsPlusCell"/>
        <w:jc w:val="both"/>
      </w:pPr>
      <w:r>
        <w:rPr>
          <w:sz w:val="18"/>
        </w:rPr>
        <w:t xml:space="preserve">     возможность получать      возраста). Экспертные оценки общей доли</w:t>
      </w:r>
    </w:p>
    <w:p w:rsidR="006B7F62" w:rsidRDefault="006B7F62">
      <w:pPr>
        <w:pStyle w:val="ConsPlusCell"/>
        <w:jc w:val="both"/>
      </w:pPr>
      <w:r>
        <w:rPr>
          <w:sz w:val="18"/>
        </w:rPr>
        <w:t xml:space="preserve">     доступные качественные    домохозяйств, имеющих детей дошкольного</w:t>
      </w:r>
    </w:p>
    <w:p w:rsidR="006B7F62" w:rsidRDefault="006B7F62">
      <w:pPr>
        <w:pStyle w:val="ConsPlusCell"/>
        <w:jc w:val="both"/>
      </w:pPr>
      <w:r>
        <w:rPr>
          <w:sz w:val="18"/>
        </w:rPr>
        <w:t xml:space="preserve">     услуги предшкольного      возраста;</w:t>
      </w:r>
    </w:p>
    <w:p w:rsidR="006B7F62" w:rsidRDefault="006B7F62">
      <w:pPr>
        <w:pStyle w:val="ConsPlusCell"/>
        <w:jc w:val="both"/>
      </w:pPr>
      <w:r>
        <w:rPr>
          <w:sz w:val="18"/>
        </w:rPr>
        <w:t xml:space="preserve">     образования, в общей      использование данных Росстата и Минобрнауки</w:t>
      </w:r>
    </w:p>
    <w:p w:rsidR="006B7F62" w:rsidRDefault="006B7F62">
      <w:pPr>
        <w:pStyle w:val="ConsPlusCell"/>
        <w:jc w:val="both"/>
      </w:pPr>
      <w:r>
        <w:rPr>
          <w:sz w:val="18"/>
        </w:rPr>
        <w:t xml:space="preserve">     численности семей,        России о численности учреждений для детей</w:t>
      </w:r>
    </w:p>
    <w:p w:rsidR="006B7F62" w:rsidRDefault="006B7F62">
      <w:pPr>
        <w:pStyle w:val="ConsPlusCell"/>
        <w:jc w:val="both"/>
      </w:pPr>
      <w:r>
        <w:rPr>
          <w:sz w:val="18"/>
        </w:rPr>
        <w:t xml:space="preserve">     имеющих детей старшего    предшкольного (старшего дошкольного возраста);</w:t>
      </w:r>
    </w:p>
    <w:p w:rsidR="006B7F62" w:rsidRDefault="006B7F62">
      <w:pPr>
        <w:pStyle w:val="ConsPlusCell"/>
        <w:jc w:val="both"/>
      </w:pPr>
      <w:r>
        <w:rPr>
          <w:sz w:val="18"/>
        </w:rPr>
        <w:t xml:space="preserve">     дошкольного возраста      экспертиза качества предшкольного образования и</w:t>
      </w:r>
    </w:p>
    <w:p w:rsidR="006B7F62" w:rsidRDefault="006B7F62">
      <w:pPr>
        <w:pStyle w:val="ConsPlusCell"/>
        <w:jc w:val="both"/>
      </w:pPr>
      <w:r>
        <w:rPr>
          <w:sz w:val="18"/>
        </w:rPr>
        <w:t xml:space="preserve">                               формирование критериев на основе материалов</w:t>
      </w:r>
    </w:p>
    <w:p w:rsidR="006B7F62" w:rsidRDefault="006B7F62">
      <w:pPr>
        <w:pStyle w:val="ConsPlusCell"/>
        <w:jc w:val="both"/>
      </w:pPr>
      <w:r>
        <w:rPr>
          <w:sz w:val="18"/>
        </w:rPr>
        <w:t xml:space="preserve">                               Федеральной целевой </w:t>
      </w:r>
      <w:hyperlink r:id="rId114" w:history="1">
        <w:r>
          <w:rPr>
            <w:color w:val="0000FF"/>
            <w:sz w:val="18"/>
          </w:rPr>
          <w:t>программы</w:t>
        </w:r>
      </w:hyperlink>
      <w:r>
        <w:rPr>
          <w:sz w:val="18"/>
        </w:rPr>
        <w:t xml:space="preserve"> развития</w:t>
      </w:r>
    </w:p>
    <w:p w:rsidR="006B7F62" w:rsidRDefault="006B7F62">
      <w:pPr>
        <w:pStyle w:val="ConsPlusCell"/>
        <w:jc w:val="both"/>
      </w:pPr>
      <w:r>
        <w:rPr>
          <w:sz w:val="18"/>
        </w:rPr>
        <w:t xml:space="preserve">                               образования на 2006 - 2010 годы, федеральных</w:t>
      </w:r>
    </w:p>
    <w:p w:rsidR="006B7F62" w:rsidRDefault="006B7F62">
      <w:pPr>
        <w:pStyle w:val="ConsPlusCell"/>
        <w:jc w:val="both"/>
      </w:pPr>
      <w:r>
        <w:rPr>
          <w:sz w:val="18"/>
        </w:rPr>
        <w:t xml:space="preserve">                               государственных образовательных стандартов,</w:t>
      </w:r>
    </w:p>
    <w:p w:rsidR="006B7F62" w:rsidRDefault="006B7F62">
      <w:pPr>
        <w:pStyle w:val="ConsPlusCell"/>
        <w:jc w:val="both"/>
      </w:pPr>
      <w:r>
        <w:rPr>
          <w:sz w:val="18"/>
        </w:rPr>
        <w:t xml:space="preserve">                               санитарных правил и норм, государственных</w:t>
      </w:r>
    </w:p>
    <w:p w:rsidR="006B7F62" w:rsidRDefault="006B7F62">
      <w:pPr>
        <w:pStyle w:val="ConsPlusCell"/>
        <w:jc w:val="both"/>
      </w:pPr>
      <w:r>
        <w:rPr>
          <w:sz w:val="18"/>
        </w:rPr>
        <w:t xml:space="preserve">                               стандартов и иных нормативных правовых и</w:t>
      </w:r>
    </w:p>
    <w:p w:rsidR="006B7F62" w:rsidRDefault="006B7F62">
      <w:pPr>
        <w:pStyle w:val="ConsPlusCell"/>
        <w:jc w:val="both"/>
      </w:pPr>
      <w:r>
        <w:rPr>
          <w:sz w:val="18"/>
        </w:rPr>
        <w:t xml:space="preserve">                               экспертных документов;</w:t>
      </w:r>
    </w:p>
    <w:p w:rsidR="006B7F62" w:rsidRDefault="006B7F62">
      <w:pPr>
        <w:pStyle w:val="ConsPlusCell"/>
        <w:jc w:val="both"/>
      </w:pPr>
      <w:r>
        <w:rPr>
          <w:sz w:val="18"/>
        </w:rPr>
        <w:t xml:space="preserve">                               пилотные обследования и экспертная</w:t>
      </w:r>
    </w:p>
    <w:p w:rsidR="006B7F62" w:rsidRDefault="006B7F62">
      <w:pPr>
        <w:pStyle w:val="ConsPlusCell"/>
        <w:jc w:val="both"/>
      </w:pPr>
      <w:r>
        <w:rPr>
          <w:sz w:val="18"/>
        </w:rPr>
        <w:t xml:space="preserve">                               экстраполяция полученных данных на федеральный</w:t>
      </w:r>
    </w:p>
    <w:p w:rsidR="006B7F62" w:rsidRDefault="006B7F62">
      <w:pPr>
        <w:pStyle w:val="ConsPlusCell"/>
        <w:jc w:val="both"/>
      </w:pPr>
      <w:r>
        <w:rPr>
          <w:sz w:val="18"/>
        </w:rPr>
        <w:t xml:space="preserve">                               уровень</w:t>
      </w:r>
    </w:p>
    <w:p w:rsidR="006B7F62" w:rsidRDefault="006B7F62">
      <w:pPr>
        <w:pStyle w:val="ConsPlusCell"/>
        <w:jc w:val="both"/>
      </w:pPr>
    </w:p>
    <w:p w:rsidR="006B7F62" w:rsidRDefault="006B7F62">
      <w:pPr>
        <w:pStyle w:val="ConsPlusCell"/>
        <w:jc w:val="both"/>
      </w:pPr>
      <w:r>
        <w:rPr>
          <w:sz w:val="18"/>
        </w:rPr>
        <w:t xml:space="preserve"> 3   Доля детей в возрасте от  использование данных Минобрнауки России и</w:t>
      </w:r>
    </w:p>
    <w:p w:rsidR="006B7F62" w:rsidRDefault="006B7F62">
      <w:pPr>
        <w:pStyle w:val="ConsPlusCell"/>
        <w:jc w:val="both"/>
      </w:pPr>
      <w:r>
        <w:rPr>
          <w:sz w:val="18"/>
        </w:rPr>
        <w:t>(1). 1 года до 7 лет,          региональных органов управления образованием;</w:t>
      </w:r>
    </w:p>
    <w:p w:rsidR="006B7F62" w:rsidRDefault="006B7F62">
      <w:pPr>
        <w:pStyle w:val="ConsPlusCell"/>
        <w:jc w:val="both"/>
      </w:pPr>
      <w:r>
        <w:rPr>
          <w:sz w:val="18"/>
        </w:rPr>
        <w:t xml:space="preserve">     охваченных услугами       использование данных</w:t>
      </w:r>
    </w:p>
    <w:p w:rsidR="006B7F62" w:rsidRDefault="006B7F62">
      <w:pPr>
        <w:pStyle w:val="ConsPlusCell"/>
        <w:jc w:val="both"/>
      </w:pPr>
      <w:r>
        <w:rPr>
          <w:sz w:val="18"/>
        </w:rPr>
        <w:t xml:space="preserve">     дошкольного образования,  Росстата;</w:t>
      </w:r>
    </w:p>
    <w:p w:rsidR="006B7F62" w:rsidRDefault="006B7F62">
      <w:pPr>
        <w:pStyle w:val="ConsPlusCell"/>
        <w:jc w:val="both"/>
      </w:pPr>
      <w:r>
        <w:rPr>
          <w:sz w:val="18"/>
        </w:rPr>
        <w:t xml:space="preserve">     в общей численности детей результаты проектов и мониторинговых</w:t>
      </w:r>
    </w:p>
    <w:p w:rsidR="006B7F62" w:rsidRDefault="006B7F62">
      <w:pPr>
        <w:pStyle w:val="ConsPlusCell"/>
        <w:jc w:val="both"/>
      </w:pPr>
      <w:r>
        <w:rPr>
          <w:sz w:val="18"/>
        </w:rPr>
        <w:t xml:space="preserve">     указанного возраста       исследований в рамках реализации Программы</w:t>
      </w:r>
    </w:p>
    <w:p w:rsidR="006B7F62" w:rsidRDefault="006B7F62">
      <w:pPr>
        <w:pStyle w:val="ConsPlusCell"/>
        <w:jc w:val="both"/>
      </w:pPr>
      <w:r>
        <w:rPr>
          <w:sz w:val="18"/>
        </w:rPr>
        <w:t xml:space="preserve">                               в субъектах Российской Федерации;</w:t>
      </w:r>
    </w:p>
    <w:p w:rsidR="006B7F62" w:rsidRDefault="006B7F62">
      <w:pPr>
        <w:pStyle w:val="ConsPlusCell"/>
        <w:jc w:val="both"/>
      </w:pPr>
      <w:r>
        <w:rPr>
          <w:sz w:val="18"/>
        </w:rPr>
        <w:t xml:space="preserve">                               экспертная оценка и экстраполяция</w:t>
      </w:r>
    </w:p>
    <w:p w:rsidR="006B7F62" w:rsidRDefault="006B7F62">
      <w:pPr>
        <w:pStyle w:val="ConsPlusCell"/>
        <w:jc w:val="both"/>
      </w:pPr>
      <w:r>
        <w:rPr>
          <w:sz w:val="18"/>
        </w:rPr>
        <w:t xml:space="preserve">                               полученных результатов на федеральный</w:t>
      </w:r>
    </w:p>
    <w:p w:rsidR="006B7F62" w:rsidRDefault="006B7F62">
      <w:pPr>
        <w:pStyle w:val="ConsPlusCell"/>
        <w:jc w:val="both"/>
      </w:pPr>
      <w:r>
        <w:rPr>
          <w:sz w:val="18"/>
        </w:rPr>
        <w:t xml:space="preserve">                               уровень для расчета целевых индикаторов</w:t>
      </w:r>
    </w:p>
    <w:p w:rsidR="006B7F62" w:rsidRDefault="006B7F62">
      <w:pPr>
        <w:pStyle w:val="ConsPlusCell"/>
        <w:jc w:val="both"/>
      </w:pPr>
      <w:r>
        <w:rPr>
          <w:sz w:val="18"/>
        </w:rPr>
        <w:t xml:space="preserve">(п. 3(1) введен </w:t>
      </w:r>
      <w:hyperlink r:id="rId115" w:history="1">
        <w:r>
          <w:rPr>
            <w:color w:val="0000FF"/>
            <w:sz w:val="18"/>
          </w:rPr>
          <w:t>Постановлением</w:t>
        </w:r>
      </w:hyperlink>
      <w:r>
        <w:rPr>
          <w:sz w:val="18"/>
        </w:rPr>
        <w:t xml:space="preserve"> Правительства РФ от 13.07.2012 N 716)</w:t>
      </w:r>
    </w:p>
    <w:p w:rsidR="006B7F62" w:rsidRDefault="006B7F62">
      <w:pPr>
        <w:pStyle w:val="ConsPlusCell"/>
        <w:jc w:val="both"/>
      </w:pPr>
    </w:p>
    <w:p w:rsidR="006B7F62" w:rsidRDefault="006B7F62">
      <w:pPr>
        <w:pStyle w:val="ConsPlusCell"/>
        <w:jc w:val="both"/>
      </w:pPr>
      <w:r>
        <w:rPr>
          <w:sz w:val="18"/>
        </w:rPr>
        <w:t xml:space="preserve"> 4.  Доля детей школьного      использование данных Росстата о численности</w:t>
      </w:r>
    </w:p>
    <w:p w:rsidR="006B7F62" w:rsidRDefault="006B7F62">
      <w:pPr>
        <w:pStyle w:val="ConsPlusCell"/>
        <w:jc w:val="both"/>
      </w:pPr>
      <w:r>
        <w:rPr>
          <w:sz w:val="18"/>
        </w:rPr>
        <w:t xml:space="preserve">     возраста, имеющих         школьников, численности учреждений</w:t>
      </w:r>
    </w:p>
    <w:p w:rsidR="006B7F62" w:rsidRDefault="006B7F62">
      <w:pPr>
        <w:pStyle w:val="ConsPlusCell"/>
        <w:jc w:val="both"/>
      </w:pPr>
      <w:r>
        <w:rPr>
          <w:sz w:val="18"/>
        </w:rPr>
        <w:t xml:space="preserve">     возможность по выбору     дополнительного образования;</w:t>
      </w:r>
    </w:p>
    <w:p w:rsidR="006B7F62" w:rsidRDefault="006B7F62">
      <w:pPr>
        <w:pStyle w:val="ConsPlusCell"/>
        <w:jc w:val="both"/>
      </w:pPr>
      <w:r>
        <w:rPr>
          <w:sz w:val="18"/>
        </w:rPr>
        <w:t xml:space="preserve">     </w:t>
      </w:r>
      <w:hyperlink w:anchor="P1483" w:history="1">
        <w:r>
          <w:rPr>
            <w:color w:val="0000FF"/>
            <w:sz w:val="18"/>
          </w:rPr>
          <w:t>&lt;2&gt;</w:t>
        </w:r>
      </w:hyperlink>
      <w:r>
        <w:rPr>
          <w:sz w:val="18"/>
        </w:rPr>
        <w:t xml:space="preserve"> получать доступные    использование данных Минобрнауки России и</w:t>
      </w:r>
    </w:p>
    <w:p w:rsidR="006B7F62" w:rsidRDefault="006B7F62">
      <w:pPr>
        <w:pStyle w:val="ConsPlusCell"/>
        <w:jc w:val="both"/>
      </w:pPr>
      <w:r>
        <w:rPr>
          <w:sz w:val="18"/>
        </w:rPr>
        <w:t xml:space="preserve">     качественные услуги       субъектов Российской Федерации о деятельности</w:t>
      </w:r>
    </w:p>
    <w:p w:rsidR="006B7F62" w:rsidRDefault="006B7F62">
      <w:pPr>
        <w:pStyle w:val="ConsPlusCell"/>
        <w:jc w:val="both"/>
      </w:pPr>
      <w:r>
        <w:rPr>
          <w:sz w:val="18"/>
        </w:rPr>
        <w:t xml:space="preserve">     дополнительного           (профиль, численность слушателей) учреждений</w:t>
      </w:r>
    </w:p>
    <w:p w:rsidR="006B7F62" w:rsidRDefault="006B7F62">
      <w:pPr>
        <w:pStyle w:val="ConsPlusCell"/>
        <w:jc w:val="both"/>
      </w:pPr>
      <w:r>
        <w:rPr>
          <w:sz w:val="18"/>
        </w:rPr>
        <w:t xml:space="preserve">     образования, в общей      дополнительного образования в региональном</w:t>
      </w:r>
    </w:p>
    <w:p w:rsidR="006B7F62" w:rsidRDefault="006B7F62">
      <w:pPr>
        <w:pStyle w:val="ConsPlusCell"/>
        <w:jc w:val="both"/>
      </w:pPr>
      <w:r>
        <w:rPr>
          <w:sz w:val="18"/>
        </w:rPr>
        <w:t xml:space="preserve">     численности детей         разрезе;</w:t>
      </w:r>
    </w:p>
    <w:p w:rsidR="006B7F62" w:rsidRDefault="006B7F62">
      <w:pPr>
        <w:pStyle w:val="ConsPlusCell"/>
        <w:jc w:val="both"/>
      </w:pPr>
      <w:r>
        <w:rPr>
          <w:sz w:val="18"/>
        </w:rPr>
        <w:t xml:space="preserve">     школьного возраста        экспертиза качества услуг дополнительного</w:t>
      </w:r>
    </w:p>
    <w:p w:rsidR="006B7F62" w:rsidRDefault="006B7F62">
      <w:pPr>
        <w:pStyle w:val="ConsPlusCell"/>
        <w:jc w:val="both"/>
      </w:pPr>
      <w:r>
        <w:rPr>
          <w:sz w:val="18"/>
        </w:rPr>
        <w:t xml:space="preserve">                               образования и формирование критериев;</w:t>
      </w:r>
    </w:p>
    <w:p w:rsidR="006B7F62" w:rsidRDefault="006B7F62">
      <w:pPr>
        <w:pStyle w:val="ConsPlusCell"/>
        <w:jc w:val="both"/>
      </w:pPr>
      <w:r>
        <w:rPr>
          <w:sz w:val="18"/>
        </w:rPr>
        <w:t xml:space="preserve">                               пилотные обследования и экспертная</w:t>
      </w:r>
    </w:p>
    <w:p w:rsidR="006B7F62" w:rsidRDefault="006B7F62">
      <w:pPr>
        <w:pStyle w:val="ConsPlusCell"/>
        <w:jc w:val="both"/>
      </w:pPr>
      <w:r>
        <w:rPr>
          <w:sz w:val="18"/>
        </w:rPr>
        <w:t xml:space="preserve">                               экстраполяция данных на федеральный уровень</w:t>
      </w:r>
    </w:p>
    <w:p w:rsidR="006B7F62" w:rsidRDefault="006B7F62">
      <w:pPr>
        <w:pStyle w:val="ConsPlusCell"/>
        <w:jc w:val="both"/>
      </w:pPr>
    </w:p>
    <w:p w:rsidR="006B7F62" w:rsidRDefault="006B7F62">
      <w:pPr>
        <w:pStyle w:val="ConsPlusCell"/>
        <w:jc w:val="both"/>
      </w:pPr>
      <w:r>
        <w:rPr>
          <w:sz w:val="18"/>
        </w:rPr>
        <w:t xml:space="preserve"> 5.  Доля семей, имеющих       использование данных Росстата о численности</w:t>
      </w:r>
    </w:p>
    <w:p w:rsidR="006B7F62" w:rsidRDefault="006B7F62">
      <w:pPr>
        <w:pStyle w:val="ConsPlusCell"/>
        <w:jc w:val="both"/>
      </w:pPr>
      <w:r>
        <w:rPr>
          <w:sz w:val="18"/>
        </w:rPr>
        <w:t xml:space="preserve">     возможность посещать      домохозяйств, численности образовательных</w:t>
      </w:r>
    </w:p>
    <w:p w:rsidR="006B7F62" w:rsidRDefault="006B7F62">
      <w:pPr>
        <w:pStyle w:val="ConsPlusCell"/>
        <w:jc w:val="both"/>
      </w:pPr>
      <w:r>
        <w:rPr>
          <w:sz w:val="18"/>
        </w:rPr>
        <w:t xml:space="preserve">     досуговые мероприятия в   учреждений, численности учащихся;</w:t>
      </w:r>
    </w:p>
    <w:p w:rsidR="006B7F62" w:rsidRDefault="006B7F62">
      <w:pPr>
        <w:pStyle w:val="ConsPlusCell"/>
        <w:jc w:val="both"/>
      </w:pPr>
      <w:r>
        <w:rPr>
          <w:sz w:val="18"/>
        </w:rPr>
        <w:t xml:space="preserve">     образовательных           пилотные обследования по организации досуговых</w:t>
      </w:r>
    </w:p>
    <w:p w:rsidR="006B7F62" w:rsidRDefault="006B7F62">
      <w:pPr>
        <w:pStyle w:val="ConsPlusCell"/>
        <w:jc w:val="both"/>
      </w:pPr>
      <w:r>
        <w:rPr>
          <w:sz w:val="18"/>
        </w:rPr>
        <w:t xml:space="preserve">     учреждениях по месту      мероприятий в образовательных учреждениях во</w:t>
      </w:r>
    </w:p>
    <w:p w:rsidR="006B7F62" w:rsidRDefault="006B7F62">
      <w:pPr>
        <w:pStyle w:val="ConsPlusCell"/>
        <w:jc w:val="both"/>
      </w:pPr>
      <w:r>
        <w:rPr>
          <w:sz w:val="18"/>
        </w:rPr>
        <w:t xml:space="preserve">     жительства во внеучебное  внеучебное время;</w:t>
      </w:r>
    </w:p>
    <w:p w:rsidR="006B7F62" w:rsidRDefault="006B7F62">
      <w:pPr>
        <w:pStyle w:val="ConsPlusCell"/>
        <w:jc w:val="both"/>
      </w:pPr>
      <w:r>
        <w:rPr>
          <w:sz w:val="18"/>
        </w:rPr>
        <w:t xml:space="preserve">     время, в общей            использование данных муниципалитетов о</w:t>
      </w:r>
    </w:p>
    <w:p w:rsidR="006B7F62" w:rsidRDefault="006B7F62">
      <w:pPr>
        <w:pStyle w:val="ConsPlusCell"/>
        <w:jc w:val="both"/>
      </w:pPr>
      <w:r>
        <w:rPr>
          <w:sz w:val="18"/>
        </w:rPr>
        <w:t xml:space="preserve">     численности семей,        численности семей в районе обследованных</w:t>
      </w:r>
    </w:p>
    <w:p w:rsidR="006B7F62" w:rsidRDefault="006B7F62">
      <w:pPr>
        <w:pStyle w:val="ConsPlusCell"/>
        <w:jc w:val="both"/>
      </w:pPr>
      <w:r>
        <w:rPr>
          <w:sz w:val="18"/>
        </w:rPr>
        <w:t xml:space="preserve">     имеющих детей школьного   образовательных учреждений;</w:t>
      </w:r>
    </w:p>
    <w:p w:rsidR="006B7F62" w:rsidRDefault="006B7F62">
      <w:pPr>
        <w:pStyle w:val="ConsPlusCell"/>
        <w:jc w:val="both"/>
      </w:pPr>
      <w:r>
        <w:rPr>
          <w:sz w:val="18"/>
        </w:rPr>
        <w:t xml:space="preserve">     возраста                  экспертная экстраполяция таких данных на</w:t>
      </w:r>
    </w:p>
    <w:p w:rsidR="006B7F62" w:rsidRDefault="006B7F62">
      <w:pPr>
        <w:pStyle w:val="ConsPlusCell"/>
        <w:jc w:val="both"/>
      </w:pPr>
      <w:r>
        <w:rPr>
          <w:sz w:val="18"/>
        </w:rPr>
        <w:t xml:space="preserve">                               федеральный уровень</w:t>
      </w:r>
    </w:p>
    <w:p w:rsidR="006B7F62" w:rsidRDefault="006B7F62">
      <w:pPr>
        <w:pStyle w:val="ConsPlusCell"/>
        <w:jc w:val="both"/>
      </w:pPr>
    </w:p>
    <w:p w:rsidR="006B7F62" w:rsidRDefault="006B7F62">
      <w:pPr>
        <w:pStyle w:val="ConsPlusCell"/>
        <w:jc w:val="both"/>
      </w:pPr>
      <w:r>
        <w:rPr>
          <w:sz w:val="18"/>
        </w:rPr>
        <w:t xml:space="preserve"> 6.  Доля учителей, прошедших  использование данных Минобрнауки России об</w:t>
      </w:r>
    </w:p>
    <w:p w:rsidR="006B7F62" w:rsidRDefault="006B7F62">
      <w:pPr>
        <w:pStyle w:val="ConsPlusCell"/>
        <w:jc w:val="both"/>
      </w:pPr>
      <w:r>
        <w:rPr>
          <w:sz w:val="18"/>
        </w:rPr>
        <w:t xml:space="preserve">     обучение по новым         общей численности учителей;</w:t>
      </w:r>
    </w:p>
    <w:p w:rsidR="006B7F62" w:rsidRDefault="006B7F62">
      <w:pPr>
        <w:pStyle w:val="ConsPlusCell"/>
        <w:jc w:val="both"/>
      </w:pPr>
      <w:r>
        <w:rPr>
          <w:sz w:val="18"/>
        </w:rPr>
        <w:t xml:space="preserve">     адресным моделям          использование данных экспертов и структур,</w:t>
      </w:r>
    </w:p>
    <w:p w:rsidR="006B7F62" w:rsidRDefault="006B7F62">
      <w:pPr>
        <w:pStyle w:val="ConsPlusCell"/>
        <w:jc w:val="both"/>
      </w:pPr>
      <w:r>
        <w:rPr>
          <w:sz w:val="18"/>
        </w:rPr>
        <w:t xml:space="preserve">     повышения квалификации и  ответственных за подготовку адресных моделей и</w:t>
      </w:r>
    </w:p>
    <w:p w:rsidR="006B7F62" w:rsidRDefault="006B7F62">
      <w:pPr>
        <w:pStyle w:val="ConsPlusCell"/>
        <w:jc w:val="both"/>
      </w:pPr>
      <w:r>
        <w:rPr>
          <w:sz w:val="18"/>
        </w:rPr>
        <w:t xml:space="preserve">     имевшим возможность       за повышение квалификации учителей;</w:t>
      </w:r>
    </w:p>
    <w:p w:rsidR="006B7F62" w:rsidRDefault="006B7F62">
      <w:pPr>
        <w:pStyle w:val="ConsPlusCell"/>
        <w:jc w:val="both"/>
      </w:pPr>
      <w:r>
        <w:rPr>
          <w:sz w:val="18"/>
        </w:rPr>
        <w:t xml:space="preserve">     выбора программ обучения, выборочный опрос педагогов, прошедших обучение,</w:t>
      </w:r>
    </w:p>
    <w:p w:rsidR="006B7F62" w:rsidRDefault="006B7F62">
      <w:pPr>
        <w:pStyle w:val="ConsPlusCell"/>
        <w:jc w:val="both"/>
      </w:pPr>
      <w:r>
        <w:rPr>
          <w:sz w:val="18"/>
        </w:rPr>
        <w:t xml:space="preserve">     в общей численности       о возможности выбора программ обучения;</w:t>
      </w:r>
    </w:p>
    <w:p w:rsidR="006B7F62" w:rsidRDefault="006B7F62">
      <w:pPr>
        <w:pStyle w:val="ConsPlusCell"/>
        <w:jc w:val="both"/>
      </w:pPr>
      <w:r>
        <w:rPr>
          <w:sz w:val="18"/>
        </w:rPr>
        <w:lastRenderedPageBreak/>
        <w:t xml:space="preserve">     учителей                  экспертная экстраполяция целевых значений на</w:t>
      </w:r>
    </w:p>
    <w:p w:rsidR="006B7F62" w:rsidRDefault="006B7F62">
      <w:pPr>
        <w:pStyle w:val="ConsPlusCell"/>
        <w:jc w:val="both"/>
      </w:pPr>
      <w:r>
        <w:rPr>
          <w:sz w:val="18"/>
        </w:rPr>
        <w:t xml:space="preserve">                               последующие периоды</w:t>
      </w:r>
    </w:p>
    <w:p w:rsidR="006B7F62" w:rsidRDefault="006B7F62">
      <w:pPr>
        <w:pStyle w:val="ConsPlusCell"/>
        <w:jc w:val="both"/>
      </w:pPr>
    </w:p>
    <w:p w:rsidR="006B7F62" w:rsidRDefault="006B7F62">
      <w:pPr>
        <w:pStyle w:val="ConsPlusCell"/>
        <w:jc w:val="both"/>
      </w:pPr>
      <w:r>
        <w:rPr>
          <w:sz w:val="18"/>
        </w:rPr>
        <w:t xml:space="preserve"> 7.  Доля специалистов         использование данных Минобрнауки России и</w:t>
      </w:r>
    </w:p>
    <w:p w:rsidR="006B7F62" w:rsidRDefault="006B7F62">
      <w:pPr>
        <w:pStyle w:val="ConsPlusCell"/>
        <w:jc w:val="both"/>
      </w:pPr>
      <w:r>
        <w:rPr>
          <w:sz w:val="18"/>
        </w:rPr>
        <w:t xml:space="preserve">     преподавательского и      региональных органов управления образованием об</w:t>
      </w:r>
    </w:p>
    <w:p w:rsidR="006B7F62" w:rsidRDefault="006B7F62">
      <w:pPr>
        <w:pStyle w:val="ConsPlusCell"/>
        <w:jc w:val="both"/>
      </w:pPr>
      <w:r>
        <w:rPr>
          <w:sz w:val="18"/>
        </w:rPr>
        <w:t xml:space="preserve">     управленческого корпуса   общей численности учителей и об учителях,</w:t>
      </w:r>
    </w:p>
    <w:p w:rsidR="006B7F62" w:rsidRDefault="006B7F62">
      <w:pPr>
        <w:pStyle w:val="ConsPlusCell"/>
        <w:jc w:val="both"/>
      </w:pPr>
      <w:r>
        <w:rPr>
          <w:sz w:val="18"/>
        </w:rPr>
        <w:t xml:space="preserve">     системы дошкольного и     прошедших переподготовку и повышение</w:t>
      </w:r>
    </w:p>
    <w:p w:rsidR="006B7F62" w:rsidRDefault="006B7F62">
      <w:pPr>
        <w:pStyle w:val="ConsPlusCell"/>
        <w:jc w:val="both"/>
      </w:pPr>
      <w:r>
        <w:rPr>
          <w:sz w:val="18"/>
        </w:rPr>
        <w:t xml:space="preserve">     общего образования,       квалификации;</w:t>
      </w:r>
    </w:p>
    <w:p w:rsidR="006B7F62" w:rsidRDefault="006B7F62">
      <w:pPr>
        <w:pStyle w:val="ConsPlusCell"/>
        <w:jc w:val="both"/>
      </w:pPr>
      <w:r>
        <w:rPr>
          <w:sz w:val="18"/>
        </w:rPr>
        <w:t xml:space="preserve">     обеспечивающих            результаты проектов и мониторинговых</w:t>
      </w:r>
    </w:p>
    <w:p w:rsidR="006B7F62" w:rsidRDefault="006B7F62">
      <w:pPr>
        <w:pStyle w:val="ConsPlusCell"/>
        <w:jc w:val="both"/>
      </w:pPr>
      <w:r>
        <w:rPr>
          <w:sz w:val="18"/>
        </w:rPr>
        <w:t xml:space="preserve">     распространение           исследований в рамках реализации Программы;</w:t>
      </w:r>
    </w:p>
    <w:p w:rsidR="006B7F62" w:rsidRDefault="006B7F62">
      <w:pPr>
        <w:pStyle w:val="ConsPlusCell"/>
        <w:jc w:val="both"/>
      </w:pPr>
      <w:r>
        <w:rPr>
          <w:sz w:val="18"/>
        </w:rPr>
        <w:t xml:space="preserve">     современных моделей       экспертная экстраполяция полученных результатов</w:t>
      </w:r>
    </w:p>
    <w:p w:rsidR="006B7F62" w:rsidRDefault="006B7F62">
      <w:pPr>
        <w:pStyle w:val="ConsPlusCell"/>
        <w:jc w:val="both"/>
      </w:pPr>
      <w:r>
        <w:rPr>
          <w:sz w:val="18"/>
        </w:rPr>
        <w:t xml:space="preserve">     доступного и</w:t>
      </w:r>
    </w:p>
    <w:p w:rsidR="006B7F62" w:rsidRDefault="006B7F62">
      <w:pPr>
        <w:pStyle w:val="ConsPlusCell"/>
        <w:jc w:val="both"/>
      </w:pPr>
      <w:r>
        <w:rPr>
          <w:sz w:val="18"/>
        </w:rPr>
        <w:t xml:space="preserve">     качественного</w:t>
      </w:r>
    </w:p>
    <w:p w:rsidR="006B7F62" w:rsidRDefault="006B7F62">
      <w:pPr>
        <w:pStyle w:val="ConsPlusCell"/>
        <w:jc w:val="both"/>
      </w:pPr>
      <w:r>
        <w:rPr>
          <w:sz w:val="18"/>
        </w:rPr>
        <w:t xml:space="preserve">     образования, а также</w:t>
      </w:r>
    </w:p>
    <w:p w:rsidR="006B7F62" w:rsidRDefault="006B7F62">
      <w:pPr>
        <w:pStyle w:val="ConsPlusCell"/>
        <w:jc w:val="both"/>
      </w:pPr>
      <w:r>
        <w:rPr>
          <w:sz w:val="18"/>
        </w:rPr>
        <w:t xml:space="preserve">     моделей региональных и</w:t>
      </w:r>
    </w:p>
    <w:p w:rsidR="006B7F62" w:rsidRDefault="006B7F62">
      <w:pPr>
        <w:pStyle w:val="ConsPlusCell"/>
        <w:jc w:val="both"/>
      </w:pPr>
      <w:r>
        <w:rPr>
          <w:sz w:val="18"/>
        </w:rPr>
        <w:t xml:space="preserve">     муниципальных</w:t>
      </w:r>
    </w:p>
    <w:p w:rsidR="006B7F62" w:rsidRDefault="006B7F62">
      <w:pPr>
        <w:pStyle w:val="ConsPlusCell"/>
        <w:jc w:val="both"/>
      </w:pPr>
      <w:r>
        <w:rPr>
          <w:sz w:val="18"/>
        </w:rPr>
        <w:t xml:space="preserve">     образовательных систем,</w:t>
      </w:r>
    </w:p>
    <w:p w:rsidR="006B7F62" w:rsidRDefault="006B7F62">
      <w:pPr>
        <w:pStyle w:val="ConsPlusCell"/>
        <w:jc w:val="both"/>
      </w:pPr>
      <w:r>
        <w:rPr>
          <w:sz w:val="18"/>
        </w:rPr>
        <w:t xml:space="preserve">     обеспечивающих</w:t>
      </w:r>
    </w:p>
    <w:p w:rsidR="006B7F62" w:rsidRDefault="006B7F62">
      <w:pPr>
        <w:pStyle w:val="ConsPlusCell"/>
        <w:jc w:val="both"/>
      </w:pPr>
      <w:r>
        <w:rPr>
          <w:sz w:val="18"/>
        </w:rPr>
        <w:t xml:space="preserve">     государственно-</w:t>
      </w:r>
    </w:p>
    <w:p w:rsidR="006B7F62" w:rsidRDefault="006B7F62">
      <w:pPr>
        <w:pStyle w:val="ConsPlusCell"/>
        <w:jc w:val="both"/>
      </w:pPr>
      <w:r>
        <w:rPr>
          <w:sz w:val="18"/>
        </w:rPr>
        <w:t xml:space="preserve">     общественный характер</w:t>
      </w:r>
    </w:p>
    <w:p w:rsidR="006B7F62" w:rsidRDefault="006B7F62">
      <w:pPr>
        <w:pStyle w:val="ConsPlusCell"/>
        <w:jc w:val="both"/>
      </w:pPr>
      <w:r>
        <w:rPr>
          <w:sz w:val="18"/>
        </w:rPr>
        <w:t xml:space="preserve">     управления образованием,</w:t>
      </w:r>
    </w:p>
    <w:p w:rsidR="006B7F62" w:rsidRDefault="006B7F62">
      <w:pPr>
        <w:pStyle w:val="ConsPlusCell"/>
        <w:jc w:val="both"/>
      </w:pPr>
      <w:r>
        <w:rPr>
          <w:sz w:val="18"/>
        </w:rPr>
        <w:t xml:space="preserve">     в общем числе</w:t>
      </w:r>
    </w:p>
    <w:p w:rsidR="006B7F62" w:rsidRDefault="006B7F62">
      <w:pPr>
        <w:pStyle w:val="ConsPlusCell"/>
        <w:jc w:val="both"/>
      </w:pPr>
      <w:r>
        <w:rPr>
          <w:sz w:val="18"/>
        </w:rPr>
        <w:t xml:space="preserve">     специалистов</w:t>
      </w:r>
    </w:p>
    <w:p w:rsidR="006B7F62" w:rsidRDefault="006B7F62">
      <w:pPr>
        <w:pStyle w:val="ConsPlusCell"/>
        <w:jc w:val="both"/>
      </w:pPr>
      <w:r>
        <w:rPr>
          <w:sz w:val="18"/>
        </w:rPr>
        <w:t xml:space="preserve">     преподавательского и</w:t>
      </w:r>
    </w:p>
    <w:p w:rsidR="006B7F62" w:rsidRDefault="006B7F62">
      <w:pPr>
        <w:pStyle w:val="ConsPlusCell"/>
        <w:jc w:val="both"/>
      </w:pPr>
      <w:r>
        <w:rPr>
          <w:sz w:val="18"/>
        </w:rPr>
        <w:t xml:space="preserve">     управленческого корпуса</w:t>
      </w:r>
    </w:p>
    <w:p w:rsidR="006B7F62" w:rsidRDefault="006B7F62">
      <w:pPr>
        <w:pStyle w:val="ConsPlusCell"/>
        <w:jc w:val="both"/>
      </w:pPr>
      <w:r>
        <w:rPr>
          <w:sz w:val="18"/>
        </w:rPr>
        <w:t xml:space="preserve">     системы дошкольного и</w:t>
      </w:r>
    </w:p>
    <w:p w:rsidR="006B7F62" w:rsidRDefault="006B7F62">
      <w:pPr>
        <w:pStyle w:val="ConsPlusCell"/>
        <w:jc w:val="both"/>
      </w:pPr>
      <w:r>
        <w:rPr>
          <w:sz w:val="18"/>
        </w:rPr>
        <w:t xml:space="preserve">     общего образования</w:t>
      </w:r>
    </w:p>
    <w:p w:rsidR="006B7F62" w:rsidRDefault="006B7F62">
      <w:pPr>
        <w:pStyle w:val="ConsPlusCell"/>
        <w:jc w:val="both"/>
      </w:pPr>
    </w:p>
    <w:p w:rsidR="006B7F62" w:rsidRDefault="006B7F62">
      <w:pPr>
        <w:pStyle w:val="ConsPlusCell"/>
        <w:jc w:val="both"/>
      </w:pPr>
      <w:r>
        <w:rPr>
          <w:sz w:val="18"/>
        </w:rPr>
        <w:t xml:space="preserve"> 8.  Доля образовательных      использование данных Минобрнауки России и</w:t>
      </w:r>
    </w:p>
    <w:p w:rsidR="006B7F62" w:rsidRDefault="006B7F62">
      <w:pPr>
        <w:pStyle w:val="ConsPlusCell"/>
        <w:jc w:val="both"/>
      </w:pPr>
      <w:r>
        <w:rPr>
          <w:sz w:val="18"/>
        </w:rPr>
        <w:t xml:space="preserve">     систем субъектов          региональных органов управления образованием;</w:t>
      </w:r>
    </w:p>
    <w:p w:rsidR="006B7F62" w:rsidRDefault="006B7F62">
      <w:pPr>
        <w:pStyle w:val="ConsPlusCell"/>
        <w:jc w:val="both"/>
      </w:pPr>
      <w:r>
        <w:rPr>
          <w:sz w:val="18"/>
        </w:rPr>
        <w:t xml:space="preserve">     Российской Федерации и    использование данных Росстата;</w:t>
      </w:r>
    </w:p>
    <w:p w:rsidR="006B7F62" w:rsidRDefault="006B7F62">
      <w:pPr>
        <w:pStyle w:val="ConsPlusCell"/>
        <w:jc w:val="both"/>
      </w:pPr>
      <w:r>
        <w:rPr>
          <w:sz w:val="18"/>
        </w:rPr>
        <w:t xml:space="preserve">     муниципалитетов,          результаты проектов и мониторинговых</w:t>
      </w:r>
    </w:p>
    <w:p w:rsidR="006B7F62" w:rsidRDefault="006B7F62">
      <w:pPr>
        <w:pStyle w:val="ConsPlusCell"/>
        <w:jc w:val="both"/>
      </w:pPr>
      <w:r>
        <w:rPr>
          <w:sz w:val="18"/>
        </w:rPr>
        <w:t xml:space="preserve">     охваченных процессами     исследований в рамках реализации Программы;</w:t>
      </w:r>
    </w:p>
    <w:p w:rsidR="006B7F62" w:rsidRDefault="006B7F62">
      <w:pPr>
        <w:pStyle w:val="ConsPlusCell"/>
        <w:jc w:val="both"/>
      </w:pPr>
      <w:r>
        <w:rPr>
          <w:sz w:val="18"/>
        </w:rPr>
        <w:t xml:space="preserve">     переподготовки и          экспертная экстраполяция полученных результатов</w:t>
      </w:r>
    </w:p>
    <w:p w:rsidR="006B7F62" w:rsidRDefault="006B7F62">
      <w:pPr>
        <w:pStyle w:val="ConsPlusCell"/>
        <w:jc w:val="both"/>
      </w:pPr>
      <w:r>
        <w:rPr>
          <w:sz w:val="18"/>
        </w:rPr>
        <w:t xml:space="preserve">     повышения квалификации</w:t>
      </w:r>
    </w:p>
    <w:p w:rsidR="006B7F62" w:rsidRDefault="006B7F62">
      <w:pPr>
        <w:pStyle w:val="ConsPlusCell"/>
        <w:jc w:val="both"/>
      </w:pPr>
      <w:r>
        <w:rPr>
          <w:sz w:val="18"/>
        </w:rPr>
        <w:t xml:space="preserve">     преподавательского и</w:t>
      </w:r>
    </w:p>
    <w:p w:rsidR="006B7F62" w:rsidRDefault="006B7F62">
      <w:pPr>
        <w:pStyle w:val="ConsPlusCell"/>
        <w:jc w:val="both"/>
      </w:pPr>
      <w:r>
        <w:rPr>
          <w:sz w:val="18"/>
        </w:rPr>
        <w:t xml:space="preserve">     управленческого корпуса</w:t>
      </w:r>
    </w:p>
    <w:p w:rsidR="006B7F62" w:rsidRDefault="006B7F62">
      <w:pPr>
        <w:pStyle w:val="ConsPlusCell"/>
        <w:jc w:val="both"/>
      </w:pPr>
      <w:r>
        <w:rPr>
          <w:sz w:val="18"/>
        </w:rPr>
        <w:t xml:space="preserve">     системы дошкольного и</w:t>
      </w:r>
    </w:p>
    <w:p w:rsidR="006B7F62" w:rsidRDefault="006B7F62">
      <w:pPr>
        <w:pStyle w:val="ConsPlusCell"/>
        <w:jc w:val="both"/>
      </w:pPr>
      <w:r>
        <w:rPr>
          <w:sz w:val="18"/>
        </w:rPr>
        <w:t xml:space="preserve">     общего образования на</w:t>
      </w:r>
    </w:p>
    <w:p w:rsidR="006B7F62" w:rsidRDefault="006B7F62">
      <w:pPr>
        <w:pStyle w:val="ConsPlusCell"/>
        <w:jc w:val="both"/>
      </w:pPr>
      <w:r>
        <w:rPr>
          <w:sz w:val="18"/>
        </w:rPr>
        <w:t xml:space="preserve">     базе стажировочных</w:t>
      </w:r>
    </w:p>
    <w:p w:rsidR="006B7F62" w:rsidRDefault="006B7F62">
      <w:pPr>
        <w:pStyle w:val="ConsPlusCell"/>
        <w:jc w:val="both"/>
      </w:pPr>
      <w:r>
        <w:rPr>
          <w:sz w:val="18"/>
        </w:rPr>
        <w:t xml:space="preserve">     площадок, созданных для</w:t>
      </w:r>
    </w:p>
    <w:p w:rsidR="006B7F62" w:rsidRDefault="006B7F62">
      <w:pPr>
        <w:pStyle w:val="ConsPlusCell"/>
        <w:jc w:val="both"/>
      </w:pPr>
      <w:r>
        <w:rPr>
          <w:sz w:val="18"/>
        </w:rPr>
        <w:t xml:space="preserve">     распространения</w:t>
      </w:r>
    </w:p>
    <w:p w:rsidR="006B7F62" w:rsidRDefault="006B7F62">
      <w:pPr>
        <w:pStyle w:val="ConsPlusCell"/>
        <w:jc w:val="both"/>
      </w:pPr>
      <w:r>
        <w:rPr>
          <w:sz w:val="18"/>
        </w:rPr>
        <w:t xml:space="preserve">     современных моделей</w:t>
      </w:r>
    </w:p>
    <w:p w:rsidR="006B7F62" w:rsidRDefault="006B7F62">
      <w:pPr>
        <w:pStyle w:val="ConsPlusCell"/>
        <w:jc w:val="both"/>
      </w:pPr>
      <w:r>
        <w:rPr>
          <w:sz w:val="18"/>
        </w:rPr>
        <w:t xml:space="preserve">     доступного и</w:t>
      </w:r>
    </w:p>
    <w:p w:rsidR="006B7F62" w:rsidRDefault="006B7F62">
      <w:pPr>
        <w:pStyle w:val="ConsPlusCell"/>
        <w:jc w:val="both"/>
      </w:pPr>
      <w:r>
        <w:rPr>
          <w:sz w:val="18"/>
        </w:rPr>
        <w:t xml:space="preserve">     качественного</w:t>
      </w:r>
    </w:p>
    <w:p w:rsidR="006B7F62" w:rsidRDefault="006B7F62">
      <w:pPr>
        <w:pStyle w:val="ConsPlusCell"/>
        <w:jc w:val="both"/>
      </w:pPr>
      <w:r>
        <w:rPr>
          <w:sz w:val="18"/>
        </w:rPr>
        <w:t xml:space="preserve">     образования, а также</w:t>
      </w:r>
    </w:p>
    <w:p w:rsidR="006B7F62" w:rsidRDefault="006B7F62">
      <w:pPr>
        <w:pStyle w:val="ConsPlusCell"/>
        <w:jc w:val="both"/>
      </w:pPr>
      <w:r>
        <w:rPr>
          <w:sz w:val="18"/>
        </w:rPr>
        <w:t xml:space="preserve">     моделей региональных и</w:t>
      </w:r>
    </w:p>
    <w:p w:rsidR="006B7F62" w:rsidRDefault="006B7F62">
      <w:pPr>
        <w:pStyle w:val="ConsPlusCell"/>
        <w:jc w:val="both"/>
      </w:pPr>
      <w:r>
        <w:rPr>
          <w:sz w:val="18"/>
        </w:rPr>
        <w:t xml:space="preserve">     муниципальных</w:t>
      </w:r>
    </w:p>
    <w:p w:rsidR="006B7F62" w:rsidRDefault="006B7F62">
      <w:pPr>
        <w:pStyle w:val="ConsPlusCell"/>
        <w:jc w:val="both"/>
      </w:pPr>
      <w:r>
        <w:rPr>
          <w:sz w:val="18"/>
        </w:rPr>
        <w:t xml:space="preserve">     образовательных систем,</w:t>
      </w:r>
    </w:p>
    <w:p w:rsidR="006B7F62" w:rsidRDefault="006B7F62">
      <w:pPr>
        <w:pStyle w:val="ConsPlusCell"/>
        <w:jc w:val="both"/>
      </w:pPr>
      <w:r>
        <w:rPr>
          <w:sz w:val="18"/>
        </w:rPr>
        <w:t xml:space="preserve">     обеспечивающих</w:t>
      </w:r>
    </w:p>
    <w:p w:rsidR="006B7F62" w:rsidRDefault="006B7F62">
      <w:pPr>
        <w:pStyle w:val="ConsPlusCell"/>
        <w:jc w:val="both"/>
      </w:pPr>
      <w:r>
        <w:rPr>
          <w:sz w:val="18"/>
        </w:rPr>
        <w:t xml:space="preserve">     государственно-</w:t>
      </w:r>
    </w:p>
    <w:p w:rsidR="006B7F62" w:rsidRDefault="006B7F62">
      <w:pPr>
        <w:pStyle w:val="ConsPlusCell"/>
        <w:jc w:val="both"/>
      </w:pPr>
      <w:r>
        <w:rPr>
          <w:sz w:val="18"/>
        </w:rPr>
        <w:t xml:space="preserve">     общественный характер</w:t>
      </w:r>
    </w:p>
    <w:p w:rsidR="006B7F62" w:rsidRDefault="006B7F62">
      <w:pPr>
        <w:pStyle w:val="ConsPlusCell"/>
        <w:jc w:val="both"/>
      </w:pPr>
      <w:r>
        <w:rPr>
          <w:sz w:val="18"/>
        </w:rPr>
        <w:t xml:space="preserve">     управления образованием,</w:t>
      </w:r>
    </w:p>
    <w:p w:rsidR="006B7F62" w:rsidRDefault="006B7F62">
      <w:pPr>
        <w:pStyle w:val="ConsPlusCell"/>
        <w:jc w:val="both"/>
      </w:pPr>
      <w:r>
        <w:rPr>
          <w:sz w:val="18"/>
        </w:rPr>
        <w:t xml:space="preserve">     в общем числе</w:t>
      </w:r>
    </w:p>
    <w:p w:rsidR="006B7F62" w:rsidRDefault="006B7F62">
      <w:pPr>
        <w:pStyle w:val="ConsPlusCell"/>
        <w:jc w:val="both"/>
      </w:pPr>
      <w:r>
        <w:rPr>
          <w:sz w:val="18"/>
        </w:rPr>
        <w:t xml:space="preserve">     образовательных систем</w:t>
      </w:r>
    </w:p>
    <w:p w:rsidR="006B7F62" w:rsidRDefault="006B7F62">
      <w:pPr>
        <w:pStyle w:val="ConsPlusCell"/>
        <w:jc w:val="both"/>
      </w:pPr>
      <w:r>
        <w:rPr>
          <w:sz w:val="18"/>
        </w:rPr>
        <w:t xml:space="preserve">     субъектов Российской</w:t>
      </w:r>
    </w:p>
    <w:p w:rsidR="006B7F62" w:rsidRDefault="006B7F62">
      <w:pPr>
        <w:pStyle w:val="ConsPlusCell"/>
        <w:jc w:val="both"/>
      </w:pPr>
      <w:r>
        <w:rPr>
          <w:sz w:val="18"/>
        </w:rPr>
        <w:t xml:space="preserve">     Федерации и</w:t>
      </w:r>
    </w:p>
    <w:p w:rsidR="006B7F62" w:rsidRDefault="006B7F62">
      <w:pPr>
        <w:pStyle w:val="ConsPlusCell"/>
        <w:jc w:val="both"/>
      </w:pPr>
      <w:r>
        <w:rPr>
          <w:sz w:val="18"/>
        </w:rPr>
        <w:t xml:space="preserve">     муниципалитетов</w:t>
      </w:r>
    </w:p>
    <w:p w:rsidR="006B7F62" w:rsidRDefault="006B7F62">
      <w:pPr>
        <w:pStyle w:val="ConsPlusCell"/>
        <w:jc w:val="both"/>
      </w:pPr>
    </w:p>
    <w:p w:rsidR="006B7F62" w:rsidRDefault="006B7F62">
      <w:pPr>
        <w:pStyle w:val="ConsPlusCell"/>
        <w:jc w:val="both"/>
      </w:pPr>
      <w:r>
        <w:rPr>
          <w:sz w:val="18"/>
        </w:rPr>
        <w:t xml:space="preserve"> 9.  Доля учителей, эффективно использование данных Минобрнауки России,</w:t>
      </w:r>
    </w:p>
    <w:p w:rsidR="006B7F62" w:rsidRDefault="006B7F62">
      <w:pPr>
        <w:pStyle w:val="ConsPlusCell"/>
        <w:jc w:val="both"/>
      </w:pPr>
      <w:r>
        <w:rPr>
          <w:sz w:val="18"/>
        </w:rPr>
        <w:t xml:space="preserve">     использующих современные  субъектов Российской Федерации об общей</w:t>
      </w:r>
    </w:p>
    <w:p w:rsidR="006B7F62" w:rsidRDefault="006B7F62">
      <w:pPr>
        <w:pStyle w:val="ConsPlusCell"/>
        <w:jc w:val="both"/>
      </w:pPr>
      <w:r>
        <w:rPr>
          <w:sz w:val="18"/>
        </w:rPr>
        <w:t xml:space="preserve">     образовательные           численности учителей;</w:t>
      </w:r>
    </w:p>
    <w:p w:rsidR="006B7F62" w:rsidRDefault="006B7F62">
      <w:pPr>
        <w:pStyle w:val="ConsPlusCell"/>
        <w:jc w:val="both"/>
      </w:pPr>
      <w:r>
        <w:rPr>
          <w:sz w:val="18"/>
        </w:rPr>
        <w:t xml:space="preserve">     технологии (в том числе   формирование критериев для современных</w:t>
      </w:r>
    </w:p>
    <w:p w:rsidR="006B7F62" w:rsidRDefault="006B7F62">
      <w:pPr>
        <w:pStyle w:val="ConsPlusCell"/>
        <w:jc w:val="both"/>
      </w:pPr>
      <w:r>
        <w:rPr>
          <w:sz w:val="18"/>
        </w:rPr>
        <w:t xml:space="preserve">     информационно-            образовательных технологий (на основе</w:t>
      </w:r>
    </w:p>
    <w:p w:rsidR="006B7F62" w:rsidRDefault="006B7F62">
      <w:pPr>
        <w:pStyle w:val="ConsPlusCell"/>
        <w:jc w:val="both"/>
      </w:pPr>
      <w:r>
        <w:rPr>
          <w:sz w:val="18"/>
        </w:rPr>
        <w:t xml:space="preserve">     коммуникационные          материалов Федеральной целевой </w:t>
      </w:r>
      <w:hyperlink r:id="rId116" w:history="1">
        <w:r>
          <w:rPr>
            <w:color w:val="0000FF"/>
            <w:sz w:val="18"/>
          </w:rPr>
          <w:t>программы</w:t>
        </w:r>
      </w:hyperlink>
    </w:p>
    <w:p w:rsidR="006B7F62" w:rsidRDefault="006B7F62">
      <w:pPr>
        <w:pStyle w:val="ConsPlusCell"/>
        <w:jc w:val="both"/>
      </w:pPr>
      <w:r>
        <w:rPr>
          <w:sz w:val="18"/>
        </w:rPr>
        <w:t xml:space="preserve">     технологии) в             развития образования на 2006 - 2010 годы,</w:t>
      </w:r>
    </w:p>
    <w:p w:rsidR="006B7F62" w:rsidRDefault="006B7F62">
      <w:pPr>
        <w:pStyle w:val="ConsPlusCell"/>
        <w:jc w:val="both"/>
      </w:pPr>
      <w:r>
        <w:rPr>
          <w:sz w:val="18"/>
        </w:rPr>
        <w:t xml:space="preserve">     профессиональной          федеральных государственных образовательных</w:t>
      </w:r>
    </w:p>
    <w:p w:rsidR="006B7F62" w:rsidRDefault="006B7F62">
      <w:pPr>
        <w:pStyle w:val="ConsPlusCell"/>
        <w:jc w:val="both"/>
      </w:pPr>
      <w:r>
        <w:rPr>
          <w:sz w:val="18"/>
        </w:rPr>
        <w:t xml:space="preserve">     деятельности, в общей     стандартов и др.);</w:t>
      </w:r>
    </w:p>
    <w:p w:rsidR="006B7F62" w:rsidRDefault="006B7F62">
      <w:pPr>
        <w:pStyle w:val="ConsPlusCell"/>
        <w:jc w:val="both"/>
      </w:pPr>
      <w:r>
        <w:rPr>
          <w:sz w:val="18"/>
        </w:rPr>
        <w:t xml:space="preserve">     численности учителей      опрос (в том числе с использованием</w:t>
      </w:r>
    </w:p>
    <w:p w:rsidR="006B7F62" w:rsidRDefault="006B7F62">
      <w:pPr>
        <w:pStyle w:val="ConsPlusCell"/>
        <w:jc w:val="both"/>
      </w:pPr>
      <w:r>
        <w:rPr>
          <w:sz w:val="18"/>
        </w:rPr>
        <w:t xml:space="preserve">                               информационно-коммуникационных технологий)</w:t>
      </w:r>
    </w:p>
    <w:p w:rsidR="006B7F62" w:rsidRDefault="006B7F62">
      <w:pPr>
        <w:pStyle w:val="ConsPlusCell"/>
        <w:jc w:val="both"/>
      </w:pPr>
      <w:r>
        <w:rPr>
          <w:sz w:val="18"/>
        </w:rPr>
        <w:t xml:space="preserve">                               целевых групп (учителя, учащиеся, работники</w:t>
      </w:r>
    </w:p>
    <w:p w:rsidR="006B7F62" w:rsidRDefault="006B7F62">
      <w:pPr>
        <w:pStyle w:val="ConsPlusCell"/>
        <w:jc w:val="both"/>
      </w:pPr>
      <w:r>
        <w:rPr>
          <w:sz w:val="18"/>
        </w:rPr>
        <w:lastRenderedPageBreak/>
        <w:t xml:space="preserve">                               образования) об использовании учителями</w:t>
      </w:r>
    </w:p>
    <w:p w:rsidR="006B7F62" w:rsidRDefault="006B7F62">
      <w:pPr>
        <w:pStyle w:val="ConsPlusCell"/>
        <w:jc w:val="both"/>
      </w:pPr>
      <w:r>
        <w:rPr>
          <w:sz w:val="18"/>
        </w:rPr>
        <w:t xml:space="preserve">                               информационно-коммуникационных технологий и</w:t>
      </w:r>
    </w:p>
    <w:p w:rsidR="006B7F62" w:rsidRDefault="006B7F62">
      <w:pPr>
        <w:pStyle w:val="ConsPlusCell"/>
        <w:jc w:val="both"/>
      </w:pPr>
      <w:r>
        <w:rPr>
          <w:sz w:val="18"/>
        </w:rPr>
        <w:t xml:space="preserve">                               современных образовательных технологий в</w:t>
      </w:r>
    </w:p>
    <w:p w:rsidR="006B7F62" w:rsidRDefault="006B7F62">
      <w:pPr>
        <w:pStyle w:val="ConsPlusCell"/>
        <w:jc w:val="both"/>
      </w:pPr>
      <w:r>
        <w:rPr>
          <w:sz w:val="18"/>
        </w:rPr>
        <w:t xml:space="preserve">                               профессиональной деятельности;</w:t>
      </w:r>
    </w:p>
    <w:p w:rsidR="006B7F62" w:rsidRDefault="006B7F62">
      <w:pPr>
        <w:pStyle w:val="ConsPlusCell"/>
        <w:jc w:val="both"/>
      </w:pPr>
      <w:r>
        <w:rPr>
          <w:sz w:val="18"/>
        </w:rPr>
        <w:t xml:space="preserve">                               экспертная экстраполяция полученных данных, в</w:t>
      </w:r>
    </w:p>
    <w:p w:rsidR="006B7F62" w:rsidRDefault="006B7F62">
      <w:pPr>
        <w:pStyle w:val="ConsPlusCell"/>
        <w:jc w:val="both"/>
      </w:pPr>
      <w:r>
        <w:rPr>
          <w:sz w:val="18"/>
        </w:rPr>
        <w:t xml:space="preserve">                               том числе на основе планируемых мероприятий по</w:t>
      </w:r>
    </w:p>
    <w:p w:rsidR="006B7F62" w:rsidRDefault="006B7F62">
      <w:pPr>
        <w:pStyle w:val="ConsPlusCell"/>
        <w:jc w:val="both"/>
      </w:pPr>
      <w:r>
        <w:rPr>
          <w:sz w:val="18"/>
        </w:rPr>
        <w:t xml:space="preserve">                               внедрению современных образовательных</w:t>
      </w:r>
    </w:p>
    <w:p w:rsidR="006B7F62" w:rsidRDefault="006B7F62">
      <w:pPr>
        <w:pStyle w:val="ConsPlusCell"/>
        <w:jc w:val="both"/>
      </w:pPr>
      <w:r>
        <w:rPr>
          <w:sz w:val="18"/>
        </w:rPr>
        <w:t xml:space="preserve">                               технологий</w:t>
      </w:r>
    </w:p>
    <w:p w:rsidR="006B7F62" w:rsidRDefault="006B7F62">
      <w:pPr>
        <w:pStyle w:val="ConsPlusCell"/>
        <w:jc w:val="both"/>
      </w:pPr>
    </w:p>
    <w:p w:rsidR="006B7F62" w:rsidRDefault="006B7F62">
      <w:pPr>
        <w:pStyle w:val="ConsPlusCell"/>
        <w:jc w:val="both"/>
      </w:pPr>
      <w:r>
        <w:rPr>
          <w:sz w:val="18"/>
        </w:rPr>
        <w:t xml:space="preserve"> 10. Доля учителей,            использование данных Минобрнауки России и</w:t>
      </w:r>
    </w:p>
    <w:p w:rsidR="006B7F62" w:rsidRDefault="006B7F62">
      <w:pPr>
        <w:pStyle w:val="ConsPlusCell"/>
        <w:jc w:val="both"/>
      </w:pPr>
      <w:r>
        <w:rPr>
          <w:sz w:val="18"/>
        </w:rPr>
        <w:t xml:space="preserve">     участвующих в             субъектов Российской Федерации об общей</w:t>
      </w:r>
    </w:p>
    <w:p w:rsidR="006B7F62" w:rsidRDefault="006B7F62">
      <w:pPr>
        <w:pStyle w:val="ConsPlusCell"/>
        <w:jc w:val="both"/>
      </w:pPr>
      <w:r>
        <w:rPr>
          <w:sz w:val="18"/>
        </w:rPr>
        <w:t xml:space="preserve">     деятельности              численности учителей;</w:t>
      </w:r>
    </w:p>
    <w:p w:rsidR="006B7F62" w:rsidRDefault="006B7F62">
      <w:pPr>
        <w:pStyle w:val="ConsPlusCell"/>
        <w:jc w:val="both"/>
      </w:pPr>
      <w:r>
        <w:rPr>
          <w:sz w:val="18"/>
        </w:rPr>
        <w:t xml:space="preserve">     профессиональных сетевых  запросы в профессиональные сетевые сообщества,</w:t>
      </w:r>
    </w:p>
    <w:p w:rsidR="006B7F62" w:rsidRDefault="006B7F62">
      <w:pPr>
        <w:pStyle w:val="ConsPlusCell"/>
        <w:jc w:val="both"/>
      </w:pPr>
      <w:r>
        <w:rPr>
          <w:sz w:val="18"/>
        </w:rPr>
        <w:t xml:space="preserve">     сообществ и               саморегулирующие организации, изучение</w:t>
      </w:r>
    </w:p>
    <w:p w:rsidR="006B7F62" w:rsidRDefault="006B7F62">
      <w:pPr>
        <w:pStyle w:val="ConsPlusCell"/>
        <w:jc w:val="both"/>
      </w:pPr>
      <w:r>
        <w:rPr>
          <w:sz w:val="18"/>
        </w:rPr>
        <w:t xml:space="preserve">     саморегулируемых          доступных материалов;</w:t>
      </w:r>
    </w:p>
    <w:p w:rsidR="006B7F62" w:rsidRDefault="006B7F62">
      <w:pPr>
        <w:pStyle w:val="ConsPlusCell"/>
        <w:jc w:val="both"/>
      </w:pPr>
      <w:r>
        <w:rPr>
          <w:sz w:val="18"/>
        </w:rPr>
        <w:t xml:space="preserve">     организаций и регулярно   выборочные опросы и пилотные исследования об</w:t>
      </w:r>
    </w:p>
    <w:p w:rsidR="006B7F62" w:rsidRDefault="006B7F62">
      <w:pPr>
        <w:pStyle w:val="ConsPlusCell"/>
        <w:jc w:val="both"/>
      </w:pPr>
      <w:r>
        <w:rPr>
          <w:sz w:val="18"/>
        </w:rPr>
        <w:t xml:space="preserve">     получающих в них          участии в деятельности сообществ и</w:t>
      </w:r>
    </w:p>
    <w:p w:rsidR="006B7F62" w:rsidRDefault="006B7F62">
      <w:pPr>
        <w:pStyle w:val="ConsPlusCell"/>
        <w:jc w:val="both"/>
      </w:pPr>
      <w:r>
        <w:rPr>
          <w:sz w:val="18"/>
        </w:rPr>
        <w:t xml:space="preserve">     профессиональную помощь и саморегулирующих организаций, профессиональной</w:t>
      </w:r>
    </w:p>
    <w:p w:rsidR="006B7F62" w:rsidRDefault="006B7F62">
      <w:pPr>
        <w:pStyle w:val="ConsPlusCell"/>
        <w:jc w:val="both"/>
      </w:pPr>
      <w:r>
        <w:rPr>
          <w:sz w:val="18"/>
        </w:rPr>
        <w:t xml:space="preserve">     поддержку, в общей        помощи и поддержке;</w:t>
      </w:r>
    </w:p>
    <w:p w:rsidR="006B7F62" w:rsidRDefault="006B7F62">
      <w:pPr>
        <w:pStyle w:val="ConsPlusCell"/>
        <w:jc w:val="both"/>
      </w:pPr>
      <w:r>
        <w:rPr>
          <w:sz w:val="18"/>
        </w:rPr>
        <w:t xml:space="preserve">     численности учителей      экспертная экстраполяция результатов с учетом</w:t>
      </w:r>
    </w:p>
    <w:p w:rsidR="006B7F62" w:rsidRDefault="006B7F62">
      <w:pPr>
        <w:pStyle w:val="ConsPlusCell"/>
        <w:jc w:val="both"/>
      </w:pPr>
      <w:r>
        <w:rPr>
          <w:sz w:val="18"/>
        </w:rPr>
        <w:t xml:space="preserve">                               заявленных планов деятельности сообществ</w:t>
      </w:r>
    </w:p>
    <w:p w:rsidR="006B7F62" w:rsidRDefault="006B7F62">
      <w:pPr>
        <w:pStyle w:val="ConsPlusCell"/>
        <w:jc w:val="both"/>
      </w:pPr>
    </w:p>
    <w:p w:rsidR="006B7F62" w:rsidRDefault="006B7F62">
      <w:pPr>
        <w:pStyle w:val="ConsPlusCell"/>
        <w:jc w:val="both"/>
      </w:pPr>
      <w:r>
        <w:rPr>
          <w:sz w:val="18"/>
        </w:rPr>
        <w:t xml:space="preserve"> 11. Доля выпускников 9        использование данных Росстата о численности</w:t>
      </w:r>
    </w:p>
    <w:p w:rsidR="006B7F62" w:rsidRDefault="006B7F62">
      <w:pPr>
        <w:pStyle w:val="ConsPlusCell"/>
        <w:jc w:val="both"/>
      </w:pPr>
      <w:r>
        <w:rPr>
          <w:sz w:val="18"/>
        </w:rPr>
        <w:t xml:space="preserve">     классов, проживающих в    учащихся по возрастным группам и с учетом</w:t>
      </w:r>
    </w:p>
    <w:p w:rsidR="006B7F62" w:rsidRDefault="006B7F62">
      <w:pPr>
        <w:pStyle w:val="ConsPlusCell"/>
        <w:jc w:val="both"/>
      </w:pPr>
      <w:r>
        <w:rPr>
          <w:sz w:val="18"/>
        </w:rPr>
        <w:t xml:space="preserve">     сельской местности, на    территориального распределения;</w:t>
      </w:r>
    </w:p>
    <w:p w:rsidR="006B7F62" w:rsidRDefault="006B7F62">
      <w:pPr>
        <w:pStyle w:val="ConsPlusCell"/>
        <w:jc w:val="both"/>
      </w:pPr>
      <w:r>
        <w:rPr>
          <w:sz w:val="18"/>
        </w:rPr>
        <w:t xml:space="preserve">     удаленных и               пилотные исследования и выборочные опросы по</w:t>
      </w:r>
    </w:p>
    <w:p w:rsidR="006B7F62" w:rsidRDefault="006B7F62">
      <w:pPr>
        <w:pStyle w:val="ConsPlusCell"/>
        <w:jc w:val="both"/>
      </w:pPr>
      <w:r>
        <w:rPr>
          <w:sz w:val="18"/>
        </w:rPr>
        <w:t xml:space="preserve">     труднодоступных           поводу возможности выбора профиля обучения, в</w:t>
      </w:r>
    </w:p>
    <w:p w:rsidR="006B7F62" w:rsidRDefault="006B7F62">
      <w:pPr>
        <w:pStyle w:val="ConsPlusCell"/>
        <w:jc w:val="both"/>
      </w:pPr>
      <w:r>
        <w:rPr>
          <w:sz w:val="18"/>
        </w:rPr>
        <w:t xml:space="preserve">     территориях, которым      том числе дистанционного или в учреждениях</w:t>
      </w:r>
    </w:p>
    <w:p w:rsidR="006B7F62" w:rsidRDefault="006B7F62">
      <w:pPr>
        <w:pStyle w:val="ConsPlusCell"/>
        <w:jc w:val="both"/>
      </w:pPr>
      <w:r>
        <w:rPr>
          <w:sz w:val="18"/>
        </w:rPr>
        <w:t xml:space="preserve">     предоставлена возможность профессионального образования;</w:t>
      </w:r>
    </w:p>
    <w:p w:rsidR="006B7F62" w:rsidRDefault="006B7F62">
      <w:pPr>
        <w:pStyle w:val="ConsPlusCell"/>
        <w:jc w:val="both"/>
      </w:pPr>
      <w:r>
        <w:rPr>
          <w:sz w:val="18"/>
        </w:rPr>
        <w:t xml:space="preserve">     выбора профиля обучения,  экспертная экстраполяция полученных результатов</w:t>
      </w:r>
    </w:p>
    <w:p w:rsidR="006B7F62" w:rsidRDefault="006B7F62">
      <w:pPr>
        <w:pStyle w:val="ConsPlusCell"/>
        <w:jc w:val="both"/>
      </w:pPr>
      <w:r>
        <w:rPr>
          <w:sz w:val="18"/>
        </w:rPr>
        <w:t xml:space="preserve">     в том числе</w:t>
      </w:r>
    </w:p>
    <w:p w:rsidR="006B7F62" w:rsidRDefault="006B7F62">
      <w:pPr>
        <w:pStyle w:val="ConsPlusCell"/>
        <w:jc w:val="both"/>
      </w:pPr>
      <w:r>
        <w:rPr>
          <w:sz w:val="18"/>
        </w:rPr>
        <w:t xml:space="preserve">     дистанционного или в</w:t>
      </w:r>
    </w:p>
    <w:p w:rsidR="006B7F62" w:rsidRDefault="006B7F62">
      <w:pPr>
        <w:pStyle w:val="ConsPlusCell"/>
        <w:jc w:val="both"/>
      </w:pPr>
      <w:r>
        <w:rPr>
          <w:sz w:val="18"/>
        </w:rPr>
        <w:t xml:space="preserve">     учреждениях</w:t>
      </w:r>
    </w:p>
    <w:p w:rsidR="006B7F62" w:rsidRDefault="006B7F62">
      <w:pPr>
        <w:pStyle w:val="ConsPlusCell"/>
        <w:jc w:val="both"/>
      </w:pPr>
      <w:r>
        <w:rPr>
          <w:sz w:val="18"/>
        </w:rPr>
        <w:t xml:space="preserve">     профессионального</w:t>
      </w:r>
    </w:p>
    <w:p w:rsidR="006B7F62" w:rsidRDefault="006B7F62">
      <w:pPr>
        <w:pStyle w:val="ConsPlusCell"/>
        <w:jc w:val="both"/>
      </w:pPr>
      <w:r>
        <w:rPr>
          <w:sz w:val="18"/>
        </w:rPr>
        <w:t xml:space="preserve">     образования, в общей</w:t>
      </w:r>
    </w:p>
    <w:p w:rsidR="006B7F62" w:rsidRDefault="006B7F62">
      <w:pPr>
        <w:pStyle w:val="ConsPlusCell"/>
        <w:jc w:val="both"/>
      </w:pPr>
      <w:r>
        <w:rPr>
          <w:sz w:val="18"/>
        </w:rPr>
        <w:t xml:space="preserve">     численности выпускников 9</w:t>
      </w:r>
    </w:p>
    <w:p w:rsidR="006B7F62" w:rsidRDefault="006B7F62">
      <w:pPr>
        <w:pStyle w:val="ConsPlusCell"/>
        <w:jc w:val="both"/>
      </w:pPr>
      <w:r>
        <w:rPr>
          <w:sz w:val="18"/>
        </w:rPr>
        <w:t xml:space="preserve">     классов, проживающих в</w:t>
      </w:r>
    </w:p>
    <w:p w:rsidR="006B7F62" w:rsidRDefault="006B7F62">
      <w:pPr>
        <w:pStyle w:val="ConsPlusCell"/>
        <w:jc w:val="both"/>
      </w:pPr>
      <w:r>
        <w:rPr>
          <w:sz w:val="18"/>
        </w:rPr>
        <w:t xml:space="preserve">     сельской местности, на</w:t>
      </w:r>
    </w:p>
    <w:p w:rsidR="006B7F62" w:rsidRDefault="006B7F62">
      <w:pPr>
        <w:pStyle w:val="ConsPlusCell"/>
        <w:jc w:val="both"/>
      </w:pPr>
      <w:r>
        <w:rPr>
          <w:sz w:val="18"/>
        </w:rPr>
        <w:t xml:space="preserve">     удаленных и</w:t>
      </w:r>
    </w:p>
    <w:p w:rsidR="006B7F62" w:rsidRDefault="006B7F62">
      <w:pPr>
        <w:pStyle w:val="ConsPlusCell"/>
        <w:jc w:val="both"/>
      </w:pPr>
      <w:r>
        <w:rPr>
          <w:sz w:val="18"/>
        </w:rPr>
        <w:t xml:space="preserve">     труднодоступных</w:t>
      </w:r>
    </w:p>
    <w:p w:rsidR="006B7F62" w:rsidRDefault="006B7F62">
      <w:pPr>
        <w:pStyle w:val="ConsPlusCell"/>
        <w:jc w:val="both"/>
      </w:pPr>
      <w:r>
        <w:rPr>
          <w:sz w:val="18"/>
        </w:rPr>
        <w:t xml:space="preserve">     территориях</w:t>
      </w:r>
    </w:p>
    <w:p w:rsidR="006B7F62" w:rsidRDefault="006B7F62">
      <w:pPr>
        <w:pStyle w:val="ConsPlusCell"/>
        <w:jc w:val="both"/>
      </w:pPr>
    </w:p>
    <w:p w:rsidR="006B7F62" w:rsidRDefault="006B7F62">
      <w:pPr>
        <w:pStyle w:val="ConsPlusCell"/>
        <w:jc w:val="both"/>
      </w:pPr>
      <w:r>
        <w:rPr>
          <w:sz w:val="18"/>
        </w:rPr>
        <w:t xml:space="preserve"> 12. Доля занятых в экономике, использование данных Росстата о занятости</w:t>
      </w:r>
    </w:p>
    <w:p w:rsidR="006B7F62" w:rsidRDefault="006B7F62">
      <w:pPr>
        <w:pStyle w:val="ConsPlusCell"/>
        <w:jc w:val="both"/>
      </w:pPr>
      <w:r>
        <w:rPr>
          <w:sz w:val="18"/>
        </w:rPr>
        <w:t xml:space="preserve">     прошедших за отчетный год населения;</w:t>
      </w:r>
    </w:p>
    <w:p w:rsidR="006B7F62" w:rsidRDefault="006B7F62">
      <w:pPr>
        <w:pStyle w:val="ConsPlusCell"/>
        <w:jc w:val="both"/>
      </w:pPr>
      <w:r>
        <w:rPr>
          <w:sz w:val="18"/>
        </w:rPr>
        <w:t xml:space="preserve">     обучение по программам    составление перечня различных форм получения</w:t>
      </w:r>
    </w:p>
    <w:p w:rsidR="006B7F62" w:rsidRDefault="006B7F62">
      <w:pPr>
        <w:pStyle w:val="ConsPlusCell"/>
        <w:jc w:val="both"/>
      </w:pPr>
      <w:r>
        <w:rPr>
          <w:sz w:val="18"/>
        </w:rPr>
        <w:t xml:space="preserve">     непрерывного образования  непрерывного образования;</w:t>
      </w:r>
    </w:p>
    <w:p w:rsidR="006B7F62" w:rsidRDefault="006B7F62">
      <w:pPr>
        <w:pStyle w:val="ConsPlusCell"/>
        <w:jc w:val="both"/>
      </w:pPr>
      <w:r>
        <w:rPr>
          <w:sz w:val="18"/>
        </w:rPr>
        <w:t xml:space="preserve">     (включая повышение        проведение выборочных исследований, запросы в</w:t>
      </w:r>
    </w:p>
    <w:p w:rsidR="006B7F62" w:rsidRDefault="006B7F62">
      <w:pPr>
        <w:pStyle w:val="ConsPlusCell"/>
        <w:jc w:val="both"/>
      </w:pPr>
      <w:r>
        <w:rPr>
          <w:sz w:val="18"/>
        </w:rPr>
        <w:t xml:space="preserve">     квалификации,             учреждения профессионального образования,</w:t>
      </w:r>
    </w:p>
    <w:p w:rsidR="006B7F62" w:rsidRDefault="006B7F62">
      <w:pPr>
        <w:pStyle w:val="ConsPlusCell"/>
        <w:jc w:val="both"/>
      </w:pPr>
      <w:r>
        <w:rPr>
          <w:sz w:val="18"/>
        </w:rPr>
        <w:t xml:space="preserve">     переподготовку), в том    изучение программ дистанционного обучения и</w:t>
      </w:r>
    </w:p>
    <w:p w:rsidR="006B7F62" w:rsidRDefault="006B7F62">
      <w:pPr>
        <w:pStyle w:val="ConsPlusCell"/>
        <w:jc w:val="both"/>
      </w:pPr>
      <w:r>
        <w:rPr>
          <w:sz w:val="18"/>
        </w:rPr>
        <w:t xml:space="preserve">     числе в ресурсных центрах практики их использования;</w:t>
      </w:r>
    </w:p>
    <w:p w:rsidR="006B7F62" w:rsidRDefault="006B7F62">
      <w:pPr>
        <w:pStyle w:val="ConsPlusCell"/>
        <w:jc w:val="both"/>
      </w:pPr>
      <w:r>
        <w:rPr>
          <w:sz w:val="18"/>
        </w:rPr>
        <w:t xml:space="preserve">     на базе учреждений        экспертные оценки и экспертная экстраполяция</w:t>
      </w:r>
    </w:p>
    <w:p w:rsidR="006B7F62" w:rsidRDefault="006B7F62">
      <w:pPr>
        <w:pStyle w:val="ConsPlusCell"/>
        <w:jc w:val="both"/>
      </w:pPr>
      <w:r>
        <w:rPr>
          <w:sz w:val="18"/>
        </w:rPr>
        <w:t xml:space="preserve">     профессионального         полученных данных</w:t>
      </w:r>
    </w:p>
    <w:p w:rsidR="006B7F62" w:rsidRDefault="006B7F62">
      <w:pPr>
        <w:pStyle w:val="ConsPlusCell"/>
        <w:jc w:val="both"/>
      </w:pPr>
      <w:r>
        <w:rPr>
          <w:sz w:val="18"/>
        </w:rPr>
        <w:t xml:space="preserve">     образования, в общей</w:t>
      </w:r>
    </w:p>
    <w:p w:rsidR="006B7F62" w:rsidRDefault="006B7F62">
      <w:pPr>
        <w:pStyle w:val="ConsPlusCell"/>
        <w:jc w:val="both"/>
      </w:pPr>
      <w:r>
        <w:rPr>
          <w:sz w:val="18"/>
        </w:rPr>
        <w:t xml:space="preserve">     численности занятых в</w:t>
      </w:r>
    </w:p>
    <w:p w:rsidR="006B7F62" w:rsidRDefault="006B7F62">
      <w:pPr>
        <w:pStyle w:val="ConsPlusCell"/>
        <w:jc w:val="both"/>
      </w:pPr>
      <w:r>
        <w:rPr>
          <w:sz w:val="18"/>
        </w:rPr>
        <w:t xml:space="preserve">     экономике</w:t>
      </w:r>
    </w:p>
    <w:p w:rsidR="006B7F62" w:rsidRDefault="006B7F62">
      <w:pPr>
        <w:pStyle w:val="ConsPlusCell"/>
        <w:jc w:val="both"/>
      </w:pPr>
    </w:p>
    <w:p w:rsidR="006B7F62" w:rsidRDefault="006B7F62">
      <w:pPr>
        <w:pStyle w:val="ConsPlusCell"/>
        <w:jc w:val="both"/>
      </w:pPr>
      <w:r>
        <w:rPr>
          <w:sz w:val="18"/>
        </w:rPr>
        <w:t xml:space="preserve"> 13. Доля студентов учреждений использование данных Росстата о численности</w:t>
      </w:r>
    </w:p>
    <w:p w:rsidR="006B7F62" w:rsidRDefault="006B7F62">
      <w:pPr>
        <w:pStyle w:val="ConsPlusCell"/>
        <w:jc w:val="both"/>
      </w:pPr>
      <w:r>
        <w:rPr>
          <w:sz w:val="18"/>
        </w:rPr>
        <w:t xml:space="preserve">     начального и среднего     учащихся начального и среднего</w:t>
      </w:r>
    </w:p>
    <w:p w:rsidR="006B7F62" w:rsidRDefault="006B7F62">
      <w:pPr>
        <w:pStyle w:val="ConsPlusCell"/>
        <w:jc w:val="both"/>
      </w:pPr>
      <w:r>
        <w:rPr>
          <w:sz w:val="18"/>
        </w:rPr>
        <w:t xml:space="preserve">     профессионального         профессионального образования;</w:t>
      </w:r>
    </w:p>
    <w:p w:rsidR="006B7F62" w:rsidRDefault="006B7F62">
      <w:pPr>
        <w:pStyle w:val="ConsPlusCell"/>
        <w:jc w:val="both"/>
      </w:pPr>
      <w:r>
        <w:rPr>
          <w:sz w:val="18"/>
        </w:rPr>
        <w:t xml:space="preserve">     образования, обучающихся  пилотные исследования участия работодателей в</w:t>
      </w:r>
    </w:p>
    <w:p w:rsidR="006B7F62" w:rsidRDefault="006B7F62">
      <w:pPr>
        <w:pStyle w:val="ConsPlusCell"/>
        <w:jc w:val="both"/>
      </w:pPr>
      <w:r>
        <w:rPr>
          <w:sz w:val="18"/>
        </w:rPr>
        <w:t xml:space="preserve">     по образовательным        деятельности учреждений среднего</w:t>
      </w:r>
    </w:p>
    <w:p w:rsidR="006B7F62" w:rsidRDefault="006B7F62">
      <w:pPr>
        <w:pStyle w:val="ConsPlusCell"/>
        <w:jc w:val="both"/>
      </w:pPr>
      <w:r>
        <w:rPr>
          <w:sz w:val="18"/>
        </w:rPr>
        <w:t xml:space="preserve">     программам, в реализации  профессионального образования;</w:t>
      </w:r>
    </w:p>
    <w:p w:rsidR="006B7F62" w:rsidRDefault="006B7F62">
      <w:pPr>
        <w:pStyle w:val="ConsPlusCell"/>
        <w:jc w:val="both"/>
      </w:pPr>
      <w:r>
        <w:rPr>
          <w:sz w:val="18"/>
        </w:rPr>
        <w:t xml:space="preserve">     которых участвуют         проведение опросов (в том числе о планах</w:t>
      </w:r>
    </w:p>
    <w:p w:rsidR="006B7F62" w:rsidRDefault="006B7F62">
      <w:pPr>
        <w:pStyle w:val="ConsPlusCell"/>
        <w:jc w:val="both"/>
      </w:pPr>
      <w:r>
        <w:rPr>
          <w:sz w:val="18"/>
        </w:rPr>
        <w:t xml:space="preserve">     работодатели (включая     участия работодателей в будущем);</w:t>
      </w:r>
    </w:p>
    <w:p w:rsidR="006B7F62" w:rsidRDefault="006B7F62">
      <w:pPr>
        <w:pStyle w:val="ConsPlusCell"/>
        <w:jc w:val="both"/>
      </w:pPr>
      <w:r>
        <w:rPr>
          <w:sz w:val="18"/>
        </w:rPr>
        <w:t xml:space="preserve">     организацию учебной и     экспертные оценки и экстраполяция полученных</w:t>
      </w:r>
    </w:p>
    <w:p w:rsidR="006B7F62" w:rsidRDefault="006B7F62">
      <w:pPr>
        <w:pStyle w:val="ConsPlusCell"/>
        <w:jc w:val="both"/>
      </w:pPr>
      <w:r>
        <w:rPr>
          <w:sz w:val="18"/>
        </w:rPr>
        <w:t xml:space="preserve">     производственной          данных</w:t>
      </w:r>
    </w:p>
    <w:p w:rsidR="006B7F62" w:rsidRDefault="006B7F62">
      <w:pPr>
        <w:pStyle w:val="ConsPlusCell"/>
        <w:jc w:val="both"/>
      </w:pPr>
      <w:r>
        <w:rPr>
          <w:sz w:val="18"/>
        </w:rPr>
        <w:t xml:space="preserve">     практики, предоставление</w:t>
      </w:r>
    </w:p>
    <w:p w:rsidR="006B7F62" w:rsidRDefault="006B7F62">
      <w:pPr>
        <w:pStyle w:val="ConsPlusCell"/>
        <w:jc w:val="both"/>
      </w:pPr>
      <w:r>
        <w:rPr>
          <w:sz w:val="18"/>
        </w:rPr>
        <w:t xml:space="preserve">     оборудования и</w:t>
      </w:r>
    </w:p>
    <w:p w:rsidR="006B7F62" w:rsidRDefault="006B7F62">
      <w:pPr>
        <w:pStyle w:val="ConsPlusCell"/>
        <w:jc w:val="both"/>
      </w:pPr>
      <w:r>
        <w:rPr>
          <w:sz w:val="18"/>
        </w:rPr>
        <w:t xml:space="preserve">     материалов, участие в</w:t>
      </w:r>
    </w:p>
    <w:p w:rsidR="006B7F62" w:rsidRDefault="006B7F62">
      <w:pPr>
        <w:pStyle w:val="ConsPlusCell"/>
        <w:jc w:val="both"/>
      </w:pPr>
      <w:r>
        <w:rPr>
          <w:sz w:val="18"/>
        </w:rPr>
        <w:t xml:space="preserve">     разработке</w:t>
      </w:r>
    </w:p>
    <w:p w:rsidR="006B7F62" w:rsidRDefault="006B7F62">
      <w:pPr>
        <w:pStyle w:val="ConsPlusCell"/>
        <w:jc w:val="both"/>
      </w:pPr>
      <w:r>
        <w:rPr>
          <w:sz w:val="18"/>
        </w:rPr>
        <w:t xml:space="preserve">     образовательных программ</w:t>
      </w:r>
    </w:p>
    <w:p w:rsidR="006B7F62" w:rsidRDefault="006B7F62">
      <w:pPr>
        <w:pStyle w:val="ConsPlusCell"/>
        <w:jc w:val="both"/>
      </w:pPr>
      <w:r>
        <w:rPr>
          <w:sz w:val="18"/>
        </w:rPr>
        <w:lastRenderedPageBreak/>
        <w:t xml:space="preserve">     и оценке результатов их</w:t>
      </w:r>
    </w:p>
    <w:p w:rsidR="006B7F62" w:rsidRDefault="006B7F62">
      <w:pPr>
        <w:pStyle w:val="ConsPlusCell"/>
        <w:jc w:val="both"/>
      </w:pPr>
      <w:r>
        <w:rPr>
          <w:sz w:val="18"/>
        </w:rPr>
        <w:t xml:space="preserve">     освоения, проведении</w:t>
      </w:r>
    </w:p>
    <w:p w:rsidR="006B7F62" w:rsidRDefault="006B7F62">
      <w:pPr>
        <w:pStyle w:val="ConsPlusCell"/>
        <w:jc w:val="both"/>
      </w:pPr>
      <w:r>
        <w:rPr>
          <w:sz w:val="18"/>
        </w:rPr>
        <w:t xml:space="preserve">     учебных занятий), в общей</w:t>
      </w:r>
    </w:p>
    <w:p w:rsidR="006B7F62" w:rsidRDefault="006B7F62">
      <w:pPr>
        <w:pStyle w:val="ConsPlusCell"/>
        <w:jc w:val="both"/>
      </w:pPr>
      <w:r>
        <w:rPr>
          <w:sz w:val="18"/>
        </w:rPr>
        <w:t xml:space="preserve">     численности студентов</w:t>
      </w:r>
    </w:p>
    <w:p w:rsidR="006B7F62" w:rsidRDefault="006B7F62">
      <w:pPr>
        <w:pStyle w:val="ConsPlusCell"/>
        <w:jc w:val="both"/>
      </w:pPr>
      <w:r>
        <w:rPr>
          <w:sz w:val="18"/>
        </w:rPr>
        <w:t xml:space="preserve">     учреждений начального и</w:t>
      </w:r>
    </w:p>
    <w:p w:rsidR="006B7F62" w:rsidRDefault="006B7F62">
      <w:pPr>
        <w:pStyle w:val="ConsPlusCell"/>
        <w:jc w:val="both"/>
      </w:pPr>
      <w:r>
        <w:rPr>
          <w:sz w:val="18"/>
        </w:rPr>
        <w:t xml:space="preserve">     среднего</w:t>
      </w:r>
    </w:p>
    <w:p w:rsidR="006B7F62" w:rsidRDefault="006B7F62">
      <w:pPr>
        <w:pStyle w:val="ConsPlusCell"/>
        <w:jc w:val="both"/>
      </w:pPr>
      <w:r>
        <w:rPr>
          <w:sz w:val="18"/>
        </w:rPr>
        <w:t xml:space="preserve">     профессионального</w:t>
      </w:r>
    </w:p>
    <w:p w:rsidR="006B7F62" w:rsidRDefault="006B7F62">
      <w:pPr>
        <w:pStyle w:val="ConsPlusCell"/>
        <w:jc w:val="both"/>
      </w:pPr>
      <w:r>
        <w:rPr>
          <w:sz w:val="18"/>
        </w:rPr>
        <w:t xml:space="preserve">     образования</w:t>
      </w:r>
    </w:p>
    <w:p w:rsidR="006B7F62" w:rsidRDefault="006B7F62">
      <w:pPr>
        <w:pStyle w:val="ConsPlusCell"/>
        <w:jc w:val="both"/>
      </w:pPr>
    </w:p>
    <w:p w:rsidR="006B7F62" w:rsidRDefault="006B7F62">
      <w:pPr>
        <w:pStyle w:val="ConsPlusCell"/>
        <w:jc w:val="both"/>
      </w:pPr>
      <w:r>
        <w:rPr>
          <w:sz w:val="18"/>
        </w:rPr>
        <w:t xml:space="preserve"> 14. Доля выпускников дневной  использование данных Росстата о численности</w:t>
      </w:r>
    </w:p>
    <w:p w:rsidR="006B7F62" w:rsidRDefault="006B7F62">
      <w:pPr>
        <w:pStyle w:val="ConsPlusCell"/>
        <w:jc w:val="both"/>
      </w:pPr>
      <w:r>
        <w:rPr>
          <w:sz w:val="18"/>
        </w:rPr>
        <w:t xml:space="preserve">     (очной) формы обучения по выпускников и учащихся дневной (очной) формы</w:t>
      </w:r>
    </w:p>
    <w:p w:rsidR="006B7F62" w:rsidRDefault="006B7F62">
      <w:pPr>
        <w:pStyle w:val="ConsPlusCell"/>
        <w:jc w:val="both"/>
      </w:pPr>
      <w:r>
        <w:rPr>
          <w:sz w:val="18"/>
        </w:rPr>
        <w:t xml:space="preserve">     основным образовательным  обучения;</w:t>
      </w:r>
    </w:p>
    <w:p w:rsidR="006B7F62" w:rsidRDefault="006B7F62">
      <w:pPr>
        <w:pStyle w:val="ConsPlusCell"/>
        <w:jc w:val="both"/>
      </w:pPr>
      <w:r>
        <w:rPr>
          <w:sz w:val="18"/>
        </w:rPr>
        <w:t xml:space="preserve">     программам                определение общей направленности изменений</w:t>
      </w:r>
    </w:p>
    <w:p w:rsidR="006B7F62" w:rsidRDefault="006B7F62">
      <w:pPr>
        <w:pStyle w:val="ConsPlusCell"/>
        <w:jc w:val="both"/>
      </w:pPr>
      <w:r>
        <w:rPr>
          <w:sz w:val="18"/>
        </w:rPr>
        <w:t xml:space="preserve">     профессионального         актуальности и востребованности сфер рынка</w:t>
      </w:r>
    </w:p>
    <w:p w:rsidR="006B7F62" w:rsidRDefault="006B7F62">
      <w:pPr>
        <w:pStyle w:val="ConsPlusCell"/>
        <w:jc w:val="both"/>
      </w:pPr>
      <w:r>
        <w:rPr>
          <w:sz w:val="18"/>
        </w:rPr>
        <w:t xml:space="preserve">     образования (включая      труда при трудоустройстве по окончании</w:t>
      </w:r>
    </w:p>
    <w:p w:rsidR="006B7F62" w:rsidRDefault="006B7F62">
      <w:pPr>
        <w:pStyle w:val="ConsPlusCell"/>
        <w:jc w:val="both"/>
      </w:pPr>
      <w:r>
        <w:rPr>
          <w:sz w:val="18"/>
        </w:rPr>
        <w:t xml:space="preserve">     программы высшего         обучения;</w:t>
      </w:r>
    </w:p>
    <w:p w:rsidR="006B7F62" w:rsidRDefault="006B7F62">
      <w:pPr>
        <w:pStyle w:val="ConsPlusCell"/>
        <w:jc w:val="both"/>
      </w:pPr>
      <w:r>
        <w:rPr>
          <w:sz w:val="18"/>
        </w:rPr>
        <w:t xml:space="preserve">     профессионального         пилотные обследования трудоустройства в течение</w:t>
      </w:r>
    </w:p>
    <w:p w:rsidR="006B7F62" w:rsidRDefault="006B7F62">
      <w:pPr>
        <w:pStyle w:val="ConsPlusCell"/>
        <w:jc w:val="both"/>
      </w:pPr>
      <w:r>
        <w:rPr>
          <w:sz w:val="18"/>
        </w:rPr>
        <w:t xml:space="preserve">     образования),             первого года после выпуска. Проведение опросов</w:t>
      </w:r>
    </w:p>
    <w:p w:rsidR="006B7F62" w:rsidRDefault="006B7F62">
      <w:pPr>
        <w:pStyle w:val="ConsPlusCell"/>
        <w:jc w:val="both"/>
      </w:pPr>
      <w:r>
        <w:rPr>
          <w:sz w:val="18"/>
        </w:rPr>
        <w:t xml:space="preserve">     трудоустроившихся не      целевых групп (учреждения профессионального</w:t>
      </w:r>
    </w:p>
    <w:p w:rsidR="006B7F62" w:rsidRDefault="006B7F62">
      <w:pPr>
        <w:pStyle w:val="ConsPlusCell"/>
        <w:jc w:val="both"/>
      </w:pPr>
      <w:r>
        <w:rPr>
          <w:sz w:val="18"/>
        </w:rPr>
        <w:t xml:space="preserve">     позднее завершения        образования, выпускники, работодатели);</w:t>
      </w:r>
    </w:p>
    <w:p w:rsidR="006B7F62" w:rsidRDefault="006B7F62">
      <w:pPr>
        <w:pStyle w:val="ConsPlusCell"/>
        <w:jc w:val="both"/>
      </w:pPr>
      <w:r>
        <w:rPr>
          <w:sz w:val="18"/>
        </w:rPr>
        <w:t xml:space="preserve">     первого года после        экспертные оценки и экстраполяция полученных</w:t>
      </w:r>
    </w:p>
    <w:p w:rsidR="006B7F62" w:rsidRDefault="006B7F62">
      <w:pPr>
        <w:pStyle w:val="ConsPlusCell"/>
        <w:jc w:val="both"/>
      </w:pPr>
      <w:r>
        <w:rPr>
          <w:sz w:val="18"/>
        </w:rPr>
        <w:t xml:space="preserve">     выпуска, в общей          данных</w:t>
      </w:r>
    </w:p>
    <w:p w:rsidR="006B7F62" w:rsidRDefault="006B7F62">
      <w:pPr>
        <w:pStyle w:val="ConsPlusCell"/>
        <w:jc w:val="both"/>
      </w:pPr>
      <w:r>
        <w:rPr>
          <w:sz w:val="18"/>
        </w:rPr>
        <w:t xml:space="preserve">     численности выпускников</w:t>
      </w:r>
    </w:p>
    <w:p w:rsidR="006B7F62" w:rsidRDefault="006B7F62">
      <w:pPr>
        <w:pStyle w:val="ConsPlusCell"/>
        <w:jc w:val="both"/>
      </w:pPr>
      <w:r>
        <w:rPr>
          <w:sz w:val="18"/>
        </w:rPr>
        <w:t xml:space="preserve">     дневной (очной) формы</w:t>
      </w:r>
    </w:p>
    <w:p w:rsidR="006B7F62" w:rsidRDefault="006B7F62">
      <w:pPr>
        <w:pStyle w:val="ConsPlusCell"/>
        <w:jc w:val="both"/>
      </w:pPr>
      <w:r>
        <w:rPr>
          <w:sz w:val="18"/>
        </w:rPr>
        <w:t xml:space="preserve">     обучения по основным</w:t>
      </w:r>
    </w:p>
    <w:p w:rsidR="006B7F62" w:rsidRDefault="006B7F62">
      <w:pPr>
        <w:pStyle w:val="ConsPlusCell"/>
        <w:jc w:val="both"/>
      </w:pPr>
      <w:r>
        <w:rPr>
          <w:sz w:val="18"/>
        </w:rPr>
        <w:t xml:space="preserve">     образовательным</w:t>
      </w:r>
    </w:p>
    <w:p w:rsidR="006B7F62" w:rsidRDefault="006B7F62">
      <w:pPr>
        <w:pStyle w:val="ConsPlusCell"/>
        <w:jc w:val="both"/>
      </w:pPr>
      <w:r>
        <w:rPr>
          <w:sz w:val="18"/>
        </w:rPr>
        <w:t xml:space="preserve">     программам</w:t>
      </w:r>
    </w:p>
    <w:p w:rsidR="006B7F62" w:rsidRDefault="006B7F62">
      <w:pPr>
        <w:pStyle w:val="ConsPlusCell"/>
        <w:jc w:val="both"/>
      </w:pPr>
      <w:r>
        <w:rPr>
          <w:sz w:val="18"/>
        </w:rPr>
        <w:t xml:space="preserve">     профессионального</w:t>
      </w:r>
    </w:p>
    <w:p w:rsidR="006B7F62" w:rsidRDefault="006B7F62">
      <w:pPr>
        <w:pStyle w:val="ConsPlusCell"/>
        <w:jc w:val="both"/>
      </w:pPr>
      <w:r>
        <w:rPr>
          <w:sz w:val="18"/>
        </w:rPr>
        <w:t xml:space="preserve">     образования</w:t>
      </w:r>
    </w:p>
    <w:p w:rsidR="006B7F62" w:rsidRDefault="006B7F62">
      <w:pPr>
        <w:pStyle w:val="ConsPlusCell"/>
        <w:jc w:val="both"/>
      </w:pPr>
      <w:r>
        <w:rPr>
          <w:sz w:val="18"/>
        </w:rPr>
        <w:t xml:space="preserve">     соответствующего года</w:t>
      </w:r>
    </w:p>
    <w:p w:rsidR="006B7F62" w:rsidRDefault="006B7F62">
      <w:pPr>
        <w:pStyle w:val="ConsPlusCell"/>
        <w:jc w:val="both"/>
      </w:pPr>
    </w:p>
    <w:p w:rsidR="006B7F62" w:rsidRDefault="006B7F62">
      <w:pPr>
        <w:pStyle w:val="ConsPlusCell"/>
        <w:jc w:val="both"/>
      </w:pPr>
      <w:r>
        <w:rPr>
          <w:sz w:val="18"/>
        </w:rPr>
        <w:t xml:space="preserve"> 15. Рост обеспеченности       использование данных Федеральной целевой</w:t>
      </w:r>
    </w:p>
    <w:p w:rsidR="006B7F62" w:rsidRDefault="006B7F62">
      <w:pPr>
        <w:pStyle w:val="ConsPlusCell"/>
        <w:jc w:val="both"/>
      </w:pPr>
      <w:r>
        <w:rPr>
          <w:sz w:val="18"/>
        </w:rPr>
        <w:t xml:space="preserve">     учебно-лабораторными      </w:t>
      </w:r>
      <w:hyperlink r:id="rId117" w:history="1">
        <w:r>
          <w:rPr>
            <w:color w:val="0000FF"/>
            <w:sz w:val="18"/>
          </w:rPr>
          <w:t>программы</w:t>
        </w:r>
      </w:hyperlink>
      <w:r>
        <w:rPr>
          <w:sz w:val="18"/>
        </w:rPr>
        <w:t xml:space="preserve"> развития образования на 2006 - 2010</w:t>
      </w:r>
    </w:p>
    <w:p w:rsidR="006B7F62" w:rsidRDefault="006B7F62">
      <w:pPr>
        <w:pStyle w:val="ConsPlusCell"/>
        <w:jc w:val="both"/>
      </w:pPr>
      <w:r>
        <w:rPr>
          <w:sz w:val="18"/>
        </w:rPr>
        <w:t xml:space="preserve">     помещениями по отношению  годы, анализ изменений показателя, экспертные</w:t>
      </w:r>
    </w:p>
    <w:p w:rsidR="006B7F62" w:rsidRDefault="006B7F62">
      <w:pPr>
        <w:pStyle w:val="ConsPlusCell"/>
        <w:jc w:val="both"/>
      </w:pPr>
      <w:r>
        <w:rPr>
          <w:sz w:val="18"/>
        </w:rPr>
        <w:t xml:space="preserve">     к нормативу на одного     уточнения на основе заявленных планов и</w:t>
      </w:r>
    </w:p>
    <w:p w:rsidR="006B7F62" w:rsidRDefault="006B7F62">
      <w:pPr>
        <w:pStyle w:val="ConsPlusCell"/>
        <w:jc w:val="both"/>
      </w:pPr>
      <w:r>
        <w:rPr>
          <w:sz w:val="18"/>
        </w:rPr>
        <w:t xml:space="preserve">     студента в 2005 году      мероприятий по улучшению обеспеченности учебно-</w:t>
      </w:r>
    </w:p>
    <w:p w:rsidR="006B7F62" w:rsidRDefault="006B7F62">
      <w:pPr>
        <w:pStyle w:val="ConsPlusCell"/>
        <w:jc w:val="both"/>
      </w:pPr>
      <w:r>
        <w:rPr>
          <w:sz w:val="18"/>
        </w:rPr>
        <w:t xml:space="preserve">                               лабораторными помещениями;</w:t>
      </w:r>
    </w:p>
    <w:p w:rsidR="006B7F62" w:rsidRDefault="006B7F62">
      <w:pPr>
        <w:pStyle w:val="ConsPlusCell"/>
        <w:jc w:val="both"/>
      </w:pPr>
      <w:r>
        <w:rPr>
          <w:sz w:val="18"/>
        </w:rPr>
        <w:t xml:space="preserve">                               экспертная экстраполяция</w:t>
      </w:r>
    </w:p>
    <w:p w:rsidR="006B7F62" w:rsidRDefault="006B7F62">
      <w:pPr>
        <w:pStyle w:val="ConsPlusCell"/>
        <w:jc w:val="both"/>
      </w:pPr>
    </w:p>
    <w:p w:rsidR="006B7F62" w:rsidRDefault="006B7F62">
      <w:pPr>
        <w:pStyle w:val="ConsPlusCell"/>
        <w:jc w:val="both"/>
      </w:pPr>
      <w:r>
        <w:rPr>
          <w:sz w:val="18"/>
        </w:rPr>
        <w:t xml:space="preserve"> 16. Доля студентов,           использование данных Росстата об общей</w:t>
      </w:r>
    </w:p>
    <w:p w:rsidR="006B7F62" w:rsidRDefault="006B7F62">
      <w:pPr>
        <w:pStyle w:val="ConsPlusCell"/>
        <w:jc w:val="both"/>
      </w:pPr>
      <w:r>
        <w:rPr>
          <w:sz w:val="18"/>
        </w:rPr>
        <w:t xml:space="preserve">     обучающихся по            численности студентов вузов;</w:t>
      </w:r>
    </w:p>
    <w:p w:rsidR="006B7F62" w:rsidRDefault="006B7F62">
      <w:pPr>
        <w:pStyle w:val="ConsPlusCell"/>
        <w:jc w:val="both"/>
      </w:pPr>
      <w:r>
        <w:rPr>
          <w:sz w:val="18"/>
        </w:rPr>
        <w:t xml:space="preserve">     программам, в которые     использование данных проектов Федеральной</w:t>
      </w:r>
    </w:p>
    <w:p w:rsidR="006B7F62" w:rsidRDefault="006B7F62">
      <w:pPr>
        <w:pStyle w:val="ConsPlusCell"/>
        <w:jc w:val="both"/>
      </w:pPr>
      <w:r>
        <w:rPr>
          <w:sz w:val="18"/>
        </w:rPr>
        <w:t xml:space="preserve">     включена возможность их   целевой </w:t>
      </w:r>
      <w:hyperlink r:id="rId118" w:history="1">
        <w:r>
          <w:rPr>
            <w:color w:val="0000FF"/>
            <w:sz w:val="18"/>
          </w:rPr>
          <w:t>программы</w:t>
        </w:r>
      </w:hyperlink>
      <w:r>
        <w:rPr>
          <w:sz w:val="18"/>
        </w:rPr>
        <w:t xml:space="preserve"> развития образования на 2006</w:t>
      </w:r>
    </w:p>
    <w:p w:rsidR="006B7F62" w:rsidRDefault="006B7F62">
      <w:pPr>
        <w:pStyle w:val="ConsPlusCell"/>
        <w:jc w:val="both"/>
      </w:pPr>
      <w:r>
        <w:rPr>
          <w:sz w:val="18"/>
        </w:rPr>
        <w:t xml:space="preserve">     частичной реализации (в   - 2010 годы, формирование запросов в вузы;</w:t>
      </w:r>
    </w:p>
    <w:p w:rsidR="006B7F62" w:rsidRDefault="006B7F62">
      <w:pPr>
        <w:pStyle w:val="ConsPlusCell"/>
        <w:jc w:val="both"/>
      </w:pPr>
      <w:r>
        <w:rPr>
          <w:sz w:val="18"/>
        </w:rPr>
        <w:t xml:space="preserve">     том числе стажировки) в   проведение выборочных обследований и опросов</w:t>
      </w:r>
    </w:p>
    <w:p w:rsidR="006B7F62" w:rsidRDefault="006B7F62">
      <w:pPr>
        <w:pStyle w:val="ConsPlusCell"/>
        <w:jc w:val="both"/>
      </w:pPr>
      <w:r>
        <w:rPr>
          <w:sz w:val="18"/>
        </w:rPr>
        <w:t xml:space="preserve">     зарубежных вузах, в общей студентов и работников вузов о наличии и планах</w:t>
      </w:r>
    </w:p>
    <w:p w:rsidR="006B7F62" w:rsidRDefault="006B7F62">
      <w:pPr>
        <w:pStyle w:val="ConsPlusCell"/>
        <w:jc w:val="both"/>
      </w:pPr>
      <w:r>
        <w:rPr>
          <w:sz w:val="18"/>
        </w:rPr>
        <w:t xml:space="preserve">     численности студентов     по формированию возможностей реализовать часть</w:t>
      </w:r>
    </w:p>
    <w:p w:rsidR="006B7F62" w:rsidRDefault="006B7F62">
      <w:pPr>
        <w:pStyle w:val="ConsPlusCell"/>
        <w:jc w:val="both"/>
      </w:pPr>
      <w:r>
        <w:rPr>
          <w:sz w:val="18"/>
        </w:rPr>
        <w:t xml:space="preserve">     вузов                     программы (в том числе стажировки) в зарубежных</w:t>
      </w:r>
    </w:p>
    <w:p w:rsidR="006B7F62" w:rsidRDefault="006B7F62">
      <w:pPr>
        <w:pStyle w:val="ConsPlusCell"/>
        <w:jc w:val="both"/>
      </w:pPr>
      <w:r>
        <w:rPr>
          <w:sz w:val="18"/>
        </w:rPr>
        <w:t xml:space="preserve">                               вузах;</w:t>
      </w:r>
    </w:p>
    <w:p w:rsidR="006B7F62" w:rsidRDefault="006B7F62">
      <w:pPr>
        <w:pStyle w:val="ConsPlusCell"/>
        <w:jc w:val="both"/>
      </w:pPr>
      <w:r>
        <w:rPr>
          <w:sz w:val="18"/>
        </w:rPr>
        <w:t xml:space="preserve">                               экспертные оценки и экстраполяция</w:t>
      </w:r>
    </w:p>
    <w:p w:rsidR="006B7F62" w:rsidRDefault="006B7F62">
      <w:pPr>
        <w:pStyle w:val="ConsPlusCell"/>
        <w:jc w:val="both"/>
      </w:pPr>
    </w:p>
    <w:p w:rsidR="006B7F62" w:rsidRDefault="006B7F62">
      <w:pPr>
        <w:pStyle w:val="ConsPlusCell"/>
        <w:jc w:val="both"/>
      </w:pPr>
      <w:r>
        <w:rPr>
          <w:sz w:val="18"/>
        </w:rPr>
        <w:t xml:space="preserve"> 17. Доля преподавателей,      использование данных Росстата, Минобрнауки</w:t>
      </w:r>
    </w:p>
    <w:p w:rsidR="006B7F62" w:rsidRDefault="006B7F62">
      <w:pPr>
        <w:pStyle w:val="ConsPlusCell"/>
        <w:jc w:val="both"/>
      </w:pPr>
      <w:r>
        <w:rPr>
          <w:sz w:val="18"/>
        </w:rPr>
        <w:t xml:space="preserve">     которые работают в вузах, России и субъектов Российской Федерации о</w:t>
      </w:r>
    </w:p>
    <w:p w:rsidR="006B7F62" w:rsidRDefault="006B7F62">
      <w:pPr>
        <w:pStyle w:val="ConsPlusCell"/>
        <w:jc w:val="both"/>
      </w:pPr>
      <w:r>
        <w:rPr>
          <w:sz w:val="18"/>
        </w:rPr>
        <w:t xml:space="preserve">     участвующих в             численности преподавателей вузов;</w:t>
      </w:r>
    </w:p>
    <w:p w:rsidR="006B7F62" w:rsidRDefault="006B7F62">
      <w:pPr>
        <w:pStyle w:val="ConsPlusCell"/>
        <w:jc w:val="both"/>
      </w:pPr>
      <w:r>
        <w:rPr>
          <w:sz w:val="18"/>
        </w:rPr>
        <w:t xml:space="preserve">     межвузовской кооперации,  исследование деятельности и планов развития</w:t>
      </w:r>
    </w:p>
    <w:p w:rsidR="006B7F62" w:rsidRDefault="006B7F62">
      <w:pPr>
        <w:pStyle w:val="ConsPlusCell"/>
        <w:jc w:val="both"/>
      </w:pPr>
      <w:r>
        <w:rPr>
          <w:sz w:val="18"/>
        </w:rPr>
        <w:t xml:space="preserve">     и имеют возможность       межвузовской кооперации на основе проектов</w:t>
      </w:r>
    </w:p>
    <w:p w:rsidR="006B7F62" w:rsidRDefault="006B7F62">
      <w:pPr>
        <w:pStyle w:val="ConsPlusCell"/>
        <w:jc w:val="both"/>
      </w:pPr>
      <w:r>
        <w:rPr>
          <w:sz w:val="18"/>
        </w:rPr>
        <w:t xml:space="preserve">     проводить исследования на Программы и иных инициатив;</w:t>
      </w:r>
    </w:p>
    <w:p w:rsidR="006B7F62" w:rsidRDefault="006B7F62">
      <w:pPr>
        <w:pStyle w:val="ConsPlusCell"/>
        <w:jc w:val="both"/>
      </w:pPr>
      <w:r>
        <w:rPr>
          <w:sz w:val="18"/>
        </w:rPr>
        <w:t xml:space="preserve">     базе других учреждений, в проведение опросов целевых групп;</w:t>
      </w:r>
    </w:p>
    <w:p w:rsidR="006B7F62" w:rsidRDefault="006B7F62">
      <w:pPr>
        <w:pStyle w:val="ConsPlusCell"/>
        <w:jc w:val="both"/>
      </w:pPr>
      <w:r>
        <w:rPr>
          <w:sz w:val="18"/>
        </w:rPr>
        <w:t xml:space="preserve">     общей численности         экспертные оценки и экстраполяция</w:t>
      </w:r>
    </w:p>
    <w:p w:rsidR="006B7F62" w:rsidRDefault="006B7F62">
      <w:pPr>
        <w:pStyle w:val="ConsPlusCell"/>
        <w:jc w:val="both"/>
      </w:pPr>
      <w:r>
        <w:rPr>
          <w:sz w:val="18"/>
        </w:rPr>
        <w:t xml:space="preserve">     преподавателей вузов</w:t>
      </w:r>
    </w:p>
    <w:p w:rsidR="006B7F62" w:rsidRDefault="006B7F62">
      <w:pPr>
        <w:pStyle w:val="ConsPlusCell"/>
        <w:jc w:val="both"/>
      </w:pPr>
    </w:p>
    <w:p w:rsidR="006B7F62" w:rsidRDefault="006B7F62">
      <w:pPr>
        <w:pStyle w:val="ConsPlusCell"/>
        <w:jc w:val="both"/>
      </w:pPr>
      <w:r>
        <w:rPr>
          <w:sz w:val="18"/>
        </w:rPr>
        <w:t xml:space="preserve"> 18. Доля семей, имеющих       изучение соответствующих проектов, экспертные</w:t>
      </w:r>
    </w:p>
    <w:p w:rsidR="006B7F62" w:rsidRDefault="006B7F62">
      <w:pPr>
        <w:pStyle w:val="ConsPlusCell"/>
        <w:jc w:val="both"/>
      </w:pPr>
      <w:r>
        <w:rPr>
          <w:sz w:val="18"/>
        </w:rPr>
        <w:t xml:space="preserve">     возможность оперативно в  оценки;</w:t>
      </w:r>
    </w:p>
    <w:p w:rsidR="006B7F62" w:rsidRDefault="006B7F62">
      <w:pPr>
        <w:pStyle w:val="ConsPlusCell"/>
        <w:jc w:val="both"/>
      </w:pPr>
      <w:r>
        <w:rPr>
          <w:sz w:val="18"/>
        </w:rPr>
        <w:t xml:space="preserve">     электронном виде получать проведение опросов учреждений образования о</w:t>
      </w:r>
    </w:p>
    <w:p w:rsidR="006B7F62" w:rsidRDefault="006B7F62">
      <w:pPr>
        <w:pStyle w:val="ConsPlusCell"/>
        <w:jc w:val="both"/>
      </w:pPr>
      <w:r>
        <w:rPr>
          <w:sz w:val="18"/>
        </w:rPr>
        <w:t xml:space="preserve">     информацию об             перспективах внедрения электронного</w:t>
      </w:r>
    </w:p>
    <w:p w:rsidR="006B7F62" w:rsidRDefault="006B7F62">
      <w:pPr>
        <w:pStyle w:val="ConsPlusCell"/>
        <w:jc w:val="both"/>
      </w:pPr>
      <w:r>
        <w:rPr>
          <w:sz w:val="18"/>
        </w:rPr>
        <w:t xml:space="preserve">     успеваемости своих детей, документооборота;</w:t>
      </w:r>
    </w:p>
    <w:p w:rsidR="006B7F62" w:rsidRDefault="006B7F62">
      <w:pPr>
        <w:pStyle w:val="ConsPlusCell"/>
        <w:jc w:val="both"/>
      </w:pPr>
      <w:r>
        <w:rPr>
          <w:sz w:val="18"/>
        </w:rPr>
        <w:t xml:space="preserve">     в общей численности       экспертная экстраполяция</w:t>
      </w:r>
    </w:p>
    <w:p w:rsidR="006B7F62" w:rsidRDefault="006B7F62">
      <w:pPr>
        <w:pStyle w:val="ConsPlusCell"/>
        <w:jc w:val="both"/>
      </w:pPr>
      <w:r>
        <w:rPr>
          <w:sz w:val="18"/>
        </w:rPr>
        <w:t xml:space="preserve">     семей, имеющих детей</w:t>
      </w:r>
    </w:p>
    <w:p w:rsidR="006B7F62" w:rsidRDefault="006B7F62">
      <w:pPr>
        <w:pStyle w:val="ConsPlusCell"/>
        <w:jc w:val="both"/>
      </w:pPr>
      <w:r>
        <w:rPr>
          <w:sz w:val="18"/>
        </w:rPr>
        <w:t xml:space="preserve">     школьного возраста</w:t>
      </w:r>
    </w:p>
    <w:p w:rsidR="006B7F62" w:rsidRDefault="006B7F62">
      <w:pPr>
        <w:pStyle w:val="ConsPlusCell"/>
        <w:jc w:val="both"/>
      </w:pPr>
    </w:p>
    <w:p w:rsidR="006B7F62" w:rsidRDefault="006B7F62">
      <w:pPr>
        <w:pStyle w:val="ConsPlusCell"/>
        <w:jc w:val="both"/>
      </w:pPr>
      <w:r>
        <w:rPr>
          <w:sz w:val="18"/>
        </w:rPr>
        <w:lastRenderedPageBreak/>
        <w:t xml:space="preserve"> 19. Доля образовательных      изучение интернет-ресурсов образовательных</w:t>
      </w:r>
    </w:p>
    <w:p w:rsidR="006B7F62" w:rsidRDefault="006B7F62">
      <w:pPr>
        <w:pStyle w:val="ConsPlusCell"/>
        <w:jc w:val="both"/>
      </w:pPr>
      <w:r>
        <w:rPr>
          <w:sz w:val="18"/>
        </w:rPr>
        <w:t xml:space="preserve">     учреждений, открыто       учреждений;</w:t>
      </w:r>
    </w:p>
    <w:p w:rsidR="006B7F62" w:rsidRDefault="006B7F62">
      <w:pPr>
        <w:pStyle w:val="ConsPlusCell"/>
        <w:jc w:val="both"/>
      </w:pPr>
      <w:r>
        <w:rPr>
          <w:sz w:val="18"/>
        </w:rPr>
        <w:t xml:space="preserve">     предоставляющих           изучение материалов проектов Программы,</w:t>
      </w:r>
    </w:p>
    <w:p w:rsidR="006B7F62" w:rsidRDefault="006B7F62">
      <w:pPr>
        <w:pStyle w:val="ConsPlusCell"/>
        <w:jc w:val="both"/>
      </w:pPr>
      <w:r>
        <w:rPr>
          <w:sz w:val="18"/>
        </w:rPr>
        <w:t xml:space="preserve">     достоверную публичную     федеральной целевой </w:t>
      </w:r>
      <w:hyperlink r:id="rId119" w:history="1">
        <w:r>
          <w:rPr>
            <w:color w:val="0000FF"/>
            <w:sz w:val="18"/>
          </w:rPr>
          <w:t>программы</w:t>
        </w:r>
      </w:hyperlink>
      <w:r>
        <w:rPr>
          <w:sz w:val="18"/>
        </w:rPr>
        <w:t xml:space="preserve"> "Электронная</w:t>
      </w:r>
    </w:p>
    <w:p w:rsidR="006B7F62" w:rsidRDefault="006B7F62">
      <w:pPr>
        <w:pStyle w:val="ConsPlusCell"/>
        <w:jc w:val="both"/>
      </w:pPr>
      <w:r>
        <w:rPr>
          <w:sz w:val="18"/>
        </w:rPr>
        <w:t xml:space="preserve">     информацию о своей        Россия (2002 - 2010 годы)" и др.;</w:t>
      </w:r>
    </w:p>
    <w:p w:rsidR="006B7F62" w:rsidRDefault="006B7F62">
      <w:pPr>
        <w:pStyle w:val="ConsPlusCell"/>
        <w:jc w:val="both"/>
      </w:pPr>
      <w:r>
        <w:rPr>
          <w:sz w:val="18"/>
        </w:rPr>
        <w:t xml:space="preserve">     деятельности на основе    экспертные оценки и экстраполяция с учетом</w:t>
      </w:r>
    </w:p>
    <w:p w:rsidR="006B7F62" w:rsidRDefault="006B7F62">
      <w:pPr>
        <w:pStyle w:val="ConsPlusCell"/>
        <w:jc w:val="both"/>
      </w:pPr>
      <w:r>
        <w:rPr>
          <w:sz w:val="18"/>
        </w:rPr>
        <w:t xml:space="preserve">     системы                   заявленных перспектив развития</w:t>
      </w:r>
    </w:p>
    <w:p w:rsidR="006B7F62" w:rsidRDefault="006B7F62">
      <w:pPr>
        <w:pStyle w:val="ConsPlusCell"/>
        <w:jc w:val="both"/>
      </w:pPr>
      <w:r>
        <w:rPr>
          <w:sz w:val="18"/>
        </w:rPr>
        <w:t xml:space="preserve">     автоматизированного</w:t>
      </w:r>
    </w:p>
    <w:p w:rsidR="006B7F62" w:rsidRDefault="006B7F62">
      <w:pPr>
        <w:pStyle w:val="ConsPlusCell"/>
        <w:jc w:val="both"/>
      </w:pPr>
      <w:r>
        <w:rPr>
          <w:sz w:val="18"/>
        </w:rPr>
        <w:t xml:space="preserve">     мониторинга, в общем</w:t>
      </w:r>
    </w:p>
    <w:p w:rsidR="006B7F62" w:rsidRDefault="006B7F62">
      <w:pPr>
        <w:pStyle w:val="ConsPlusCell"/>
        <w:jc w:val="both"/>
      </w:pPr>
      <w:r>
        <w:rPr>
          <w:sz w:val="18"/>
        </w:rPr>
        <w:t xml:space="preserve">     числе образовательных</w:t>
      </w:r>
    </w:p>
    <w:p w:rsidR="006B7F62" w:rsidRDefault="006B7F62">
      <w:pPr>
        <w:pStyle w:val="ConsPlusCell"/>
        <w:jc w:val="both"/>
      </w:pPr>
      <w:r>
        <w:rPr>
          <w:sz w:val="18"/>
        </w:rPr>
        <w:t xml:space="preserve">     учреждений</w:t>
      </w:r>
    </w:p>
    <w:p w:rsidR="006B7F62" w:rsidRDefault="006B7F62">
      <w:pPr>
        <w:pStyle w:val="ConsPlusCell"/>
        <w:jc w:val="both"/>
      </w:pPr>
    </w:p>
    <w:p w:rsidR="006B7F62" w:rsidRDefault="006B7F62">
      <w:pPr>
        <w:pStyle w:val="ConsPlusCell"/>
        <w:jc w:val="both"/>
      </w:pPr>
      <w:r>
        <w:rPr>
          <w:sz w:val="18"/>
        </w:rPr>
        <w:t xml:space="preserve"> 20. Количество уровней        использование данных результатов проектов</w:t>
      </w:r>
    </w:p>
    <w:p w:rsidR="006B7F62" w:rsidRDefault="006B7F62">
      <w:pPr>
        <w:pStyle w:val="ConsPlusCell"/>
        <w:jc w:val="both"/>
      </w:pPr>
      <w:r>
        <w:rPr>
          <w:sz w:val="18"/>
        </w:rPr>
        <w:t xml:space="preserve">     образования, на которых   Программы;</w:t>
      </w:r>
    </w:p>
    <w:p w:rsidR="006B7F62" w:rsidRDefault="006B7F62">
      <w:pPr>
        <w:pStyle w:val="ConsPlusCell"/>
        <w:jc w:val="both"/>
      </w:pPr>
      <w:r>
        <w:rPr>
          <w:sz w:val="18"/>
        </w:rPr>
        <w:t xml:space="preserve">     реализуются возможности   проведение выборочных обследований и контроля,</w:t>
      </w:r>
    </w:p>
    <w:p w:rsidR="006B7F62" w:rsidRDefault="006B7F62">
      <w:pPr>
        <w:pStyle w:val="ConsPlusCell"/>
        <w:jc w:val="both"/>
      </w:pPr>
      <w:r>
        <w:rPr>
          <w:sz w:val="18"/>
        </w:rPr>
        <w:t xml:space="preserve">     объективной оценки        проведение аттестации, экспертные оценки,</w:t>
      </w:r>
    </w:p>
    <w:p w:rsidR="006B7F62" w:rsidRDefault="006B7F62">
      <w:pPr>
        <w:pStyle w:val="ConsPlusCell"/>
        <w:jc w:val="both"/>
      </w:pPr>
      <w:r>
        <w:rPr>
          <w:sz w:val="18"/>
        </w:rPr>
        <w:t xml:space="preserve">     качества образования      проведение опросов целевых групп на всех</w:t>
      </w:r>
    </w:p>
    <w:p w:rsidR="006B7F62" w:rsidRDefault="006B7F62">
      <w:pPr>
        <w:pStyle w:val="ConsPlusCell"/>
        <w:jc w:val="both"/>
      </w:pPr>
      <w:r>
        <w:rPr>
          <w:sz w:val="18"/>
        </w:rPr>
        <w:t xml:space="preserve">                               уровнях (федеральный уровень, уровень субъектов</w:t>
      </w:r>
    </w:p>
    <w:p w:rsidR="006B7F62" w:rsidRDefault="006B7F62">
      <w:pPr>
        <w:pStyle w:val="ConsPlusCell"/>
        <w:jc w:val="both"/>
      </w:pPr>
      <w:r>
        <w:rPr>
          <w:sz w:val="18"/>
        </w:rPr>
        <w:t xml:space="preserve">                               Российской Федерации, муниципальный уровень)</w:t>
      </w:r>
    </w:p>
    <w:p w:rsidR="006B7F62" w:rsidRDefault="006B7F62">
      <w:pPr>
        <w:pStyle w:val="ConsPlusCell"/>
        <w:jc w:val="both"/>
      </w:pPr>
    </w:p>
    <w:p w:rsidR="006B7F62" w:rsidRDefault="006B7F62">
      <w:pPr>
        <w:pStyle w:val="ConsPlusCell"/>
        <w:jc w:val="both"/>
      </w:pPr>
      <w:r>
        <w:rPr>
          <w:sz w:val="18"/>
        </w:rPr>
        <w:t xml:space="preserve"> 21. Доля обучающихся в общей  использование данных результатов проектов</w:t>
      </w:r>
    </w:p>
    <w:p w:rsidR="006B7F62" w:rsidRDefault="006B7F62">
      <w:pPr>
        <w:pStyle w:val="ConsPlusCell"/>
        <w:jc w:val="both"/>
      </w:pPr>
      <w:r>
        <w:rPr>
          <w:sz w:val="18"/>
        </w:rPr>
        <w:t xml:space="preserve">     численности обучающихся   Программы;</w:t>
      </w:r>
    </w:p>
    <w:p w:rsidR="006B7F62" w:rsidRDefault="006B7F62">
      <w:pPr>
        <w:pStyle w:val="ConsPlusCell"/>
        <w:jc w:val="both"/>
      </w:pPr>
      <w:r>
        <w:rPr>
          <w:sz w:val="18"/>
        </w:rPr>
        <w:t xml:space="preserve">     на всех уровнях           проведение выборочных обследований и контроля,</w:t>
      </w:r>
    </w:p>
    <w:p w:rsidR="006B7F62" w:rsidRDefault="006B7F62">
      <w:pPr>
        <w:pStyle w:val="ConsPlusCell"/>
        <w:jc w:val="both"/>
      </w:pPr>
      <w:r>
        <w:rPr>
          <w:sz w:val="18"/>
        </w:rPr>
        <w:t xml:space="preserve">     образования, получивших   проведение аттестации, экспертные оценки,</w:t>
      </w:r>
    </w:p>
    <w:p w:rsidR="006B7F62" w:rsidRDefault="006B7F62">
      <w:pPr>
        <w:pStyle w:val="ConsPlusCell"/>
        <w:jc w:val="both"/>
      </w:pPr>
      <w:r>
        <w:rPr>
          <w:sz w:val="18"/>
        </w:rPr>
        <w:t xml:space="preserve">     оценку своих достижений   проведение опросов целевых групп на всех</w:t>
      </w:r>
    </w:p>
    <w:p w:rsidR="006B7F62" w:rsidRDefault="006B7F62">
      <w:pPr>
        <w:pStyle w:val="ConsPlusCell"/>
        <w:jc w:val="both"/>
      </w:pPr>
      <w:r>
        <w:rPr>
          <w:sz w:val="18"/>
        </w:rPr>
        <w:t xml:space="preserve">     (в том числе с            уровнях (федеральный уровень, уровень субъектов</w:t>
      </w:r>
    </w:p>
    <w:p w:rsidR="006B7F62" w:rsidRDefault="006B7F62">
      <w:pPr>
        <w:pStyle w:val="ConsPlusCell"/>
        <w:jc w:val="both"/>
      </w:pPr>
      <w:r>
        <w:rPr>
          <w:sz w:val="18"/>
        </w:rPr>
        <w:t xml:space="preserve">     использованием            Российской Федерации, муниципальный уровень)</w:t>
      </w:r>
    </w:p>
    <w:p w:rsidR="006B7F62" w:rsidRDefault="006B7F62">
      <w:pPr>
        <w:pStyle w:val="ConsPlusCell"/>
        <w:jc w:val="both"/>
      </w:pPr>
      <w:r>
        <w:rPr>
          <w:sz w:val="18"/>
        </w:rPr>
        <w:t xml:space="preserve">     информационно-</w:t>
      </w:r>
    </w:p>
    <w:p w:rsidR="006B7F62" w:rsidRDefault="006B7F62">
      <w:pPr>
        <w:pStyle w:val="ConsPlusCell"/>
        <w:jc w:val="both"/>
      </w:pPr>
      <w:r>
        <w:rPr>
          <w:sz w:val="18"/>
        </w:rPr>
        <w:t xml:space="preserve">     коммуникационных</w:t>
      </w:r>
    </w:p>
    <w:p w:rsidR="006B7F62" w:rsidRDefault="006B7F62">
      <w:pPr>
        <w:pStyle w:val="ConsPlusCell"/>
        <w:jc w:val="both"/>
      </w:pPr>
      <w:r>
        <w:rPr>
          <w:sz w:val="18"/>
        </w:rPr>
        <w:t xml:space="preserve">     технологий) через</w:t>
      </w:r>
    </w:p>
    <w:p w:rsidR="006B7F62" w:rsidRDefault="006B7F62">
      <w:pPr>
        <w:pStyle w:val="ConsPlusCell"/>
        <w:jc w:val="both"/>
      </w:pPr>
      <w:r>
        <w:rPr>
          <w:sz w:val="18"/>
        </w:rPr>
        <w:t xml:space="preserve">     добровольные и</w:t>
      </w:r>
    </w:p>
    <w:p w:rsidR="006B7F62" w:rsidRDefault="006B7F62">
      <w:pPr>
        <w:pStyle w:val="ConsPlusCell"/>
        <w:jc w:val="both"/>
      </w:pPr>
      <w:r>
        <w:rPr>
          <w:sz w:val="18"/>
        </w:rPr>
        <w:t xml:space="preserve">     обязательные процедуры</w:t>
      </w:r>
    </w:p>
    <w:p w:rsidR="006B7F62" w:rsidRDefault="006B7F62">
      <w:pPr>
        <w:pStyle w:val="ConsPlusCell"/>
        <w:jc w:val="both"/>
      </w:pPr>
      <w:r>
        <w:rPr>
          <w:sz w:val="18"/>
        </w:rPr>
        <w:t xml:space="preserve">     оценивания для построения</w:t>
      </w:r>
    </w:p>
    <w:p w:rsidR="006B7F62" w:rsidRDefault="006B7F62">
      <w:pPr>
        <w:pStyle w:val="ConsPlusCell"/>
        <w:jc w:val="both"/>
      </w:pPr>
      <w:r>
        <w:rPr>
          <w:sz w:val="18"/>
        </w:rPr>
        <w:t xml:space="preserve">     на основе этого</w:t>
      </w:r>
    </w:p>
    <w:p w:rsidR="006B7F62" w:rsidRDefault="006B7F62">
      <w:pPr>
        <w:pStyle w:val="ConsPlusCell"/>
        <w:jc w:val="both"/>
      </w:pPr>
      <w:r>
        <w:rPr>
          <w:sz w:val="18"/>
        </w:rPr>
        <w:t xml:space="preserve">     индивидуальной</w:t>
      </w:r>
    </w:p>
    <w:p w:rsidR="006B7F62" w:rsidRDefault="006B7F62">
      <w:pPr>
        <w:pStyle w:val="ConsPlusCell"/>
        <w:jc w:val="both"/>
      </w:pPr>
      <w:r>
        <w:rPr>
          <w:sz w:val="18"/>
        </w:rPr>
        <w:t xml:space="preserve">     образовательной</w:t>
      </w:r>
    </w:p>
    <w:p w:rsidR="006B7F62" w:rsidRDefault="006B7F62">
      <w:pPr>
        <w:pStyle w:val="ConsPlusCell"/>
        <w:jc w:val="both"/>
      </w:pPr>
      <w:r>
        <w:rPr>
          <w:sz w:val="18"/>
        </w:rPr>
        <w:t xml:space="preserve">     траектории,</w:t>
      </w:r>
    </w:p>
    <w:p w:rsidR="006B7F62" w:rsidRDefault="006B7F62">
      <w:pPr>
        <w:pStyle w:val="ConsPlusCell"/>
        <w:jc w:val="both"/>
      </w:pPr>
      <w:r>
        <w:rPr>
          <w:sz w:val="18"/>
        </w:rPr>
        <w:t xml:space="preserve">     способствующей</w:t>
      </w:r>
    </w:p>
    <w:p w:rsidR="006B7F62" w:rsidRDefault="006B7F62">
      <w:pPr>
        <w:pStyle w:val="ConsPlusCell"/>
        <w:jc w:val="both"/>
      </w:pPr>
      <w:r>
        <w:rPr>
          <w:sz w:val="18"/>
        </w:rPr>
        <w:t xml:space="preserve">     социализации личности</w:t>
      </w:r>
    </w:p>
    <w:p w:rsidR="006B7F62" w:rsidRDefault="006B7F62">
      <w:pPr>
        <w:pStyle w:val="ConsPlusCell"/>
        <w:jc w:val="both"/>
      </w:pPr>
    </w:p>
    <w:p w:rsidR="006B7F62" w:rsidRDefault="006B7F62">
      <w:pPr>
        <w:pStyle w:val="ConsPlusCell"/>
        <w:jc w:val="both"/>
      </w:pPr>
      <w:r>
        <w:rPr>
          <w:sz w:val="18"/>
        </w:rPr>
        <w:t xml:space="preserve"> 22. Доля органов управления   использование данных результатов проектов</w:t>
      </w:r>
    </w:p>
    <w:p w:rsidR="006B7F62" w:rsidRDefault="006B7F62">
      <w:pPr>
        <w:pStyle w:val="ConsPlusCell"/>
        <w:jc w:val="both"/>
      </w:pPr>
      <w:r>
        <w:rPr>
          <w:sz w:val="18"/>
        </w:rPr>
        <w:t xml:space="preserve">     образованием субъектов    Программы;</w:t>
      </w:r>
    </w:p>
    <w:p w:rsidR="006B7F62" w:rsidRDefault="006B7F62">
      <w:pPr>
        <w:pStyle w:val="ConsPlusCell"/>
        <w:jc w:val="both"/>
      </w:pPr>
      <w:r>
        <w:rPr>
          <w:sz w:val="18"/>
        </w:rPr>
        <w:t xml:space="preserve">     Российской Федерации,     проведение выборочных обследований и контроля,</w:t>
      </w:r>
    </w:p>
    <w:p w:rsidR="006B7F62" w:rsidRDefault="006B7F62">
      <w:pPr>
        <w:pStyle w:val="ConsPlusCell"/>
        <w:jc w:val="both"/>
      </w:pPr>
      <w:r>
        <w:rPr>
          <w:sz w:val="18"/>
        </w:rPr>
        <w:t xml:space="preserve">     интегрированных с единой  экспертные оценки, проведение опросов целевых</w:t>
      </w:r>
    </w:p>
    <w:p w:rsidR="006B7F62" w:rsidRDefault="006B7F62">
      <w:pPr>
        <w:pStyle w:val="ConsPlusCell"/>
        <w:jc w:val="both"/>
      </w:pPr>
      <w:r>
        <w:rPr>
          <w:sz w:val="18"/>
        </w:rPr>
        <w:t xml:space="preserve">     информационно-            групп на уровне субъектов Российской Федерации</w:t>
      </w:r>
    </w:p>
    <w:p w:rsidR="006B7F62" w:rsidRDefault="006B7F62">
      <w:pPr>
        <w:pStyle w:val="ConsPlusCell"/>
        <w:jc w:val="both"/>
      </w:pPr>
      <w:r>
        <w:rPr>
          <w:sz w:val="18"/>
        </w:rPr>
        <w:t xml:space="preserve">     аналитической системой</w:t>
      </w:r>
    </w:p>
    <w:p w:rsidR="006B7F62" w:rsidRDefault="006B7F62">
      <w:pPr>
        <w:pStyle w:val="ConsPlusCell"/>
        <w:jc w:val="both"/>
      </w:pPr>
      <w:r>
        <w:rPr>
          <w:sz w:val="18"/>
        </w:rPr>
        <w:t xml:space="preserve">     управления</w:t>
      </w:r>
    </w:p>
    <w:p w:rsidR="006B7F62" w:rsidRDefault="006B7F62">
      <w:pPr>
        <w:pStyle w:val="ConsPlusCell"/>
        <w:jc w:val="both"/>
      </w:pPr>
      <w:r>
        <w:rPr>
          <w:sz w:val="18"/>
        </w:rPr>
        <w:t xml:space="preserve">     образовательной средой, в</w:t>
      </w:r>
    </w:p>
    <w:p w:rsidR="006B7F62" w:rsidRDefault="006B7F62">
      <w:pPr>
        <w:pStyle w:val="ConsPlusCell"/>
        <w:jc w:val="both"/>
      </w:pPr>
      <w:r>
        <w:rPr>
          <w:sz w:val="18"/>
        </w:rPr>
        <w:t xml:space="preserve">     общем числе органов</w:t>
      </w:r>
    </w:p>
    <w:p w:rsidR="006B7F62" w:rsidRDefault="006B7F62">
      <w:pPr>
        <w:pStyle w:val="ConsPlusCell"/>
        <w:jc w:val="both"/>
      </w:pPr>
      <w:r>
        <w:rPr>
          <w:sz w:val="18"/>
        </w:rPr>
        <w:t xml:space="preserve">     управления образованием</w:t>
      </w:r>
    </w:p>
    <w:p w:rsidR="006B7F62" w:rsidRDefault="006B7F62">
      <w:pPr>
        <w:pStyle w:val="ConsPlusCell"/>
        <w:jc w:val="both"/>
      </w:pPr>
      <w:r>
        <w:rPr>
          <w:sz w:val="18"/>
        </w:rPr>
        <w:t xml:space="preserve">     субъектов Российской</w:t>
      </w:r>
    </w:p>
    <w:p w:rsidR="006B7F62" w:rsidRDefault="006B7F62">
      <w:pPr>
        <w:pStyle w:val="ConsPlusCell"/>
        <w:jc w:val="both"/>
      </w:pPr>
      <w:r>
        <w:rPr>
          <w:sz w:val="18"/>
        </w:rPr>
        <w:t xml:space="preserve">     Федерации</w:t>
      </w:r>
    </w:p>
    <w:p w:rsidR="006B7F62" w:rsidRDefault="006B7F62">
      <w:pPr>
        <w:pStyle w:val="ConsPlusCell"/>
        <w:jc w:val="both"/>
      </w:pPr>
    </w:p>
    <w:p w:rsidR="006B7F62" w:rsidRDefault="006B7F62">
      <w:pPr>
        <w:pStyle w:val="ConsPlusCell"/>
        <w:jc w:val="both"/>
      </w:pPr>
      <w:r>
        <w:rPr>
          <w:sz w:val="18"/>
        </w:rPr>
        <w:t xml:space="preserve"> 23. Доля укрупненных          использование данных результатов проектов</w:t>
      </w:r>
    </w:p>
    <w:p w:rsidR="006B7F62" w:rsidRDefault="006B7F62">
      <w:pPr>
        <w:pStyle w:val="ConsPlusCell"/>
        <w:jc w:val="both"/>
      </w:pPr>
      <w:r>
        <w:rPr>
          <w:sz w:val="18"/>
        </w:rPr>
        <w:t xml:space="preserve">     направлений подготовки и  Программы;</w:t>
      </w:r>
    </w:p>
    <w:p w:rsidR="006B7F62" w:rsidRDefault="006B7F62">
      <w:pPr>
        <w:pStyle w:val="ConsPlusCell"/>
        <w:jc w:val="both"/>
      </w:pPr>
      <w:r>
        <w:rPr>
          <w:sz w:val="18"/>
        </w:rPr>
        <w:t xml:space="preserve">     специальностей, в         проведение выборочных обследований и контроля,</w:t>
      </w:r>
    </w:p>
    <w:p w:rsidR="006B7F62" w:rsidRDefault="006B7F62">
      <w:pPr>
        <w:pStyle w:val="ConsPlusCell"/>
        <w:jc w:val="both"/>
      </w:pPr>
      <w:r>
        <w:rPr>
          <w:sz w:val="18"/>
        </w:rPr>
        <w:t xml:space="preserve">     отношении которых         экспертные оценки, проведение опросов целевых</w:t>
      </w:r>
    </w:p>
    <w:p w:rsidR="006B7F62" w:rsidRDefault="006B7F62">
      <w:pPr>
        <w:pStyle w:val="ConsPlusCell"/>
        <w:jc w:val="both"/>
      </w:pPr>
      <w:r>
        <w:rPr>
          <w:sz w:val="18"/>
        </w:rPr>
        <w:t xml:space="preserve">     внедрены механизмы        групп на уровне субъектов Российской Федерации</w:t>
      </w:r>
    </w:p>
    <w:p w:rsidR="006B7F62" w:rsidRDefault="006B7F62">
      <w:pPr>
        <w:pStyle w:val="ConsPlusCell"/>
        <w:jc w:val="both"/>
      </w:pPr>
      <w:r>
        <w:rPr>
          <w:sz w:val="18"/>
        </w:rPr>
        <w:t xml:space="preserve">     сертификации квалификаций</w:t>
      </w:r>
    </w:p>
    <w:p w:rsidR="006B7F62" w:rsidRDefault="006B7F62">
      <w:pPr>
        <w:pStyle w:val="ConsPlusCell"/>
        <w:jc w:val="both"/>
      </w:pPr>
      <w:r>
        <w:rPr>
          <w:sz w:val="18"/>
        </w:rPr>
        <w:t xml:space="preserve">     выпускников</w:t>
      </w:r>
    </w:p>
    <w:p w:rsidR="006B7F62" w:rsidRDefault="006B7F62">
      <w:pPr>
        <w:pStyle w:val="ConsPlusCell"/>
        <w:jc w:val="both"/>
      </w:pPr>
      <w:r>
        <w:rPr>
          <w:sz w:val="18"/>
        </w:rPr>
        <w:t xml:space="preserve">     образовательных</w:t>
      </w:r>
    </w:p>
    <w:p w:rsidR="006B7F62" w:rsidRDefault="006B7F62">
      <w:pPr>
        <w:pStyle w:val="ConsPlusCell"/>
        <w:jc w:val="both"/>
      </w:pPr>
      <w:r>
        <w:rPr>
          <w:sz w:val="18"/>
        </w:rPr>
        <w:t xml:space="preserve">     учреждений</w:t>
      </w:r>
    </w:p>
    <w:p w:rsidR="006B7F62" w:rsidRDefault="006B7F62">
      <w:pPr>
        <w:pStyle w:val="ConsPlusCell"/>
        <w:jc w:val="both"/>
      </w:pPr>
      <w:r>
        <w:rPr>
          <w:sz w:val="18"/>
        </w:rPr>
        <w:t xml:space="preserve">     профессионального</w:t>
      </w:r>
    </w:p>
    <w:p w:rsidR="006B7F62" w:rsidRDefault="006B7F62">
      <w:pPr>
        <w:pStyle w:val="ConsPlusCell"/>
        <w:jc w:val="both"/>
      </w:pPr>
      <w:r>
        <w:rPr>
          <w:sz w:val="18"/>
        </w:rPr>
        <w:t xml:space="preserve">     образования, в общем</w:t>
      </w:r>
    </w:p>
    <w:p w:rsidR="006B7F62" w:rsidRDefault="006B7F62">
      <w:pPr>
        <w:pStyle w:val="ConsPlusCell"/>
        <w:jc w:val="both"/>
      </w:pPr>
      <w:r>
        <w:rPr>
          <w:sz w:val="18"/>
        </w:rPr>
        <w:t xml:space="preserve">     числе укрупненных</w:t>
      </w:r>
    </w:p>
    <w:p w:rsidR="006B7F62" w:rsidRDefault="006B7F62">
      <w:pPr>
        <w:pStyle w:val="ConsPlusCell"/>
        <w:jc w:val="both"/>
      </w:pPr>
      <w:r>
        <w:rPr>
          <w:sz w:val="18"/>
        </w:rPr>
        <w:t xml:space="preserve">     направлений подготовки и</w:t>
      </w:r>
    </w:p>
    <w:p w:rsidR="006B7F62" w:rsidRDefault="006B7F62">
      <w:pPr>
        <w:pStyle w:val="ConsPlusCell"/>
        <w:jc w:val="both"/>
      </w:pPr>
      <w:r>
        <w:rPr>
          <w:sz w:val="18"/>
        </w:rPr>
        <w:t xml:space="preserve">     специальностей</w:t>
      </w:r>
    </w:p>
    <w:p w:rsidR="006B7F62" w:rsidRDefault="006B7F62">
      <w:pPr>
        <w:pStyle w:val="ConsPlusCell"/>
        <w:jc w:val="both"/>
      </w:pPr>
    </w:p>
    <w:p w:rsidR="006B7F62" w:rsidRDefault="006B7F62">
      <w:pPr>
        <w:pStyle w:val="ConsPlusCell"/>
        <w:jc w:val="both"/>
      </w:pPr>
      <w:r>
        <w:rPr>
          <w:sz w:val="18"/>
        </w:rPr>
        <w:t xml:space="preserve"> 24. Доля укрупненных          использование данных результатов проектов</w:t>
      </w:r>
    </w:p>
    <w:p w:rsidR="006B7F62" w:rsidRDefault="006B7F62">
      <w:pPr>
        <w:pStyle w:val="ConsPlusCell"/>
        <w:jc w:val="both"/>
      </w:pPr>
      <w:r>
        <w:rPr>
          <w:sz w:val="18"/>
        </w:rPr>
        <w:t xml:space="preserve">     направлений подготовки и  Программы;</w:t>
      </w:r>
    </w:p>
    <w:p w:rsidR="006B7F62" w:rsidRDefault="006B7F62">
      <w:pPr>
        <w:pStyle w:val="ConsPlusCell"/>
        <w:jc w:val="both"/>
      </w:pPr>
      <w:r>
        <w:rPr>
          <w:sz w:val="18"/>
        </w:rPr>
        <w:lastRenderedPageBreak/>
        <w:t xml:space="preserve">     специальностей, по        проведение выборочных обследований и контроля,</w:t>
      </w:r>
    </w:p>
    <w:p w:rsidR="006B7F62" w:rsidRDefault="006B7F62">
      <w:pPr>
        <w:pStyle w:val="ConsPlusCell"/>
        <w:jc w:val="both"/>
      </w:pPr>
      <w:r>
        <w:rPr>
          <w:sz w:val="18"/>
        </w:rPr>
        <w:t xml:space="preserve">     которым осуществляется    экспертные оценки, проведение опросов целевых</w:t>
      </w:r>
    </w:p>
    <w:p w:rsidR="006B7F62" w:rsidRDefault="006B7F62">
      <w:pPr>
        <w:pStyle w:val="ConsPlusCell"/>
        <w:jc w:val="both"/>
      </w:pPr>
      <w:r>
        <w:rPr>
          <w:sz w:val="18"/>
        </w:rPr>
        <w:t xml:space="preserve">     общественно-              групп на уровне субъектов Российской Федерации</w:t>
      </w:r>
    </w:p>
    <w:p w:rsidR="006B7F62" w:rsidRDefault="006B7F62">
      <w:pPr>
        <w:pStyle w:val="ConsPlusCell"/>
        <w:jc w:val="both"/>
      </w:pPr>
      <w:r>
        <w:rPr>
          <w:sz w:val="18"/>
        </w:rPr>
        <w:t xml:space="preserve">     профессиональная</w:t>
      </w:r>
    </w:p>
    <w:p w:rsidR="006B7F62" w:rsidRDefault="006B7F62">
      <w:pPr>
        <w:pStyle w:val="ConsPlusCell"/>
        <w:jc w:val="both"/>
      </w:pPr>
      <w:r>
        <w:rPr>
          <w:sz w:val="18"/>
        </w:rPr>
        <w:t xml:space="preserve">     аккредитация реализуемых</w:t>
      </w:r>
    </w:p>
    <w:p w:rsidR="006B7F62" w:rsidRDefault="006B7F62">
      <w:pPr>
        <w:pStyle w:val="ConsPlusCell"/>
        <w:jc w:val="both"/>
      </w:pPr>
      <w:r>
        <w:rPr>
          <w:sz w:val="18"/>
        </w:rPr>
        <w:t xml:space="preserve">     образовательных программ,</w:t>
      </w:r>
    </w:p>
    <w:p w:rsidR="006B7F62" w:rsidRDefault="006B7F62">
      <w:pPr>
        <w:pStyle w:val="ConsPlusCell"/>
        <w:jc w:val="both"/>
      </w:pPr>
      <w:r>
        <w:rPr>
          <w:sz w:val="18"/>
        </w:rPr>
        <w:t xml:space="preserve">     в общем числе укрупненных</w:t>
      </w:r>
    </w:p>
    <w:p w:rsidR="006B7F62" w:rsidRDefault="006B7F62">
      <w:pPr>
        <w:pStyle w:val="ConsPlusCell"/>
        <w:jc w:val="both"/>
      </w:pPr>
      <w:r>
        <w:rPr>
          <w:sz w:val="18"/>
        </w:rPr>
        <w:t xml:space="preserve">     направлений подготовки и</w:t>
      </w:r>
    </w:p>
    <w:p w:rsidR="006B7F62" w:rsidRDefault="006B7F62">
      <w:pPr>
        <w:pStyle w:val="ConsPlusCell"/>
        <w:jc w:val="both"/>
      </w:pPr>
      <w:r>
        <w:rPr>
          <w:sz w:val="18"/>
        </w:rPr>
        <w:t xml:space="preserve">     специальностей</w:t>
      </w:r>
    </w:p>
    <w:p w:rsidR="006B7F62" w:rsidRDefault="006B7F62">
      <w:pPr>
        <w:pStyle w:val="ConsPlusCell"/>
        <w:jc w:val="both"/>
      </w:pPr>
    </w:p>
    <w:p w:rsidR="006B7F62" w:rsidRDefault="006B7F62">
      <w:pPr>
        <w:pStyle w:val="ConsPlusCell"/>
        <w:jc w:val="both"/>
      </w:pPr>
      <w:r>
        <w:t xml:space="preserve"> 25. Доля нарушений при        целевой показатель (</w:t>
      </w:r>
      <w:r w:rsidRPr="00067B72">
        <w:rPr>
          <w:position w:val="-12"/>
        </w:rPr>
        <w:pict>
          <v:shape id="_x0000_i1025" style="width:20.1pt;height:18.4pt" coordsize="" o:spt="100" adj="0,,0" path="" filled="f" stroked="f">
            <v:stroke joinstyle="miter"/>
            <v:imagedata r:id="rId120" o:title="base_1_192171_246"/>
            <v:formulas/>
            <v:path o:connecttype="segments"/>
          </v:shape>
        </w:pict>
      </w:r>
      <w:r>
        <w:t>) рассчитывается на</w:t>
      </w:r>
    </w:p>
    <w:p w:rsidR="006B7F62" w:rsidRDefault="006B7F62">
      <w:pPr>
        <w:pStyle w:val="ConsPlusCell"/>
        <w:jc w:val="both"/>
      </w:pPr>
      <w:r>
        <w:rPr>
          <w:sz w:val="18"/>
        </w:rPr>
        <w:t xml:space="preserve">     проведении единого        основе вычисления отношения количества</w:t>
      </w:r>
    </w:p>
    <w:p w:rsidR="006B7F62" w:rsidRDefault="006B7F62">
      <w:pPr>
        <w:pStyle w:val="ConsPlusCell"/>
        <w:jc w:val="both"/>
      </w:pPr>
      <w:r>
        <w:rPr>
          <w:sz w:val="18"/>
        </w:rPr>
        <w:t xml:space="preserve">     государственного          выявленных посредством онлайн-видеотрансляции</w:t>
      </w:r>
    </w:p>
    <w:p w:rsidR="006B7F62" w:rsidRDefault="006B7F62">
      <w:pPr>
        <w:pStyle w:val="ConsPlusCell"/>
        <w:jc w:val="both"/>
      </w:pPr>
      <w:r>
        <w:rPr>
          <w:sz w:val="18"/>
        </w:rPr>
        <w:t xml:space="preserve">     экзамена, выявленных с    на единый портал (smotriege.ru) и</w:t>
      </w:r>
    </w:p>
    <w:p w:rsidR="006B7F62" w:rsidRDefault="006B7F62">
      <w:pPr>
        <w:pStyle w:val="ConsPlusCell"/>
        <w:jc w:val="both"/>
      </w:pPr>
      <w:r>
        <w:rPr>
          <w:sz w:val="18"/>
        </w:rPr>
        <w:t xml:space="preserve">     помощью                   подтвержденных нарушений процедуры проведения</w:t>
      </w:r>
    </w:p>
    <w:p w:rsidR="006B7F62" w:rsidRDefault="006B7F62">
      <w:pPr>
        <w:pStyle w:val="ConsPlusCell"/>
        <w:jc w:val="both"/>
      </w:pPr>
      <w:r>
        <w:rPr>
          <w:sz w:val="18"/>
        </w:rPr>
        <w:t xml:space="preserve">     видеонаблюдения, в        единого государственного экзамена (акты</w:t>
      </w:r>
    </w:p>
    <w:p w:rsidR="006B7F62" w:rsidRDefault="006B7F62">
      <w:pPr>
        <w:pStyle w:val="ConsPlusCell"/>
        <w:jc w:val="both"/>
      </w:pPr>
      <w:r>
        <w:rPr>
          <w:sz w:val="18"/>
        </w:rPr>
        <w:t xml:space="preserve">     общем количестве          удаления учащихся с государственной итоговой</w:t>
      </w:r>
    </w:p>
    <w:p w:rsidR="006B7F62" w:rsidRDefault="006B7F62">
      <w:pPr>
        <w:pStyle w:val="ConsPlusCell"/>
        <w:jc w:val="both"/>
      </w:pPr>
      <w:r>
        <w:rPr>
          <w:sz w:val="18"/>
        </w:rPr>
        <w:t xml:space="preserve">     выявленных нарушений      аттестации, протоколы об административных</w:t>
      </w:r>
    </w:p>
    <w:p w:rsidR="006B7F62" w:rsidRDefault="006B7F62">
      <w:pPr>
        <w:pStyle w:val="ConsPlusCell"/>
        <w:jc w:val="both"/>
      </w:pPr>
      <w:r>
        <w:rPr>
          <w:sz w:val="18"/>
        </w:rPr>
        <w:t xml:space="preserve">     при проведении единого    правонарушениях) к общему количеству выявленных</w:t>
      </w:r>
    </w:p>
    <w:p w:rsidR="006B7F62" w:rsidRDefault="006B7F62">
      <w:pPr>
        <w:pStyle w:val="ConsPlusCell"/>
        <w:jc w:val="both"/>
      </w:pPr>
      <w:r>
        <w:rPr>
          <w:sz w:val="18"/>
        </w:rPr>
        <w:t xml:space="preserve">     государственного          и подтвержденных нарушений при проведении</w:t>
      </w:r>
    </w:p>
    <w:p w:rsidR="006B7F62" w:rsidRDefault="006B7F62">
      <w:pPr>
        <w:pStyle w:val="ConsPlusCell"/>
        <w:jc w:val="both"/>
      </w:pPr>
      <w:r>
        <w:rPr>
          <w:sz w:val="18"/>
        </w:rPr>
        <w:t xml:space="preserve">     экзамена                  единого государственного экзамена по следующей</w:t>
      </w:r>
    </w:p>
    <w:p w:rsidR="006B7F62" w:rsidRDefault="006B7F62">
      <w:pPr>
        <w:pStyle w:val="ConsPlusCell"/>
        <w:jc w:val="both"/>
      </w:pPr>
      <w:r>
        <w:rPr>
          <w:sz w:val="18"/>
        </w:rPr>
        <w:t xml:space="preserve">                               формуле:</w:t>
      </w:r>
    </w:p>
    <w:p w:rsidR="006B7F62" w:rsidRDefault="006B7F62">
      <w:pPr>
        <w:pStyle w:val="ConsPlusCell"/>
        <w:jc w:val="both"/>
      </w:pPr>
    </w:p>
    <w:p w:rsidR="006B7F62" w:rsidRDefault="006B7F62">
      <w:pPr>
        <w:pStyle w:val="ConsPlusCell"/>
        <w:jc w:val="both"/>
      </w:pPr>
      <w:r>
        <w:t xml:space="preserve">                                                 </w:t>
      </w:r>
      <w:r w:rsidRPr="00067B72">
        <w:rPr>
          <w:position w:val="-30"/>
        </w:rPr>
        <w:pict>
          <v:shape id="_x0000_i1026" style="width:51.9pt;height:34.35pt" coordsize="" o:spt="100" adj="0,,0" path="" filled="f" stroked="f">
            <v:stroke joinstyle="miter"/>
            <v:imagedata r:id="rId121" o:title="base_1_192171_247"/>
            <v:formulas/>
            <v:path o:connecttype="segments"/>
          </v:shape>
        </w:pict>
      </w:r>
      <w:r>
        <w:t>,</w:t>
      </w:r>
    </w:p>
    <w:p w:rsidR="006B7F62" w:rsidRDefault="006B7F62">
      <w:pPr>
        <w:pStyle w:val="ConsPlusCell"/>
        <w:jc w:val="both"/>
      </w:pPr>
    </w:p>
    <w:p w:rsidR="006B7F62" w:rsidRDefault="006B7F62">
      <w:pPr>
        <w:pStyle w:val="ConsPlusCell"/>
        <w:jc w:val="both"/>
      </w:pPr>
    </w:p>
    <w:p w:rsidR="006B7F62" w:rsidRDefault="006B7F62">
      <w:pPr>
        <w:pStyle w:val="ConsPlusCell"/>
        <w:jc w:val="both"/>
      </w:pPr>
      <w:r>
        <w:t xml:space="preserve">                               где:</w:t>
      </w:r>
    </w:p>
    <w:p w:rsidR="006B7F62" w:rsidRDefault="006B7F62">
      <w:pPr>
        <w:pStyle w:val="ConsPlusCell"/>
        <w:jc w:val="both"/>
      </w:pPr>
      <w:r>
        <w:rPr>
          <w:sz w:val="18"/>
        </w:rPr>
        <w:t xml:space="preserve">                               </w:t>
      </w:r>
      <w:r w:rsidRPr="00067B72">
        <w:rPr>
          <w:position w:val="-12"/>
        </w:rPr>
        <w:pict>
          <v:shape id="_x0000_i1027" style="width:15.05pt;height:15.9pt" coordsize="" o:spt="100" adj="0,,0" path="" filled="f" stroked="f">
            <v:stroke joinstyle="miter"/>
            <v:imagedata r:id="rId122" o:title="base_1_192171_248"/>
            <v:formulas/>
            <v:path o:connecttype="segments"/>
          </v:shape>
        </w:pict>
      </w:r>
      <w:r>
        <w:rPr>
          <w:sz w:val="18"/>
        </w:rPr>
        <w:t xml:space="preserve"> - количество выявленных посредством онлайн-</w:t>
      </w:r>
    </w:p>
    <w:p w:rsidR="006B7F62" w:rsidRDefault="006B7F62">
      <w:pPr>
        <w:pStyle w:val="ConsPlusCell"/>
        <w:jc w:val="both"/>
      </w:pPr>
      <w:r>
        <w:rPr>
          <w:sz w:val="18"/>
        </w:rPr>
        <w:t xml:space="preserve">                               видеотрансляции на единый портал (smotriege.ru)</w:t>
      </w:r>
    </w:p>
    <w:p w:rsidR="006B7F62" w:rsidRDefault="006B7F62">
      <w:pPr>
        <w:pStyle w:val="ConsPlusCell"/>
        <w:jc w:val="both"/>
      </w:pPr>
      <w:r>
        <w:rPr>
          <w:sz w:val="18"/>
        </w:rPr>
        <w:t xml:space="preserve">                               и подтвержденных нарушений процедуры проведения</w:t>
      </w:r>
    </w:p>
    <w:p w:rsidR="006B7F62" w:rsidRDefault="006B7F62">
      <w:pPr>
        <w:pStyle w:val="ConsPlusCell"/>
        <w:jc w:val="both"/>
      </w:pPr>
      <w:r>
        <w:rPr>
          <w:sz w:val="18"/>
        </w:rPr>
        <w:t xml:space="preserve">                               единого государственного экзамена;</w:t>
      </w:r>
    </w:p>
    <w:p w:rsidR="006B7F62" w:rsidRDefault="006B7F62">
      <w:pPr>
        <w:pStyle w:val="ConsPlusCell"/>
        <w:jc w:val="both"/>
      </w:pPr>
      <w:r>
        <w:t xml:space="preserve">                               </w:t>
      </w:r>
      <w:r w:rsidRPr="00067B72">
        <w:rPr>
          <w:position w:val="-12"/>
        </w:rPr>
        <w:pict>
          <v:shape id="_x0000_i1028" style="width:16.75pt;height:18.4pt" coordsize="" o:spt="100" adj="0,,0" path="" filled="f" stroked="f">
            <v:stroke joinstyle="miter"/>
            <v:imagedata r:id="rId123" o:title="base_1_192171_249"/>
            <v:formulas/>
            <v:path o:connecttype="segments"/>
          </v:shape>
        </w:pict>
      </w:r>
      <w:r>
        <w:t xml:space="preserve"> - общее количество выявленных и</w:t>
      </w:r>
    </w:p>
    <w:p w:rsidR="006B7F62" w:rsidRDefault="006B7F62">
      <w:pPr>
        <w:pStyle w:val="ConsPlusCell"/>
        <w:jc w:val="both"/>
      </w:pPr>
      <w:r>
        <w:t xml:space="preserve">                               подтвержденных нарушений.</w:t>
      </w:r>
    </w:p>
    <w:p w:rsidR="006B7F62" w:rsidRDefault="006B7F62">
      <w:pPr>
        <w:pStyle w:val="ConsPlusCell"/>
        <w:jc w:val="both"/>
      </w:pPr>
      <w:r>
        <w:rPr>
          <w:sz w:val="18"/>
        </w:rPr>
        <w:t xml:space="preserve">                               Для определения значений </w:t>
      </w:r>
      <w:r w:rsidRPr="00067B72">
        <w:rPr>
          <w:position w:val="-12"/>
        </w:rPr>
        <w:pict>
          <v:shape id="_x0000_i1029" style="width:15.05pt;height:15.9pt" coordsize="" o:spt="100" adj="0,,0" path="" filled="f" stroked="f">
            <v:stroke joinstyle="miter"/>
            <v:imagedata r:id="rId122" o:title="base_1_192171_250"/>
            <v:formulas/>
            <v:path o:connecttype="segments"/>
          </v:shape>
        </w:pict>
      </w:r>
      <w:r>
        <w:rPr>
          <w:sz w:val="18"/>
        </w:rPr>
        <w:t xml:space="preserve"> и </w:t>
      </w:r>
      <w:r w:rsidRPr="00067B72">
        <w:rPr>
          <w:position w:val="-12"/>
        </w:rPr>
        <w:pict>
          <v:shape id="_x0000_i1030" style="width:15.05pt;height:15.9pt" coordsize="" o:spt="100" adj="0,,0" path="" filled="f" stroked="f">
            <v:stroke joinstyle="miter"/>
            <v:imagedata r:id="rId123" o:title="base_1_192171_251"/>
            <v:formulas/>
            <v:path o:connecttype="segments"/>
          </v:shape>
        </w:pict>
      </w:r>
      <w:r>
        <w:rPr>
          <w:sz w:val="18"/>
        </w:rPr>
        <w:t xml:space="preserve"> используются</w:t>
      </w:r>
    </w:p>
    <w:p w:rsidR="006B7F62" w:rsidRDefault="006B7F62">
      <w:pPr>
        <w:pStyle w:val="ConsPlusCell"/>
        <w:jc w:val="both"/>
      </w:pPr>
      <w:r>
        <w:rPr>
          <w:sz w:val="18"/>
        </w:rPr>
        <w:t xml:space="preserve">                               данные Рособрнадзора, органов государственной</w:t>
      </w:r>
    </w:p>
    <w:p w:rsidR="006B7F62" w:rsidRDefault="006B7F62">
      <w:pPr>
        <w:pStyle w:val="ConsPlusCell"/>
        <w:jc w:val="both"/>
      </w:pPr>
      <w:r>
        <w:rPr>
          <w:sz w:val="18"/>
        </w:rPr>
        <w:t xml:space="preserve">                               власти субъектов Российской Федерации,</w:t>
      </w:r>
    </w:p>
    <w:p w:rsidR="006B7F62" w:rsidRDefault="006B7F62">
      <w:pPr>
        <w:pStyle w:val="ConsPlusCell"/>
        <w:jc w:val="both"/>
      </w:pPr>
      <w:r>
        <w:rPr>
          <w:sz w:val="18"/>
        </w:rPr>
        <w:t xml:space="preserve">                               осуществляющих управление в сфере образования,</w:t>
      </w:r>
    </w:p>
    <w:p w:rsidR="006B7F62" w:rsidRDefault="006B7F62">
      <w:pPr>
        <w:pStyle w:val="ConsPlusCell"/>
        <w:jc w:val="both"/>
      </w:pPr>
      <w:r>
        <w:rPr>
          <w:sz w:val="18"/>
        </w:rPr>
        <w:t xml:space="preserve">                               и портала smotriege.ru.</w:t>
      </w:r>
    </w:p>
    <w:p w:rsidR="006B7F62" w:rsidRDefault="006B7F62">
      <w:pPr>
        <w:pStyle w:val="ConsPlusCell"/>
        <w:jc w:val="both"/>
      </w:pPr>
      <w:r>
        <w:rPr>
          <w:sz w:val="18"/>
        </w:rPr>
        <w:t xml:space="preserve">(п. 25 введен </w:t>
      </w:r>
      <w:hyperlink r:id="rId124" w:history="1">
        <w:r>
          <w:rPr>
            <w:color w:val="0000FF"/>
            <w:sz w:val="18"/>
          </w:rPr>
          <w:t>Постановлением</w:t>
        </w:r>
      </w:hyperlink>
      <w:r>
        <w:rPr>
          <w:sz w:val="18"/>
        </w:rPr>
        <w:t xml:space="preserve"> Правительства РФ от 12.12.2014 N 1360)</w:t>
      </w:r>
    </w:p>
    <w:p w:rsidR="006B7F62" w:rsidRDefault="006B7F62">
      <w:pPr>
        <w:pStyle w:val="ConsPlusCell"/>
        <w:jc w:val="both"/>
      </w:pPr>
      <w:r>
        <w:rPr>
          <w:sz w:val="18"/>
        </w:rPr>
        <w:t>───────────────────────────────────────────────────────────────────────────────</w:t>
      </w:r>
    </w:p>
    <w:p w:rsidR="006B7F62" w:rsidRDefault="006B7F62">
      <w:pPr>
        <w:pStyle w:val="ConsPlusNormal"/>
        <w:ind w:firstLine="540"/>
        <w:jc w:val="both"/>
      </w:pPr>
    </w:p>
    <w:p w:rsidR="006B7F62" w:rsidRDefault="006B7F62">
      <w:pPr>
        <w:pStyle w:val="ConsPlusNormal"/>
        <w:ind w:firstLine="540"/>
        <w:jc w:val="both"/>
      </w:pPr>
      <w:r>
        <w:t>--------------------------------</w:t>
      </w:r>
    </w:p>
    <w:p w:rsidR="006B7F62" w:rsidRDefault="006B7F62">
      <w:pPr>
        <w:pStyle w:val="ConsPlusNormal"/>
        <w:ind w:firstLine="540"/>
        <w:jc w:val="both"/>
      </w:pPr>
      <w:bookmarkStart w:id="13" w:name="P1482"/>
      <w:bookmarkEnd w:id="13"/>
      <w:r>
        <w:t xml:space="preserve">&lt;1&gt; Перечень основных современных требований установлен в соответствии с санитарными </w:t>
      </w:r>
      <w:hyperlink r:id="rId125" w:history="1">
        <w:r>
          <w:rPr>
            <w:color w:val="0000FF"/>
          </w:rPr>
          <w:t>правилами</w:t>
        </w:r>
      </w:hyperlink>
      <w:r>
        <w:t xml:space="preserve"> и нормами, федеральными государственными образовательными стандартами и другими регламентирующими документами.</w:t>
      </w:r>
    </w:p>
    <w:p w:rsidR="006B7F62" w:rsidRDefault="006B7F62">
      <w:pPr>
        <w:pStyle w:val="ConsPlusNormal"/>
        <w:ind w:firstLine="540"/>
        <w:jc w:val="both"/>
      </w:pPr>
      <w:bookmarkStart w:id="14" w:name="P1483"/>
      <w:bookmarkEnd w:id="14"/>
      <w:r>
        <w:t>&lt;2&gt; Не менее 3 доступных предложений из разных областей знаний и сфер деятельности.</w:t>
      </w: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jc w:val="right"/>
        <w:outlineLvl w:val="2"/>
      </w:pPr>
      <w:r>
        <w:t>Приложение N 3</w:t>
      </w:r>
    </w:p>
    <w:p w:rsidR="006B7F62" w:rsidRDefault="006B7F62">
      <w:pPr>
        <w:pStyle w:val="ConsPlusNormal"/>
        <w:jc w:val="right"/>
      </w:pPr>
      <w:r>
        <w:t>к методике сбора исходной</w:t>
      </w:r>
    </w:p>
    <w:p w:rsidR="006B7F62" w:rsidRDefault="006B7F62">
      <w:pPr>
        <w:pStyle w:val="ConsPlusNormal"/>
        <w:jc w:val="right"/>
      </w:pPr>
      <w:r>
        <w:t>информации и расчета целевых</w:t>
      </w:r>
    </w:p>
    <w:p w:rsidR="006B7F62" w:rsidRDefault="006B7F62">
      <w:pPr>
        <w:pStyle w:val="ConsPlusNormal"/>
        <w:jc w:val="right"/>
      </w:pPr>
      <w:r>
        <w:t>индикаторов и показателей</w:t>
      </w:r>
    </w:p>
    <w:p w:rsidR="006B7F62" w:rsidRDefault="006B7F62">
      <w:pPr>
        <w:pStyle w:val="ConsPlusNormal"/>
        <w:jc w:val="right"/>
      </w:pPr>
      <w:r>
        <w:t>Федеральной целевой программы</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ind w:firstLine="540"/>
        <w:jc w:val="both"/>
      </w:pPr>
    </w:p>
    <w:p w:rsidR="006B7F62" w:rsidRDefault="006B7F62">
      <w:pPr>
        <w:pStyle w:val="ConsPlusNormal"/>
        <w:jc w:val="center"/>
      </w:pPr>
      <w:bookmarkStart w:id="15" w:name="P1497"/>
      <w:bookmarkEnd w:id="15"/>
      <w:r>
        <w:lastRenderedPageBreak/>
        <w:t>БАЗОВЫЕ ЗНАЧЕНИЯ ПОКАЗАТЕЛЕЙ,</w:t>
      </w:r>
    </w:p>
    <w:p w:rsidR="006B7F62" w:rsidRDefault="006B7F62">
      <w:pPr>
        <w:pStyle w:val="ConsPlusNormal"/>
        <w:jc w:val="center"/>
      </w:pPr>
      <w:r>
        <w:t>РАССЧИТАННЫЕ НА ОСНОВЕ МЕТОДОВ ЭКСПЕРТНОЙ ОЦЕНКИ</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w:t>
      </w:r>
      <w:hyperlink r:id="rId126" w:history="1">
        <w:r>
          <w:rPr>
            <w:color w:val="0000FF"/>
          </w:rPr>
          <w:t>Постановления</w:t>
        </w:r>
      </w:hyperlink>
      <w:r>
        <w:t xml:space="preserve"> Правительства РФ от 13.07.2012 N 716)</w:t>
      </w:r>
    </w:p>
    <w:p w:rsidR="006B7F62" w:rsidRDefault="006B7F62">
      <w:pPr>
        <w:pStyle w:val="ConsPlusNormal"/>
        <w:ind w:firstLine="540"/>
        <w:jc w:val="both"/>
      </w:pPr>
    </w:p>
    <w:p w:rsidR="006B7F62" w:rsidRDefault="006B7F62">
      <w:pPr>
        <w:pStyle w:val="ConsPlusCell"/>
        <w:jc w:val="both"/>
      </w:pPr>
      <w:r>
        <w:t>────────────────────────────────────────────────────┬──────────┬───────────</w:t>
      </w:r>
    </w:p>
    <w:p w:rsidR="006B7F62" w:rsidRDefault="006B7F62">
      <w:pPr>
        <w:pStyle w:val="ConsPlusCell"/>
        <w:jc w:val="both"/>
      </w:pPr>
      <w:r>
        <w:t xml:space="preserve">                     Показатели                     │ Единица  │ Базовое</w:t>
      </w:r>
    </w:p>
    <w:p w:rsidR="006B7F62" w:rsidRDefault="006B7F62">
      <w:pPr>
        <w:pStyle w:val="ConsPlusCell"/>
        <w:jc w:val="both"/>
      </w:pPr>
      <w:r>
        <w:t xml:space="preserve">                                                    │измерения │ значение</w:t>
      </w:r>
    </w:p>
    <w:p w:rsidR="006B7F62" w:rsidRDefault="006B7F62">
      <w:pPr>
        <w:pStyle w:val="ConsPlusCell"/>
        <w:jc w:val="both"/>
      </w:pPr>
      <w:r>
        <w:t xml:space="preserve">                                                    │          │(2010 год)</w:t>
      </w:r>
    </w:p>
    <w:p w:rsidR="006B7F62" w:rsidRDefault="006B7F62">
      <w:pPr>
        <w:pStyle w:val="ConsPlusCell"/>
        <w:jc w:val="both"/>
      </w:pPr>
      <w:r>
        <w:t>────────────────────────────────────────────────────┴──────────┴───────────</w:t>
      </w:r>
    </w:p>
    <w:p w:rsidR="006B7F62" w:rsidRDefault="006B7F62">
      <w:pPr>
        <w:pStyle w:val="ConsPlusCell"/>
        <w:jc w:val="both"/>
      </w:pPr>
      <w:bookmarkStart w:id="16" w:name="P1507"/>
      <w:bookmarkEnd w:id="16"/>
      <w:r>
        <w:t xml:space="preserve">    Задача "Модернизация общего и дошкольного образования как института</w:t>
      </w:r>
    </w:p>
    <w:p w:rsidR="006B7F62" w:rsidRDefault="006B7F62">
      <w:pPr>
        <w:pStyle w:val="ConsPlusCell"/>
        <w:jc w:val="both"/>
      </w:pPr>
      <w:r>
        <w:t xml:space="preserve">                           социального развития"</w:t>
      </w:r>
    </w:p>
    <w:p w:rsidR="006B7F62" w:rsidRDefault="006B7F62">
      <w:pPr>
        <w:pStyle w:val="ConsPlusCell"/>
        <w:jc w:val="both"/>
      </w:pPr>
    </w:p>
    <w:p w:rsidR="006B7F62" w:rsidRDefault="006B7F62">
      <w:pPr>
        <w:pStyle w:val="ConsPlusCell"/>
        <w:jc w:val="both"/>
      </w:pPr>
      <w:r>
        <w:t xml:space="preserve">  1.  Доля детей с ограниченными возможностями       процентов      30</w:t>
      </w:r>
    </w:p>
    <w:p w:rsidR="006B7F62" w:rsidRDefault="006B7F62">
      <w:pPr>
        <w:pStyle w:val="ConsPlusCell"/>
        <w:jc w:val="both"/>
      </w:pPr>
      <w:r>
        <w:t xml:space="preserve">      здоровья и детей-инвалидов, которым созданы</w:t>
      </w:r>
    </w:p>
    <w:p w:rsidR="006B7F62" w:rsidRDefault="006B7F62">
      <w:pPr>
        <w:pStyle w:val="ConsPlusCell"/>
        <w:jc w:val="both"/>
      </w:pPr>
      <w:r>
        <w:t xml:space="preserve">      условия для получения качественного общего</w:t>
      </w:r>
    </w:p>
    <w:p w:rsidR="006B7F62" w:rsidRDefault="006B7F62">
      <w:pPr>
        <w:pStyle w:val="ConsPlusCell"/>
        <w:jc w:val="both"/>
      </w:pPr>
      <w:r>
        <w:t xml:space="preserve">      образования (в том числе с использованием</w:t>
      </w:r>
    </w:p>
    <w:p w:rsidR="006B7F62" w:rsidRDefault="006B7F62">
      <w:pPr>
        <w:pStyle w:val="ConsPlusCell"/>
        <w:jc w:val="both"/>
      </w:pPr>
      <w:r>
        <w:t xml:space="preserve">      дистанционных образовательных технологий), в</w:t>
      </w:r>
    </w:p>
    <w:p w:rsidR="006B7F62" w:rsidRDefault="006B7F62">
      <w:pPr>
        <w:pStyle w:val="ConsPlusCell"/>
        <w:jc w:val="both"/>
      </w:pPr>
      <w:r>
        <w:t xml:space="preserve">      общей численности детей с ограниченными</w:t>
      </w:r>
    </w:p>
    <w:p w:rsidR="006B7F62" w:rsidRDefault="006B7F62">
      <w:pPr>
        <w:pStyle w:val="ConsPlusCell"/>
        <w:jc w:val="both"/>
      </w:pPr>
      <w:r>
        <w:t xml:space="preserve">      возможностями здоровья и детей-инвалидов</w:t>
      </w:r>
    </w:p>
    <w:p w:rsidR="006B7F62" w:rsidRDefault="006B7F62">
      <w:pPr>
        <w:pStyle w:val="ConsPlusCell"/>
        <w:jc w:val="both"/>
      </w:pPr>
      <w:r>
        <w:t xml:space="preserve">      школьного возраста</w:t>
      </w:r>
    </w:p>
    <w:p w:rsidR="006B7F62" w:rsidRDefault="006B7F62">
      <w:pPr>
        <w:pStyle w:val="ConsPlusCell"/>
        <w:jc w:val="both"/>
      </w:pPr>
    </w:p>
    <w:p w:rsidR="006B7F62" w:rsidRDefault="006B7F62">
      <w:pPr>
        <w:pStyle w:val="ConsPlusCell"/>
        <w:jc w:val="both"/>
      </w:pPr>
      <w:r>
        <w:t xml:space="preserve">  1.  Доля детей-сирот и детей, оставшихся без       процентов     74,5</w:t>
      </w:r>
    </w:p>
    <w:p w:rsidR="006B7F62" w:rsidRDefault="006B7F62">
      <w:pPr>
        <w:pStyle w:val="ConsPlusCell"/>
        <w:jc w:val="both"/>
      </w:pPr>
      <w:r>
        <w:t xml:space="preserve"> (1). попечения родителей, которым предоставлена</w:t>
      </w:r>
    </w:p>
    <w:p w:rsidR="006B7F62" w:rsidRDefault="006B7F62">
      <w:pPr>
        <w:pStyle w:val="ConsPlusCell"/>
        <w:jc w:val="both"/>
      </w:pPr>
      <w:r>
        <w:t xml:space="preserve">      возможность социализации, в общем количестве</w:t>
      </w:r>
    </w:p>
    <w:p w:rsidR="006B7F62" w:rsidRDefault="006B7F62">
      <w:pPr>
        <w:pStyle w:val="ConsPlusCell"/>
        <w:jc w:val="both"/>
      </w:pPr>
      <w:r>
        <w:t xml:space="preserve">      детей-сирот и детей, оставшихся без попечения</w:t>
      </w:r>
    </w:p>
    <w:p w:rsidR="006B7F62" w:rsidRDefault="006B7F62">
      <w:pPr>
        <w:pStyle w:val="ConsPlusCell"/>
        <w:jc w:val="both"/>
      </w:pPr>
      <w:r>
        <w:t xml:space="preserve">      родителей</w:t>
      </w:r>
    </w:p>
    <w:p w:rsidR="006B7F62" w:rsidRDefault="006B7F62">
      <w:pPr>
        <w:pStyle w:val="ConsPlusCell"/>
        <w:jc w:val="both"/>
      </w:pPr>
      <w:r>
        <w:t xml:space="preserve">(п. 1(1) введен </w:t>
      </w:r>
      <w:hyperlink r:id="rId127" w:history="1">
        <w:r>
          <w:rPr>
            <w:color w:val="0000FF"/>
          </w:rPr>
          <w:t>Постановлением</w:t>
        </w:r>
      </w:hyperlink>
      <w:r>
        <w:t xml:space="preserve"> Правительства РФ от 13.07.2012 N 716)</w:t>
      </w:r>
    </w:p>
    <w:p w:rsidR="006B7F62" w:rsidRDefault="006B7F62">
      <w:pPr>
        <w:pStyle w:val="ConsPlusCell"/>
        <w:jc w:val="both"/>
      </w:pPr>
    </w:p>
    <w:p w:rsidR="006B7F62" w:rsidRDefault="006B7F62">
      <w:pPr>
        <w:pStyle w:val="ConsPlusCell"/>
        <w:jc w:val="both"/>
      </w:pPr>
      <w:r>
        <w:t xml:space="preserve">  2.  Доля школьников, которым предоставлена            -"-         48</w:t>
      </w:r>
    </w:p>
    <w:p w:rsidR="006B7F62" w:rsidRDefault="006B7F62">
      <w:pPr>
        <w:pStyle w:val="ConsPlusCell"/>
        <w:jc w:val="both"/>
      </w:pPr>
      <w:r>
        <w:t xml:space="preserve">      возможность обучаться в соответствии с</w:t>
      </w:r>
    </w:p>
    <w:p w:rsidR="006B7F62" w:rsidRDefault="006B7F62">
      <w:pPr>
        <w:pStyle w:val="ConsPlusCell"/>
        <w:jc w:val="both"/>
      </w:pPr>
      <w:r>
        <w:t xml:space="preserve">      основными современными требованиями </w:t>
      </w:r>
      <w:hyperlink w:anchor="P1711" w:history="1">
        <w:r>
          <w:rPr>
            <w:color w:val="0000FF"/>
          </w:rPr>
          <w:t>&lt;1&gt;</w:t>
        </w:r>
      </w:hyperlink>
      <w:r>
        <w:t>, в</w:t>
      </w:r>
    </w:p>
    <w:p w:rsidR="006B7F62" w:rsidRDefault="006B7F62">
      <w:pPr>
        <w:pStyle w:val="ConsPlusCell"/>
        <w:jc w:val="both"/>
      </w:pPr>
      <w:r>
        <w:t xml:space="preserve">      общей численности школьников</w:t>
      </w:r>
    </w:p>
    <w:p w:rsidR="006B7F62" w:rsidRDefault="006B7F62">
      <w:pPr>
        <w:pStyle w:val="ConsPlusCell"/>
        <w:jc w:val="both"/>
      </w:pPr>
    </w:p>
    <w:p w:rsidR="006B7F62" w:rsidRDefault="006B7F62">
      <w:pPr>
        <w:pStyle w:val="ConsPlusCell"/>
        <w:jc w:val="both"/>
      </w:pPr>
      <w:r>
        <w:t xml:space="preserve">  3.  Доля семей, чьи дети старшего дошкольного         -"-         65</w:t>
      </w:r>
    </w:p>
    <w:p w:rsidR="006B7F62" w:rsidRDefault="006B7F62">
      <w:pPr>
        <w:pStyle w:val="ConsPlusCell"/>
        <w:jc w:val="both"/>
      </w:pPr>
      <w:r>
        <w:t xml:space="preserve">      возраста имеют возможность получать доступные</w:t>
      </w:r>
    </w:p>
    <w:p w:rsidR="006B7F62" w:rsidRDefault="006B7F62">
      <w:pPr>
        <w:pStyle w:val="ConsPlusCell"/>
        <w:jc w:val="both"/>
      </w:pPr>
      <w:r>
        <w:t xml:space="preserve">      качественные услуги предшкольного образования,</w:t>
      </w:r>
    </w:p>
    <w:p w:rsidR="006B7F62" w:rsidRDefault="006B7F62">
      <w:pPr>
        <w:pStyle w:val="ConsPlusCell"/>
        <w:jc w:val="both"/>
      </w:pPr>
      <w:r>
        <w:t xml:space="preserve">      в общей численности семей, имеющих детей</w:t>
      </w:r>
    </w:p>
    <w:p w:rsidR="006B7F62" w:rsidRDefault="006B7F62">
      <w:pPr>
        <w:pStyle w:val="ConsPlusCell"/>
        <w:jc w:val="both"/>
      </w:pPr>
      <w:r>
        <w:t xml:space="preserve">      старшего дошкольного возраста</w:t>
      </w:r>
    </w:p>
    <w:p w:rsidR="006B7F62" w:rsidRDefault="006B7F62">
      <w:pPr>
        <w:pStyle w:val="ConsPlusCell"/>
        <w:jc w:val="both"/>
      </w:pPr>
    </w:p>
    <w:p w:rsidR="006B7F62" w:rsidRDefault="006B7F62">
      <w:pPr>
        <w:pStyle w:val="ConsPlusCell"/>
        <w:jc w:val="both"/>
      </w:pPr>
      <w:r>
        <w:t xml:space="preserve">  3.  Доля детей в возрасте от 1 года до 7 лет,      процентов     58,3</w:t>
      </w:r>
    </w:p>
    <w:p w:rsidR="006B7F62" w:rsidRDefault="006B7F62">
      <w:pPr>
        <w:pStyle w:val="ConsPlusCell"/>
        <w:jc w:val="both"/>
      </w:pPr>
      <w:r>
        <w:t xml:space="preserve"> (1). охваченных услугами дошкольного образования,</w:t>
      </w:r>
    </w:p>
    <w:p w:rsidR="006B7F62" w:rsidRDefault="006B7F62">
      <w:pPr>
        <w:pStyle w:val="ConsPlusCell"/>
        <w:jc w:val="both"/>
      </w:pPr>
      <w:r>
        <w:t xml:space="preserve">      в общей численности детей указанного возраста</w:t>
      </w:r>
    </w:p>
    <w:p w:rsidR="006B7F62" w:rsidRDefault="006B7F62">
      <w:pPr>
        <w:pStyle w:val="ConsPlusCell"/>
        <w:jc w:val="both"/>
      </w:pPr>
      <w:r>
        <w:t xml:space="preserve">(п. 3(1) введен </w:t>
      </w:r>
      <w:hyperlink r:id="rId128" w:history="1">
        <w:r>
          <w:rPr>
            <w:color w:val="0000FF"/>
          </w:rPr>
          <w:t>Постановлением</w:t>
        </w:r>
      </w:hyperlink>
      <w:r>
        <w:t xml:space="preserve"> Правительства РФ от 13.07.2012 N 716)</w:t>
      </w:r>
    </w:p>
    <w:p w:rsidR="006B7F62" w:rsidRDefault="006B7F62">
      <w:pPr>
        <w:pStyle w:val="ConsPlusCell"/>
        <w:jc w:val="both"/>
      </w:pPr>
    </w:p>
    <w:p w:rsidR="006B7F62" w:rsidRDefault="006B7F62">
      <w:pPr>
        <w:pStyle w:val="ConsPlusCell"/>
        <w:jc w:val="both"/>
      </w:pPr>
      <w:r>
        <w:t xml:space="preserve">  4.  Доля детей школьного возраста, имеющих         процентов      25</w:t>
      </w:r>
    </w:p>
    <w:p w:rsidR="006B7F62" w:rsidRDefault="006B7F62">
      <w:pPr>
        <w:pStyle w:val="ConsPlusCell"/>
        <w:jc w:val="both"/>
      </w:pPr>
      <w:r>
        <w:t xml:space="preserve">      возможность по выбору </w:t>
      </w:r>
      <w:hyperlink w:anchor="P1712" w:history="1">
        <w:r>
          <w:rPr>
            <w:color w:val="0000FF"/>
          </w:rPr>
          <w:t>&lt;2&gt;</w:t>
        </w:r>
      </w:hyperlink>
      <w:r>
        <w:t xml:space="preserve"> получать доступные</w:t>
      </w:r>
    </w:p>
    <w:p w:rsidR="006B7F62" w:rsidRDefault="006B7F62">
      <w:pPr>
        <w:pStyle w:val="ConsPlusCell"/>
        <w:jc w:val="both"/>
      </w:pPr>
      <w:r>
        <w:t xml:space="preserve">      качественные услуги дополнительного</w:t>
      </w:r>
    </w:p>
    <w:p w:rsidR="006B7F62" w:rsidRDefault="006B7F62">
      <w:pPr>
        <w:pStyle w:val="ConsPlusCell"/>
        <w:jc w:val="both"/>
      </w:pPr>
      <w:r>
        <w:t xml:space="preserve">      образования, в общей численности детей</w:t>
      </w:r>
    </w:p>
    <w:p w:rsidR="006B7F62" w:rsidRDefault="006B7F62">
      <w:pPr>
        <w:pStyle w:val="ConsPlusCell"/>
        <w:jc w:val="both"/>
      </w:pPr>
      <w:r>
        <w:t xml:space="preserve">      школьного возраста</w:t>
      </w:r>
    </w:p>
    <w:p w:rsidR="006B7F62" w:rsidRDefault="006B7F62">
      <w:pPr>
        <w:pStyle w:val="ConsPlusCell"/>
        <w:jc w:val="both"/>
      </w:pPr>
    </w:p>
    <w:p w:rsidR="006B7F62" w:rsidRDefault="006B7F62">
      <w:pPr>
        <w:pStyle w:val="ConsPlusCell"/>
        <w:jc w:val="both"/>
      </w:pPr>
      <w:r>
        <w:t xml:space="preserve">  5.  Доля семей, имеющих возможность посещать          -"-         7</w:t>
      </w:r>
    </w:p>
    <w:p w:rsidR="006B7F62" w:rsidRDefault="006B7F62">
      <w:pPr>
        <w:pStyle w:val="ConsPlusCell"/>
        <w:jc w:val="both"/>
      </w:pPr>
      <w:r>
        <w:t xml:space="preserve">      досуговые мероприятия в образовательных</w:t>
      </w:r>
    </w:p>
    <w:p w:rsidR="006B7F62" w:rsidRDefault="006B7F62">
      <w:pPr>
        <w:pStyle w:val="ConsPlusCell"/>
        <w:jc w:val="both"/>
      </w:pPr>
      <w:r>
        <w:t xml:space="preserve">      учреждениях по месту жительства во внеучебное</w:t>
      </w:r>
    </w:p>
    <w:p w:rsidR="006B7F62" w:rsidRDefault="006B7F62">
      <w:pPr>
        <w:pStyle w:val="ConsPlusCell"/>
        <w:jc w:val="both"/>
      </w:pPr>
      <w:r>
        <w:t xml:space="preserve">      время, в общей численности семей, имеющих</w:t>
      </w:r>
    </w:p>
    <w:p w:rsidR="006B7F62" w:rsidRDefault="006B7F62">
      <w:pPr>
        <w:pStyle w:val="ConsPlusCell"/>
        <w:jc w:val="both"/>
      </w:pPr>
      <w:r>
        <w:t xml:space="preserve">      детей школьного возраста</w:t>
      </w:r>
    </w:p>
    <w:p w:rsidR="006B7F62" w:rsidRDefault="006B7F62">
      <w:pPr>
        <w:pStyle w:val="ConsPlusCell"/>
        <w:jc w:val="both"/>
      </w:pPr>
    </w:p>
    <w:p w:rsidR="006B7F62" w:rsidRDefault="006B7F62">
      <w:pPr>
        <w:pStyle w:val="ConsPlusCell"/>
        <w:jc w:val="both"/>
      </w:pPr>
      <w:r>
        <w:t xml:space="preserve">  6.  Доля учителей, прошедших обучение по новым        -"-         3</w:t>
      </w:r>
    </w:p>
    <w:p w:rsidR="006B7F62" w:rsidRDefault="006B7F62">
      <w:pPr>
        <w:pStyle w:val="ConsPlusCell"/>
        <w:jc w:val="both"/>
      </w:pPr>
      <w:r>
        <w:t xml:space="preserve">      адресным моделям повышения квалификации и</w:t>
      </w:r>
    </w:p>
    <w:p w:rsidR="006B7F62" w:rsidRDefault="006B7F62">
      <w:pPr>
        <w:pStyle w:val="ConsPlusCell"/>
        <w:jc w:val="both"/>
      </w:pPr>
      <w:r>
        <w:t xml:space="preserve">      имевшим возможность выбора программ обучения,</w:t>
      </w:r>
    </w:p>
    <w:p w:rsidR="006B7F62" w:rsidRDefault="006B7F62">
      <w:pPr>
        <w:pStyle w:val="ConsPlusCell"/>
        <w:jc w:val="both"/>
      </w:pPr>
      <w:r>
        <w:t xml:space="preserve">      в общей численности учителей</w:t>
      </w:r>
    </w:p>
    <w:p w:rsidR="006B7F62" w:rsidRDefault="006B7F62">
      <w:pPr>
        <w:pStyle w:val="ConsPlusCell"/>
        <w:jc w:val="both"/>
      </w:pPr>
    </w:p>
    <w:p w:rsidR="006B7F62" w:rsidRDefault="006B7F62">
      <w:pPr>
        <w:pStyle w:val="ConsPlusCell"/>
        <w:jc w:val="both"/>
      </w:pPr>
      <w:r>
        <w:t xml:space="preserve">  7.  Доля специалистов преподавательского и            -"-         15</w:t>
      </w:r>
    </w:p>
    <w:p w:rsidR="006B7F62" w:rsidRDefault="006B7F62">
      <w:pPr>
        <w:pStyle w:val="ConsPlusCell"/>
        <w:jc w:val="both"/>
      </w:pPr>
      <w:r>
        <w:lastRenderedPageBreak/>
        <w:t xml:space="preserve">      управленческого корпуса системы дошкольного и</w:t>
      </w:r>
    </w:p>
    <w:p w:rsidR="006B7F62" w:rsidRDefault="006B7F62">
      <w:pPr>
        <w:pStyle w:val="ConsPlusCell"/>
        <w:jc w:val="both"/>
      </w:pPr>
      <w:r>
        <w:t xml:space="preserve">      общего образования, обеспечивающих</w:t>
      </w:r>
    </w:p>
    <w:p w:rsidR="006B7F62" w:rsidRDefault="006B7F62">
      <w:pPr>
        <w:pStyle w:val="ConsPlusCell"/>
        <w:jc w:val="both"/>
      </w:pPr>
      <w:r>
        <w:t xml:space="preserve">      распространение современных моделей доступного</w:t>
      </w:r>
    </w:p>
    <w:p w:rsidR="006B7F62" w:rsidRDefault="006B7F62">
      <w:pPr>
        <w:pStyle w:val="ConsPlusCell"/>
        <w:jc w:val="both"/>
      </w:pPr>
      <w:r>
        <w:t xml:space="preserve">      и качественного образования, а также моделей</w:t>
      </w:r>
    </w:p>
    <w:p w:rsidR="006B7F62" w:rsidRDefault="006B7F62">
      <w:pPr>
        <w:pStyle w:val="ConsPlusCell"/>
        <w:jc w:val="both"/>
      </w:pPr>
      <w:r>
        <w:t xml:space="preserve">      региональных и муниципальных образовательных</w:t>
      </w:r>
    </w:p>
    <w:p w:rsidR="006B7F62" w:rsidRDefault="006B7F62">
      <w:pPr>
        <w:pStyle w:val="ConsPlusCell"/>
        <w:jc w:val="both"/>
      </w:pPr>
      <w:r>
        <w:t xml:space="preserve">      систем, обеспечивающих государственно-</w:t>
      </w:r>
    </w:p>
    <w:p w:rsidR="006B7F62" w:rsidRDefault="006B7F62">
      <w:pPr>
        <w:pStyle w:val="ConsPlusCell"/>
        <w:jc w:val="both"/>
      </w:pPr>
      <w:r>
        <w:t xml:space="preserve">      общественный характер управления образованием,</w:t>
      </w:r>
    </w:p>
    <w:p w:rsidR="006B7F62" w:rsidRDefault="006B7F62">
      <w:pPr>
        <w:pStyle w:val="ConsPlusCell"/>
        <w:jc w:val="both"/>
      </w:pPr>
      <w:r>
        <w:t xml:space="preserve">      в общей численности специалистов</w:t>
      </w:r>
    </w:p>
    <w:p w:rsidR="006B7F62" w:rsidRDefault="006B7F62">
      <w:pPr>
        <w:pStyle w:val="ConsPlusCell"/>
        <w:jc w:val="both"/>
      </w:pPr>
      <w:r>
        <w:t xml:space="preserve">      преподавательского и управленческого корпуса</w:t>
      </w:r>
    </w:p>
    <w:p w:rsidR="006B7F62" w:rsidRDefault="006B7F62">
      <w:pPr>
        <w:pStyle w:val="ConsPlusCell"/>
        <w:jc w:val="both"/>
      </w:pPr>
      <w:r>
        <w:t xml:space="preserve">      системы дошкольного и общего образования</w:t>
      </w:r>
    </w:p>
    <w:p w:rsidR="006B7F62" w:rsidRDefault="006B7F62">
      <w:pPr>
        <w:pStyle w:val="ConsPlusCell"/>
        <w:jc w:val="both"/>
      </w:pPr>
    </w:p>
    <w:p w:rsidR="006B7F62" w:rsidRDefault="006B7F62">
      <w:pPr>
        <w:pStyle w:val="ConsPlusCell"/>
        <w:jc w:val="both"/>
      </w:pPr>
      <w:r>
        <w:t xml:space="preserve">  8.  Доля образовательных систем субъектов          процентов      -</w:t>
      </w:r>
    </w:p>
    <w:p w:rsidR="006B7F62" w:rsidRDefault="006B7F62">
      <w:pPr>
        <w:pStyle w:val="ConsPlusCell"/>
        <w:jc w:val="both"/>
      </w:pPr>
      <w:r>
        <w:t xml:space="preserve">      Российской Федерации и муниципалитетов,</w:t>
      </w:r>
    </w:p>
    <w:p w:rsidR="006B7F62" w:rsidRDefault="006B7F62">
      <w:pPr>
        <w:pStyle w:val="ConsPlusCell"/>
        <w:jc w:val="both"/>
      </w:pPr>
      <w:r>
        <w:t xml:space="preserve">      охваченных процессами переподготовки и</w:t>
      </w:r>
    </w:p>
    <w:p w:rsidR="006B7F62" w:rsidRDefault="006B7F62">
      <w:pPr>
        <w:pStyle w:val="ConsPlusCell"/>
        <w:jc w:val="both"/>
      </w:pPr>
      <w:r>
        <w:t xml:space="preserve">      повышения квалификации преподавательского и</w:t>
      </w:r>
    </w:p>
    <w:p w:rsidR="006B7F62" w:rsidRDefault="006B7F62">
      <w:pPr>
        <w:pStyle w:val="ConsPlusCell"/>
        <w:jc w:val="both"/>
      </w:pPr>
      <w:r>
        <w:t xml:space="preserve">      управленческого корпуса системы дошкольного и</w:t>
      </w:r>
    </w:p>
    <w:p w:rsidR="006B7F62" w:rsidRDefault="006B7F62">
      <w:pPr>
        <w:pStyle w:val="ConsPlusCell"/>
        <w:jc w:val="both"/>
      </w:pPr>
      <w:r>
        <w:t xml:space="preserve">      общего образования на базе площадок, созданных</w:t>
      </w:r>
    </w:p>
    <w:p w:rsidR="006B7F62" w:rsidRDefault="006B7F62">
      <w:pPr>
        <w:pStyle w:val="ConsPlusCell"/>
        <w:jc w:val="both"/>
      </w:pPr>
      <w:r>
        <w:t xml:space="preserve">      для распространения современных моделей</w:t>
      </w:r>
    </w:p>
    <w:p w:rsidR="006B7F62" w:rsidRDefault="006B7F62">
      <w:pPr>
        <w:pStyle w:val="ConsPlusCell"/>
        <w:jc w:val="both"/>
      </w:pPr>
      <w:r>
        <w:t xml:space="preserve">      доступного и качественного образования, а</w:t>
      </w:r>
    </w:p>
    <w:p w:rsidR="006B7F62" w:rsidRDefault="006B7F62">
      <w:pPr>
        <w:pStyle w:val="ConsPlusCell"/>
        <w:jc w:val="both"/>
      </w:pPr>
      <w:r>
        <w:t xml:space="preserve">      также моделей региональных и муниципальных</w:t>
      </w:r>
    </w:p>
    <w:p w:rsidR="006B7F62" w:rsidRDefault="006B7F62">
      <w:pPr>
        <w:pStyle w:val="ConsPlusCell"/>
        <w:jc w:val="both"/>
      </w:pPr>
      <w:r>
        <w:t xml:space="preserve">      образовательных систем, обеспечивающих</w:t>
      </w:r>
    </w:p>
    <w:p w:rsidR="006B7F62" w:rsidRDefault="006B7F62">
      <w:pPr>
        <w:pStyle w:val="ConsPlusCell"/>
        <w:jc w:val="both"/>
      </w:pPr>
      <w:r>
        <w:t xml:space="preserve">      государственно-общественный характер</w:t>
      </w:r>
    </w:p>
    <w:p w:rsidR="006B7F62" w:rsidRDefault="006B7F62">
      <w:pPr>
        <w:pStyle w:val="ConsPlusCell"/>
        <w:jc w:val="both"/>
      </w:pPr>
      <w:r>
        <w:t xml:space="preserve">      управления образованием, в общем числе</w:t>
      </w:r>
    </w:p>
    <w:p w:rsidR="006B7F62" w:rsidRDefault="006B7F62">
      <w:pPr>
        <w:pStyle w:val="ConsPlusCell"/>
        <w:jc w:val="both"/>
      </w:pPr>
      <w:r>
        <w:t xml:space="preserve">      образовательных систем субъектов Российской</w:t>
      </w:r>
    </w:p>
    <w:p w:rsidR="006B7F62" w:rsidRDefault="006B7F62">
      <w:pPr>
        <w:pStyle w:val="ConsPlusCell"/>
        <w:jc w:val="both"/>
      </w:pPr>
      <w:r>
        <w:t xml:space="preserve">      Федерации и муниципалитетов</w:t>
      </w:r>
    </w:p>
    <w:p w:rsidR="006B7F62" w:rsidRDefault="006B7F62">
      <w:pPr>
        <w:pStyle w:val="ConsPlusCell"/>
        <w:jc w:val="both"/>
      </w:pPr>
    </w:p>
    <w:p w:rsidR="006B7F62" w:rsidRDefault="006B7F62">
      <w:pPr>
        <w:pStyle w:val="ConsPlusCell"/>
        <w:jc w:val="both"/>
      </w:pPr>
      <w:r>
        <w:t xml:space="preserve">  9.  Доля учителей, эффективно использующих            -"-         26</w:t>
      </w:r>
    </w:p>
    <w:p w:rsidR="006B7F62" w:rsidRDefault="006B7F62">
      <w:pPr>
        <w:pStyle w:val="ConsPlusCell"/>
        <w:jc w:val="both"/>
      </w:pPr>
      <w:r>
        <w:t xml:space="preserve">      современные образовательные технологии (в том</w:t>
      </w:r>
    </w:p>
    <w:p w:rsidR="006B7F62" w:rsidRDefault="006B7F62">
      <w:pPr>
        <w:pStyle w:val="ConsPlusCell"/>
        <w:jc w:val="both"/>
      </w:pPr>
      <w:r>
        <w:t xml:space="preserve">      числе информационно-коммуникационные</w:t>
      </w:r>
    </w:p>
    <w:p w:rsidR="006B7F62" w:rsidRDefault="006B7F62">
      <w:pPr>
        <w:pStyle w:val="ConsPlusCell"/>
        <w:jc w:val="both"/>
      </w:pPr>
      <w:r>
        <w:t xml:space="preserve">      технологии) в профессиональной деятельности, в</w:t>
      </w:r>
    </w:p>
    <w:p w:rsidR="006B7F62" w:rsidRDefault="006B7F62">
      <w:pPr>
        <w:pStyle w:val="ConsPlusCell"/>
        <w:jc w:val="both"/>
      </w:pPr>
      <w:r>
        <w:t xml:space="preserve">      общей численности учителей</w:t>
      </w:r>
    </w:p>
    <w:p w:rsidR="006B7F62" w:rsidRDefault="006B7F62">
      <w:pPr>
        <w:pStyle w:val="ConsPlusCell"/>
        <w:jc w:val="both"/>
      </w:pPr>
    </w:p>
    <w:p w:rsidR="006B7F62" w:rsidRDefault="006B7F62">
      <w:pPr>
        <w:pStyle w:val="ConsPlusCell"/>
        <w:jc w:val="both"/>
      </w:pPr>
      <w:r>
        <w:t xml:space="preserve"> 10.  Доля учителей, участвующих в деятельности         -"-         5</w:t>
      </w:r>
    </w:p>
    <w:p w:rsidR="006B7F62" w:rsidRDefault="006B7F62">
      <w:pPr>
        <w:pStyle w:val="ConsPlusCell"/>
        <w:jc w:val="both"/>
      </w:pPr>
      <w:r>
        <w:t xml:space="preserve">      профессиональных сетевых сообществ и</w:t>
      </w:r>
    </w:p>
    <w:p w:rsidR="006B7F62" w:rsidRDefault="006B7F62">
      <w:pPr>
        <w:pStyle w:val="ConsPlusCell"/>
        <w:jc w:val="both"/>
      </w:pPr>
      <w:r>
        <w:t xml:space="preserve">      саморегулируемых организаций и регулярно</w:t>
      </w:r>
    </w:p>
    <w:p w:rsidR="006B7F62" w:rsidRDefault="006B7F62">
      <w:pPr>
        <w:pStyle w:val="ConsPlusCell"/>
        <w:jc w:val="both"/>
      </w:pPr>
      <w:r>
        <w:t xml:space="preserve">      получающих в них профессиональную помощь и</w:t>
      </w:r>
    </w:p>
    <w:p w:rsidR="006B7F62" w:rsidRDefault="006B7F62">
      <w:pPr>
        <w:pStyle w:val="ConsPlusCell"/>
        <w:jc w:val="both"/>
      </w:pPr>
      <w:r>
        <w:t xml:space="preserve">      поддержку, в общей численности учителей</w:t>
      </w:r>
    </w:p>
    <w:p w:rsidR="006B7F62" w:rsidRDefault="006B7F62">
      <w:pPr>
        <w:pStyle w:val="ConsPlusCell"/>
        <w:jc w:val="both"/>
      </w:pPr>
    </w:p>
    <w:p w:rsidR="006B7F62" w:rsidRDefault="006B7F62">
      <w:pPr>
        <w:pStyle w:val="ConsPlusCell"/>
        <w:jc w:val="both"/>
      </w:pPr>
      <w:r>
        <w:t xml:space="preserve"> 11.  Доля выпускников 9 классов, проживающих в         -"-         34</w:t>
      </w:r>
    </w:p>
    <w:p w:rsidR="006B7F62" w:rsidRDefault="006B7F62">
      <w:pPr>
        <w:pStyle w:val="ConsPlusCell"/>
        <w:jc w:val="both"/>
      </w:pPr>
      <w:r>
        <w:t xml:space="preserve">      сельской местности, на удаленных и</w:t>
      </w:r>
    </w:p>
    <w:p w:rsidR="006B7F62" w:rsidRDefault="006B7F62">
      <w:pPr>
        <w:pStyle w:val="ConsPlusCell"/>
        <w:jc w:val="both"/>
      </w:pPr>
      <w:r>
        <w:t xml:space="preserve">      труднодоступных территориях, которым</w:t>
      </w:r>
    </w:p>
    <w:p w:rsidR="006B7F62" w:rsidRDefault="006B7F62">
      <w:pPr>
        <w:pStyle w:val="ConsPlusCell"/>
        <w:jc w:val="both"/>
      </w:pPr>
      <w:r>
        <w:t xml:space="preserve">      предоставлена возможность выбора профиля</w:t>
      </w:r>
    </w:p>
    <w:p w:rsidR="006B7F62" w:rsidRDefault="006B7F62">
      <w:pPr>
        <w:pStyle w:val="ConsPlusCell"/>
        <w:jc w:val="both"/>
      </w:pPr>
      <w:r>
        <w:t xml:space="preserve">      обучения, в том числе дистанционного или в</w:t>
      </w:r>
    </w:p>
    <w:p w:rsidR="006B7F62" w:rsidRDefault="006B7F62">
      <w:pPr>
        <w:pStyle w:val="ConsPlusCell"/>
        <w:jc w:val="both"/>
      </w:pPr>
      <w:r>
        <w:t xml:space="preserve">      учреждениях профессионального образования, в</w:t>
      </w:r>
    </w:p>
    <w:p w:rsidR="006B7F62" w:rsidRDefault="006B7F62">
      <w:pPr>
        <w:pStyle w:val="ConsPlusCell"/>
        <w:jc w:val="both"/>
      </w:pPr>
      <w:r>
        <w:t xml:space="preserve">      общей численности выпускников 9 классов,</w:t>
      </w:r>
    </w:p>
    <w:p w:rsidR="006B7F62" w:rsidRDefault="006B7F62">
      <w:pPr>
        <w:pStyle w:val="ConsPlusCell"/>
        <w:jc w:val="both"/>
      </w:pPr>
      <w:r>
        <w:t xml:space="preserve">      проживающих в сельской местности, на удаленных</w:t>
      </w:r>
    </w:p>
    <w:p w:rsidR="006B7F62" w:rsidRDefault="006B7F62">
      <w:pPr>
        <w:pStyle w:val="ConsPlusCell"/>
        <w:jc w:val="both"/>
      </w:pPr>
      <w:r>
        <w:t xml:space="preserve">      и труднодоступных территориях</w:t>
      </w:r>
    </w:p>
    <w:p w:rsidR="006B7F62" w:rsidRDefault="006B7F62">
      <w:pPr>
        <w:pStyle w:val="ConsPlusCell"/>
        <w:jc w:val="both"/>
      </w:pPr>
    </w:p>
    <w:p w:rsidR="006B7F62" w:rsidRDefault="006B7F62">
      <w:pPr>
        <w:pStyle w:val="ConsPlusCell"/>
        <w:jc w:val="both"/>
      </w:pPr>
      <w:bookmarkStart w:id="17" w:name="P1608"/>
      <w:bookmarkEnd w:id="17"/>
      <w:r>
        <w:t xml:space="preserve">        Задача "Приведение содержания и структуры профессионального</w:t>
      </w:r>
    </w:p>
    <w:p w:rsidR="006B7F62" w:rsidRDefault="006B7F62">
      <w:pPr>
        <w:pStyle w:val="ConsPlusCell"/>
        <w:jc w:val="both"/>
      </w:pPr>
      <w:r>
        <w:t xml:space="preserve">          образования в соответствие с потребностями рынка труда"</w:t>
      </w:r>
    </w:p>
    <w:p w:rsidR="006B7F62" w:rsidRDefault="006B7F62">
      <w:pPr>
        <w:pStyle w:val="ConsPlusCell"/>
        <w:jc w:val="both"/>
      </w:pPr>
    </w:p>
    <w:p w:rsidR="006B7F62" w:rsidRDefault="006B7F62">
      <w:pPr>
        <w:pStyle w:val="ConsPlusCell"/>
        <w:jc w:val="both"/>
      </w:pPr>
      <w:r>
        <w:t xml:space="preserve"> 12.  Доля занятых в экономике, прошедших за         процентов      23</w:t>
      </w:r>
    </w:p>
    <w:p w:rsidR="006B7F62" w:rsidRDefault="006B7F62">
      <w:pPr>
        <w:pStyle w:val="ConsPlusCell"/>
        <w:jc w:val="both"/>
      </w:pPr>
      <w:r>
        <w:t xml:space="preserve">      отчетный год обучение по программам</w:t>
      </w:r>
    </w:p>
    <w:p w:rsidR="006B7F62" w:rsidRDefault="006B7F62">
      <w:pPr>
        <w:pStyle w:val="ConsPlusCell"/>
        <w:jc w:val="both"/>
      </w:pPr>
      <w:r>
        <w:t xml:space="preserve">      непрерывного образования (включая повышение</w:t>
      </w:r>
    </w:p>
    <w:p w:rsidR="006B7F62" w:rsidRDefault="006B7F62">
      <w:pPr>
        <w:pStyle w:val="ConsPlusCell"/>
        <w:jc w:val="both"/>
      </w:pPr>
      <w:r>
        <w:t xml:space="preserve">      квалификации, переподготовку), в том числе в</w:t>
      </w:r>
    </w:p>
    <w:p w:rsidR="006B7F62" w:rsidRDefault="006B7F62">
      <w:pPr>
        <w:pStyle w:val="ConsPlusCell"/>
        <w:jc w:val="both"/>
      </w:pPr>
      <w:r>
        <w:t xml:space="preserve">      ресурсных центрах на базе учреждений</w:t>
      </w:r>
    </w:p>
    <w:p w:rsidR="006B7F62" w:rsidRDefault="006B7F62">
      <w:pPr>
        <w:pStyle w:val="ConsPlusCell"/>
        <w:jc w:val="both"/>
      </w:pPr>
      <w:r>
        <w:t xml:space="preserve">      профессионального образования, в общей</w:t>
      </w:r>
    </w:p>
    <w:p w:rsidR="006B7F62" w:rsidRDefault="006B7F62">
      <w:pPr>
        <w:pStyle w:val="ConsPlusCell"/>
        <w:jc w:val="both"/>
      </w:pPr>
      <w:r>
        <w:t xml:space="preserve">      численности занятых в экономике</w:t>
      </w:r>
    </w:p>
    <w:p w:rsidR="006B7F62" w:rsidRDefault="006B7F62">
      <w:pPr>
        <w:pStyle w:val="ConsPlusCell"/>
        <w:jc w:val="both"/>
      </w:pPr>
    </w:p>
    <w:p w:rsidR="006B7F62" w:rsidRDefault="006B7F62">
      <w:pPr>
        <w:pStyle w:val="ConsPlusCell"/>
        <w:jc w:val="both"/>
      </w:pPr>
      <w:r>
        <w:t xml:space="preserve"> 13.  Доля студентов учреждений начального и            -"-         15</w:t>
      </w:r>
    </w:p>
    <w:p w:rsidR="006B7F62" w:rsidRDefault="006B7F62">
      <w:pPr>
        <w:pStyle w:val="ConsPlusCell"/>
        <w:jc w:val="both"/>
      </w:pPr>
      <w:r>
        <w:t xml:space="preserve">      среднего профессионального образования,</w:t>
      </w:r>
    </w:p>
    <w:p w:rsidR="006B7F62" w:rsidRDefault="006B7F62">
      <w:pPr>
        <w:pStyle w:val="ConsPlusCell"/>
        <w:jc w:val="both"/>
      </w:pPr>
      <w:r>
        <w:t xml:space="preserve">      обучающихся по образовательным программам, в</w:t>
      </w:r>
    </w:p>
    <w:p w:rsidR="006B7F62" w:rsidRDefault="006B7F62">
      <w:pPr>
        <w:pStyle w:val="ConsPlusCell"/>
        <w:jc w:val="both"/>
      </w:pPr>
      <w:r>
        <w:t xml:space="preserve">      реализации которых участвуют работодатели</w:t>
      </w:r>
    </w:p>
    <w:p w:rsidR="006B7F62" w:rsidRDefault="006B7F62">
      <w:pPr>
        <w:pStyle w:val="ConsPlusCell"/>
        <w:jc w:val="both"/>
      </w:pPr>
      <w:r>
        <w:t xml:space="preserve">      (включая организацию учебной и</w:t>
      </w:r>
    </w:p>
    <w:p w:rsidR="006B7F62" w:rsidRDefault="006B7F62">
      <w:pPr>
        <w:pStyle w:val="ConsPlusCell"/>
        <w:jc w:val="both"/>
      </w:pPr>
      <w:r>
        <w:lastRenderedPageBreak/>
        <w:t xml:space="preserve">      производственной практики, предоставление</w:t>
      </w:r>
    </w:p>
    <w:p w:rsidR="006B7F62" w:rsidRDefault="006B7F62">
      <w:pPr>
        <w:pStyle w:val="ConsPlusCell"/>
        <w:jc w:val="both"/>
      </w:pPr>
      <w:r>
        <w:t xml:space="preserve">      оборудования и материалов, участие в</w:t>
      </w:r>
    </w:p>
    <w:p w:rsidR="006B7F62" w:rsidRDefault="006B7F62">
      <w:pPr>
        <w:pStyle w:val="ConsPlusCell"/>
        <w:jc w:val="both"/>
      </w:pPr>
      <w:r>
        <w:t xml:space="preserve">      разработке образовательных программ и оценке</w:t>
      </w:r>
    </w:p>
    <w:p w:rsidR="006B7F62" w:rsidRDefault="006B7F62">
      <w:pPr>
        <w:pStyle w:val="ConsPlusCell"/>
        <w:jc w:val="both"/>
      </w:pPr>
      <w:r>
        <w:t xml:space="preserve">      результатов их освоения, проведении учебных</w:t>
      </w:r>
    </w:p>
    <w:p w:rsidR="006B7F62" w:rsidRDefault="006B7F62">
      <w:pPr>
        <w:pStyle w:val="ConsPlusCell"/>
        <w:jc w:val="both"/>
      </w:pPr>
      <w:r>
        <w:t xml:space="preserve">      занятий), в общей численности студентов</w:t>
      </w:r>
    </w:p>
    <w:p w:rsidR="006B7F62" w:rsidRDefault="006B7F62">
      <w:pPr>
        <w:pStyle w:val="ConsPlusCell"/>
        <w:jc w:val="both"/>
      </w:pPr>
      <w:r>
        <w:t xml:space="preserve">      учреждений начального и среднего</w:t>
      </w:r>
    </w:p>
    <w:p w:rsidR="006B7F62" w:rsidRDefault="006B7F62">
      <w:pPr>
        <w:pStyle w:val="ConsPlusCell"/>
        <w:jc w:val="both"/>
      </w:pPr>
      <w:r>
        <w:t xml:space="preserve">      профессионального образования</w:t>
      </w:r>
    </w:p>
    <w:p w:rsidR="006B7F62" w:rsidRDefault="006B7F62">
      <w:pPr>
        <w:pStyle w:val="ConsPlusCell"/>
        <w:jc w:val="both"/>
      </w:pPr>
    </w:p>
    <w:p w:rsidR="006B7F62" w:rsidRDefault="006B7F62">
      <w:pPr>
        <w:pStyle w:val="ConsPlusCell"/>
        <w:jc w:val="both"/>
      </w:pPr>
      <w:r>
        <w:t xml:space="preserve"> 14.  Доля выпускников дневной (очной) формы            -"-         72</w:t>
      </w:r>
    </w:p>
    <w:p w:rsidR="006B7F62" w:rsidRDefault="006B7F62">
      <w:pPr>
        <w:pStyle w:val="ConsPlusCell"/>
        <w:jc w:val="both"/>
      </w:pPr>
      <w:r>
        <w:t xml:space="preserve">      обучения по основным образовательным</w:t>
      </w:r>
    </w:p>
    <w:p w:rsidR="006B7F62" w:rsidRDefault="006B7F62">
      <w:pPr>
        <w:pStyle w:val="ConsPlusCell"/>
        <w:jc w:val="both"/>
      </w:pPr>
      <w:r>
        <w:t xml:space="preserve">      программам профессионального образования</w:t>
      </w:r>
    </w:p>
    <w:p w:rsidR="006B7F62" w:rsidRDefault="006B7F62">
      <w:pPr>
        <w:pStyle w:val="ConsPlusCell"/>
        <w:jc w:val="both"/>
      </w:pPr>
      <w:r>
        <w:t xml:space="preserve">      (включая программы высшего профессионального</w:t>
      </w:r>
    </w:p>
    <w:p w:rsidR="006B7F62" w:rsidRDefault="006B7F62">
      <w:pPr>
        <w:pStyle w:val="ConsPlusCell"/>
        <w:jc w:val="both"/>
      </w:pPr>
      <w:r>
        <w:t xml:space="preserve">      образования), трудоустроившихся не позднее</w:t>
      </w:r>
    </w:p>
    <w:p w:rsidR="006B7F62" w:rsidRDefault="006B7F62">
      <w:pPr>
        <w:pStyle w:val="ConsPlusCell"/>
        <w:jc w:val="both"/>
      </w:pPr>
      <w:r>
        <w:t xml:space="preserve">      завершения первого года после выпуска, в общей</w:t>
      </w:r>
    </w:p>
    <w:p w:rsidR="006B7F62" w:rsidRDefault="006B7F62">
      <w:pPr>
        <w:pStyle w:val="ConsPlusCell"/>
        <w:jc w:val="both"/>
      </w:pPr>
      <w:r>
        <w:t xml:space="preserve">      численности выпускников дневной (очной) формы</w:t>
      </w:r>
    </w:p>
    <w:p w:rsidR="006B7F62" w:rsidRDefault="006B7F62">
      <w:pPr>
        <w:pStyle w:val="ConsPlusCell"/>
        <w:jc w:val="both"/>
      </w:pPr>
      <w:r>
        <w:t xml:space="preserve">      обучения по основным образовательным</w:t>
      </w:r>
    </w:p>
    <w:p w:rsidR="006B7F62" w:rsidRDefault="006B7F62">
      <w:pPr>
        <w:pStyle w:val="ConsPlusCell"/>
        <w:jc w:val="both"/>
      </w:pPr>
      <w:r>
        <w:t xml:space="preserve">      программам профессионального образования</w:t>
      </w:r>
    </w:p>
    <w:p w:rsidR="006B7F62" w:rsidRDefault="006B7F62">
      <w:pPr>
        <w:pStyle w:val="ConsPlusCell"/>
        <w:jc w:val="both"/>
      </w:pPr>
      <w:r>
        <w:t xml:space="preserve">      соответствующего года</w:t>
      </w:r>
    </w:p>
    <w:p w:rsidR="006B7F62" w:rsidRDefault="006B7F62">
      <w:pPr>
        <w:pStyle w:val="ConsPlusCell"/>
        <w:jc w:val="both"/>
      </w:pPr>
    </w:p>
    <w:p w:rsidR="006B7F62" w:rsidRDefault="006B7F62">
      <w:pPr>
        <w:pStyle w:val="ConsPlusCell"/>
        <w:jc w:val="both"/>
      </w:pPr>
      <w:r>
        <w:t xml:space="preserve"> 15.  Рост обеспеченности учебно-лабораторными          -"-        5,6</w:t>
      </w:r>
    </w:p>
    <w:p w:rsidR="006B7F62" w:rsidRDefault="006B7F62">
      <w:pPr>
        <w:pStyle w:val="ConsPlusCell"/>
        <w:jc w:val="both"/>
      </w:pPr>
      <w:r>
        <w:t xml:space="preserve">      помещениями по нормативу на одного студента по</w:t>
      </w:r>
    </w:p>
    <w:p w:rsidR="006B7F62" w:rsidRDefault="006B7F62">
      <w:pPr>
        <w:pStyle w:val="ConsPlusCell"/>
        <w:jc w:val="both"/>
      </w:pPr>
      <w:r>
        <w:t xml:space="preserve">      отношению к 2005 году </w:t>
      </w:r>
      <w:hyperlink w:anchor="P1713" w:history="1">
        <w:r>
          <w:rPr>
            <w:color w:val="0000FF"/>
          </w:rPr>
          <w:t>&lt;3&gt;</w:t>
        </w:r>
      </w:hyperlink>
    </w:p>
    <w:p w:rsidR="006B7F62" w:rsidRDefault="006B7F62">
      <w:pPr>
        <w:pStyle w:val="ConsPlusCell"/>
        <w:jc w:val="both"/>
      </w:pPr>
    </w:p>
    <w:p w:rsidR="006B7F62" w:rsidRDefault="006B7F62">
      <w:pPr>
        <w:pStyle w:val="ConsPlusCell"/>
        <w:jc w:val="both"/>
      </w:pPr>
      <w:r>
        <w:t xml:space="preserve"> 16.  Доля студентов, обучающихся по программам, в   процентов      3</w:t>
      </w:r>
    </w:p>
    <w:p w:rsidR="006B7F62" w:rsidRDefault="006B7F62">
      <w:pPr>
        <w:pStyle w:val="ConsPlusCell"/>
        <w:jc w:val="both"/>
      </w:pPr>
      <w:r>
        <w:t xml:space="preserve">      которые включена возможность их частичной</w:t>
      </w:r>
    </w:p>
    <w:p w:rsidR="006B7F62" w:rsidRDefault="006B7F62">
      <w:pPr>
        <w:pStyle w:val="ConsPlusCell"/>
        <w:jc w:val="both"/>
      </w:pPr>
      <w:r>
        <w:t xml:space="preserve">      реализации (в том числе стажировки) в</w:t>
      </w:r>
    </w:p>
    <w:p w:rsidR="006B7F62" w:rsidRDefault="006B7F62">
      <w:pPr>
        <w:pStyle w:val="ConsPlusCell"/>
        <w:jc w:val="both"/>
      </w:pPr>
      <w:r>
        <w:t xml:space="preserve">      зарубежных вузах, в общей численности</w:t>
      </w:r>
    </w:p>
    <w:p w:rsidR="006B7F62" w:rsidRDefault="006B7F62">
      <w:pPr>
        <w:pStyle w:val="ConsPlusCell"/>
        <w:jc w:val="both"/>
      </w:pPr>
      <w:r>
        <w:t xml:space="preserve">      студентов вузов</w:t>
      </w:r>
    </w:p>
    <w:p w:rsidR="006B7F62" w:rsidRDefault="006B7F62">
      <w:pPr>
        <w:pStyle w:val="ConsPlusCell"/>
        <w:jc w:val="both"/>
      </w:pPr>
    </w:p>
    <w:p w:rsidR="006B7F62" w:rsidRDefault="006B7F62">
      <w:pPr>
        <w:pStyle w:val="ConsPlusCell"/>
        <w:jc w:val="both"/>
      </w:pPr>
      <w:r>
        <w:t xml:space="preserve"> 17.  Доля преподавателей, которые работают в вузах,    -"-         5</w:t>
      </w:r>
    </w:p>
    <w:p w:rsidR="006B7F62" w:rsidRDefault="006B7F62">
      <w:pPr>
        <w:pStyle w:val="ConsPlusCell"/>
        <w:jc w:val="both"/>
      </w:pPr>
      <w:r>
        <w:t xml:space="preserve">      участвующих в межвузовской кооперации, и имеют</w:t>
      </w:r>
    </w:p>
    <w:p w:rsidR="006B7F62" w:rsidRDefault="006B7F62">
      <w:pPr>
        <w:pStyle w:val="ConsPlusCell"/>
        <w:jc w:val="both"/>
      </w:pPr>
      <w:r>
        <w:t xml:space="preserve">      возможность проводить исследования на базе</w:t>
      </w:r>
    </w:p>
    <w:p w:rsidR="006B7F62" w:rsidRDefault="006B7F62">
      <w:pPr>
        <w:pStyle w:val="ConsPlusCell"/>
        <w:jc w:val="both"/>
      </w:pPr>
      <w:r>
        <w:t xml:space="preserve">      других учреждений, в общей численности</w:t>
      </w:r>
    </w:p>
    <w:p w:rsidR="006B7F62" w:rsidRDefault="006B7F62">
      <w:pPr>
        <w:pStyle w:val="ConsPlusCell"/>
        <w:jc w:val="both"/>
      </w:pPr>
      <w:r>
        <w:t xml:space="preserve">      преподавателей вузов</w:t>
      </w:r>
    </w:p>
    <w:p w:rsidR="006B7F62" w:rsidRDefault="006B7F62">
      <w:pPr>
        <w:pStyle w:val="ConsPlusCell"/>
        <w:jc w:val="both"/>
      </w:pPr>
    </w:p>
    <w:p w:rsidR="006B7F62" w:rsidRDefault="006B7F62">
      <w:pPr>
        <w:pStyle w:val="ConsPlusCell"/>
        <w:jc w:val="both"/>
      </w:pPr>
      <w:bookmarkStart w:id="18" w:name="P1659"/>
      <w:bookmarkEnd w:id="18"/>
      <w:r>
        <w:t xml:space="preserve">           Задача "Развитие системы оценки качества образования</w:t>
      </w:r>
    </w:p>
    <w:p w:rsidR="006B7F62" w:rsidRDefault="006B7F62">
      <w:pPr>
        <w:pStyle w:val="ConsPlusCell"/>
        <w:jc w:val="both"/>
      </w:pPr>
      <w:r>
        <w:t xml:space="preserve">                 и востребованности образовательных услуг"</w:t>
      </w:r>
    </w:p>
    <w:p w:rsidR="006B7F62" w:rsidRDefault="006B7F62">
      <w:pPr>
        <w:pStyle w:val="ConsPlusCell"/>
        <w:jc w:val="both"/>
      </w:pPr>
    </w:p>
    <w:p w:rsidR="006B7F62" w:rsidRDefault="006B7F62">
      <w:pPr>
        <w:pStyle w:val="ConsPlusCell"/>
        <w:jc w:val="both"/>
      </w:pPr>
      <w:r>
        <w:t xml:space="preserve"> 18.  Доля семей, имеющих возможность оперативно в   процентов      -</w:t>
      </w:r>
    </w:p>
    <w:p w:rsidR="006B7F62" w:rsidRDefault="006B7F62">
      <w:pPr>
        <w:pStyle w:val="ConsPlusCell"/>
        <w:jc w:val="both"/>
      </w:pPr>
      <w:r>
        <w:t xml:space="preserve">      электронном виде получать информацию об</w:t>
      </w:r>
    </w:p>
    <w:p w:rsidR="006B7F62" w:rsidRDefault="006B7F62">
      <w:pPr>
        <w:pStyle w:val="ConsPlusCell"/>
        <w:jc w:val="both"/>
      </w:pPr>
      <w:r>
        <w:t xml:space="preserve">      успеваемости своих детей, в общей численности</w:t>
      </w:r>
    </w:p>
    <w:p w:rsidR="006B7F62" w:rsidRDefault="006B7F62">
      <w:pPr>
        <w:pStyle w:val="ConsPlusCell"/>
        <w:jc w:val="both"/>
      </w:pPr>
      <w:r>
        <w:t xml:space="preserve">      семей, имеющих детей школьного возраста</w:t>
      </w:r>
    </w:p>
    <w:p w:rsidR="006B7F62" w:rsidRDefault="006B7F62">
      <w:pPr>
        <w:pStyle w:val="ConsPlusCell"/>
        <w:jc w:val="both"/>
      </w:pPr>
    </w:p>
    <w:p w:rsidR="006B7F62" w:rsidRDefault="006B7F62">
      <w:pPr>
        <w:pStyle w:val="ConsPlusCell"/>
        <w:jc w:val="both"/>
      </w:pPr>
      <w:r>
        <w:t xml:space="preserve"> 19.  Доля образовательных учреждений, открыто          -"-         4</w:t>
      </w:r>
    </w:p>
    <w:p w:rsidR="006B7F62" w:rsidRDefault="006B7F62">
      <w:pPr>
        <w:pStyle w:val="ConsPlusCell"/>
        <w:jc w:val="both"/>
      </w:pPr>
      <w:r>
        <w:t xml:space="preserve">      предоставляющих достоверную публичную</w:t>
      </w:r>
    </w:p>
    <w:p w:rsidR="006B7F62" w:rsidRDefault="006B7F62">
      <w:pPr>
        <w:pStyle w:val="ConsPlusCell"/>
        <w:jc w:val="both"/>
      </w:pPr>
      <w:r>
        <w:t xml:space="preserve">      информацию о своей деятельности на основе</w:t>
      </w:r>
    </w:p>
    <w:p w:rsidR="006B7F62" w:rsidRDefault="006B7F62">
      <w:pPr>
        <w:pStyle w:val="ConsPlusCell"/>
        <w:jc w:val="both"/>
      </w:pPr>
      <w:r>
        <w:t xml:space="preserve">      системы автоматизированного мониторинга, в</w:t>
      </w:r>
    </w:p>
    <w:p w:rsidR="006B7F62" w:rsidRDefault="006B7F62">
      <w:pPr>
        <w:pStyle w:val="ConsPlusCell"/>
        <w:jc w:val="both"/>
      </w:pPr>
      <w:r>
        <w:t xml:space="preserve">      общем числе образовательных учреждений</w:t>
      </w:r>
    </w:p>
    <w:p w:rsidR="006B7F62" w:rsidRDefault="006B7F62">
      <w:pPr>
        <w:pStyle w:val="ConsPlusCell"/>
        <w:jc w:val="both"/>
      </w:pPr>
    </w:p>
    <w:p w:rsidR="006B7F62" w:rsidRDefault="006B7F62">
      <w:pPr>
        <w:pStyle w:val="ConsPlusCell"/>
        <w:jc w:val="both"/>
      </w:pPr>
      <w:r>
        <w:t xml:space="preserve"> 20.  Количество уровней образования, на которых       единиц       1</w:t>
      </w:r>
    </w:p>
    <w:p w:rsidR="006B7F62" w:rsidRDefault="006B7F62">
      <w:pPr>
        <w:pStyle w:val="ConsPlusCell"/>
        <w:jc w:val="both"/>
      </w:pPr>
      <w:r>
        <w:t xml:space="preserve">      реализуются возможности объективной оценки</w:t>
      </w:r>
    </w:p>
    <w:p w:rsidR="006B7F62" w:rsidRDefault="006B7F62">
      <w:pPr>
        <w:pStyle w:val="ConsPlusCell"/>
        <w:jc w:val="both"/>
      </w:pPr>
      <w:r>
        <w:t xml:space="preserve">      качества образования</w:t>
      </w:r>
    </w:p>
    <w:p w:rsidR="006B7F62" w:rsidRDefault="006B7F62">
      <w:pPr>
        <w:pStyle w:val="ConsPlusCell"/>
        <w:jc w:val="both"/>
      </w:pPr>
    </w:p>
    <w:p w:rsidR="006B7F62" w:rsidRDefault="006B7F62">
      <w:pPr>
        <w:pStyle w:val="ConsPlusCell"/>
        <w:jc w:val="both"/>
      </w:pPr>
      <w:r>
        <w:t xml:space="preserve"> 21.  Доля обучающихся в общей численности           процентов      5</w:t>
      </w:r>
    </w:p>
    <w:p w:rsidR="006B7F62" w:rsidRDefault="006B7F62">
      <w:pPr>
        <w:pStyle w:val="ConsPlusCell"/>
        <w:jc w:val="both"/>
      </w:pPr>
      <w:r>
        <w:t xml:space="preserve">      обучающихся на всех уровнях образования,</w:t>
      </w:r>
    </w:p>
    <w:p w:rsidR="006B7F62" w:rsidRDefault="006B7F62">
      <w:pPr>
        <w:pStyle w:val="ConsPlusCell"/>
        <w:jc w:val="both"/>
      </w:pPr>
      <w:r>
        <w:t xml:space="preserve">      получивших оценку своих достижений (в том</w:t>
      </w:r>
    </w:p>
    <w:p w:rsidR="006B7F62" w:rsidRDefault="006B7F62">
      <w:pPr>
        <w:pStyle w:val="ConsPlusCell"/>
        <w:jc w:val="both"/>
      </w:pPr>
      <w:r>
        <w:t xml:space="preserve">      числе с использованием информационно-</w:t>
      </w:r>
    </w:p>
    <w:p w:rsidR="006B7F62" w:rsidRDefault="006B7F62">
      <w:pPr>
        <w:pStyle w:val="ConsPlusCell"/>
        <w:jc w:val="both"/>
      </w:pPr>
      <w:r>
        <w:t xml:space="preserve">      коммуникационных технологий) через</w:t>
      </w:r>
    </w:p>
    <w:p w:rsidR="006B7F62" w:rsidRDefault="006B7F62">
      <w:pPr>
        <w:pStyle w:val="ConsPlusCell"/>
        <w:jc w:val="both"/>
      </w:pPr>
      <w:r>
        <w:t xml:space="preserve">      добровольные и обязательные процедуры</w:t>
      </w:r>
    </w:p>
    <w:p w:rsidR="006B7F62" w:rsidRDefault="006B7F62">
      <w:pPr>
        <w:pStyle w:val="ConsPlusCell"/>
        <w:jc w:val="both"/>
      </w:pPr>
      <w:r>
        <w:t xml:space="preserve">      оценивания для построения на основе этого</w:t>
      </w:r>
    </w:p>
    <w:p w:rsidR="006B7F62" w:rsidRDefault="006B7F62">
      <w:pPr>
        <w:pStyle w:val="ConsPlusCell"/>
        <w:jc w:val="both"/>
      </w:pPr>
      <w:r>
        <w:t xml:space="preserve">      индивидуальной образовательной траектории,</w:t>
      </w:r>
    </w:p>
    <w:p w:rsidR="006B7F62" w:rsidRDefault="006B7F62">
      <w:pPr>
        <w:pStyle w:val="ConsPlusCell"/>
        <w:jc w:val="both"/>
      </w:pPr>
      <w:r>
        <w:t xml:space="preserve">      способствующей социализации личности</w:t>
      </w:r>
    </w:p>
    <w:p w:rsidR="006B7F62" w:rsidRDefault="006B7F62">
      <w:pPr>
        <w:pStyle w:val="ConsPlusCell"/>
        <w:jc w:val="both"/>
      </w:pPr>
    </w:p>
    <w:p w:rsidR="006B7F62" w:rsidRDefault="006B7F62">
      <w:pPr>
        <w:pStyle w:val="ConsPlusCell"/>
        <w:jc w:val="both"/>
      </w:pPr>
      <w:r>
        <w:t xml:space="preserve"> 22.  Доля органов управления образованием субъектов процентов      -</w:t>
      </w:r>
    </w:p>
    <w:p w:rsidR="006B7F62" w:rsidRDefault="006B7F62">
      <w:pPr>
        <w:pStyle w:val="ConsPlusCell"/>
        <w:jc w:val="both"/>
      </w:pPr>
      <w:r>
        <w:lastRenderedPageBreak/>
        <w:t xml:space="preserve">      Российской Федерации, интегрированных с единой</w:t>
      </w:r>
    </w:p>
    <w:p w:rsidR="006B7F62" w:rsidRDefault="006B7F62">
      <w:pPr>
        <w:pStyle w:val="ConsPlusCell"/>
        <w:jc w:val="both"/>
      </w:pPr>
      <w:r>
        <w:t xml:space="preserve">      информационно-аналитической системой</w:t>
      </w:r>
    </w:p>
    <w:p w:rsidR="006B7F62" w:rsidRDefault="006B7F62">
      <w:pPr>
        <w:pStyle w:val="ConsPlusCell"/>
        <w:jc w:val="both"/>
      </w:pPr>
      <w:r>
        <w:t xml:space="preserve">      управления образовательной средой, в общем</w:t>
      </w:r>
    </w:p>
    <w:p w:rsidR="006B7F62" w:rsidRDefault="006B7F62">
      <w:pPr>
        <w:pStyle w:val="ConsPlusCell"/>
        <w:jc w:val="both"/>
      </w:pPr>
      <w:r>
        <w:t xml:space="preserve">      числе органов управления образованием</w:t>
      </w:r>
    </w:p>
    <w:p w:rsidR="006B7F62" w:rsidRDefault="006B7F62">
      <w:pPr>
        <w:pStyle w:val="ConsPlusCell"/>
        <w:jc w:val="both"/>
      </w:pPr>
      <w:r>
        <w:t xml:space="preserve">      субъектов Российской Федерации</w:t>
      </w:r>
    </w:p>
    <w:p w:rsidR="006B7F62" w:rsidRDefault="006B7F62">
      <w:pPr>
        <w:pStyle w:val="ConsPlusCell"/>
        <w:jc w:val="both"/>
      </w:pPr>
    </w:p>
    <w:p w:rsidR="006B7F62" w:rsidRDefault="006B7F62">
      <w:pPr>
        <w:pStyle w:val="ConsPlusCell"/>
        <w:jc w:val="both"/>
      </w:pPr>
      <w:r>
        <w:t xml:space="preserve"> 23.  Доля укрупненных направлений подготовки и         -"-         -</w:t>
      </w:r>
    </w:p>
    <w:p w:rsidR="006B7F62" w:rsidRDefault="006B7F62">
      <w:pPr>
        <w:pStyle w:val="ConsPlusCell"/>
        <w:jc w:val="both"/>
      </w:pPr>
      <w:r>
        <w:t xml:space="preserve">      специальностей, в отношении которых внедрены</w:t>
      </w:r>
    </w:p>
    <w:p w:rsidR="006B7F62" w:rsidRDefault="006B7F62">
      <w:pPr>
        <w:pStyle w:val="ConsPlusCell"/>
        <w:jc w:val="both"/>
      </w:pPr>
      <w:r>
        <w:t xml:space="preserve">      механизмы сертификации квалификаций</w:t>
      </w:r>
    </w:p>
    <w:p w:rsidR="006B7F62" w:rsidRDefault="006B7F62">
      <w:pPr>
        <w:pStyle w:val="ConsPlusCell"/>
        <w:jc w:val="both"/>
      </w:pPr>
      <w:r>
        <w:t xml:space="preserve">      выпускников образовательных учреждений</w:t>
      </w:r>
    </w:p>
    <w:p w:rsidR="006B7F62" w:rsidRDefault="006B7F62">
      <w:pPr>
        <w:pStyle w:val="ConsPlusCell"/>
        <w:jc w:val="both"/>
      </w:pPr>
      <w:r>
        <w:t xml:space="preserve">      профессионального образования, в общем числе</w:t>
      </w:r>
    </w:p>
    <w:p w:rsidR="006B7F62" w:rsidRDefault="006B7F62">
      <w:pPr>
        <w:pStyle w:val="ConsPlusCell"/>
        <w:jc w:val="both"/>
      </w:pPr>
      <w:r>
        <w:t xml:space="preserve">      укрупненных направлений подготовки и</w:t>
      </w:r>
    </w:p>
    <w:p w:rsidR="006B7F62" w:rsidRDefault="006B7F62">
      <w:pPr>
        <w:pStyle w:val="ConsPlusCell"/>
        <w:jc w:val="both"/>
      </w:pPr>
      <w:r>
        <w:t xml:space="preserve">      специальностей</w:t>
      </w:r>
    </w:p>
    <w:p w:rsidR="006B7F62" w:rsidRDefault="006B7F62">
      <w:pPr>
        <w:pStyle w:val="ConsPlusCell"/>
        <w:jc w:val="both"/>
      </w:pPr>
    </w:p>
    <w:p w:rsidR="006B7F62" w:rsidRDefault="006B7F62">
      <w:pPr>
        <w:pStyle w:val="ConsPlusCell"/>
        <w:jc w:val="both"/>
      </w:pPr>
      <w:r>
        <w:t xml:space="preserve"> 24.  Доля укрупненных направлений подготовки и         -"-         -</w:t>
      </w:r>
    </w:p>
    <w:p w:rsidR="006B7F62" w:rsidRDefault="006B7F62">
      <w:pPr>
        <w:pStyle w:val="ConsPlusCell"/>
        <w:jc w:val="both"/>
      </w:pPr>
      <w:r>
        <w:t xml:space="preserve">      специальностей, по которым осуществляется</w:t>
      </w:r>
    </w:p>
    <w:p w:rsidR="006B7F62" w:rsidRDefault="006B7F62">
      <w:pPr>
        <w:pStyle w:val="ConsPlusCell"/>
        <w:jc w:val="both"/>
      </w:pPr>
      <w:r>
        <w:t xml:space="preserve">      общественно-профессиональная аккредитация</w:t>
      </w:r>
    </w:p>
    <w:p w:rsidR="006B7F62" w:rsidRDefault="006B7F62">
      <w:pPr>
        <w:pStyle w:val="ConsPlusCell"/>
        <w:jc w:val="both"/>
      </w:pPr>
      <w:r>
        <w:t xml:space="preserve">      реализуемых образовательных программ, в общем</w:t>
      </w:r>
    </w:p>
    <w:p w:rsidR="006B7F62" w:rsidRDefault="006B7F62">
      <w:pPr>
        <w:pStyle w:val="ConsPlusCell"/>
        <w:jc w:val="both"/>
      </w:pPr>
      <w:r>
        <w:t xml:space="preserve">      числе укрупненных направлений подготовки и</w:t>
      </w:r>
    </w:p>
    <w:p w:rsidR="006B7F62" w:rsidRDefault="006B7F62">
      <w:pPr>
        <w:pStyle w:val="ConsPlusCell"/>
        <w:jc w:val="both"/>
      </w:pPr>
      <w:r>
        <w:t xml:space="preserve">      специальностей</w:t>
      </w:r>
    </w:p>
    <w:p w:rsidR="006B7F62" w:rsidRDefault="006B7F62">
      <w:pPr>
        <w:pStyle w:val="ConsPlusCell"/>
        <w:jc w:val="both"/>
      </w:pPr>
      <w:r>
        <w:t>───────────────────────────────────────────────────────────────────────────</w:t>
      </w:r>
    </w:p>
    <w:p w:rsidR="006B7F62" w:rsidRDefault="006B7F62">
      <w:pPr>
        <w:pStyle w:val="ConsPlusNormal"/>
        <w:ind w:firstLine="540"/>
        <w:jc w:val="both"/>
      </w:pPr>
    </w:p>
    <w:p w:rsidR="006B7F62" w:rsidRDefault="006B7F62">
      <w:pPr>
        <w:pStyle w:val="ConsPlusNormal"/>
        <w:ind w:firstLine="540"/>
        <w:jc w:val="both"/>
      </w:pPr>
      <w:r>
        <w:t>--------------------------------</w:t>
      </w:r>
    </w:p>
    <w:p w:rsidR="006B7F62" w:rsidRDefault="006B7F62">
      <w:pPr>
        <w:pStyle w:val="ConsPlusNormal"/>
        <w:ind w:firstLine="540"/>
        <w:jc w:val="both"/>
      </w:pPr>
      <w:bookmarkStart w:id="19" w:name="P1711"/>
      <w:bookmarkEnd w:id="19"/>
      <w:r>
        <w:t xml:space="preserve">&lt;1&gt; Перечень основных современных требований установлен в соответствии с санитарными </w:t>
      </w:r>
      <w:hyperlink r:id="rId129" w:history="1">
        <w:r>
          <w:rPr>
            <w:color w:val="0000FF"/>
          </w:rPr>
          <w:t>правилами</w:t>
        </w:r>
      </w:hyperlink>
      <w:r>
        <w:t xml:space="preserve"> и нормами, федеральными государственными образовательными стандартами и другими регламентирующими документами.</w:t>
      </w:r>
    </w:p>
    <w:p w:rsidR="006B7F62" w:rsidRDefault="006B7F62">
      <w:pPr>
        <w:pStyle w:val="ConsPlusNormal"/>
        <w:ind w:firstLine="540"/>
        <w:jc w:val="both"/>
      </w:pPr>
      <w:bookmarkStart w:id="20" w:name="P1712"/>
      <w:bookmarkEnd w:id="20"/>
      <w:r>
        <w:t>&lt;2&gt; Не менее 3 доступных предложений из разных областей знаний и сфер деятельности.</w:t>
      </w:r>
    </w:p>
    <w:p w:rsidR="006B7F62" w:rsidRDefault="006B7F62">
      <w:pPr>
        <w:pStyle w:val="ConsPlusNormal"/>
        <w:ind w:firstLine="540"/>
        <w:jc w:val="both"/>
      </w:pPr>
      <w:bookmarkStart w:id="21" w:name="P1713"/>
      <w:bookmarkEnd w:id="21"/>
      <w:r>
        <w:t xml:space="preserve">&lt;3&gt; В качестве базового значения показателя на 2010 год использованы данные значения аналогичного показателя Федеральной целевой </w:t>
      </w:r>
      <w:hyperlink r:id="rId130" w:history="1">
        <w:r>
          <w:rPr>
            <w:color w:val="0000FF"/>
          </w:rPr>
          <w:t>программы</w:t>
        </w:r>
      </w:hyperlink>
      <w:r>
        <w:t xml:space="preserve"> развития образования на 2006 - 2010 годы.</w:t>
      </w: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sectPr w:rsidR="006B7F62" w:rsidSect="00EF7CD7">
          <w:pgSz w:w="11906" w:h="16838"/>
          <w:pgMar w:top="1134" w:right="850" w:bottom="1134" w:left="1701" w:header="708" w:footer="708" w:gutter="0"/>
          <w:cols w:space="708"/>
          <w:docGrid w:linePitch="360"/>
        </w:sectPr>
      </w:pPr>
    </w:p>
    <w:p w:rsidR="006B7F62" w:rsidRDefault="006B7F62">
      <w:pPr>
        <w:pStyle w:val="ConsPlusNormal"/>
        <w:jc w:val="right"/>
        <w:outlineLvl w:val="1"/>
      </w:pPr>
      <w:r>
        <w:lastRenderedPageBreak/>
        <w:t>Приложение N 3</w:t>
      </w:r>
    </w:p>
    <w:p w:rsidR="006B7F62" w:rsidRDefault="006B7F62">
      <w:pPr>
        <w:pStyle w:val="ConsPlusNormal"/>
        <w:jc w:val="right"/>
      </w:pPr>
      <w:r>
        <w:t>к Федеральной целевой программе</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ind w:firstLine="540"/>
        <w:jc w:val="both"/>
      </w:pPr>
    </w:p>
    <w:p w:rsidR="006B7F62" w:rsidRDefault="006B7F62">
      <w:pPr>
        <w:pStyle w:val="ConsPlusNormal"/>
        <w:jc w:val="center"/>
      </w:pPr>
      <w:bookmarkStart w:id="22" w:name="P1724"/>
      <w:bookmarkEnd w:id="22"/>
      <w:r>
        <w:t>ПЕРЕЧЕНЬ</w:t>
      </w:r>
    </w:p>
    <w:p w:rsidR="006B7F62" w:rsidRDefault="006B7F62">
      <w:pPr>
        <w:pStyle w:val="ConsPlusNormal"/>
        <w:jc w:val="center"/>
      </w:pPr>
      <w:r>
        <w:t>МЕРОПРИЯТИЙ ФЕДЕРАЛЬНОЙ ЦЕЛЕВОЙ ПРОГРАММЫ РАЗВИТИЯ</w:t>
      </w:r>
    </w:p>
    <w:p w:rsidR="006B7F62" w:rsidRDefault="006B7F62">
      <w:pPr>
        <w:pStyle w:val="ConsPlusNormal"/>
        <w:jc w:val="center"/>
      </w:pPr>
      <w:r>
        <w:t>ОБРАЗОВАНИЯ НА 2011 - 2015 ГОДЫ</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Постановлений Правительства РФ от 16.07.2015 </w:t>
      </w:r>
      <w:hyperlink r:id="rId131" w:history="1">
        <w:r>
          <w:rPr>
            <w:color w:val="0000FF"/>
          </w:rPr>
          <w:t>N 715</w:t>
        </w:r>
      </w:hyperlink>
      <w:r>
        <w:t>,</w:t>
      </w:r>
    </w:p>
    <w:p w:rsidR="006B7F62" w:rsidRDefault="006B7F62">
      <w:pPr>
        <w:pStyle w:val="ConsPlusNormal"/>
        <w:jc w:val="center"/>
      </w:pPr>
      <w:r>
        <w:t xml:space="preserve">от 25.12.2015 </w:t>
      </w:r>
      <w:hyperlink r:id="rId132" w:history="1">
        <w:r>
          <w:rPr>
            <w:color w:val="0000FF"/>
          </w:rPr>
          <w:t>N 1438</w:t>
        </w:r>
      </w:hyperlink>
      <w:r>
        <w:t>)</w:t>
      </w:r>
    </w:p>
    <w:p w:rsidR="006B7F62" w:rsidRDefault="006B7F62">
      <w:pPr>
        <w:pStyle w:val="ConsPlusNormal"/>
        <w:jc w:val="both"/>
      </w:pPr>
    </w:p>
    <w:p w:rsidR="006B7F62" w:rsidRDefault="006B7F62">
      <w:pPr>
        <w:pStyle w:val="ConsPlusNormal"/>
        <w:jc w:val="right"/>
      </w:pPr>
      <w:r>
        <w:t>(млн.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311"/>
        <w:gridCol w:w="1159"/>
        <w:gridCol w:w="1159"/>
        <w:gridCol w:w="1159"/>
        <w:gridCol w:w="1159"/>
        <w:gridCol w:w="1162"/>
        <w:gridCol w:w="2621"/>
        <w:gridCol w:w="1590"/>
      </w:tblGrid>
      <w:tr w:rsidR="006B7F62">
        <w:tc>
          <w:tcPr>
            <w:tcW w:w="2310" w:type="dxa"/>
            <w:vMerge w:val="restart"/>
            <w:tcBorders>
              <w:top w:val="single" w:sz="4" w:space="0" w:color="auto"/>
              <w:left w:val="nil"/>
              <w:bottom w:val="single" w:sz="4" w:space="0" w:color="auto"/>
            </w:tcBorders>
          </w:tcPr>
          <w:p w:rsidR="006B7F62" w:rsidRDefault="006B7F62">
            <w:pPr>
              <w:pStyle w:val="ConsPlusNormal"/>
              <w:jc w:val="center"/>
            </w:pPr>
            <w:r>
              <w:t>Наименование мероприятия, источник финансирования</w:t>
            </w:r>
          </w:p>
        </w:tc>
        <w:tc>
          <w:tcPr>
            <w:tcW w:w="7109" w:type="dxa"/>
            <w:gridSpan w:val="6"/>
            <w:tcBorders>
              <w:top w:val="single" w:sz="4" w:space="0" w:color="auto"/>
              <w:bottom w:val="single" w:sz="4" w:space="0" w:color="auto"/>
            </w:tcBorders>
          </w:tcPr>
          <w:p w:rsidR="006B7F62" w:rsidRDefault="006B7F62">
            <w:pPr>
              <w:pStyle w:val="ConsPlusNormal"/>
              <w:jc w:val="center"/>
            </w:pPr>
            <w:r>
              <w:t>Объем финансирования</w:t>
            </w:r>
          </w:p>
        </w:tc>
        <w:tc>
          <w:tcPr>
            <w:tcW w:w="2621" w:type="dxa"/>
            <w:vMerge w:val="restart"/>
            <w:tcBorders>
              <w:top w:val="single" w:sz="4" w:space="0" w:color="auto"/>
              <w:bottom w:val="single" w:sz="4" w:space="0" w:color="auto"/>
            </w:tcBorders>
          </w:tcPr>
          <w:p w:rsidR="006B7F62" w:rsidRDefault="006B7F62">
            <w:pPr>
              <w:pStyle w:val="ConsPlusNormal"/>
              <w:jc w:val="center"/>
            </w:pPr>
            <w:r>
              <w:t>Ожидаемые результаты</w:t>
            </w:r>
          </w:p>
        </w:tc>
        <w:tc>
          <w:tcPr>
            <w:tcW w:w="1590" w:type="dxa"/>
            <w:vMerge w:val="restart"/>
            <w:tcBorders>
              <w:top w:val="single" w:sz="4" w:space="0" w:color="auto"/>
              <w:bottom w:val="single" w:sz="4" w:space="0" w:color="auto"/>
              <w:right w:val="nil"/>
            </w:tcBorders>
          </w:tcPr>
          <w:p w:rsidR="006B7F62" w:rsidRDefault="006B7F62">
            <w:pPr>
              <w:pStyle w:val="ConsPlusNormal"/>
              <w:jc w:val="center"/>
            </w:pPr>
            <w:r>
              <w:t xml:space="preserve">Показатель Программы (номер в соответствии с </w:t>
            </w:r>
            <w:hyperlink w:anchor="P830" w:history="1">
              <w:r>
                <w:rPr>
                  <w:color w:val="0000FF"/>
                </w:rPr>
                <w:t>приложением N 1</w:t>
              </w:r>
            </w:hyperlink>
            <w:r>
              <w:t xml:space="preserve"> к Программе)</w:t>
            </w:r>
          </w:p>
        </w:tc>
      </w:tr>
      <w:tr w:rsidR="006B7F62">
        <w:tc>
          <w:tcPr>
            <w:tcW w:w="2310" w:type="dxa"/>
            <w:vMerge/>
            <w:tcBorders>
              <w:top w:val="single" w:sz="4" w:space="0" w:color="auto"/>
              <w:left w:val="nil"/>
              <w:bottom w:val="single" w:sz="4" w:space="0" w:color="auto"/>
            </w:tcBorders>
          </w:tcPr>
          <w:p w:rsidR="006B7F62" w:rsidRDefault="006B7F62"/>
        </w:tc>
        <w:tc>
          <w:tcPr>
            <w:tcW w:w="1311" w:type="dxa"/>
            <w:vMerge w:val="restart"/>
            <w:tcBorders>
              <w:top w:val="single" w:sz="4" w:space="0" w:color="auto"/>
              <w:bottom w:val="single" w:sz="4" w:space="0" w:color="auto"/>
            </w:tcBorders>
          </w:tcPr>
          <w:p w:rsidR="006B7F62" w:rsidRDefault="006B7F62">
            <w:pPr>
              <w:pStyle w:val="ConsPlusNormal"/>
              <w:jc w:val="center"/>
            </w:pPr>
            <w:r>
              <w:t>2011 - 2015 годы - всего</w:t>
            </w:r>
          </w:p>
        </w:tc>
        <w:tc>
          <w:tcPr>
            <w:tcW w:w="5798" w:type="dxa"/>
            <w:gridSpan w:val="5"/>
            <w:tcBorders>
              <w:top w:val="single" w:sz="4" w:space="0" w:color="auto"/>
              <w:bottom w:val="single" w:sz="4" w:space="0" w:color="auto"/>
            </w:tcBorders>
          </w:tcPr>
          <w:p w:rsidR="006B7F62" w:rsidRDefault="006B7F62">
            <w:pPr>
              <w:pStyle w:val="ConsPlusNormal"/>
              <w:jc w:val="center"/>
            </w:pPr>
            <w:r>
              <w:t>в том числе</w:t>
            </w:r>
          </w:p>
        </w:tc>
        <w:tc>
          <w:tcPr>
            <w:tcW w:w="2621" w:type="dxa"/>
            <w:vMerge/>
            <w:tcBorders>
              <w:top w:val="single" w:sz="4" w:space="0" w:color="auto"/>
              <w:bottom w:val="single" w:sz="4" w:space="0" w:color="auto"/>
            </w:tcBorders>
          </w:tcPr>
          <w:p w:rsidR="006B7F62" w:rsidRDefault="006B7F62"/>
        </w:tc>
        <w:tc>
          <w:tcPr>
            <w:tcW w:w="1590" w:type="dxa"/>
            <w:vMerge/>
            <w:tcBorders>
              <w:top w:val="single" w:sz="4" w:space="0" w:color="auto"/>
              <w:bottom w:val="single" w:sz="4" w:space="0" w:color="auto"/>
              <w:right w:val="nil"/>
            </w:tcBorders>
          </w:tcPr>
          <w:p w:rsidR="006B7F62" w:rsidRDefault="006B7F62"/>
        </w:tc>
      </w:tr>
      <w:tr w:rsidR="006B7F62">
        <w:tc>
          <w:tcPr>
            <w:tcW w:w="2310" w:type="dxa"/>
            <w:vMerge/>
            <w:tcBorders>
              <w:top w:val="single" w:sz="4" w:space="0" w:color="auto"/>
              <w:left w:val="nil"/>
              <w:bottom w:val="single" w:sz="4" w:space="0" w:color="auto"/>
            </w:tcBorders>
          </w:tcPr>
          <w:p w:rsidR="006B7F62" w:rsidRDefault="006B7F62"/>
        </w:tc>
        <w:tc>
          <w:tcPr>
            <w:tcW w:w="1311" w:type="dxa"/>
            <w:vMerge/>
            <w:tcBorders>
              <w:top w:val="single" w:sz="4" w:space="0" w:color="auto"/>
              <w:bottom w:val="single" w:sz="4" w:space="0" w:color="auto"/>
            </w:tcBorders>
          </w:tcPr>
          <w:p w:rsidR="006B7F62" w:rsidRDefault="006B7F62"/>
        </w:tc>
        <w:tc>
          <w:tcPr>
            <w:tcW w:w="1159" w:type="dxa"/>
            <w:tcBorders>
              <w:top w:val="single" w:sz="4" w:space="0" w:color="auto"/>
              <w:bottom w:val="single" w:sz="4" w:space="0" w:color="auto"/>
            </w:tcBorders>
          </w:tcPr>
          <w:p w:rsidR="006B7F62" w:rsidRDefault="006B7F62">
            <w:pPr>
              <w:pStyle w:val="ConsPlusNormal"/>
              <w:jc w:val="center"/>
            </w:pPr>
            <w:r>
              <w:t>2011 год</w:t>
            </w:r>
          </w:p>
        </w:tc>
        <w:tc>
          <w:tcPr>
            <w:tcW w:w="1159" w:type="dxa"/>
            <w:tcBorders>
              <w:top w:val="single" w:sz="4" w:space="0" w:color="auto"/>
              <w:bottom w:val="single" w:sz="4" w:space="0" w:color="auto"/>
            </w:tcBorders>
          </w:tcPr>
          <w:p w:rsidR="006B7F62" w:rsidRDefault="006B7F62">
            <w:pPr>
              <w:pStyle w:val="ConsPlusNormal"/>
              <w:jc w:val="center"/>
            </w:pPr>
            <w:r>
              <w:t>2012 год</w:t>
            </w:r>
          </w:p>
        </w:tc>
        <w:tc>
          <w:tcPr>
            <w:tcW w:w="1159" w:type="dxa"/>
            <w:tcBorders>
              <w:top w:val="single" w:sz="4" w:space="0" w:color="auto"/>
              <w:bottom w:val="single" w:sz="4" w:space="0" w:color="auto"/>
            </w:tcBorders>
          </w:tcPr>
          <w:p w:rsidR="006B7F62" w:rsidRDefault="006B7F62">
            <w:pPr>
              <w:pStyle w:val="ConsPlusNormal"/>
              <w:jc w:val="center"/>
            </w:pPr>
            <w:r>
              <w:t>2013 год</w:t>
            </w:r>
          </w:p>
        </w:tc>
        <w:tc>
          <w:tcPr>
            <w:tcW w:w="1159" w:type="dxa"/>
            <w:tcBorders>
              <w:top w:val="single" w:sz="4" w:space="0" w:color="auto"/>
              <w:bottom w:val="single" w:sz="4" w:space="0" w:color="auto"/>
            </w:tcBorders>
          </w:tcPr>
          <w:p w:rsidR="006B7F62" w:rsidRDefault="006B7F62">
            <w:pPr>
              <w:pStyle w:val="ConsPlusNormal"/>
              <w:jc w:val="center"/>
            </w:pPr>
            <w:r>
              <w:t>2014 год</w:t>
            </w:r>
          </w:p>
        </w:tc>
        <w:tc>
          <w:tcPr>
            <w:tcW w:w="1162" w:type="dxa"/>
            <w:tcBorders>
              <w:top w:val="single" w:sz="4" w:space="0" w:color="auto"/>
              <w:bottom w:val="single" w:sz="4" w:space="0" w:color="auto"/>
            </w:tcBorders>
          </w:tcPr>
          <w:p w:rsidR="006B7F62" w:rsidRDefault="006B7F62">
            <w:pPr>
              <w:pStyle w:val="ConsPlusNormal"/>
              <w:jc w:val="center"/>
            </w:pPr>
            <w:r>
              <w:t>2015 год</w:t>
            </w:r>
          </w:p>
        </w:tc>
        <w:tc>
          <w:tcPr>
            <w:tcW w:w="2621" w:type="dxa"/>
            <w:vMerge/>
            <w:tcBorders>
              <w:top w:val="single" w:sz="4" w:space="0" w:color="auto"/>
              <w:bottom w:val="single" w:sz="4" w:space="0" w:color="auto"/>
            </w:tcBorders>
          </w:tcPr>
          <w:p w:rsidR="006B7F62" w:rsidRDefault="006B7F62"/>
        </w:tc>
        <w:tc>
          <w:tcPr>
            <w:tcW w:w="1590" w:type="dxa"/>
            <w:vMerge/>
            <w:tcBorders>
              <w:top w:val="single" w:sz="4" w:space="0" w:color="auto"/>
              <w:bottom w:val="single" w:sz="4" w:space="0" w:color="auto"/>
              <w:right w:val="nil"/>
            </w:tcBorders>
          </w:tcPr>
          <w:p w:rsidR="006B7F62" w:rsidRDefault="006B7F62"/>
        </w:tc>
      </w:tr>
      <w:tr w:rsidR="006B7F62">
        <w:tblPrEx>
          <w:tblBorders>
            <w:insideH w:val="none" w:sz="0" w:space="0" w:color="auto"/>
            <w:insideV w:val="none" w:sz="0" w:space="0" w:color="auto"/>
          </w:tblBorders>
        </w:tblPrEx>
        <w:tc>
          <w:tcPr>
            <w:tcW w:w="13630" w:type="dxa"/>
            <w:gridSpan w:val="9"/>
            <w:tcBorders>
              <w:top w:val="single" w:sz="4" w:space="0" w:color="auto"/>
              <w:left w:val="nil"/>
              <w:bottom w:val="nil"/>
              <w:right w:val="nil"/>
            </w:tcBorders>
          </w:tcPr>
          <w:p w:rsidR="006B7F62" w:rsidRDefault="006B7F62">
            <w:pPr>
              <w:pStyle w:val="ConsPlusNormal"/>
              <w:jc w:val="center"/>
              <w:outlineLvl w:val="2"/>
            </w:pPr>
            <w:r>
              <w:t>Задача "Модернизация общего и дошкольного образования как института социального развития"</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1. Достижение во всех субъектах Российской Федерации стратегических ориентиров национальной образовательной инициативы "Наша новая школа"</w:t>
            </w:r>
          </w:p>
        </w:tc>
        <w:tc>
          <w:tcPr>
            <w:tcW w:w="1311" w:type="dxa"/>
            <w:tcBorders>
              <w:top w:val="nil"/>
              <w:left w:val="nil"/>
              <w:bottom w:val="nil"/>
              <w:right w:val="nil"/>
            </w:tcBorders>
          </w:tcPr>
          <w:p w:rsidR="006B7F62" w:rsidRDefault="006B7F62">
            <w:pPr>
              <w:pStyle w:val="ConsPlusNormal"/>
              <w:jc w:val="center"/>
            </w:pPr>
            <w:r>
              <w:t>20983,04</w:t>
            </w:r>
          </w:p>
        </w:tc>
        <w:tc>
          <w:tcPr>
            <w:tcW w:w="1159" w:type="dxa"/>
            <w:tcBorders>
              <w:top w:val="nil"/>
              <w:left w:val="nil"/>
              <w:bottom w:val="nil"/>
              <w:right w:val="nil"/>
            </w:tcBorders>
          </w:tcPr>
          <w:p w:rsidR="006B7F62" w:rsidRDefault="006B7F62">
            <w:pPr>
              <w:pStyle w:val="ConsPlusNormal"/>
              <w:jc w:val="center"/>
            </w:pPr>
            <w:r>
              <w:t>2822,62</w:t>
            </w:r>
          </w:p>
        </w:tc>
        <w:tc>
          <w:tcPr>
            <w:tcW w:w="1159" w:type="dxa"/>
            <w:tcBorders>
              <w:top w:val="nil"/>
              <w:left w:val="nil"/>
              <w:bottom w:val="nil"/>
              <w:right w:val="nil"/>
            </w:tcBorders>
          </w:tcPr>
          <w:p w:rsidR="006B7F62" w:rsidRDefault="006B7F62">
            <w:pPr>
              <w:pStyle w:val="ConsPlusNormal"/>
              <w:jc w:val="center"/>
            </w:pPr>
            <w:r>
              <w:t>4710,04</w:t>
            </w:r>
          </w:p>
        </w:tc>
        <w:tc>
          <w:tcPr>
            <w:tcW w:w="1159" w:type="dxa"/>
            <w:tcBorders>
              <w:top w:val="nil"/>
              <w:left w:val="nil"/>
              <w:bottom w:val="nil"/>
              <w:right w:val="nil"/>
            </w:tcBorders>
          </w:tcPr>
          <w:p w:rsidR="006B7F62" w:rsidRDefault="006B7F62">
            <w:pPr>
              <w:pStyle w:val="ConsPlusNormal"/>
              <w:jc w:val="center"/>
            </w:pPr>
            <w:r>
              <w:t>6701,53</w:t>
            </w:r>
          </w:p>
        </w:tc>
        <w:tc>
          <w:tcPr>
            <w:tcW w:w="1159" w:type="dxa"/>
            <w:tcBorders>
              <w:top w:val="nil"/>
              <w:left w:val="nil"/>
              <w:bottom w:val="nil"/>
              <w:right w:val="nil"/>
            </w:tcBorders>
          </w:tcPr>
          <w:p w:rsidR="006B7F62" w:rsidRDefault="006B7F62">
            <w:pPr>
              <w:pStyle w:val="ConsPlusNormal"/>
              <w:jc w:val="center"/>
            </w:pPr>
            <w:r>
              <w:t>3986,77</w:t>
            </w:r>
          </w:p>
        </w:tc>
        <w:tc>
          <w:tcPr>
            <w:tcW w:w="1162" w:type="dxa"/>
            <w:tcBorders>
              <w:top w:val="nil"/>
              <w:left w:val="nil"/>
              <w:bottom w:val="nil"/>
              <w:right w:val="nil"/>
            </w:tcBorders>
          </w:tcPr>
          <w:p w:rsidR="006B7F62" w:rsidRDefault="006B7F62">
            <w:pPr>
              <w:pStyle w:val="ConsPlusNormal"/>
              <w:jc w:val="center"/>
            </w:pPr>
            <w:r>
              <w:t>2762,08</w:t>
            </w:r>
          </w:p>
        </w:tc>
        <w:tc>
          <w:tcPr>
            <w:tcW w:w="2621" w:type="dxa"/>
            <w:tcBorders>
              <w:top w:val="nil"/>
              <w:left w:val="nil"/>
              <w:bottom w:val="nil"/>
              <w:right w:val="nil"/>
            </w:tcBorders>
          </w:tcPr>
          <w:p w:rsidR="006B7F62" w:rsidRDefault="006B7F62">
            <w:pPr>
              <w:pStyle w:val="ConsPlusNormal"/>
            </w:pPr>
            <w:r>
              <w:t>обучены и повысили квалификацию 60400 педагогических и управленческих работников системы образования</w:t>
            </w: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федеральный бюджет </w:t>
            </w:r>
            <w:r>
              <w:lastRenderedPageBreak/>
              <w:t>- всего (Минобрнауки России)</w:t>
            </w:r>
          </w:p>
        </w:tc>
        <w:tc>
          <w:tcPr>
            <w:tcW w:w="1311" w:type="dxa"/>
            <w:tcBorders>
              <w:top w:val="nil"/>
              <w:left w:val="nil"/>
              <w:bottom w:val="nil"/>
              <w:right w:val="nil"/>
            </w:tcBorders>
          </w:tcPr>
          <w:p w:rsidR="006B7F62" w:rsidRDefault="006B7F62">
            <w:pPr>
              <w:pStyle w:val="ConsPlusNormal"/>
              <w:jc w:val="center"/>
            </w:pPr>
            <w:r>
              <w:lastRenderedPageBreak/>
              <w:t>6568,28</w:t>
            </w:r>
          </w:p>
        </w:tc>
        <w:tc>
          <w:tcPr>
            <w:tcW w:w="1159" w:type="dxa"/>
            <w:tcBorders>
              <w:top w:val="nil"/>
              <w:left w:val="nil"/>
              <w:bottom w:val="nil"/>
              <w:right w:val="nil"/>
            </w:tcBorders>
          </w:tcPr>
          <w:p w:rsidR="006B7F62" w:rsidRDefault="006B7F62">
            <w:pPr>
              <w:pStyle w:val="ConsPlusNormal"/>
              <w:jc w:val="center"/>
            </w:pPr>
            <w:r>
              <w:t>1010,9</w:t>
            </w:r>
          </w:p>
        </w:tc>
        <w:tc>
          <w:tcPr>
            <w:tcW w:w="1159" w:type="dxa"/>
            <w:tcBorders>
              <w:top w:val="nil"/>
              <w:left w:val="nil"/>
              <w:bottom w:val="nil"/>
              <w:right w:val="nil"/>
            </w:tcBorders>
          </w:tcPr>
          <w:p w:rsidR="006B7F62" w:rsidRDefault="006B7F62">
            <w:pPr>
              <w:pStyle w:val="ConsPlusNormal"/>
              <w:jc w:val="center"/>
            </w:pPr>
            <w:r>
              <w:t>1910</w:t>
            </w:r>
          </w:p>
        </w:tc>
        <w:tc>
          <w:tcPr>
            <w:tcW w:w="1159" w:type="dxa"/>
            <w:tcBorders>
              <w:top w:val="nil"/>
              <w:left w:val="nil"/>
              <w:bottom w:val="nil"/>
              <w:right w:val="nil"/>
            </w:tcBorders>
          </w:tcPr>
          <w:p w:rsidR="006B7F62" w:rsidRDefault="006B7F62">
            <w:pPr>
              <w:pStyle w:val="ConsPlusNormal"/>
              <w:jc w:val="center"/>
            </w:pPr>
            <w:r>
              <w:t>1934,77</w:t>
            </w:r>
          </w:p>
        </w:tc>
        <w:tc>
          <w:tcPr>
            <w:tcW w:w="1159" w:type="dxa"/>
            <w:tcBorders>
              <w:top w:val="nil"/>
              <w:left w:val="nil"/>
              <w:bottom w:val="nil"/>
              <w:right w:val="nil"/>
            </w:tcBorders>
          </w:tcPr>
          <w:p w:rsidR="006B7F62" w:rsidRDefault="006B7F62">
            <w:pPr>
              <w:pStyle w:val="ConsPlusNormal"/>
              <w:jc w:val="center"/>
            </w:pPr>
            <w:r>
              <w:t>975,99</w:t>
            </w:r>
          </w:p>
        </w:tc>
        <w:tc>
          <w:tcPr>
            <w:tcW w:w="1162" w:type="dxa"/>
            <w:tcBorders>
              <w:top w:val="nil"/>
              <w:left w:val="nil"/>
              <w:bottom w:val="nil"/>
              <w:right w:val="nil"/>
            </w:tcBorders>
          </w:tcPr>
          <w:p w:rsidR="006B7F62" w:rsidRDefault="006B7F62">
            <w:pPr>
              <w:pStyle w:val="ConsPlusNormal"/>
              <w:jc w:val="center"/>
            </w:pPr>
            <w:r>
              <w:t>736,62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136,95</w:t>
            </w:r>
          </w:p>
        </w:tc>
        <w:tc>
          <w:tcPr>
            <w:tcW w:w="1159" w:type="dxa"/>
            <w:tcBorders>
              <w:top w:val="nil"/>
              <w:left w:val="nil"/>
              <w:bottom w:val="nil"/>
              <w:right w:val="nil"/>
            </w:tcBorders>
          </w:tcPr>
          <w:p w:rsidR="006B7F62" w:rsidRDefault="006B7F62">
            <w:pPr>
              <w:pStyle w:val="ConsPlusNormal"/>
              <w:jc w:val="center"/>
            </w:pPr>
            <w:r>
              <w:t>41</w:t>
            </w:r>
          </w:p>
        </w:tc>
        <w:tc>
          <w:tcPr>
            <w:tcW w:w="1159" w:type="dxa"/>
            <w:tcBorders>
              <w:top w:val="nil"/>
              <w:left w:val="nil"/>
              <w:bottom w:val="nil"/>
              <w:right w:val="nil"/>
            </w:tcBorders>
          </w:tcPr>
          <w:p w:rsidR="006B7F62" w:rsidRDefault="006B7F62">
            <w:pPr>
              <w:pStyle w:val="ConsPlusNormal"/>
              <w:jc w:val="center"/>
            </w:pPr>
            <w:r>
              <w:t>24</w:t>
            </w:r>
          </w:p>
        </w:tc>
        <w:tc>
          <w:tcPr>
            <w:tcW w:w="1159" w:type="dxa"/>
            <w:tcBorders>
              <w:top w:val="nil"/>
              <w:left w:val="nil"/>
              <w:bottom w:val="nil"/>
              <w:right w:val="nil"/>
            </w:tcBorders>
          </w:tcPr>
          <w:p w:rsidR="006B7F62" w:rsidRDefault="006B7F62">
            <w:pPr>
              <w:pStyle w:val="ConsPlusNormal"/>
              <w:jc w:val="center"/>
            </w:pPr>
            <w:r>
              <w:t>31,49</w:t>
            </w:r>
          </w:p>
        </w:tc>
        <w:tc>
          <w:tcPr>
            <w:tcW w:w="1159" w:type="dxa"/>
            <w:tcBorders>
              <w:top w:val="nil"/>
              <w:left w:val="nil"/>
              <w:bottom w:val="nil"/>
              <w:right w:val="nil"/>
            </w:tcBorders>
          </w:tcPr>
          <w:p w:rsidR="006B7F62" w:rsidRDefault="006B7F62">
            <w:pPr>
              <w:pStyle w:val="ConsPlusNormal"/>
              <w:jc w:val="center"/>
            </w:pPr>
            <w:r>
              <w:t>20,8</w:t>
            </w:r>
          </w:p>
        </w:tc>
        <w:tc>
          <w:tcPr>
            <w:tcW w:w="1162" w:type="dxa"/>
            <w:tcBorders>
              <w:top w:val="nil"/>
              <w:left w:val="nil"/>
              <w:bottom w:val="nil"/>
              <w:right w:val="nil"/>
            </w:tcBorders>
          </w:tcPr>
          <w:p w:rsidR="006B7F62" w:rsidRDefault="006B7F62">
            <w:pPr>
              <w:pStyle w:val="ConsPlusNormal"/>
              <w:jc w:val="center"/>
            </w:pPr>
            <w:r>
              <w:t>19,66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6431,33</w:t>
            </w:r>
          </w:p>
        </w:tc>
        <w:tc>
          <w:tcPr>
            <w:tcW w:w="1159" w:type="dxa"/>
            <w:tcBorders>
              <w:top w:val="nil"/>
              <w:left w:val="nil"/>
              <w:bottom w:val="nil"/>
              <w:right w:val="nil"/>
            </w:tcBorders>
          </w:tcPr>
          <w:p w:rsidR="006B7F62" w:rsidRDefault="006B7F62">
            <w:pPr>
              <w:pStyle w:val="ConsPlusNormal"/>
              <w:jc w:val="center"/>
            </w:pPr>
            <w:r>
              <w:t>969,9</w:t>
            </w:r>
          </w:p>
        </w:tc>
        <w:tc>
          <w:tcPr>
            <w:tcW w:w="1159" w:type="dxa"/>
            <w:tcBorders>
              <w:top w:val="nil"/>
              <w:left w:val="nil"/>
              <w:bottom w:val="nil"/>
              <w:right w:val="nil"/>
            </w:tcBorders>
          </w:tcPr>
          <w:p w:rsidR="006B7F62" w:rsidRDefault="006B7F62">
            <w:pPr>
              <w:pStyle w:val="ConsPlusNormal"/>
              <w:jc w:val="center"/>
            </w:pPr>
            <w:r>
              <w:t>1886</w:t>
            </w:r>
          </w:p>
        </w:tc>
        <w:tc>
          <w:tcPr>
            <w:tcW w:w="1159" w:type="dxa"/>
            <w:tcBorders>
              <w:top w:val="nil"/>
              <w:left w:val="nil"/>
              <w:bottom w:val="nil"/>
              <w:right w:val="nil"/>
            </w:tcBorders>
          </w:tcPr>
          <w:p w:rsidR="006B7F62" w:rsidRDefault="006B7F62">
            <w:pPr>
              <w:pStyle w:val="ConsPlusNormal"/>
              <w:jc w:val="center"/>
            </w:pPr>
            <w:r>
              <w:t>1903,28</w:t>
            </w:r>
          </w:p>
        </w:tc>
        <w:tc>
          <w:tcPr>
            <w:tcW w:w="1159" w:type="dxa"/>
            <w:tcBorders>
              <w:top w:val="nil"/>
              <w:left w:val="nil"/>
              <w:bottom w:val="nil"/>
              <w:right w:val="nil"/>
            </w:tcBorders>
          </w:tcPr>
          <w:p w:rsidR="006B7F62" w:rsidRDefault="006B7F62">
            <w:pPr>
              <w:pStyle w:val="ConsPlusNormal"/>
              <w:jc w:val="center"/>
            </w:pPr>
            <w:r>
              <w:t>955,19</w:t>
            </w:r>
          </w:p>
        </w:tc>
        <w:tc>
          <w:tcPr>
            <w:tcW w:w="1162" w:type="dxa"/>
            <w:tcBorders>
              <w:top w:val="nil"/>
              <w:left w:val="nil"/>
              <w:bottom w:val="nil"/>
              <w:right w:val="nil"/>
            </w:tcBorders>
          </w:tcPr>
          <w:p w:rsidR="006B7F62" w:rsidRDefault="006B7F62">
            <w:pPr>
              <w:pStyle w:val="ConsPlusNormal"/>
              <w:jc w:val="center"/>
            </w:pPr>
            <w:r>
              <w:t>716,96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5748,37</w:t>
            </w:r>
          </w:p>
        </w:tc>
        <w:tc>
          <w:tcPr>
            <w:tcW w:w="1159" w:type="dxa"/>
            <w:tcBorders>
              <w:top w:val="nil"/>
              <w:left w:val="nil"/>
              <w:bottom w:val="nil"/>
              <w:right w:val="nil"/>
            </w:tcBorders>
          </w:tcPr>
          <w:p w:rsidR="006B7F62" w:rsidRDefault="006B7F62">
            <w:pPr>
              <w:pStyle w:val="ConsPlusNormal"/>
              <w:jc w:val="center"/>
            </w:pPr>
            <w:r>
              <w:t>924,68</w:t>
            </w:r>
          </w:p>
        </w:tc>
        <w:tc>
          <w:tcPr>
            <w:tcW w:w="1159" w:type="dxa"/>
            <w:tcBorders>
              <w:top w:val="nil"/>
              <w:left w:val="nil"/>
              <w:bottom w:val="nil"/>
              <w:right w:val="nil"/>
            </w:tcBorders>
          </w:tcPr>
          <w:p w:rsidR="006B7F62" w:rsidRDefault="006B7F62">
            <w:pPr>
              <w:pStyle w:val="ConsPlusNormal"/>
              <w:jc w:val="center"/>
            </w:pPr>
            <w:r>
              <w:t>1853,68</w:t>
            </w:r>
          </w:p>
        </w:tc>
        <w:tc>
          <w:tcPr>
            <w:tcW w:w="1159" w:type="dxa"/>
            <w:tcBorders>
              <w:top w:val="nil"/>
              <w:left w:val="nil"/>
              <w:bottom w:val="nil"/>
              <w:right w:val="nil"/>
            </w:tcBorders>
          </w:tcPr>
          <w:p w:rsidR="006B7F62" w:rsidRDefault="006B7F62">
            <w:pPr>
              <w:pStyle w:val="ConsPlusNormal"/>
              <w:jc w:val="center"/>
            </w:pPr>
            <w:r>
              <w:t>1846,56</w:t>
            </w:r>
          </w:p>
        </w:tc>
        <w:tc>
          <w:tcPr>
            <w:tcW w:w="1159" w:type="dxa"/>
            <w:tcBorders>
              <w:top w:val="nil"/>
              <w:left w:val="nil"/>
              <w:bottom w:val="nil"/>
              <w:right w:val="nil"/>
            </w:tcBorders>
          </w:tcPr>
          <w:p w:rsidR="006B7F62" w:rsidRDefault="006B7F62">
            <w:pPr>
              <w:pStyle w:val="ConsPlusNormal"/>
              <w:jc w:val="center"/>
            </w:pPr>
            <w:r>
              <w:t>664,69</w:t>
            </w:r>
          </w:p>
        </w:tc>
        <w:tc>
          <w:tcPr>
            <w:tcW w:w="1162" w:type="dxa"/>
            <w:tcBorders>
              <w:top w:val="nil"/>
              <w:left w:val="nil"/>
              <w:bottom w:val="nil"/>
              <w:right w:val="nil"/>
            </w:tcBorders>
          </w:tcPr>
          <w:p w:rsidR="006B7F62" w:rsidRDefault="006B7F62">
            <w:pPr>
              <w:pStyle w:val="ConsPlusNormal"/>
              <w:jc w:val="center"/>
            </w:pPr>
            <w:r>
              <w:t>458,76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11840</w:t>
            </w:r>
          </w:p>
        </w:tc>
        <w:tc>
          <w:tcPr>
            <w:tcW w:w="1159" w:type="dxa"/>
            <w:tcBorders>
              <w:top w:val="nil"/>
              <w:left w:val="nil"/>
              <w:bottom w:val="nil"/>
              <w:right w:val="nil"/>
            </w:tcBorders>
          </w:tcPr>
          <w:p w:rsidR="006B7F62" w:rsidRDefault="006B7F62">
            <w:pPr>
              <w:pStyle w:val="ConsPlusNormal"/>
              <w:jc w:val="center"/>
            </w:pPr>
            <w:r>
              <w:t>1550</w:t>
            </w:r>
          </w:p>
        </w:tc>
        <w:tc>
          <w:tcPr>
            <w:tcW w:w="1159" w:type="dxa"/>
            <w:tcBorders>
              <w:top w:val="nil"/>
              <w:left w:val="nil"/>
              <w:bottom w:val="nil"/>
              <w:right w:val="nil"/>
            </w:tcBorders>
          </w:tcPr>
          <w:p w:rsidR="006B7F62" w:rsidRDefault="006B7F62">
            <w:pPr>
              <w:pStyle w:val="ConsPlusNormal"/>
              <w:jc w:val="center"/>
            </w:pPr>
            <w:r>
              <w:t>2350</w:t>
            </w:r>
          </w:p>
        </w:tc>
        <w:tc>
          <w:tcPr>
            <w:tcW w:w="1159" w:type="dxa"/>
            <w:tcBorders>
              <w:top w:val="nil"/>
              <w:left w:val="nil"/>
              <w:bottom w:val="nil"/>
              <w:right w:val="nil"/>
            </w:tcBorders>
          </w:tcPr>
          <w:p w:rsidR="006B7F62" w:rsidRDefault="006B7F62">
            <w:pPr>
              <w:pStyle w:val="ConsPlusNormal"/>
              <w:jc w:val="center"/>
            </w:pPr>
            <w:r>
              <w:t>3950</w:t>
            </w:r>
          </w:p>
        </w:tc>
        <w:tc>
          <w:tcPr>
            <w:tcW w:w="1159" w:type="dxa"/>
            <w:tcBorders>
              <w:top w:val="nil"/>
              <w:left w:val="nil"/>
              <w:bottom w:val="nil"/>
              <w:right w:val="nil"/>
            </w:tcBorders>
          </w:tcPr>
          <w:p w:rsidR="006B7F62" w:rsidRDefault="006B7F62">
            <w:pPr>
              <w:pStyle w:val="ConsPlusNormal"/>
              <w:jc w:val="center"/>
            </w:pPr>
            <w:r>
              <w:t>2440</w:t>
            </w:r>
          </w:p>
        </w:tc>
        <w:tc>
          <w:tcPr>
            <w:tcW w:w="1162" w:type="dxa"/>
            <w:tcBorders>
              <w:top w:val="nil"/>
              <w:left w:val="nil"/>
              <w:bottom w:val="nil"/>
              <w:right w:val="nil"/>
            </w:tcBorders>
          </w:tcPr>
          <w:p w:rsidR="006B7F62" w:rsidRDefault="006B7F62">
            <w:pPr>
              <w:pStyle w:val="ConsPlusNormal"/>
              <w:jc w:val="center"/>
            </w:pPr>
            <w:r>
              <w:t>1550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2574,76</w:t>
            </w:r>
          </w:p>
        </w:tc>
        <w:tc>
          <w:tcPr>
            <w:tcW w:w="1159" w:type="dxa"/>
            <w:tcBorders>
              <w:top w:val="nil"/>
              <w:left w:val="nil"/>
              <w:bottom w:val="nil"/>
              <w:right w:val="nil"/>
            </w:tcBorders>
          </w:tcPr>
          <w:p w:rsidR="006B7F62" w:rsidRDefault="006B7F62">
            <w:pPr>
              <w:pStyle w:val="ConsPlusNormal"/>
              <w:jc w:val="center"/>
            </w:pPr>
            <w:r>
              <w:t>261,72</w:t>
            </w:r>
          </w:p>
        </w:tc>
        <w:tc>
          <w:tcPr>
            <w:tcW w:w="1159" w:type="dxa"/>
            <w:tcBorders>
              <w:top w:val="nil"/>
              <w:left w:val="nil"/>
              <w:bottom w:val="nil"/>
              <w:right w:val="nil"/>
            </w:tcBorders>
          </w:tcPr>
          <w:p w:rsidR="006B7F62" w:rsidRDefault="006B7F62">
            <w:pPr>
              <w:pStyle w:val="ConsPlusNormal"/>
              <w:jc w:val="center"/>
            </w:pPr>
            <w:r>
              <w:t>450,04</w:t>
            </w:r>
          </w:p>
        </w:tc>
        <w:tc>
          <w:tcPr>
            <w:tcW w:w="1159" w:type="dxa"/>
            <w:tcBorders>
              <w:top w:val="nil"/>
              <w:left w:val="nil"/>
              <w:bottom w:val="nil"/>
              <w:right w:val="nil"/>
            </w:tcBorders>
          </w:tcPr>
          <w:p w:rsidR="006B7F62" w:rsidRDefault="006B7F62">
            <w:pPr>
              <w:pStyle w:val="ConsPlusNormal"/>
              <w:jc w:val="center"/>
            </w:pPr>
            <w:r>
              <w:t>816,76</w:t>
            </w:r>
          </w:p>
        </w:tc>
        <w:tc>
          <w:tcPr>
            <w:tcW w:w="1159" w:type="dxa"/>
            <w:tcBorders>
              <w:top w:val="nil"/>
              <w:left w:val="nil"/>
              <w:bottom w:val="nil"/>
              <w:right w:val="nil"/>
            </w:tcBorders>
          </w:tcPr>
          <w:p w:rsidR="006B7F62" w:rsidRDefault="006B7F62">
            <w:pPr>
              <w:pStyle w:val="ConsPlusNormal"/>
              <w:jc w:val="center"/>
            </w:pPr>
            <w:r>
              <w:t>570,78</w:t>
            </w:r>
          </w:p>
        </w:tc>
        <w:tc>
          <w:tcPr>
            <w:tcW w:w="1162" w:type="dxa"/>
            <w:tcBorders>
              <w:top w:val="nil"/>
              <w:left w:val="nil"/>
              <w:bottom w:val="nil"/>
              <w:right w:val="nil"/>
            </w:tcBorders>
          </w:tcPr>
          <w:p w:rsidR="006B7F62" w:rsidRDefault="006B7F62">
            <w:pPr>
              <w:pStyle w:val="ConsPlusNormal"/>
              <w:jc w:val="center"/>
            </w:pPr>
            <w:r>
              <w:t>475,46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Приоритетный национальный проект "Образование" на 2011 - 2013 годы</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1) модернизация муниципальных систем дошкольного образования</w:t>
            </w:r>
          </w:p>
        </w:tc>
        <w:tc>
          <w:tcPr>
            <w:tcW w:w="1311" w:type="dxa"/>
            <w:tcBorders>
              <w:top w:val="nil"/>
              <w:left w:val="nil"/>
              <w:bottom w:val="nil"/>
              <w:right w:val="nil"/>
            </w:tcBorders>
          </w:tcPr>
          <w:p w:rsidR="006B7F62" w:rsidRDefault="006B7F62">
            <w:pPr>
              <w:pStyle w:val="ConsPlusNormal"/>
              <w:jc w:val="center"/>
            </w:pPr>
            <w:r>
              <w:t>2520</w:t>
            </w:r>
          </w:p>
        </w:tc>
        <w:tc>
          <w:tcPr>
            <w:tcW w:w="1159" w:type="dxa"/>
            <w:tcBorders>
              <w:top w:val="nil"/>
              <w:left w:val="nil"/>
              <w:bottom w:val="nil"/>
              <w:right w:val="nil"/>
            </w:tcBorders>
          </w:tcPr>
          <w:p w:rsidR="006B7F62" w:rsidRDefault="006B7F62">
            <w:pPr>
              <w:pStyle w:val="ConsPlusNormal"/>
              <w:jc w:val="center"/>
            </w:pPr>
            <w:r>
              <w:t>940</w:t>
            </w:r>
          </w:p>
        </w:tc>
        <w:tc>
          <w:tcPr>
            <w:tcW w:w="1159" w:type="dxa"/>
            <w:tcBorders>
              <w:top w:val="nil"/>
              <w:left w:val="nil"/>
              <w:bottom w:val="nil"/>
              <w:right w:val="nil"/>
            </w:tcBorders>
          </w:tcPr>
          <w:p w:rsidR="006B7F62" w:rsidRDefault="006B7F62">
            <w:pPr>
              <w:pStyle w:val="ConsPlusNormal"/>
              <w:jc w:val="center"/>
            </w:pPr>
            <w:r>
              <w:t>550</w:t>
            </w:r>
          </w:p>
        </w:tc>
        <w:tc>
          <w:tcPr>
            <w:tcW w:w="1159" w:type="dxa"/>
            <w:tcBorders>
              <w:top w:val="nil"/>
              <w:left w:val="nil"/>
              <w:bottom w:val="nil"/>
              <w:right w:val="nil"/>
            </w:tcBorders>
          </w:tcPr>
          <w:p w:rsidR="006B7F62" w:rsidRDefault="006B7F62">
            <w:pPr>
              <w:pStyle w:val="ConsPlusNormal"/>
              <w:jc w:val="center"/>
            </w:pPr>
            <w:r>
              <w:t>1030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val="restart"/>
            <w:tcBorders>
              <w:top w:val="nil"/>
              <w:left w:val="nil"/>
              <w:bottom w:val="nil"/>
              <w:right w:val="nil"/>
            </w:tcBorders>
          </w:tcPr>
          <w:p w:rsidR="006B7F62" w:rsidRDefault="006B7F62">
            <w:pPr>
              <w:pStyle w:val="ConsPlusNormal"/>
            </w:pPr>
            <w:r>
              <w:t>созданы 16 стажировочных площадок (по 2 стажировочные площадки в каждом из 8 федеральных округов).</w:t>
            </w:r>
          </w:p>
          <w:p w:rsidR="006B7F62" w:rsidRDefault="006B7F62">
            <w:pPr>
              <w:pStyle w:val="ConsPlusNormal"/>
            </w:pPr>
            <w:r>
              <w:t>Подготовлены 10000 стажеров в области модернизации муниципальных систем дошкольного образования.</w:t>
            </w:r>
          </w:p>
          <w:p w:rsidR="006B7F62" w:rsidRDefault="006B7F62">
            <w:pPr>
              <w:pStyle w:val="ConsPlusNormal"/>
            </w:pPr>
            <w:r>
              <w:t xml:space="preserve">К 2013 году охвачено: дошкольным образованием - 85 </w:t>
            </w:r>
            <w:r>
              <w:lastRenderedPageBreak/>
              <w:t>процентов детей в возрасте от 5 до 7 лет;</w:t>
            </w:r>
          </w:p>
          <w:p w:rsidR="006B7F62" w:rsidRDefault="006B7F62">
            <w:pPr>
              <w:pStyle w:val="ConsPlusNormal"/>
            </w:pPr>
            <w:r>
              <w:t>дошкольным образованием - 90 процентов детей в возрасте от 1 года до 7 лет, нуждающихся в таком образовании;</w:t>
            </w:r>
          </w:p>
          <w:p w:rsidR="006B7F62" w:rsidRDefault="006B7F62">
            <w:pPr>
              <w:pStyle w:val="ConsPlusNormal"/>
            </w:pPr>
            <w:r>
              <w:t>дошкольным образованием в иных формах (в том числе в негосударственных образовательных учреждениях, семейных группах, у индивидуальных предпринимателей и др.) - 9 процентов детей, получающих дошкольное образование</w:t>
            </w:r>
          </w:p>
        </w:tc>
        <w:tc>
          <w:tcPr>
            <w:tcW w:w="1590" w:type="dxa"/>
            <w:vMerge w:val="restart"/>
            <w:tcBorders>
              <w:top w:val="nil"/>
              <w:left w:val="nil"/>
              <w:bottom w:val="nil"/>
              <w:right w:val="nil"/>
            </w:tcBorders>
          </w:tcPr>
          <w:p w:rsidR="006B7F62" w:rsidRDefault="006B7F62">
            <w:pPr>
              <w:pStyle w:val="ConsPlusNormal"/>
              <w:jc w:val="center"/>
            </w:pPr>
            <w:r>
              <w:lastRenderedPageBreak/>
              <w:t>3, 7, 8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 (субсидии)</w:t>
            </w:r>
          </w:p>
        </w:tc>
        <w:tc>
          <w:tcPr>
            <w:tcW w:w="1311" w:type="dxa"/>
            <w:tcBorders>
              <w:top w:val="nil"/>
              <w:left w:val="nil"/>
              <w:bottom w:val="nil"/>
              <w:right w:val="nil"/>
            </w:tcBorders>
          </w:tcPr>
          <w:p w:rsidR="006B7F62" w:rsidRDefault="006B7F62">
            <w:pPr>
              <w:pStyle w:val="ConsPlusNormal"/>
              <w:jc w:val="center"/>
            </w:pPr>
            <w:r>
              <w:t>820</w:t>
            </w:r>
          </w:p>
        </w:tc>
        <w:tc>
          <w:tcPr>
            <w:tcW w:w="1159" w:type="dxa"/>
            <w:tcBorders>
              <w:top w:val="nil"/>
              <w:left w:val="nil"/>
              <w:bottom w:val="nil"/>
              <w:right w:val="nil"/>
            </w:tcBorders>
          </w:tcPr>
          <w:p w:rsidR="006B7F62" w:rsidRDefault="006B7F62">
            <w:pPr>
              <w:pStyle w:val="ConsPlusNormal"/>
              <w:jc w:val="center"/>
            </w:pPr>
            <w:r>
              <w:t>615</w:t>
            </w:r>
          </w:p>
        </w:tc>
        <w:tc>
          <w:tcPr>
            <w:tcW w:w="1159" w:type="dxa"/>
            <w:tcBorders>
              <w:top w:val="nil"/>
              <w:left w:val="nil"/>
              <w:bottom w:val="nil"/>
              <w:right w:val="nil"/>
            </w:tcBorders>
          </w:tcPr>
          <w:p w:rsidR="006B7F62" w:rsidRDefault="006B7F62">
            <w:pPr>
              <w:pStyle w:val="ConsPlusNormal"/>
              <w:jc w:val="center"/>
            </w:pPr>
            <w:r>
              <w:t>105</w:t>
            </w:r>
          </w:p>
        </w:tc>
        <w:tc>
          <w:tcPr>
            <w:tcW w:w="1159" w:type="dxa"/>
            <w:tcBorders>
              <w:top w:val="nil"/>
              <w:left w:val="nil"/>
              <w:bottom w:val="nil"/>
              <w:right w:val="nil"/>
            </w:tcBorders>
          </w:tcPr>
          <w:p w:rsidR="006B7F62" w:rsidRDefault="006B7F62">
            <w:pPr>
              <w:pStyle w:val="ConsPlusNormal"/>
              <w:jc w:val="center"/>
            </w:pPr>
            <w:r>
              <w:t>100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1550</w:t>
            </w:r>
          </w:p>
        </w:tc>
        <w:tc>
          <w:tcPr>
            <w:tcW w:w="1159" w:type="dxa"/>
            <w:tcBorders>
              <w:top w:val="nil"/>
              <w:left w:val="nil"/>
              <w:bottom w:val="nil"/>
              <w:right w:val="nil"/>
            </w:tcBorders>
          </w:tcPr>
          <w:p w:rsidR="006B7F62" w:rsidRDefault="006B7F62">
            <w:pPr>
              <w:pStyle w:val="ConsPlusNormal"/>
              <w:jc w:val="center"/>
            </w:pPr>
            <w:r>
              <w:t>300</w:t>
            </w:r>
          </w:p>
        </w:tc>
        <w:tc>
          <w:tcPr>
            <w:tcW w:w="1159" w:type="dxa"/>
            <w:tcBorders>
              <w:top w:val="nil"/>
              <w:left w:val="nil"/>
              <w:bottom w:val="nil"/>
              <w:right w:val="nil"/>
            </w:tcBorders>
          </w:tcPr>
          <w:p w:rsidR="006B7F62" w:rsidRDefault="006B7F62">
            <w:pPr>
              <w:pStyle w:val="ConsPlusNormal"/>
              <w:jc w:val="center"/>
            </w:pPr>
            <w:r>
              <w:t>400</w:t>
            </w:r>
          </w:p>
        </w:tc>
        <w:tc>
          <w:tcPr>
            <w:tcW w:w="1159" w:type="dxa"/>
            <w:tcBorders>
              <w:top w:val="nil"/>
              <w:left w:val="nil"/>
              <w:bottom w:val="nil"/>
              <w:right w:val="nil"/>
            </w:tcBorders>
          </w:tcPr>
          <w:p w:rsidR="006B7F62" w:rsidRDefault="006B7F62">
            <w:pPr>
              <w:pStyle w:val="ConsPlusNormal"/>
              <w:jc w:val="center"/>
            </w:pPr>
            <w:r>
              <w:t>850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внебюджетные </w:t>
            </w:r>
            <w:r>
              <w:lastRenderedPageBreak/>
              <w:t>источники</w:t>
            </w:r>
          </w:p>
        </w:tc>
        <w:tc>
          <w:tcPr>
            <w:tcW w:w="1311" w:type="dxa"/>
            <w:tcBorders>
              <w:top w:val="nil"/>
              <w:left w:val="nil"/>
              <w:bottom w:val="nil"/>
              <w:right w:val="nil"/>
            </w:tcBorders>
          </w:tcPr>
          <w:p w:rsidR="006B7F62" w:rsidRDefault="006B7F62">
            <w:pPr>
              <w:pStyle w:val="ConsPlusNormal"/>
              <w:jc w:val="center"/>
            </w:pPr>
            <w:r>
              <w:lastRenderedPageBreak/>
              <w:t>150</w:t>
            </w:r>
          </w:p>
        </w:tc>
        <w:tc>
          <w:tcPr>
            <w:tcW w:w="1159" w:type="dxa"/>
            <w:tcBorders>
              <w:top w:val="nil"/>
              <w:left w:val="nil"/>
              <w:bottom w:val="nil"/>
              <w:right w:val="nil"/>
            </w:tcBorders>
          </w:tcPr>
          <w:p w:rsidR="006B7F62" w:rsidRDefault="006B7F62">
            <w:pPr>
              <w:pStyle w:val="ConsPlusNormal"/>
              <w:jc w:val="center"/>
            </w:pPr>
            <w:r>
              <w:t>25</w:t>
            </w:r>
          </w:p>
        </w:tc>
        <w:tc>
          <w:tcPr>
            <w:tcW w:w="1159" w:type="dxa"/>
            <w:tcBorders>
              <w:top w:val="nil"/>
              <w:left w:val="nil"/>
              <w:bottom w:val="nil"/>
              <w:right w:val="nil"/>
            </w:tcBorders>
          </w:tcPr>
          <w:p w:rsidR="006B7F62" w:rsidRDefault="006B7F62">
            <w:pPr>
              <w:pStyle w:val="ConsPlusNormal"/>
              <w:jc w:val="center"/>
            </w:pPr>
            <w:r>
              <w:t>45</w:t>
            </w:r>
          </w:p>
        </w:tc>
        <w:tc>
          <w:tcPr>
            <w:tcW w:w="1159" w:type="dxa"/>
            <w:tcBorders>
              <w:top w:val="nil"/>
              <w:left w:val="nil"/>
              <w:bottom w:val="nil"/>
              <w:right w:val="nil"/>
            </w:tcBorders>
          </w:tcPr>
          <w:p w:rsidR="006B7F62" w:rsidRDefault="006B7F62">
            <w:pPr>
              <w:pStyle w:val="ConsPlusNormal"/>
              <w:jc w:val="center"/>
            </w:pPr>
            <w:r>
              <w:t>80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2) формирование общероссийского кадрового ресурса ведущих консультантов по вопросам развития системы образования</w:t>
            </w:r>
          </w:p>
        </w:tc>
        <w:tc>
          <w:tcPr>
            <w:tcW w:w="1311" w:type="dxa"/>
            <w:tcBorders>
              <w:top w:val="nil"/>
              <w:left w:val="nil"/>
              <w:bottom w:val="nil"/>
              <w:right w:val="nil"/>
            </w:tcBorders>
          </w:tcPr>
          <w:p w:rsidR="006B7F62" w:rsidRDefault="006B7F62">
            <w:pPr>
              <w:pStyle w:val="ConsPlusNormal"/>
              <w:jc w:val="center"/>
            </w:pPr>
            <w:r>
              <w:t>190</w:t>
            </w:r>
          </w:p>
        </w:tc>
        <w:tc>
          <w:tcPr>
            <w:tcW w:w="1159" w:type="dxa"/>
            <w:tcBorders>
              <w:top w:val="nil"/>
              <w:left w:val="nil"/>
              <w:bottom w:val="nil"/>
              <w:right w:val="nil"/>
            </w:tcBorders>
          </w:tcPr>
          <w:p w:rsidR="006B7F62" w:rsidRDefault="006B7F62">
            <w:pPr>
              <w:pStyle w:val="ConsPlusNormal"/>
              <w:jc w:val="center"/>
            </w:pPr>
            <w:r>
              <w:t>102</w:t>
            </w:r>
          </w:p>
        </w:tc>
        <w:tc>
          <w:tcPr>
            <w:tcW w:w="1159" w:type="dxa"/>
            <w:tcBorders>
              <w:top w:val="nil"/>
              <w:left w:val="nil"/>
              <w:bottom w:val="nil"/>
              <w:right w:val="nil"/>
            </w:tcBorders>
          </w:tcPr>
          <w:p w:rsidR="006B7F62" w:rsidRDefault="006B7F62">
            <w:pPr>
              <w:pStyle w:val="ConsPlusNormal"/>
              <w:jc w:val="center"/>
            </w:pPr>
            <w:r>
              <w:t>88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r>
              <w:t>подготовлены 900 консультантов по вопросам развития системы образования</w:t>
            </w:r>
          </w:p>
        </w:tc>
        <w:tc>
          <w:tcPr>
            <w:tcW w:w="1590" w:type="dxa"/>
            <w:tcBorders>
              <w:top w:val="nil"/>
              <w:left w:val="nil"/>
              <w:bottom w:val="nil"/>
              <w:right w:val="nil"/>
            </w:tcBorders>
          </w:tcPr>
          <w:p w:rsidR="006B7F62" w:rsidRDefault="006B7F62">
            <w:pPr>
              <w:pStyle w:val="ConsPlusNormal"/>
              <w:jc w:val="center"/>
            </w:pPr>
            <w:r>
              <w:t>5, 6, 7, 8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 (субсидии)</w:t>
            </w:r>
          </w:p>
        </w:tc>
        <w:tc>
          <w:tcPr>
            <w:tcW w:w="1311" w:type="dxa"/>
            <w:tcBorders>
              <w:top w:val="nil"/>
              <w:left w:val="nil"/>
              <w:bottom w:val="nil"/>
              <w:right w:val="nil"/>
            </w:tcBorders>
          </w:tcPr>
          <w:p w:rsidR="006B7F62" w:rsidRDefault="006B7F62">
            <w:pPr>
              <w:pStyle w:val="ConsPlusNormal"/>
              <w:jc w:val="center"/>
            </w:pPr>
            <w:r>
              <w:t>90</w:t>
            </w:r>
          </w:p>
        </w:tc>
        <w:tc>
          <w:tcPr>
            <w:tcW w:w="1159" w:type="dxa"/>
            <w:tcBorders>
              <w:top w:val="nil"/>
              <w:left w:val="nil"/>
              <w:bottom w:val="nil"/>
              <w:right w:val="nil"/>
            </w:tcBorders>
          </w:tcPr>
          <w:p w:rsidR="006B7F62" w:rsidRDefault="006B7F62">
            <w:pPr>
              <w:pStyle w:val="ConsPlusNormal"/>
              <w:jc w:val="center"/>
            </w:pPr>
            <w:r>
              <w:t>45</w:t>
            </w:r>
          </w:p>
        </w:tc>
        <w:tc>
          <w:tcPr>
            <w:tcW w:w="1159" w:type="dxa"/>
            <w:tcBorders>
              <w:top w:val="nil"/>
              <w:left w:val="nil"/>
              <w:bottom w:val="nil"/>
              <w:right w:val="nil"/>
            </w:tcBorders>
          </w:tcPr>
          <w:p w:rsidR="006B7F62" w:rsidRDefault="006B7F62">
            <w:pPr>
              <w:pStyle w:val="ConsPlusNormal"/>
              <w:jc w:val="center"/>
            </w:pPr>
            <w:r>
              <w:t>45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80</w:t>
            </w:r>
          </w:p>
        </w:tc>
        <w:tc>
          <w:tcPr>
            <w:tcW w:w="1159" w:type="dxa"/>
            <w:tcBorders>
              <w:top w:val="nil"/>
              <w:left w:val="nil"/>
              <w:bottom w:val="nil"/>
              <w:right w:val="nil"/>
            </w:tcBorders>
          </w:tcPr>
          <w:p w:rsidR="006B7F62" w:rsidRDefault="006B7F62">
            <w:pPr>
              <w:pStyle w:val="ConsPlusNormal"/>
              <w:jc w:val="center"/>
            </w:pPr>
            <w:r>
              <w:t>40</w:t>
            </w:r>
          </w:p>
        </w:tc>
        <w:tc>
          <w:tcPr>
            <w:tcW w:w="1159" w:type="dxa"/>
            <w:tcBorders>
              <w:top w:val="nil"/>
              <w:left w:val="nil"/>
              <w:bottom w:val="nil"/>
              <w:right w:val="nil"/>
            </w:tcBorders>
          </w:tcPr>
          <w:p w:rsidR="006B7F62" w:rsidRDefault="006B7F62">
            <w:pPr>
              <w:pStyle w:val="ConsPlusNormal"/>
              <w:jc w:val="center"/>
            </w:pPr>
            <w:r>
              <w:t>40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20</w:t>
            </w:r>
          </w:p>
        </w:tc>
        <w:tc>
          <w:tcPr>
            <w:tcW w:w="1159" w:type="dxa"/>
            <w:tcBorders>
              <w:top w:val="nil"/>
              <w:left w:val="nil"/>
              <w:bottom w:val="nil"/>
              <w:right w:val="nil"/>
            </w:tcBorders>
          </w:tcPr>
          <w:p w:rsidR="006B7F62" w:rsidRDefault="006B7F62">
            <w:pPr>
              <w:pStyle w:val="ConsPlusNormal"/>
              <w:jc w:val="center"/>
            </w:pPr>
            <w:r>
              <w:t>17</w:t>
            </w:r>
          </w:p>
        </w:tc>
        <w:tc>
          <w:tcPr>
            <w:tcW w:w="1159" w:type="dxa"/>
            <w:tcBorders>
              <w:top w:val="nil"/>
              <w:left w:val="nil"/>
              <w:bottom w:val="nil"/>
              <w:right w:val="nil"/>
            </w:tcBorders>
          </w:tcPr>
          <w:p w:rsidR="006B7F62" w:rsidRDefault="006B7F62">
            <w:pPr>
              <w:pStyle w:val="ConsPlusNormal"/>
              <w:jc w:val="center"/>
            </w:pPr>
            <w:r>
              <w:t>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3) распространение на всей территории Российской Федерации моделей образовательных систем, обеспечивающих современное качество общего образования</w:t>
            </w:r>
          </w:p>
        </w:tc>
        <w:tc>
          <w:tcPr>
            <w:tcW w:w="1311" w:type="dxa"/>
            <w:tcBorders>
              <w:top w:val="nil"/>
              <w:left w:val="nil"/>
              <w:bottom w:val="nil"/>
              <w:right w:val="nil"/>
            </w:tcBorders>
          </w:tcPr>
          <w:p w:rsidR="006B7F62" w:rsidRDefault="006B7F62">
            <w:pPr>
              <w:pStyle w:val="ConsPlusNormal"/>
              <w:jc w:val="center"/>
            </w:pPr>
            <w:r>
              <w:t>1962</w:t>
            </w:r>
          </w:p>
        </w:tc>
        <w:tc>
          <w:tcPr>
            <w:tcW w:w="1159" w:type="dxa"/>
            <w:tcBorders>
              <w:top w:val="nil"/>
              <w:left w:val="nil"/>
              <w:bottom w:val="nil"/>
              <w:right w:val="nil"/>
            </w:tcBorders>
          </w:tcPr>
          <w:p w:rsidR="006B7F62" w:rsidRDefault="006B7F62">
            <w:pPr>
              <w:pStyle w:val="ConsPlusNormal"/>
              <w:jc w:val="center"/>
            </w:pPr>
            <w:r>
              <w:t>733</w:t>
            </w:r>
          </w:p>
        </w:tc>
        <w:tc>
          <w:tcPr>
            <w:tcW w:w="1159" w:type="dxa"/>
            <w:tcBorders>
              <w:top w:val="nil"/>
              <w:left w:val="nil"/>
              <w:bottom w:val="nil"/>
              <w:right w:val="nil"/>
            </w:tcBorders>
          </w:tcPr>
          <w:p w:rsidR="006B7F62" w:rsidRDefault="006B7F62">
            <w:pPr>
              <w:pStyle w:val="ConsPlusNormal"/>
              <w:jc w:val="center"/>
            </w:pPr>
            <w:r>
              <w:t>494</w:t>
            </w:r>
          </w:p>
        </w:tc>
        <w:tc>
          <w:tcPr>
            <w:tcW w:w="1159" w:type="dxa"/>
            <w:tcBorders>
              <w:top w:val="nil"/>
              <w:left w:val="nil"/>
              <w:bottom w:val="nil"/>
              <w:right w:val="nil"/>
            </w:tcBorders>
          </w:tcPr>
          <w:p w:rsidR="006B7F62" w:rsidRDefault="006B7F62">
            <w:pPr>
              <w:pStyle w:val="ConsPlusNormal"/>
              <w:jc w:val="center"/>
            </w:pPr>
            <w:r>
              <w:t>735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val="restart"/>
            <w:tcBorders>
              <w:top w:val="nil"/>
              <w:left w:val="nil"/>
              <w:bottom w:val="nil"/>
              <w:right w:val="nil"/>
            </w:tcBorders>
          </w:tcPr>
          <w:p w:rsidR="006B7F62" w:rsidRDefault="006B7F62">
            <w:pPr>
              <w:pStyle w:val="ConsPlusNormal"/>
            </w:pPr>
            <w:r>
              <w:t>созданы 32 стажировочные площадки для распространения моделей образовательных систем, обеспечивающих современное качество общего образования. Обучены 17500 слушателей.</w:t>
            </w:r>
          </w:p>
          <w:p w:rsidR="006B7F62" w:rsidRDefault="006B7F62">
            <w:pPr>
              <w:pStyle w:val="ConsPlusNormal"/>
            </w:pPr>
            <w:r>
              <w:t xml:space="preserve">В 2013 году в 60 процентах муниципальных образований будут созданы условия, обеспечивающие современное качество образования (в соответствии с установленными требованиями), 80 процентов обучающихся будут обучаться в современных условиях (в общей численности обучающихся по основным программам </w:t>
            </w:r>
            <w:r>
              <w:lastRenderedPageBreak/>
              <w:t>общего образования)</w:t>
            </w:r>
          </w:p>
        </w:tc>
        <w:tc>
          <w:tcPr>
            <w:tcW w:w="1590" w:type="dxa"/>
            <w:vMerge w:val="restart"/>
            <w:tcBorders>
              <w:top w:val="nil"/>
              <w:left w:val="nil"/>
              <w:bottom w:val="nil"/>
              <w:right w:val="nil"/>
            </w:tcBorders>
          </w:tcPr>
          <w:p w:rsidR="006B7F62" w:rsidRDefault="006B7F62">
            <w:pPr>
              <w:pStyle w:val="ConsPlusNormal"/>
              <w:jc w:val="center"/>
            </w:pPr>
            <w:r>
              <w:lastRenderedPageBreak/>
              <w:t>2, 4, 5, 6, 8, 9, 11</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 (субсидии)</w:t>
            </w:r>
          </w:p>
        </w:tc>
        <w:tc>
          <w:tcPr>
            <w:tcW w:w="1311" w:type="dxa"/>
            <w:tcBorders>
              <w:top w:val="nil"/>
              <w:left w:val="nil"/>
              <w:bottom w:val="nil"/>
              <w:right w:val="nil"/>
            </w:tcBorders>
          </w:tcPr>
          <w:p w:rsidR="006B7F62" w:rsidRDefault="006B7F62">
            <w:pPr>
              <w:pStyle w:val="ConsPlusNormal"/>
              <w:jc w:val="center"/>
            </w:pPr>
            <w:r>
              <w:t>612</w:t>
            </w:r>
          </w:p>
        </w:tc>
        <w:tc>
          <w:tcPr>
            <w:tcW w:w="1159" w:type="dxa"/>
            <w:tcBorders>
              <w:top w:val="nil"/>
              <w:left w:val="nil"/>
              <w:bottom w:val="nil"/>
              <w:right w:val="nil"/>
            </w:tcBorders>
          </w:tcPr>
          <w:p w:rsidR="006B7F62" w:rsidRDefault="006B7F62">
            <w:pPr>
              <w:pStyle w:val="ConsPlusNormal"/>
              <w:jc w:val="center"/>
            </w:pPr>
            <w:r>
              <w:t>253</w:t>
            </w:r>
          </w:p>
        </w:tc>
        <w:tc>
          <w:tcPr>
            <w:tcW w:w="1159" w:type="dxa"/>
            <w:tcBorders>
              <w:top w:val="nil"/>
              <w:left w:val="nil"/>
              <w:bottom w:val="nil"/>
              <w:right w:val="nil"/>
            </w:tcBorders>
          </w:tcPr>
          <w:p w:rsidR="006B7F62" w:rsidRDefault="006B7F62">
            <w:pPr>
              <w:pStyle w:val="ConsPlusNormal"/>
              <w:jc w:val="center"/>
            </w:pPr>
            <w:r>
              <w:t>184</w:t>
            </w:r>
          </w:p>
        </w:tc>
        <w:tc>
          <w:tcPr>
            <w:tcW w:w="1159" w:type="dxa"/>
            <w:tcBorders>
              <w:top w:val="nil"/>
              <w:left w:val="nil"/>
              <w:bottom w:val="nil"/>
              <w:right w:val="nil"/>
            </w:tcBorders>
          </w:tcPr>
          <w:p w:rsidR="006B7F62" w:rsidRDefault="006B7F62">
            <w:pPr>
              <w:pStyle w:val="ConsPlusNormal"/>
              <w:jc w:val="center"/>
            </w:pPr>
            <w:r>
              <w:t>175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1180</w:t>
            </w:r>
          </w:p>
        </w:tc>
        <w:tc>
          <w:tcPr>
            <w:tcW w:w="1159" w:type="dxa"/>
            <w:tcBorders>
              <w:top w:val="nil"/>
              <w:left w:val="nil"/>
              <w:bottom w:val="nil"/>
              <w:right w:val="nil"/>
            </w:tcBorders>
          </w:tcPr>
          <w:p w:rsidR="006B7F62" w:rsidRDefault="006B7F62">
            <w:pPr>
              <w:pStyle w:val="ConsPlusNormal"/>
              <w:jc w:val="center"/>
            </w:pPr>
            <w:r>
              <w:t>450</w:t>
            </w:r>
          </w:p>
        </w:tc>
        <w:tc>
          <w:tcPr>
            <w:tcW w:w="1159" w:type="dxa"/>
            <w:tcBorders>
              <w:top w:val="nil"/>
              <w:left w:val="nil"/>
              <w:bottom w:val="nil"/>
              <w:right w:val="nil"/>
            </w:tcBorders>
          </w:tcPr>
          <w:p w:rsidR="006B7F62" w:rsidRDefault="006B7F62">
            <w:pPr>
              <w:pStyle w:val="ConsPlusNormal"/>
              <w:jc w:val="center"/>
            </w:pPr>
            <w:r>
              <w:t>280</w:t>
            </w:r>
          </w:p>
        </w:tc>
        <w:tc>
          <w:tcPr>
            <w:tcW w:w="1159" w:type="dxa"/>
            <w:tcBorders>
              <w:top w:val="nil"/>
              <w:left w:val="nil"/>
              <w:bottom w:val="nil"/>
              <w:right w:val="nil"/>
            </w:tcBorders>
          </w:tcPr>
          <w:p w:rsidR="006B7F62" w:rsidRDefault="006B7F62">
            <w:pPr>
              <w:pStyle w:val="ConsPlusNormal"/>
              <w:jc w:val="center"/>
            </w:pPr>
            <w:r>
              <w:t>450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170</w:t>
            </w:r>
          </w:p>
        </w:tc>
        <w:tc>
          <w:tcPr>
            <w:tcW w:w="1159" w:type="dxa"/>
            <w:tcBorders>
              <w:top w:val="nil"/>
              <w:left w:val="nil"/>
              <w:bottom w:val="nil"/>
              <w:right w:val="nil"/>
            </w:tcBorders>
          </w:tcPr>
          <w:p w:rsidR="006B7F62" w:rsidRDefault="006B7F62">
            <w:pPr>
              <w:pStyle w:val="ConsPlusNormal"/>
              <w:jc w:val="center"/>
            </w:pPr>
            <w:r>
              <w:t>30</w:t>
            </w:r>
          </w:p>
        </w:tc>
        <w:tc>
          <w:tcPr>
            <w:tcW w:w="1159" w:type="dxa"/>
            <w:tcBorders>
              <w:top w:val="nil"/>
              <w:left w:val="nil"/>
              <w:bottom w:val="nil"/>
              <w:right w:val="nil"/>
            </w:tcBorders>
          </w:tcPr>
          <w:p w:rsidR="006B7F62" w:rsidRDefault="006B7F62">
            <w:pPr>
              <w:pStyle w:val="ConsPlusNormal"/>
              <w:jc w:val="center"/>
            </w:pPr>
            <w:r>
              <w:t>30</w:t>
            </w:r>
          </w:p>
        </w:tc>
        <w:tc>
          <w:tcPr>
            <w:tcW w:w="1159" w:type="dxa"/>
            <w:tcBorders>
              <w:top w:val="nil"/>
              <w:left w:val="nil"/>
              <w:bottom w:val="nil"/>
              <w:right w:val="nil"/>
            </w:tcBorders>
          </w:tcPr>
          <w:p w:rsidR="006B7F62" w:rsidRDefault="006B7F62">
            <w:pPr>
              <w:pStyle w:val="ConsPlusNormal"/>
              <w:jc w:val="center"/>
            </w:pPr>
            <w:r>
              <w:t>110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4) создание основанной на информационно-коммуникационных технологиях системы управления качеством образования, обеспечивающей доступ к образовательным услугам и сервисам</w:t>
            </w:r>
          </w:p>
        </w:tc>
        <w:tc>
          <w:tcPr>
            <w:tcW w:w="1311" w:type="dxa"/>
            <w:tcBorders>
              <w:top w:val="nil"/>
              <w:left w:val="nil"/>
              <w:bottom w:val="nil"/>
              <w:right w:val="nil"/>
            </w:tcBorders>
          </w:tcPr>
          <w:p w:rsidR="006B7F62" w:rsidRDefault="006B7F62">
            <w:pPr>
              <w:pStyle w:val="ConsPlusNormal"/>
              <w:jc w:val="center"/>
            </w:pPr>
            <w:r>
              <w:t>2002,83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653,8</w:t>
            </w:r>
          </w:p>
        </w:tc>
        <w:tc>
          <w:tcPr>
            <w:tcW w:w="1159" w:type="dxa"/>
            <w:tcBorders>
              <w:top w:val="nil"/>
              <w:left w:val="nil"/>
              <w:bottom w:val="nil"/>
              <w:right w:val="nil"/>
            </w:tcBorders>
          </w:tcPr>
          <w:p w:rsidR="006B7F62" w:rsidRDefault="006B7F62">
            <w:pPr>
              <w:pStyle w:val="ConsPlusNormal"/>
              <w:jc w:val="center"/>
            </w:pPr>
            <w:r>
              <w:t>1349,03</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r>
              <w:t>создана система управления качеством дошкольного и общего образования</w:t>
            </w:r>
          </w:p>
        </w:tc>
        <w:tc>
          <w:tcPr>
            <w:tcW w:w="1590" w:type="dxa"/>
            <w:tcBorders>
              <w:top w:val="nil"/>
              <w:left w:val="nil"/>
              <w:bottom w:val="nil"/>
              <w:right w:val="nil"/>
            </w:tcBorders>
          </w:tcPr>
          <w:p w:rsidR="006B7F62" w:rsidRDefault="006B7F62">
            <w:pPr>
              <w:pStyle w:val="ConsPlusNormal"/>
              <w:jc w:val="center"/>
            </w:pPr>
            <w:r>
              <w:t>6, 8, 9, 10, 11</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 - всего</w:t>
            </w:r>
          </w:p>
        </w:tc>
        <w:tc>
          <w:tcPr>
            <w:tcW w:w="1311" w:type="dxa"/>
            <w:tcBorders>
              <w:top w:val="nil"/>
              <w:left w:val="nil"/>
              <w:bottom w:val="nil"/>
              <w:right w:val="nil"/>
            </w:tcBorders>
          </w:tcPr>
          <w:p w:rsidR="006B7F62" w:rsidRDefault="006B7F62">
            <w:pPr>
              <w:pStyle w:val="ConsPlusNormal"/>
              <w:jc w:val="center"/>
            </w:pPr>
            <w:r>
              <w:t>1002,8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433,8</w:t>
            </w:r>
          </w:p>
        </w:tc>
        <w:tc>
          <w:tcPr>
            <w:tcW w:w="1159" w:type="dxa"/>
            <w:tcBorders>
              <w:top w:val="nil"/>
              <w:left w:val="nil"/>
              <w:bottom w:val="nil"/>
              <w:right w:val="nil"/>
            </w:tcBorders>
          </w:tcPr>
          <w:p w:rsidR="006B7F62" w:rsidRDefault="006B7F62">
            <w:pPr>
              <w:pStyle w:val="ConsPlusNormal"/>
              <w:jc w:val="center"/>
            </w:pPr>
            <w:r>
              <w:t>569</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914,96</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401,98</w:t>
            </w:r>
          </w:p>
        </w:tc>
        <w:tc>
          <w:tcPr>
            <w:tcW w:w="1159" w:type="dxa"/>
            <w:tcBorders>
              <w:top w:val="nil"/>
              <w:left w:val="nil"/>
              <w:bottom w:val="nil"/>
              <w:right w:val="nil"/>
            </w:tcBorders>
          </w:tcPr>
          <w:p w:rsidR="006B7F62" w:rsidRDefault="006B7F62">
            <w:pPr>
              <w:pStyle w:val="ConsPlusNormal"/>
              <w:jc w:val="center"/>
            </w:pPr>
            <w:r>
              <w:t>512,98</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929,5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200</w:t>
            </w:r>
          </w:p>
        </w:tc>
        <w:tc>
          <w:tcPr>
            <w:tcW w:w="1159" w:type="dxa"/>
            <w:tcBorders>
              <w:top w:val="nil"/>
              <w:left w:val="nil"/>
              <w:bottom w:val="nil"/>
              <w:right w:val="nil"/>
            </w:tcBorders>
          </w:tcPr>
          <w:p w:rsidR="006B7F62" w:rsidRDefault="006B7F62">
            <w:pPr>
              <w:pStyle w:val="ConsPlusNormal"/>
              <w:jc w:val="center"/>
            </w:pPr>
            <w:r>
              <w:t>729,5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70,53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20</w:t>
            </w:r>
          </w:p>
        </w:tc>
        <w:tc>
          <w:tcPr>
            <w:tcW w:w="1159" w:type="dxa"/>
            <w:tcBorders>
              <w:top w:val="nil"/>
              <w:left w:val="nil"/>
              <w:bottom w:val="nil"/>
              <w:right w:val="nil"/>
            </w:tcBorders>
          </w:tcPr>
          <w:p w:rsidR="006B7F62" w:rsidRDefault="006B7F62">
            <w:pPr>
              <w:pStyle w:val="ConsPlusNormal"/>
              <w:jc w:val="center"/>
            </w:pPr>
            <w:r>
              <w:t>50,53</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Национальная образовательная инициатива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5) разработка примерных основных образовательных программ основного и среднего (полного) общего образования</w:t>
            </w:r>
          </w:p>
        </w:tc>
        <w:tc>
          <w:tcPr>
            <w:tcW w:w="1311" w:type="dxa"/>
            <w:tcBorders>
              <w:top w:val="nil"/>
              <w:left w:val="nil"/>
              <w:bottom w:val="nil"/>
              <w:right w:val="nil"/>
            </w:tcBorders>
          </w:tcPr>
          <w:p w:rsidR="006B7F62" w:rsidRDefault="006B7F62">
            <w:pPr>
              <w:pStyle w:val="ConsPlusNormal"/>
              <w:jc w:val="center"/>
            </w:pPr>
            <w:r>
              <w:t>3</w:t>
            </w:r>
          </w:p>
        </w:tc>
        <w:tc>
          <w:tcPr>
            <w:tcW w:w="1159" w:type="dxa"/>
            <w:tcBorders>
              <w:top w:val="nil"/>
              <w:left w:val="nil"/>
              <w:bottom w:val="nil"/>
              <w:right w:val="nil"/>
            </w:tcBorders>
          </w:tcPr>
          <w:p w:rsidR="006B7F62" w:rsidRDefault="006B7F62">
            <w:pPr>
              <w:pStyle w:val="ConsPlusNormal"/>
              <w:jc w:val="center"/>
            </w:pPr>
            <w:r>
              <w:t>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r>
              <w:t>разработаны примерные основные образовательные программы основного и среднего (полного) общего образования</w:t>
            </w:r>
          </w:p>
        </w:tc>
        <w:tc>
          <w:tcPr>
            <w:tcW w:w="1590" w:type="dxa"/>
            <w:tcBorders>
              <w:top w:val="nil"/>
              <w:left w:val="nil"/>
              <w:bottom w:val="nil"/>
              <w:right w:val="nil"/>
            </w:tcBorders>
          </w:tcPr>
          <w:p w:rsidR="006B7F62" w:rsidRDefault="006B7F62">
            <w:pPr>
              <w:pStyle w:val="ConsPlusNormal"/>
              <w:jc w:val="center"/>
            </w:pPr>
            <w:r>
              <w:t>6, 9</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федеральный бюджет - (Минобрнауки России) - НИОКР</w:t>
            </w:r>
          </w:p>
        </w:tc>
        <w:tc>
          <w:tcPr>
            <w:tcW w:w="1311" w:type="dxa"/>
            <w:tcBorders>
              <w:top w:val="nil"/>
              <w:left w:val="nil"/>
              <w:bottom w:val="nil"/>
              <w:right w:val="nil"/>
            </w:tcBorders>
          </w:tcPr>
          <w:p w:rsidR="006B7F62" w:rsidRDefault="006B7F62">
            <w:pPr>
              <w:pStyle w:val="ConsPlusNormal"/>
              <w:jc w:val="center"/>
            </w:pPr>
            <w:r>
              <w:t>3</w:t>
            </w:r>
          </w:p>
        </w:tc>
        <w:tc>
          <w:tcPr>
            <w:tcW w:w="1159" w:type="dxa"/>
            <w:tcBorders>
              <w:top w:val="nil"/>
              <w:left w:val="nil"/>
              <w:bottom w:val="nil"/>
              <w:right w:val="nil"/>
            </w:tcBorders>
          </w:tcPr>
          <w:p w:rsidR="006B7F62" w:rsidRDefault="006B7F62">
            <w:pPr>
              <w:pStyle w:val="ConsPlusNormal"/>
              <w:jc w:val="center"/>
            </w:pPr>
            <w:r>
              <w:t>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6) повышение квалификации педагогических и управленческих кадров для реализации федерального государственного образовательного стандарта общего образования</w:t>
            </w:r>
          </w:p>
        </w:tc>
        <w:tc>
          <w:tcPr>
            <w:tcW w:w="1311" w:type="dxa"/>
            <w:tcBorders>
              <w:top w:val="nil"/>
              <w:left w:val="nil"/>
              <w:bottom w:val="nil"/>
              <w:right w:val="nil"/>
            </w:tcBorders>
          </w:tcPr>
          <w:p w:rsidR="006B7F62" w:rsidRDefault="006B7F62">
            <w:pPr>
              <w:pStyle w:val="ConsPlusNormal"/>
              <w:jc w:val="center"/>
            </w:pPr>
            <w:r>
              <w:t>1232,06</w:t>
            </w:r>
          </w:p>
        </w:tc>
        <w:tc>
          <w:tcPr>
            <w:tcW w:w="1159" w:type="dxa"/>
            <w:tcBorders>
              <w:top w:val="nil"/>
              <w:left w:val="nil"/>
              <w:bottom w:val="nil"/>
              <w:right w:val="nil"/>
            </w:tcBorders>
          </w:tcPr>
          <w:p w:rsidR="006B7F62" w:rsidRDefault="006B7F62">
            <w:pPr>
              <w:pStyle w:val="ConsPlusNormal"/>
              <w:jc w:val="center"/>
            </w:pPr>
            <w:r>
              <w:t>231</w:t>
            </w:r>
          </w:p>
        </w:tc>
        <w:tc>
          <w:tcPr>
            <w:tcW w:w="1159" w:type="dxa"/>
            <w:tcBorders>
              <w:top w:val="nil"/>
              <w:left w:val="nil"/>
              <w:bottom w:val="nil"/>
              <w:right w:val="nil"/>
            </w:tcBorders>
          </w:tcPr>
          <w:p w:rsidR="006B7F62" w:rsidRDefault="006B7F62">
            <w:pPr>
              <w:pStyle w:val="ConsPlusNormal"/>
              <w:jc w:val="center"/>
            </w:pPr>
            <w:r>
              <w:t>231,06</w:t>
            </w:r>
          </w:p>
        </w:tc>
        <w:tc>
          <w:tcPr>
            <w:tcW w:w="1159" w:type="dxa"/>
            <w:tcBorders>
              <w:top w:val="nil"/>
              <w:left w:val="nil"/>
              <w:bottom w:val="nil"/>
              <w:right w:val="nil"/>
            </w:tcBorders>
          </w:tcPr>
          <w:p w:rsidR="006B7F62" w:rsidRDefault="006B7F62">
            <w:pPr>
              <w:pStyle w:val="ConsPlusNormal"/>
              <w:jc w:val="center"/>
            </w:pPr>
            <w:r>
              <w:t>250</w:t>
            </w:r>
          </w:p>
        </w:tc>
        <w:tc>
          <w:tcPr>
            <w:tcW w:w="1159" w:type="dxa"/>
            <w:tcBorders>
              <w:top w:val="nil"/>
              <w:left w:val="nil"/>
              <w:bottom w:val="nil"/>
              <w:right w:val="nil"/>
            </w:tcBorders>
          </w:tcPr>
          <w:p w:rsidR="006B7F62" w:rsidRDefault="006B7F62">
            <w:pPr>
              <w:pStyle w:val="ConsPlusNormal"/>
              <w:jc w:val="center"/>
            </w:pPr>
            <w:r>
              <w:t>270</w:t>
            </w:r>
          </w:p>
        </w:tc>
        <w:tc>
          <w:tcPr>
            <w:tcW w:w="1162" w:type="dxa"/>
            <w:tcBorders>
              <w:top w:val="nil"/>
              <w:left w:val="nil"/>
              <w:bottom w:val="nil"/>
              <w:right w:val="nil"/>
            </w:tcBorders>
          </w:tcPr>
          <w:p w:rsidR="006B7F62" w:rsidRDefault="006B7F62">
            <w:pPr>
              <w:pStyle w:val="ConsPlusNormal"/>
              <w:jc w:val="center"/>
            </w:pPr>
            <w:r>
              <w:t>250</w:t>
            </w:r>
          </w:p>
        </w:tc>
        <w:tc>
          <w:tcPr>
            <w:tcW w:w="2621" w:type="dxa"/>
            <w:tcBorders>
              <w:top w:val="nil"/>
              <w:left w:val="nil"/>
              <w:bottom w:val="nil"/>
              <w:right w:val="nil"/>
            </w:tcBorders>
          </w:tcPr>
          <w:p w:rsidR="006B7F62" w:rsidRDefault="006B7F62">
            <w:pPr>
              <w:pStyle w:val="ConsPlusNormal"/>
            </w:pPr>
            <w:r>
              <w:t>повышена квалификация 5000 педагогических и управленческих кадров, подготовлено 1000 тьюторов</w:t>
            </w:r>
          </w:p>
        </w:tc>
        <w:tc>
          <w:tcPr>
            <w:tcW w:w="1590" w:type="dxa"/>
            <w:tcBorders>
              <w:top w:val="nil"/>
              <w:left w:val="nil"/>
              <w:bottom w:val="nil"/>
              <w:right w:val="nil"/>
            </w:tcBorders>
          </w:tcPr>
          <w:p w:rsidR="006B7F62" w:rsidRDefault="006B7F62">
            <w:pPr>
              <w:pStyle w:val="ConsPlusNormal"/>
              <w:jc w:val="center"/>
            </w:pPr>
            <w:r>
              <w:t>6, 7, 8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 (субсидии)</w:t>
            </w:r>
          </w:p>
        </w:tc>
        <w:tc>
          <w:tcPr>
            <w:tcW w:w="1311" w:type="dxa"/>
            <w:tcBorders>
              <w:top w:val="nil"/>
              <w:left w:val="nil"/>
              <w:bottom w:val="nil"/>
              <w:right w:val="nil"/>
            </w:tcBorders>
          </w:tcPr>
          <w:p w:rsidR="006B7F62" w:rsidRDefault="006B7F62">
            <w:pPr>
              <w:pStyle w:val="ConsPlusNormal"/>
              <w:jc w:val="center"/>
            </w:pPr>
            <w:r>
              <w:t>86</w:t>
            </w:r>
          </w:p>
        </w:tc>
        <w:tc>
          <w:tcPr>
            <w:tcW w:w="1159" w:type="dxa"/>
            <w:tcBorders>
              <w:top w:val="nil"/>
              <w:left w:val="nil"/>
              <w:bottom w:val="nil"/>
              <w:right w:val="nil"/>
            </w:tcBorders>
          </w:tcPr>
          <w:p w:rsidR="006B7F62" w:rsidRDefault="006B7F62">
            <w:pPr>
              <w:pStyle w:val="ConsPlusNormal"/>
              <w:jc w:val="center"/>
            </w:pPr>
            <w:r>
              <w:t>17</w:t>
            </w:r>
          </w:p>
        </w:tc>
        <w:tc>
          <w:tcPr>
            <w:tcW w:w="1159" w:type="dxa"/>
            <w:tcBorders>
              <w:top w:val="nil"/>
              <w:left w:val="nil"/>
              <w:bottom w:val="nil"/>
              <w:right w:val="nil"/>
            </w:tcBorders>
          </w:tcPr>
          <w:p w:rsidR="006B7F62" w:rsidRDefault="006B7F62">
            <w:pPr>
              <w:pStyle w:val="ConsPlusNormal"/>
              <w:jc w:val="center"/>
            </w:pPr>
            <w:r>
              <w:t>69</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1119</w:t>
            </w:r>
          </w:p>
        </w:tc>
        <w:tc>
          <w:tcPr>
            <w:tcW w:w="1159" w:type="dxa"/>
            <w:tcBorders>
              <w:top w:val="nil"/>
              <w:left w:val="nil"/>
              <w:bottom w:val="nil"/>
              <w:right w:val="nil"/>
            </w:tcBorders>
          </w:tcPr>
          <w:p w:rsidR="006B7F62" w:rsidRDefault="006B7F62">
            <w:pPr>
              <w:pStyle w:val="ConsPlusNormal"/>
              <w:jc w:val="center"/>
            </w:pPr>
            <w:r>
              <w:t>209,5</w:t>
            </w:r>
          </w:p>
        </w:tc>
        <w:tc>
          <w:tcPr>
            <w:tcW w:w="1159" w:type="dxa"/>
            <w:tcBorders>
              <w:top w:val="nil"/>
              <w:left w:val="nil"/>
              <w:bottom w:val="nil"/>
              <w:right w:val="nil"/>
            </w:tcBorders>
          </w:tcPr>
          <w:p w:rsidR="006B7F62" w:rsidRDefault="006B7F62">
            <w:pPr>
              <w:pStyle w:val="ConsPlusNormal"/>
              <w:jc w:val="center"/>
            </w:pPr>
            <w:r>
              <w:t>139,5</w:t>
            </w:r>
          </w:p>
        </w:tc>
        <w:tc>
          <w:tcPr>
            <w:tcW w:w="1159" w:type="dxa"/>
            <w:tcBorders>
              <w:top w:val="nil"/>
              <w:left w:val="nil"/>
              <w:bottom w:val="nil"/>
              <w:right w:val="nil"/>
            </w:tcBorders>
          </w:tcPr>
          <w:p w:rsidR="006B7F62" w:rsidRDefault="006B7F62">
            <w:pPr>
              <w:pStyle w:val="ConsPlusNormal"/>
              <w:jc w:val="center"/>
            </w:pPr>
            <w:r>
              <w:t>250</w:t>
            </w:r>
          </w:p>
        </w:tc>
        <w:tc>
          <w:tcPr>
            <w:tcW w:w="1159" w:type="dxa"/>
            <w:tcBorders>
              <w:top w:val="nil"/>
              <w:left w:val="nil"/>
              <w:bottom w:val="nil"/>
              <w:right w:val="nil"/>
            </w:tcBorders>
          </w:tcPr>
          <w:p w:rsidR="006B7F62" w:rsidRDefault="006B7F62">
            <w:pPr>
              <w:pStyle w:val="ConsPlusNormal"/>
              <w:jc w:val="center"/>
            </w:pPr>
            <w:r>
              <w:t>270</w:t>
            </w:r>
          </w:p>
        </w:tc>
        <w:tc>
          <w:tcPr>
            <w:tcW w:w="1162" w:type="dxa"/>
            <w:tcBorders>
              <w:top w:val="nil"/>
              <w:left w:val="nil"/>
              <w:bottom w:val="nil"/>
              <w:right w:val="nil"/>
            </w:tcBorders>
          </w:tcPr>
          <w:p w:rsidR="006B7F62" w:rsidRDefault="006B7F62">
            <w:pPr>
              <w:pStyle w:val="ConsPlusNormal"/>
              <w:jc w:val="center"/>
            </w:pPr>
            <w:r>
              <w:t>250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27,06</w:t>
            </w:r>
          </w:p>
        </w:tc>
        <w:tc>
          <w:tcPr>
            <w:tcW w:w="1159" w:type="dxa"/>
            <w:tcBorders>
              <w:top w:val="nil"/>
              <w:left w:val="nil"/>
              <w:bottom w:val="nil"/>
              <w:right w:val="nil"/>
            </w:tcBorders>
          </w:tcPr>
          <w:p w:rsidR="006B7F62" w:rsidRDefault="006B7F62">
            <w:pPr>
              <w:pStyle w:val="ConsPlusNormal"/>
              <w:jc w:val="center"/>
            </w:pPr>
            <w:r>
              <w:t>4,5</w:t>
            </w:r>
          </w:p>
        </w:tc>
        <w:tc>
          <w:tcPr>
            <w:tcW w:w="1159" w:type="dxa"/>
            <w:tcBorders>
              <w:top w:val="nil"/>
              <w:left w:val="nil"/>
              <w:bottom w:val="nil"/>
              <w:right w:val="nil"/>
            </w:tcBorders>
          </w:tcPr>
          <w:p w:rsidR="006B7F62" w:rsidRDefault="006B7F62">
            <w:pPr>
              <w:pStyle w:val="ConsPlusNormal"/>
              <w:jc w:val="center"/>
            </w:pPr>
            <w:r>
              <w:t>22,56</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7) внедрение модели организации и финансирования повышения квалификации работников образования, </w:t>
            </w:r>
            <w:r>
              <w:lastRenderedPageBreak/>
              <w:t>обеспечивающей непрерывность и адресный подход к повышению квалификации</w:t>
            </w:r>
          </w:p>
        </w:tc>
        <w:tc>
          <w:tcPr>
            <w:tcW w:w="1311" w:type="dxa"/>
            <w:tcBorders>
              <w:top w:val="nil"/>
              <w:left w:val="nil"/>
              <w:bottom w:val="nil"/>
              <w:right w:val="nil"/>
            </w:tcBorders>
          </w:tcPr>
          <w:p w:rsidR="006B7F62" w:rsidRDefault="006B7F62">
            <w:pPr>
              <w:pStyle w:val="ConsPlusNormal"/>
              <w:jc w:val="center"/>
            </w:pPr>
            <w:r>
              <w:lastRenderedPageBreak/>
              <w:t>10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r>
              <w:t>созданы модели организации и финансирования повышения квалификации</w:t>
            </w:r>
          </w:p>
        </w:tc>
        <w:tc>
          <w:tcPr>
            <w:tcW w:w="1590" w:type="dxa"/>
            <w:tcBorders>
              <w:top w:val="nil"/>
              <w:left w:val="nil"/>
              <w:bottom w:val="nil"/>
              <w:right w:val="nil"/>
            </w:tcBorders>
          </w:tcPr>
          <w:p w:rsidR="006B7F62" w:rsidRDefault="006B7F62">
            <w:pPr>
              <w:pStyle w:val="ConsPlusNormal"/>
              <w:jc w:val="center"/>
            </w:pPr>
            <w:r>
              <w:t>6, 7, 8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федеральный бюджет (Минобрнауки России) - прочие нужды (субсидии)</w:t>
            </w:r>
          </w:p>
        </w:tc>
        <w:tc>
          <w:tcPr>
            <w:tcW w:w="1311"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2,5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2,5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Мероприятия, не предусмотренные приоритетным национальным проектом "Образование" и национальной образовательной инициативой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8) создание условий для распространения моделей государственно-общественного управления образованием и поддержка программ развития регионально-муниципальных систем дошкольного образования</w:t>
            </w:r>
          </w:p>
        </w:tc>
        <w:tc>
          <w:tcPr>
            <w:tcW w:w="1311" w:type="dxa"/>
            <w:tcBorders>
              <w:top w:val="nil"/>
              <w:left w:val="nil"/>
              <w:bottom w:val="nil"/>
              <w:right w:val="nil"/>
            </w:tcBorders>
          </w:tcPr>
          <w:p w:rsidR="006B7F62" w:rsidRDefault="006B7F62">
            <w:pPr>
              <w:pStyle w:val="ConsPlusNormal"/>
              <w:jc w:val="center"/>
            </w:pPr>
            <w:r>
              <w:t>6274,43</w:t>
            </w:r>
          </w:p>
        </w:tc>
        <w:tc>
          <w:tcPr>
            <w:tcW w:w="1159" w:type="dxa"/>
            <w:tcBorders>
              <w:top w:val="nil"/>
              <w:left w:val="nil"/>
              <w:bottom w:val="nil"/>
              <w:right w:val="nil"/>
            </w:tcBorders>
          </w:tcPr>
          <w:p w:rsidR="006B7F62" w:rsidRDefault="006B7F62">
            <w:pPr>
              <w:pStyle w:val="ConsPlusNormal"/>
              <w:jc w:val="center"/>
            </w:pPr>
            <w:r>
              <w:t>242,72</w:t>
            </w:r>
          </w:p>
        </w:tc>
        <w:tc>
          <w:tcPr>
            <w:tcW w:w="1159" w:type="dxa"/>
            <w:tcBorders>
              <w:top w:val="nil"/>
              <w:left w:val="nil"/>
              <w:bottom w:val="nil"/>
              <w:right w:val="nil"/>
            </w:tcBorders>
          </w:tcPr>
          <w:p w:rsidR="006B7F62" w:rsidRDefault="006B7F62">
            <w:pPr>
              <w:pStyle w:val="ConsPlusNormal"/>
              <w:jc w:val="center"/>
            </w:pPr>
            <w:r>
              <w:t>1874,18</w:t>
            </w:r>
          </w:p>
        </w:tc>
        <w:tc>
          <w:tcPr>
            <w:tcW w:w="1159" w:type="dxa"/>
            <w:tcBorders>
              <w:top w:val="nil"/>
              <w:left w:val="nil"/>
              <w:bottom w:val="nil"/>
              <w:right w:val="nil"/>
            </w:tcBorders>
          </w:tcPr>
          <w:p w:rsidR="006B7F62" w:rsidRDefault="006B7F62">
            <w:pPr>
              <w:pStyle w:val="ConsPlusNormal"/>
              <w:jc w:val="center"/>
            </w:pPr>
            <w:r>
              <w:t>2398,37</w:t>
            </w:r>
          </w:p>
        </w:tc>
        <w:tc>
          <w:tcPr>
            <w:tcW w:w="1159" w:type="dxa"/>
            <w:tcBorders>
              <w:top w:val="nil"/>
              <w:left w:val="nil"/>
              <w:bottom w:val="nil"/>
              <w:right w:val="nil"/>
            </w:tcBorders>
          </w:tcPr>
          <w:p w:rsidR="006B7F62" w:rsidRDefault="006B7F62">
            <w:pPr>
              <w:pStyle w:val="ConsPlusNormal"/>
              <w:jc w:val="center"/>
            </w:pPr>
            <w:r>
              <w:t>1048,58</w:t>
            </w:r>
          </w:p>
        </w:tc>
        <w:tc>
          <w:tcPr>
            <w:tcW w:w="1162" w:type="dxa"/>
            <w:tcBorders>
              <w:top w:val="nil"/>
              <w:left w:val="nil"/>
              <w:bottom w:val="nil"/>
              <w:right w:val="nil"/>
            </w:tcBorders>
          </w:tcPr>
          <w:p w:rsidR="006B7F62" w:rsidRDefault="006B7F62">
            <w:pPr>
              <w:pStyle w:val="ConsPlusNormal"/>
              <w:jc w:val="center"/>
            </w:pPr>
            <w:r>
              <w:t>710,58</w:t>
            </w:r>
          </w:p>
        </w:tc>
        <w:tc>
          <w:tcPr>
            <w:tcW w:w="2621" w:type="dxa"/>
            <w:vMerge w:val="restart"/>
            <w:tcBorders>
              <w:top w:val="nil"/>
              <w:left w:val="nil"/>
              <w:bottom w:val="nil"/>
              <w:right w:val="nil"/>
            </w:tcBorders>
          </w:tcPr>
          <w:p w:rsidR="006B7F62" w:rsidRDefault="006B7F62">
            <w:pPr>
              <w:pStyle w:val="ConsPlusNormal"/>
            </w:pPr>
            <w:r>
              <w:t>созданы модели государственно-общественного управления образованием и апробированы на базе 12 стажировочных площадок;</w:t>
            </w:r>
          </w:p>
          <w:p w:rsidR="006B7F62" w:rsidRDefault="006B7F62">
            <w:pPr>
              <w:pStyle w:val="ConsPlusNormal"/>
            </w:pPr>
            <w:r>
              <w:t xml:space="preserve">доля созданных дополнительных мест в частных образовательных организациях, семейных группах у </w:t>
            </w:r>
            <w:r>
              <w:lastRenderedPageBreak/>
              <w:t>индивидуальных предпринимателей в общем количестве дополнительных мест в дошкольных</w:t>
            </w:r>
          </w:p>
          <w:p w:rsidR="006B7F62" w:rsidRDefault="006B7F62">
            <w:pPr>
              <w:pStyle w:val="ConsPlusNormal"/>
            </w:pPr>
            <w:r>
              <w:t>образовательных организациях в 2015 году составила 1,4 процента; подготовлены и повысили квалификацию 2000 работников дошкольных организаций</w:t>
            </w:r>
          </w:p>
        </w:tc>
        <w:tc>
          <w:tcPr>
            <w:tcW w:w="1590" w:type="dxa"/>
            <w:vMerge w:val="restart"/>
            <w:tcBorders>
              <w:top w:val="nil"/>
              <w:left w:val="nil"/>
              <w:bottom w:val="nil"/>
              <w:right w:val="nil"/>
            </w:tcBorders>
          </w:tcPr>
          <w:p w:rsidR="006B7F62" w:rsidRDefault="006B7F62">
            <w:pPr>
              <w:pStyle w:val="ConsPlusNormal"/>
              <w:jc w:val="center"/>
            </w:pPr>
            <w:r>
              <w:lastRenderedPageBreak/>
              <w:t>7, 8, 10, 3 &lt;1&gt;</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федеральный бюджет </w:t>
            </w:r>
            <w:r>
              <w:lastRenderedPageBreak/>
              <w:t>- всего (Минобрнауки России)</w:t>
            </w:r>
          </w:p>
        </w:tc>
        <w:tc>
          <w:tcPr>
            <w:tcW w:w="1311" w:type="dxa"/>
            <w:tcBorders>
              <w:top w:val="nil"/>
              <w:left w:val="nil"/>
              <w:bottom w:val="nil"/>
              <w:right w:val="nil"/>
            </w:tcBorders>
          </w:tcPr>
          <w:p w:rsidR="006B7F62" w:rsidRDefault="006B7F62">
            <w:pPr>
              <w:pStyle w:val="ConsPlusNormal"/>
              <w:jc w:val="center"/>
            </w:pPr>
            <w:r>
              <w:lastRenderedPageBreak/>
              <w:t>2789,2</w:t>
            </w:r>
          </w:p>
        </w:tc>
        <w:tc>
          <w:tcPr>
            <w:tcW w:w="1159" w:type="dxa"/>
            <w:tcBorders>
              <w:top w:val="nil"/>
              <w:left w:val="nil"/>
              <w:bottom w:val="nil"/>
              <w:right w:val="nil"/>
            </w:tcBorders>
          </w:tcPr>
          <w:p w:rsidR="006B7F62" w:rsidRDefault="006B7F62">
            <w:pPr>
              <w:pStyle w:val="ConsPlusNormal"/>
              <w:jc w:val="center"/>
            </w:pPr>
            <w:r>
              <w:t>41</w:t>
            </w:r>
          </w:p>
        </w:tc>
        <w:tc>
          <w:tcPr>
            <w:tcW w:w="1159" w:type="dxa"/>
            <w:tcBorders>
              <w:top w:val="nil"/>
              <w:left w:val="nil"/>
              <w:bottom w:val="nil"/>
              <w:right w:val="nil"/>
            </w:tcBorders>
          </w:tcPr>
          <w:p w:rsidR="006B7F62" w:rsidRDefault="006B7F62">
            <w:pPr>
              <w:pStyle w:val="ConsPlusNormal"/>
              <w:jc w:val="center"/>
            </w:pPr>
            <w:r>
              <w:t>1048,2</w:t>
            </w:r>
          </w:p>
        </w:tc>
        <w:tc>
          <w:tcPr>
            <w:tcW w:w="1159" w:type="dxa"/>
            <w:tcBorders>
              <w:top w:val="nil"/>
              <w:left w:val="nil"/>
              <w:bottom w:val="nil"/>
              <w:right w:val="nil"/>
            </w:tcBorders>
          </w:tcPr>
          <w:p w:rsidR="006B7F62" w:rsidRDefault="006B7F62">
            <w:pPr>
              <w:pStyle w:val="ConsPlusNormal"/>
              <w:jc w:val="center"/>
            </w:pPr>
            <w:r>
              <w:t>1032,64</w:t>
            </w:r>
          </w:p>
        </w:tc>
        <w:tc>
          <w:tcPr>
            <w:tcW w:w="1159" w:type="dxa"/>
            <w:tcBorders>
              <w:top w:val="nil"/>
              <w:left w:val="nil"/>
              <w:bottom w:val="nil"/>
              <w:right w:val="nil"/>
            </w:tcBorders>
          </w:tcPr>
          <w:p w:rsidR="006B7F62" w:rsidRDefault="006B7F62">
            <w:pPr>
              <w:pStyle w:val="ConsPlusNormal"/>
              <w:jc w:val="center"/>
            </w:pPr>
            <w:r>
              <w:t>346,8</w:t>
            </w:r>
          </w:p>
        </w:tc>
        <w:tc>
          <w:tcPr>
            <w:tcW w:w="1162" w:type="dxa"/>
            <w:tcBorders>
              <w:top w:val="nil"/>
              <w:left w:val="nil"/>
              <w:bottom w:val="nil"/>
              <w:right w:val="nil"/>
            </w:tcBorders>
          </w:tcPr>
          <w:p w:rsidR="006B7F62" w:rsidRDefault="006B7F62">
            <w:pPr>
              <w:pStyle w:val="ConsPlusNormal"/>
              <w:jc w:val="center"/>
            </w:pPr>
            <w:r>
              <w:t>320,56</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133,95</w:t>
            </w:r>
          </w:p>
        </w:tc>
        <w:tc>
          <w:tcPr>
            <w:tcW w:w="1159" w:type="dxa"/>
            <w:tcBorders>
              <w:top w:val="nil"/>
              <w:left w:val="nil"/>
              <w:bottom w:val="nil"/>
              <w:right w:val="nil"/>
            </w:tcBorders>
          </w:tcPr>
          <w:p w:rsidR="006B7F62" w:rsidRDefault="006B7F62">
            <w:pPr>
              <w:pStyle w:val="ConsPlusNormal"/>
              <w:jc w:val="center"/>
            </w:pPr>
            <w:r>
              <w:t>38</w:t>
            </w:r>
          </w:p>
        </w:tc>
        <w:tc>
          <w:tcPr>
            <w:tcW w:w="1159" w:type="dxa"/>
            <w:tcBorders>
              <w:top w:val="nil"/>
              <w:left w:val="nil"/>
              <w:bottom w:val="nil"/>
              <w:right w:val="nil"/>
            </w:tcBorders>
          </w:tcPr>
          <w:p w:rsidR="006B7F62" w:rsidRDefault="006B7F62">
            <w:pPr>
              <w:pStyle w:val="ConsPlusNormal"/>
              <w:jc w:val="center"/>
            </w:pPr>
            <w:r>
              <w:t>24</w:t>
            </w:r>
          </w:p>
        </w:tc>
        <w:tc>
          <w:tcPr>
            <w:tcW w:w="1159" w:type="dxa"/>
            <w:tcBorders>
              <w:top w:val="nil"/>
              <w:left w:val="nil"/>
              <w:bottom w:val="nil"/>
              <w:right w:val="nil"/>
            </w:tcBorders>
          </w:tcPr>
          <w:p w:rsidR="006B7F62" w:rsidRDefault="006B7F62">
            <w:pPr>
              <w:pStyle w:val="ConsPlusNormal"/>
              <w:jc w:val="center"/>
            </w:pPr>
            <w:r>
              <w:t>31,49</w:t>
            </w:r>
          </w:p>
        </w:tc>
        <w:tc>
          <w:tcPr>
            <w:tcW w:w="1159" w:type="dxa"/>
            <w:tcBorders>
              <w:top w:val="nil"/>
              <w:left w:val="nil"/>
              <w:bottom w:val="nil"/>
              <w:right w:val="nil"/>
            </w:tcBorders>
          </w:tcPr>
          <w:p w:rsidR="006B7F62" w:rsidRDefault="006B7F62">
            <w:pPr>
              <w:pStyle w:val="ConsPlusNormal"/>
              <w:jc w:val="center"/>
            </w:pPr>
            <w:r>
              <w:t>20,8</w:t>
            </w:r>
          </w:p>
        </w:tc>
        <w:tc>
          <w:tcPr>
            <w:tcW w:w="1162" w:type="dxa"/>
            <w:tcBorders>
              <w:top w:val="nil"/>
              <w:left w:val="nil"/>
              <w:bottom w:val="nil"/>
              <w:right w:val="nil"/>
            </w:tcBorders>
          </w:tcPr>
          <w:p w:rsidR="006B7F62" w:rsidRDefault="006B7F62">
            <w:pPr>
              <w:pStyle w:val="ConsPlusNormal"/>
              <w:jc w:val="center"/>
            </w:pPr>
            <w:r>
              <w:t>19,66</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2655,25</w:t>
            </w:r>
          </w:p>
        </w:tc>
        <w:tc>
          <w:tcPr>
            <w:tcW w:w="1159" w:type="dxa"/>
            <w:tcBorders>
              <w:top w:val="nil"/>
              <w:left w:val="nil"/>
              <w:bottom w:val="nil"/>
              <w:right w:val="nil"/>
            </w:tcBorders>
          </w:tcPr>
          <w:p w:rsidR="006B7F62" w:rsidRDefault="006B7F62">
            <w:pPr>
              <w:pStyle w:val="ConsPlusNormal"/>
              <w:jc w:val="center"/>
            </w:pPr>
            <w:r>
              <w:t>3</w:t>
            </w:r>
          </w:p>
        </w:tc>
        <w:tc>
          <w:tcPr>
            <w:tcW w:w="1159" w:type="dxa"/>
            <w:tcBorders>
              <w:top w:val="nil"/>
              <w:left w:val="nil"/>
              <w:bottom w:val="nil"/>
              <w:right w:val="nil"/>
            </w:tcBorders>
          </w:tcPr>
          <w:p w:rsidR="006B7F62" w:rsidRDefault="006B7F62">
            <w:pPr>
              <w:pStyle w:val="ConsPlusNormal"/>
              <w:jc w:val="center"/>
            </w:pPr>
            <w:r>
              <w:t>1024,2</w:t>
            </w:r>
          </w:p>
        </w:tc>
        <w:tc>
          <w:tcPr>
            <w:tcW w:w="1159" w:type="dxa"/>
            <w:tcBorders>
              <w:top w:val="nil"/>
              <w:left w:val="nil"/>
              <w:bottom w:val="nil"/>
              <w:right w:val="nil"/>
            </w:tcBorders>
          </w:tcPr>
          <w:p w:rsidR="006B7F62" w:rsidRDefault="006B7F62">
            <w:pPr>
              <w:pStyle w:val="ConsPlusNormal"/>
              <w:jc w:val="center"/>
            </w:pPr>
            <w:r>
              <w:t>1001,15</w:t>
            </w:r>
          </w:p>
        </w:tc>
        <w:tc>
          <w:tcPr>
            <w:tcW w:w="1159" w:type="dxa"/>
            <w:tcBorders>
              <w:top w:val="nil"/>
              <w:left w:val="nil"/>
              <w:bottom w:val="nil"/>
              <w:right w:val="nil"/>
            </w:tcBorders>
          </w:tcPr>
          <w:p w:rsidR="006B7F62" w:rsidRDefault="006B7F62">
            <w:pPr>
              <w:pStyle w:val="ConsPlusNormal"/>
              <w:jc w:val="center"/>
            </w:pPr>
            <w:r>
              <w:t>326</w:t>
            </w:r>
          </w:p>
        </w:tc>
        <w:tc>
          <w:tcPr>
            <w:tcW w:w="1162" w:type="dxa"/>
            <w:tcBorders>
              <w:top w:val="nil"/>
              <w:left w:val="nil"/>
              <w:bottom w:val="nil"/>
              <w:right w:val="nil"/>
            </w:tcBorders>
          </w:tcPr>
          <w:p w:rsidR="006B7F62" w:rsidRDefault="006B7F62">
            <w:pPr>
              <w:pStyle w:val="ConsPlusNormal"/>
              <w:jc w:val="center"/>
            </w:pPr>
            <w:r>
              <w:t>300,9</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2148,85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1024,2</w:t>
            </w:r>
          </w:p>
        </w:tc>
        <w:tc>
          <w:tcPr>
            <w:tcW w:w="1159" w:type="dxa"/>
            <w:tcBorders>
              <w:top w:val="nil"/>
              <w:left w:val="nil"/>
              <w:bottom w:val="nil"/>
              <w:right w:val="nil"/>
            </w:tcBorders>
          </w:tcPr>
          <w:p w:rsidR="006B7F62" w:rsidRDefault="006B7F62">
            <w:pPr>
              <w:pStyle w:val="ConsPlusNormal"/>
              <w:jc w:val="center"/>
            </w:pPr>
            <w:r>
              <w:t>1001,15</w:t>
            </w:r>
          </w:p>
        </w:tc>
        <w:tc>
          <w:tcPr>
            <w:tcW w:w="1159" w:type="dxa"/>
            <w:tcBorders>
              <w:top w:val="nil"/>
              <w:left w:val="nil"/>
              <w:bottom w:val="nil"/>
              <w:right w:val="nil"/>
            </w:tcBorders>
          </w:tcPr>
          <w:p w:rsidR="006B7F62" w:rsidRDefault="006B7F62">
            <w:pPr>
              <w:pStyle w:val="ConsPlusNormal"/>
              <w:jc w:val="center"/>
            </w:pPr>
            <w:r>
              <w:t>76</w:t>
            </w:r>
          </w:p>
        </w:tc>
        <w:tc>
          <w:tcPr>
            <w:tcW w:w="1162" w:type="dxa"/>
            <w:tcBorders>
              <w:top w:val="nil"/>
              <w:left w:val="nil"/>
              <w:bottom w:val="nil"/>
              <w:right w:val="nil"/>
            </w:tcBorders>
          </w:tcPr>
          <w:p w:rsidR="006B7F62" w:rsidRDefault="006B7F62">
            <w:pPr>
              <w:pStyle w:val="ConsPlusNormal"/>
              <w:jc w:val="center"/>
            </w:pPr>
            <w:r>
              <w:t>47,5</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2110</w:t>
            </w:r>
          </w:p>
        </w:tc>
        <w:tc>
          <w:tcPr>
            <w:tcW w:w="1159" w:type="dxa"/>
            <w:tcBorders>
              <w:top w:val="nil"/>
              <w:left w:val="nil"/>
              <w:bottom w:val="nil"/>
              <w:right w:val="nil"/>
            </w:tcBorders>
          </w:tcPr>
          <w:p w:rsidR="006B7F62" w:rsidRDefault="006B7F62">
            <w:pPr>
              <w:pStyle w:val="ConsPlusNormal"/>
              <w:jc w:val="center"/>
            </w:pPr>
            <w:r>
              <w:t>50</w:t>
            </w:r>
          </w:p>
        </w:tc>
        <w:tc>
          <w:tcPr>
            <w:tcW w:w="1159" w:type="dxa"/>
            <w:tcBorders>
              <w:top w:val="nil"/>
              <w:left w:val="nil"/>
              <w:bottom w:val="nil"/>
              <w:right w:val="nil"/>
            </w:tcBorders>
          </w:tcPr>
          <w:p w:rsidR="006B7F62" w:rsidRDefault="006B7F62">
            <w:pPr>
              <w:pStyle w:val="ConsPlusNormal"/>
              <w:jc w:val="center"/>
            </w:pPr>
            <w:r>
              <w:t>590</w:t>
            </w:r>
          </w:p>
        </w:tc>
        <w:tc>
          <w:tcPr>
            <w:tcW w:w="1159" w:type="dxa"/>
            <w:tcBorders>
              <w:top w:val="nil"/>
              <w:left w:val="nil"/>
              <w:bottom w:val="nil"/>
              <w:right w:val="nil"/>
            </w:tcBorders>
          </w:tcPr>
          <w:p w:rsidR="006B7F62" w:rsidRDefault="006B7F62">
            <w:pPr>
              <w:pStyle w:val="ConsPlusNormal"/>
              <w:jc w:val="center"/>
            </w:pPr>
            <w:r>
              <w:t>920</w:t>
            </w:r>
          </w:p>
        </w:tc>
        <w:tc>
          <w:tcPr>
            <w:tcW w:w="1159" w:type="dxa"/>
            <w:tcBorders>
              <w:top w:val="nil"/>
              <w:left w:val="nil"/>
              <w:bottom w:val="nil"/>
              <w:right w:val="nil"/>
            </w:tcBorders>
          </w:tcPr>
          <w:p w:rsidR="006B7F62" w:rsidRDefault="006B7F62">
            <w:pPr>
              <w:pStyle w:val="ConsPlusNormal"/>
              <w:jc w:val="center"/>
            </w:pPr>
            <w:r>
              <w:t>400</w:t>
            </w:r>
          </w:p>
        </w:tc>
        <w:tc>
          <w:tcPr>
            <w:tcW w:w="1162" w:type="dxa"/>
            <w:tcBorders>
              <w:top w:val="nil"/>
              <w:left w:val="nil"/>
              <w:bottom w:val="nil"/>
              <w:right w:val="nil"/>
            </w:tcBorders>
          </w:tcPr>
          <w:p w:rsidR="006B7F62" w:rsidRDefault="006B7F62">
            <w:pPr>
              <w:pStyle w:val="ConsPlusNormal"/>
              <w:jc w:val="center"/>
            </w:pPr>
            <w:r>
              <w:t>150</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1375,23</w:t>
            </w:r>
          </w:p>
        </w:tc>
        <w:tc>
          <w:tcPr>
            <w:tcW w:w="1159" w:type="dxa"/>
            <w:tcBorders>
              <w:top w:val="nil"/>
              <w:left w:val="nil"/>
              <w:bottom w:val="nil"/>
              <w:right w:val="nil"/>
            </w:tcBorders>
          </w:tcPr>
          <w:p w:rsidR="006B7F62" w:rsidRDefault="006B7F62">
            <w:pPr>
              <w:pStyle w:val="ConsPlusNormal"/>
              <w:jc w:val="center"/>
            </w:pPr>
            <w:r>
              <w:t>151,72</w:t>
            </w:r>
          </w:p>
        </w:tc>
        <w:tc>
          <w:tcPr>
            <w:tcW w:w="1159" w:type="dxa"/>
            <w:tcBorders>
              <w:top w:val="nil"/>
              <w:left w:val="nil"/>
              <w:bottom w:val="nil"/>
              <w:right w:val="nil"/>
            </w:tcBorders>
          </w:tcPr>
          <w:p w:rsidR="006B7F62" w:rsidRDefault="006B7F62">
            <w:pPr>
              <w:pStyle w:val="ConsPlusNormal"/>
              <w:jc w:val="center"/>
            </w:pPr>
            <w:r>
              <w:t>235,98</w:t>
            </w:r>
          </w:p>
        </w:tc>
        <w:tc>
          <w:tcPr>
            <w:tcW w:w="1159" w:type="dxa"/>
            <w:tcBorders>
              <w:top w:val="nil"/>
              <w:left w:val="nil"/>
              <w:bottom w:val="nil"/>
              <w:right w:val="nil"/>
            </w:tcBorders>
          </w:tcPr>
          <w:p w:rsidR="006B7F62" w:rsidRDefault="006B7F62">
            <w:pPr>
              <w:pStyle w:val="ConsPlusNormal"/>
              <w:jc w:val="center"/>
            </w:pPr>
            <w:r>
              <w:t>445,73</w:t>
            </w:r>
          </w:p>
        </w:tc>
        <w:tc>
          <w:tcPr>
            <w:tcW w:w="1159" w:type="dxa"/>
            <w:tcBorders>
              <w:top w:val="nil"/>
              <w:left w:val="nil"/>
              <w:bottom w:val="nil"/>
              <w:right w:val="nil"/>
            </w:tcBorders>
          </w:tcPr>
          <w:p w:rsidR="006B7F62" w:rsidRDefault="006B7F62">
            <w:pPr>
              <w:pStyle w:val="ConsPlusNormal"/>
              <w:jc w:val="center"/>
            </w:pPr>
            <w:r>
              <w:t>301,78</w:t>
            </w:r>
          </w:p>
        </w:tc>
        <w:tc>
          <w:tcPr>
            <w:tcW w:w="1162" w:type="dxa"/>
            <w:tcBorders>
              <w:top w:val="nil"/>
              <w:left w:val="nil"/>
              <w:bottom w:val="nil"/>
              <w:right w:val="nil"/>
            </w:tcBorders>
          </w:tcPr>
          <w:p w:rsidR="006B7F62" w:rsidRDefault="006B7F62">
            <w:pPr>
              <w:pStyle w:val="ConsPlusNormal"/>
              <w:jc w:val="center"/>
            </w:pPr>
            <w:r>
              <w:t>240,02</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9) обучение и повышение квалификации педагогических и управленческих работников системы образования по государственно-общественному управлению образованием</w:t>
            </w:r>
          </w:p>
        </w:tc>
        <w:tc>
          <w:tcPr>
            <w:tcW w:w="1311" w:type="dxa"/>
            <w:tcBorders>
              <w:top w:val="nil"/>
              <w:left w:val="nil"/>
              <w:bottom w:val="nil"/>
              <w:right w:val="nil"/>
            </w:tcBorders>
          </w:tcPr>
          <w:p w:rsidR="006B7F62" w:rsidRDefault="006B7F62">
            <w:pPr>
              <w:pStyle w:val="ConsPlusNormal"/>
              <w:jc w:val="center"/>
            </w:pPr>
            <w:r>
              <w:t>6788,72</w:t>
            </w:r>
          </w:p>
        </w:tc>
        <w:tc>
          <w:tcPr>
            <w:tcW w:w="1159" w:type="dxa"/>
            <w:tcBorders>
              <w:top w:val="nil"/>
              <w:left w:val="nil"/>
              <w:bottom w:val="nil"/>
              <w:right w:val="nil"/>
            </w:tcBorders>
          </w:tcPr>
          <w:p w:rsidR="006B7F62" w:rsidRDefault="006B7F62">
            <w:pPr>
              <w:pStyle w:val="ConsPlusNormal"/>
              <w:jc w:val="center"/>
            </w:pPr>
            <w:r>
              <w:t>570,9</w:t>
            </w:r>
          </w:p>
        </w:tc>
        <w:tc>
          <w:tcPr>
            <w:tcW w:w="1159" w:type="dxa"/>
            <w:tcBorders>
              <w:top w:val="nil"/>
              <w:left w:val="nil"/>
              <w:bottom w:val="nil"/>
              <w:right w:val="nil"/>
            </w:tcBorders>
          </w:tcPr>
          <w:p w:rsidR="006B7F62" w:rsidRDefault="006B7F62">
            <w:pPr>
              <w:pStyle w:val="ConsPlusNormal"/>
              <w:jc w:val="center"/>
            </w:pPr>
            <w:r>
              <w:t>809</w:t>
            </w:r>
          </w:p>
        </w:tc>
        <w:tc>
          <w:tcPr>
            <w:tcW w:w="1159" w:type="dxa"/>
            <w:tcBorders>
              <w:top w:val="nil"/>
              <w:left w:val="nil"/>
              <w:bottom w:val="nil"/>
              <w:right w:val="nil"/>
            </w:tcBorders>
          </w:tcPr>
          <w:p w:rsidR="006B7F62" w:rsidRDefault="006B7F62">
            <w:pPr>
              <w:pStyle w:val="ConsPlusNormal"/>
              <w:jc w:val="center"/>
            </w:pPr>
            <w:r>
              <w:t>939,13</w:t>
            </w:r>
          </w:p>
        </w:tc>
        <w:tc>
          <w:tcPr>
            <w:tcW w:w="1159" w:type="dxa"/>
            <w:tcBorders>
              <w:top w:val="nil"/>
              <w:left w:val="nil"/>
              <w:bottom w:val="nil"/>
              <w:right w:val="nil"/>
            </w:tcBorders>
          </w:tcPr>
          <w:p w:rsidR="006B7F62" w:rsidRDefault="006B7F62">
            <w:pPr>
              <w:pStyle w:val="ConsPlusNormal"/>
              <w:jc w:val="center"/>
            </w:pPr>
            <w:r>
              <w:t>2668,19</w:t>
            </w:r>
          </w:p>
        </w:tc>
        <w:tc>
          <w:tcPr>
            <w:tcW w:w="1162" w:type="dxa"/>
            <w:tcBorders>
              <w:top w:val="nil"/>
              <w:left w:val="nil"/>
              <w:bottom w:val="nil"/>
              <w:right w:val="nil"/>
            </w:tcBorders>
          </w:tcPr>
          <w:p w:rsidR="006B7F62" w:rsidRDefault="006B7F62">
            <w:pPr>
              <w:pStyle w:val="ConsPlusNormal"/>
              <w:jc w:val="center"/>
            </w:pPr>
            <w:r>
              <w:t>1801,5</w:t>
            </w:r>
          </w:p>
        </w:tc>
        <w:tc>
          <w:tcPr>
            <w:tcW w:w="2621" w:type="dxa"/>
            <w:vMerge w:val="restart"/>
            <w:tcBorders>
              <w:top w:val="nil"/>
              <w:left w:val="nil"/>
              <w:bottom w:val="nil"/>
              <w:right w:val="nil"/>
            </w:tcBorders>
          </w:tcPr>
          <w:p w:rsidR="006B7F62" w:rsidRDefault="006B7F62">
            <w:pPr>
              <w:pStyle w:val="ConsPlusNormal"/>
            </w:pPr>
            <w:r>
              <w:t>обучены и повысили квалификацию 24000 работников системы образования в целях распространения моделей государственно-общественного управления образованием</w:t>
            </w:r>
          </w:p>
        </w:tc>
        <w:tc>
          <w:tcPr>
            <w:tcW w:w="1590" w:type="dxa"/>
            <w:vMerge w:val="restart"/>
            <w:tcBorders>
              <w:top w:val="nil"/>
              <w:left w:val="nil"/>
              <w:bottom w:val="nil"/>
              <w:right w:val="nil"/>
            </w:tcBorders>
          </w:tcPr>
          <w:p w:rsidR="006B7F62" w:rsidRDefault="006B7F62">
            <w:pPr>
              <w:pStyle w:val="ConsPlusNormal"/>
              <w:jc w:val="center"/>
            </w:pPr>
            <w:r>
              <w:t>2, 7, 8, 10</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 - всего</w:t>
            </w:r>
          </w:p>
        </w:tc>
        <w:tc>
          <w:tcPr>
            <w:tcW w:w="1311" w:type="dxa"/>
            <w:tcBorders>
              <w:top w:val="nil"/>
              <w:left w:val="nil"/>
              <w:bottom w:val="nil"/>
              <w:right w:val="nil"/>
            </w:tcBorders>
          </w:tcPr>
          <w:p w:rsidR="006B7F62" w:rsidRDefault="006B7F62">
            <w:pPr>
              <w:pStyle w:val="ConsPlusNormal"/>
              <w:jc w:val="center"/>
            </w:pPr>
            <w:r>
              <w:t>1160,28</w:t>
            </w:r>
          </w:p>
        </w:tc>
        <w:tc>
          <w:tcPr>
            <w:tcW w:w="1159" w:type="dxa"/>
            <w:tcBorders>
              <w:top w:val="nil"/>
              <w:left w:val="nil"/>
              <w:bottom w:val="nil"/>
              <w:right w:val="nil"/>
            </w:tcBorders>
          </w:tcPr>
          <w:p w:rsidR="006B7F62" w:rsidRDefault="006B7F62">
            <w:pPr>
              <w:pStyle w:val="ConsPlusNormal"/>
              <w:jc w:val="center"/>
            </w:pPr>
            <w:r>
              <w:t>36,9</w:t>
            </w:r>
          </w:p>
        </w:tc>
        <w:tc>
          <w:tcPr>
            <w:tcW w:w="1159" w:type="dxa"/>
            <w:tcBorders>
              <w:top w:val="nil"/>
              <w:left w:val="nil"/>
              <w:bottom w:val="nil"/>
              <w:right w:val="nil"/>
            </w:tcBorders>
          </w:tcPr>
          <w:p w:rsidR="006B7F62" w:rsidRDefault="006B7F62">
            <w:pPr>
              <w:pStyle w:val="ConsPlusNormal"/>
              <w:jc w:val="center"/>
            </w:pPr>
            <w:r>
              <w:t>20</w:t>
            </w:r>
          </w:p>
        </w:tc>
        <w:tc>
          <w:tcPr>
            <w:tcW w:w="1159" w:type="dxa"/>
            <w:tcBorders>
              <w:top w:val="nil"/>
              <w:left w:val="nil"/>
              <w:bottom w:val="nil"/>
              <w:right w:val="nil"/>
            </w:tcBorders>
          </w:tcPr>
          <w:p w:rsidR="006B7F62" w:rsidRDefault="006B7F62">
            <w:pPr>
              <w:pStyle w:val="ConsPlusNormal"/>
              <w:jc w:val="center"/>
            </w:pPr>
            <w:r>
              <w:t>58,13</w:t>
            </w:r>
          </w:p>
        </w:tc>
        <w:tc>
          <w:tcPr>
            <w:tcW w:w="1159" w:type="dxa"/>
            <w:tcBorders>
              <w:top w:val="nil"/>
              <w:left w:val="nil"/>
              <w:bottom w:val="nil"/>
              <w:right w:val="nil"/>
            </w:tcBorders>
          </w:tcPr>
          <w:p w:rsidR="006B7F62" w:rsidRDefault="006B7F62">
            <w:pPr>
              <w:pStyle w:val="ConsPlusNormal"/>
              <w:jc w:val="center"/>
            </w:pPr>
            <w:r>
              <w:t>629,19</w:t>
            </w:r>
          </w:p>
        </w:tc>
        <w:tc>
          <w:tcPr>
            <w:tcW w:w="1162" w:type="dxa"/>
            <w:tcBorders>
              <w:top w:val="nil"/>
              <w:left w:val="nil"/>
              <w:bottom w:val="nil"/>
              <w:right w:val="nil"/>
            </w:tcBorders>
          </w:tcPr>
          <w:p w:rsidR="006B7F62" w:rsidRDefault="006B7F62">
            <w:pPr>
              <w:pStyle w:val="ConsPlusNormal"/>
              <w:jc w:val="center"/>
            </w:pPr>
            <w:r>
              <w:t>416,06</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1089,06</w:t>
            </w:r>
          </w:p>
        </w:tc>
        <w:tc>
          <w:tcPr>
            <w:tcW w:w="1159" w:type="dxa"/>
            <w:tcBorders>
              <w:top w:val="nil"/>
              <w:left w:val="nil"/>
              <w:bottom w:val="nil"/>
              <w:right w:val="nil"/>
            </w:tcBorders>
          </w:tcPr>
          <w:p w:rsidR="006B7F62" w:rsidRDefault="006B7F62">
            <w:pPr>
              <w:pStyle w:val="ConsPlusNormal"/>
              <w:jc w:val="center"/>
            </w:pPr>
            <w:r>
              <w:t>12,18</w:t>
            </w:r>
          </w:p>
        </w:tc>
        <w:tc>
          <w:tcPr>
            <w:tcW w:w="1159" w:type="dxa"/>
            <w:tcBorders>
              <w:top w:val="nil"/>
              <w:left w:val="nil"/>
              <w:bottom w:val="nil"/>
              <w:right w:val="nil"/>
            </w:tcBorders>
          </w:tcPr>
          <w:p w:rsidR="006B7F62" w:rsidRDefault="006B7F62">
            <w:pPr>
              <w:pStyle w:val="ConsPlusNormal"/>
              <w:jc w:val="center"/>
            </w:pPr>
            <w:r>
              <w:t>19,5</w:t>
            </w:r>
          </w:p>
        </w:tc>
        <w:tc>
          <w:tcPr>
            <w:tcW w:w="1159" w:type="dxa"/>
            <w:tcBorders>
              <w:top w:val="nil"/>
              <w:left w:val="nil"/>
              <w:bottom w:val="nil"/>
              <w:right w:val="nil"/>
            </w:tcBorders>
          </w:tcPr>
          <w:p w:rsidR="006B7F62" w:rsidRDefault="006B7F62">
            <w:pPr>
              <w:pStyle w:val="ConsPlusNormal"/>
              <w:jc w:val="center"/>
            </w:pPr>
            <w:r>
              <w:t>57,43</w:t>
            </w:r>
          </w:p>
        </w:tc>
        <w:tc>
          <w:tcPr>
            <w:tcW w:w="1159" w:type="dxa"/>
            <w:tcBorders>
              <w:top w:val="nil"/>
              <w:left w:val="nil"/>
              <w:bottom w:val="nil"/>
              <w:right w:val="nil"/>
            </w:tcBorders>
          </w:tcPr>
          <w:p w:rsidR="006B7F62" w:rsidRDefault="006B7F62">
            <w:pPr>
              <w:pStyle w:val="ConsPlusNormal"/>
              <w:jc w:val="center"/>
            </w:pPr>
            <w:r>
              <w:t>588,69</w:t>
            </w:r>
          </w:p>
        </w:tc>
        <w:tc>
          <w:tcPr>
            <w:tcW w:w="1162" w:type="dxa"/>
            <w:tcBorders>
              <w:top w:val="nil"/>
              <w:left w:val="nil"/>
              <w:bottom w:val="nil"/>
              <w:right w:val="nil"/>
            </w:tcBorders>
          </w:tcPr>
          <w:p w:rsidR="006B7F62" w:rsidRDefault="006B7F62">
            <w:pPr>
              <w:pStyle w:val="ConsPlusNormal"/>
              <w:jc w:val="center"/>
            </w:pPr>
            <w:r>
              <w:t>411,26</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4869</w:t>
            </w:r>
          </w:p>
        </w:tc>
        <w:tc>
          <w:tcPr>
            <w:tcW w:w="1159" w:type="dxa"/>
            <w:tcBorders>
              <w:top w:val="nil"/>
              <w:left w:val="nil"/>
              <w:bottom w:val="nil"/>
              <w:right w:val="nil"/>
            </w:tcBorders>
          </w:tcPr>
          <w:p w:rsidR="006B7F62" w:rsidRDefault="006B7F62">
            <w:pPr>
              <w:pStyle w:val="ConsPlusNormal"/>
              <w:jc w:val="center"/>
            </w:pPr>
            <w:r>
              <w:t>500,5</w:t>
            </w:r>
          </w:p>
        </w:tc>
        <w:tc>
          <w:tcPr>
            <w:tcW w:w="1159" w:type="dxa"/>
            <w:tcBorders>
              <w:top w:val="nil"/>
              <w:left w:val="nil"/>
              <w:bottom w:val="nil"/>
              <w:right w:val="nil"/>
            </w:tcBorders>
          </w:tcPr>
          <w:p w:rsidR="006B7F62" w:rsidRDefault="006B7F62">
            <w:pPr>
              <w:pStyle w:val="ConsPlusNormal"/>
              <w:jc w:val="center"/>
            </w:pPr>
            <w:r>
              <w:t>698</w:t>
            </w:r>
          </w:p>
        </w:tc>
        <w:tc>
          <w:tcPr>
            <w:tcW w:w="1159" w:type="dxa"/>
            <w:tcBorders>
              <w:top w:val="nil"/>
              <w:left w:val="nil"/>
              <w:bottom w:val="nil"/>
              <w:right w:val="nil"/>
            </w:tcBorders>
          </w:tcPr>
          <w:p w:rsidR="006B7F62" w:rsidRDefault="006B7F62">
            <w:pPr>
              <w:pStyle w:val="ConsPlusNormal"/>
              <w:jc w:val="center"/>
            </w:pPr>
            <w:r>
              <w:t>750,5</w:t>
            </w:r>
          </w:p>
        </w:tc>
        <w:tc>
          <w:tcPr>
            <w:tcW w:w="1159" w:type="dxa"/>
            <w:tcBorders>
              <w:top w:val="nil"/>
              <w:left w:val="nil"/>
              <w:bottom w:val="nil"/>
              <w:right w:val="nil"/>
            </w:tcBorders>
          </w:tcPr>
          <w:p w:rsidR="006B7F62" w:rsidRDefault="006B7F62">
            <w:pPr>
              <w:pStyle w:val="ConsPlusNormal"/>
              <w:jc w:val="center"/>
            </w:pPr>
            <w:r>
              <w:t>1770</w:t>
            </w:r>
          </w:p>
        </w:tc>
        <w:tc>
          <w:tcPr>
            <w:tcW w:w="1162" w:type="dxa"/>
            <w:tcBorders>
              <w:top w:val="nil"/>
              <w:left w:val="nil"/>
              <w:bottom w:val="nil"/>
              <w:right w:val="nil"/>
            </w:tcBorders>
          </w:tcPr>
          <w:p w:rsidR="006B7F62" w:rsidRDefault="006B7F62">
            <w:pPr>
              <w:pStyle w:val="ConsPlusNormal"/>
              <w:jc w:val="center"/>
            </w:pPr>
            <w:r>
              <w:t>1150</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759,44</w:t>
            </w:r>
          </w:p>
        </w:tc>
        <w:tc>
          <w:tcPr>
            <w:tcW w:w="1159" w:type="dxa"/>
            <w:tcBorders>
              <w:top w:val="nil"/>
              <w:left w:val="nil"/>
              <w:bottom w:val="nil"/>
              <w:right w:val="nil"/>
            </w:tcBorders>
          </w:tcPr>
          <w:p w:rsidR="006B7F62" w:rsidRDefault="006B7F62">
            <w:pPr>
              <w:pStyle w:val="ConsPlusNormal"/>
              <w:jc w:val="center"/>
            </w:pPr>
            <w:r>
              <w:t>33,5</w:t>
            </w:r>
          </w:p>
        </w:tc>
        <w:tc>
          <w:tcPr>
            <w:tcW w:w="1159" w:type="dxa"/>
            <w:tcBorders>
              <w:top w:val="nil"/>
              <w:left w:val="nil"/>
              <w:bottom w:val="nil"/>
              <w:right w:val="nil"/>
            </w:tcBorders>
          </w:tcPr>
          <w:p w:rsidR="006B7F62" w:rsidRDefault="006B7F62">
            <w:pPr>
              <w:pStyle w:val="ConsPlusNormal"/>
              <w:jc w:val="center"/>
            </w:pPr>
            <w:r>
              <w:t>91</w:t>
            </w:r>
          </w:p>
        </w:tc>
        <w:tc>
          <w:tcPr>
            <w:tcW w:w="1159" w:type="dxa"/>
            <w:tcBorders>
              <w:top w:val="nil"/>
              <w:left w:val="nil"/>
              <w:bottom w:val="nil"/>
              <w:right w:val="nil"/>
            </w:tcBorders>
          </w:tcPr>
          <w:p w:rsidR="006B7F62" w:rsidRDefault="006B7F62">
            <w:pPr>
              <w:pStyle w:val="ConsPlusNormal"/>
              <w:jc w:val="center"/>
            </w:pPr>
            <w:r>
              <w:t>130,5</w:t>
            </w:r>
          </w:p>
        </w:tc>
        <w:tc>
          <w:tcPr>
            <w:tcW w:w="1159" w:type="dxa"/>
            <w:tcBorders>
              <w:top w:val="nil"/>
              <w:left w:val="nil"/>
              <w:bottom w:val="nil"/>
              <w:right w:val="nil"/>
            </w:tcBorders>
          </w:tcPr>
          <w:p w:rsidR="006B7F62" w:rsidRDefault="006B7F62">
            <w:pPr>
              <w:pStyle w:val="ConsPlusNormal"/>
              <w:jc w:val="center"/>
            </w:pPr>
            <w:r>
              <w:t>269</w:t>
            </w:r>
          </w:p>
        </w:tc>
        <w:tc>
          <w:tcPr>
            <w:tcW w:w="1162" w:type="dxa"/>
            <w:tcBorders>
              <w:top w:val="nil"/>
              <w:left w:val="nil"/>
              <w:bottom w:val="nil"/>
              <w:right w:val="nil"/>
            </w:tcBorders>
          </w:tcPr>
          <w:p w:rsidR="006B7F62" w:rsidRDefault="006B7F62">
            <w:pPr>
              <w:pStyle w:val="ConsPlusNormal"/>
              <w:jc w:val="center"/>
            </w:pPr>
            <w:r>
              <w:t>235,44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2. Распространение на всей территории Российской Федерации современных моделей успешной социализации детей</w:t>
            </w:r>
          </w:p>
        </w:tc>
        <w:tc>
          <w:tcPr>
            <w:tcW w:w="1311" w:type="dxa"/>
            <w:tcBorders>
              <w:top w:val="nil"/>
              <w:left w:val="nil"/>
              <w:bottom w:val="nil"/>
              <w:right w:val="nil"/>
            </w:tcBorders>
          </w:tcPr>
          <w:p w:rsidR="006B7F62" w:rsidRDefault="006B7F62">
            <w:pPr>
              <w:pStyle w:val="ConsPlusNormal"/>
              <w:jc w:val="center"/>
            </w:pPr>
            <w:r>
              <w:t>20092,95</w:t>
            </w:r>
          </w:p>
        </w:tc>
        <w:tc>
          <w:tcPr>
            <w:tcW w:w="1159" w:type="dxa"/>
            <w:tcBorders>
              <w:top w:val="nil"/>
              <w:left w:val="nil"/>
              <w:bottom w:val="nil"/>
              <w:right w:val="nil"/>
            </w:tcBorders>
          </w:tcPr>
          <w:p w:rsidR="006B7F62" w:rsidRDefault="006B7F62">
            <w:pPr>
              <w:pStyle w:val="ConsPlusNormal"/>
              <w:jc w:val="center"/>
            </w:pPr>
            <w:r>
              <w:t>3182,01</w:t>
            </w:r>
          </w:p>
        </w:tc>
        <w:tc>
          <w:tcPr>
            <w:tcW w:w="1159" w:type="dxa"/>
            <w:tcBorders>
              <w:top w:val="nil"/>
              <w:left w:val="nil"/>
              <w:bottom w:val="nil"/>
              <w:right w:val="nil"/>
            </w:tcBorders>
          </w:tcPr>
          <w:p w:rsidR="006B7F62" w:rsidRDefault="006B7F62">
            <w:pPr>
              <w:pStyle w:val="ConsPlusNormal"/>
              <w:jc w:val="center"/>
            </w:pPr>
            <w:r>
              <w:t>3646,06</w:t>
            </w:r>
          </w:p>
        </w:tc>
        <w:tc>
          <w:tcPr>
            <w:tcW w:w="1159" w:type="dxa"/>
            <w:tcBorders>
              <w:top w:val="nil"/>
              <w:left w:val="nil"/>
              <w:bottom w:val="nil"/>
              <w:right w:val="nil"/>
            </w:tcBorders>
          </w:tcPr>
          <w:p w:rsidR="006B7F62" w:rsidRDefault="006B7F62">
            <w:pPr>
              <w:pStyle w:val="ConsPlusNormal"/>
              <w:jc w:val="center"/>
            </w:pPr>
            <w:r>
              <w:t>5012,63</w:t>
            </w:r>
          </w:p>
        </w:tc>
        <w:tc>
          <w:tcPr>
            <w:tcW w:w="1159" w:type="dxa"/>
            <w:tcBorders>
              <w:top w:val="nil"/>
              <w:left w:val="nil"/>
              <w:bottom w:val="nil"/>
              <w:right w:val="nil"/>
            </w:tcBorders>
          </w:tcPr>
          <w:p w:rsidR="006B7F62" w:rsidRDefault="006B7F62">
            <w:pPr>
              <w:pStyle w:val="ConsPlusNormal"/>
              <w:jc w:val="center"/>
            </w:pPr>
            <w:r>
              <w:t>4750,49</w:t>
            </w:r>
          </w:p>
        </w:tc>
        <w:tc>
          <w:tcPr>
            <w:tcW w:w="1162" w:type="dxa"/>
            <w:tcBorders>
              <w:top w:val="nil"/>
              <w:left w:val="nil"/>
              <w:bottom w:val="nil"/>
              <w:right w:val="nil"/>
            </w:tcBorders>
          </w:tcPr>
          <w:p w:rsidR="006B7F62" w:rsidRDefault="006B7F62">
            <w:pPr>
              <w:pStyle w:val="ConsPlusNormal"/>
              <w:jc w:val="center"/>
            </w:pPr>
            <w:r>
              <w:t>3501,76</w:t>
            </w:r>
          </w:p>
        </w:tc>
        <w:tc>
          <w:tcPr>
            <w:tcW w:w="2621" w:type="dxa"/>
            <w:vMerge w:val="restart"/>
            <w:tcBorders>
              <w:top w:val="nil"/>
              <w:left w:val="nil"/>
              <w:bottom w:val="nil"/>
              <w:right w:val="nil"/>
            </w:tcBorders>
          </w:tcPr>
          <w:p w:rsidR="006B7F62" w:rsidRDefault="006B7F62">
            <w:pPr>
              <w:pStyle w:val="ConsPlusNormal"/>
            </w:pPr>
            <w:r>
              <w:t>подготовлены и повысили квалификацию 39500 работников сферы образования в целях распространения современных моделей успешной социализации детей</w:t>
            </w:r>
          </w:p>
        </w:tc>
        <w:tc>
          <w:tcPr>
            <w:tcW w:w="1590" w:type="dxa"/>
            <w:vMerge w:val="restart"/>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5412,81</w:t>
            </w:r>
          </w:p>
        </w:tc>
        <w:tc>
          <w:tcPr>
            <w:tcW w:w="1159" w:type="dxa"/>
            <w:tcBorders>
              <w:top w:val="nil"/>
              <w:left w:val="nil"/>
              <w:bottom w:val="nil"/>
              <w:right w:val="nil"/>
            </w:tcBorders>
          </w:tcPr>
          <w:p w:rsidR="006B7F62" w:rsidRDefault="006B7F62">
            <w:pPr>
              <w:pStyle w:val="ConsPlusNormal"/>
              <w:jc w:val="center"/>
            </w:pPr>
            <w:r>
              <w:t>1471,8</w:t>
            </w:r>
          </w:p>
        </w:tc>
        <w:tc>
          <w:tcPr>
            <w:tcW w:w="1159" w:type="dxa"/>
            <w:tcBorders>
              <w:top w:val="nil"/>
              <w:left w:val="nil"/>
              <w:bottom w:val="nil"/>
              <w:right w:val="nil"/>
            </w:tcBorders>
          </w:tcPr>
          <w:p w:rsidR="006B7F62" w:rsidRDefault="006B7F62">
            <w:pPr>
              <w:pStyle w:val="ConsPlusNormal"/>
              <w:jc w:val="center"/>
            </w:pPr>
            <w:r>
              <w:t>1016,1</w:t>
            </w:r>
          </w:p>
        </w:tc>
        <w:tc>
          <w:tcPr>
            <w:tcW w:w="1159" w:type="dxa"/>
            <w:tcBorders>
              <w:top w:val="nil"/>
              <w:left w:val="nil"/>
              <w:bottom w:val="nil"/>
              <w:right w:val="nil"/>
            </w:tcBorders>
          </w:tcPr>
          <w:p w:rsidR="006B7F62" w:rsidRDefault="006B7F62">
            <w:pPr>
              <w:pStyle w:val="ConsPlusNormal"/>
              <w:jc w:val="center"/>
            </w:pPr>
            <w:r>
              <w:t>1011,93</w:t>
            </w:r>
          </w:p>
        </w:tc>
        <w:tc>
          <w:tcPr>
            <w:tcW w:w="1159" w:type="dxa"/>
            <w:tcBorders>
              <w:top w:val="nil"/>
              <w:left w:val="nil"/>
              <w:bottom w:val="nil"/>
              <w:right w:val="nil"/>
            </w:tcBorders>
          </w:tcPr>
          <w:p w:rsidR="006B7F62" w:rsidRDefault="006B7F62">
            <w:pPr>
              <w:pStyle w:val="ConsPlusNormal"/>
              <w:jc w:val="center"/>
            </w:pPr>
            <w:r>
              <w:t>1023,23</w:t>
            </w:r>
          </w:p>
        </w:tc>
        <w:tc>
          <w:tcPr>
            <w:tcW w:w="1162" w:type="dxa"/>
            <w:tcBorders>
              <w:top w:val="nil"/>
              <w:left w:val="nil"/>
              <w:bottom w:val="nil"/>
              <w:right w:val="nil"/>
            </w:tcBorders>
          </w:tcPr>
          <w:p w:rsidR="006B7F62" w:rsidRDefault="006B7F62">
            <w:pPr>
              <w:pStyle w:val="ConsPlusNormal"/>
              <w:jc w:val="center"/>
            </w:pPr>
            <w:r>
              <w:t>889,75</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171,19</w:t>
            </w:r>
          </w:p>
        </w:tc>
        <w:tc>
          <w:tcPr>
            <w:tcW w:w="1159" w:type="dxa"/>
            <w:tcBorders>
              <w:top w:val="nil"/>
              <w:left w:val="nil"/>
              <w:bottom w:val="nil"/>
              <w:right w:val="nil"/>
            </w:tcBorders>
          </w:tcPr>
          <w:p w:rsidR="006B7F62" w:rsidRDefault="006B7F62">
            <w:pPr>
              <w:pStyle w:val="ConsPlusNormal"/>
              <w:jc w:val="center"/>
            </w:pPr>
            <w:r>
              <w:t>75,3</w:t>
            </w:r>
          </w:p>
        </w:tc>
        <w:tc>
          <w:tcPr>
            <w:tcW w:w="1159" w:type="dxa"/>
            <w:tcBorders>
              <w:top w:val="nil"/>
              <w:left w:val="nil"/>
              <w:bottom w:val="nil"/>
              <w:right w:val="nil"/>
            </w:tcBorders>
          </w:tcPr>
          <w:p w:rsidR="006B7F62" w:rsidRDefault="006B7F62">
            <w:pPr>
              <w:pStyle w:val="ConsPlusNormal"/>
              <w:jc w:val="center"/>
            </w:pPr>
            <w:r>
              <w:t>30</w:t>
            </w:r>
          </w:p>
        </w:tc>
        <w:tc>
          <w:tcPr>
            <w:tcW w:w="1159" w:type="dxa"/>
            <w:tcBorders>
              <w:top w:val="nil"/>
              <w:left w:val="nil"/>
              <w:bottom w:val="nil"/>
              <w:right w:val="nil"/>
            </w:tcBorders>
          </w:tcPr>
          <w:p w:rsidR="006B7F62" w:rsidRDefault="006B7F62">
            <w:pPr>
              <w:pStyle w:val="ConsPlusNormal"/>
              <w:jc w:val="center"/>
            </w:pPr>
            <w:r>
              <w:t>9,75</w:t>
            </w:r>
          </w:p>
        </w:tc>
        <w:tc>
          <w:tcPr>
            <w:tcW w:w="1159" w:type="dxa"/>
            <w:tcBorders>
              <w:top w:val="nil"/>
              <w:left w:val="nil"/>
              <w:bottom w:val="nil"/>
              <w:right w:val="nil"/>
            </w:tcBorders>
          </w:tcPr>
          <w:p w:rsidR="006B7F62" w:rsidRDefault="006B7F62">
            <w:pPr>
              <w:pStyle w:val="ConsPlusNormal"/>
              <w:jc w:val="center"/>
            </w:pPr>
            <w:r>
              <w:t>30,45</w:t>
            </w:r>
          </w:p>
        </w:tc>
        <w:tc>
          <w:tcPr>
            <w:tcW w:w="1162" w:type="dxa"/>
            <w:tcBorders>
              <w:top w:val="nil"/>
              <w:left w:val="nil"/>
              <w:bottom w:val="nil"/>
              <w:right w:val="nil"/>
            </w:tcBorders>
          </w:tcPr>
          <w:p w:rsidR="006B7F62" w:rsidRDefault="006B7F62">
            <w:pPr>
              <w:pStyle w:val="ConsPlusNormal"/>
              <w:jc w:val="center"/>
            </w:pPr>
            <w:r>
              <w:t>25,69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5241,62</w:t>
            </w:r>
          </w:p>
        </w:tc>
        <w:tc>
          <w:tcPr>
            <w:tcW w:w="1159" w:type="dxa"/>
            <w:tcBorders>
              <w:top w:val="nil"/>
              <w:left w:val="nil"/>
              <w:bottom w:val="nil"/>
              <w:right w:val="nil"/>
            </w:tcBorders>
          </w:tcPr>
          <w:p w:rsidR="006B7F62" w:rsidRDefault="006B7F62">
            <w:pPr>
              <w:pStyle w:val="ConsPlusNormal"/>
              <w:jc w:val="center"/>
            </w:pPr>
            <w:r>
              <w:t>1396,5</w:t>
            </w:r>
          </w:p>
        </w:tc>
        <w:tc>
          <w:tcPr>
            <w:tcW w:w="1159" w:type="dxa"/>
            <w:tcBorders>
              <w:top w:val="nil"/>
              <w:left w:val="nil"/>
              <w:bottom w:val="nil"/>
              <w:right w:val="nil"/>
            </w:tcBorders>
          </w:tcPr>
          <w:p w:rsidR="006B7F62" w:rsidRDefault="006B7F62">
            <w:pPr>
              <w:pStyle w:val="ConsPlusNormal"/>
              <w:jc w:val="center"/>
            </w:pPr>
            <w:r>
              <w:t>986,1</w:t>
            </w:r>
          </w:p>
        </w:tc>
        <w:tc>
          <w:tcPr>
            <w:tcW w:w="1159" w:type="dxa"/>
            <w:tcBorders>
              <w:top w:val="nil"/>
              <w:left w:val="nil"/>
              <w:bottom w:val="nil"/>
              <w:right w:val="nil"/>
            </w:tcBorders>
          </w:tcPr>
          <w:p w:rsidR="006B7F62" w:rsidRDefault="006B7F62">
            <w:pPr>
              <w:pStyle w:val="ConsPlusNormal"/>
              <w:jc w:val="center"/>
            </w:pPr>
            <w:r>
              <w:t>1002,18</w:t>
            </w:r>
          </w:p>
        </w:tc>
        <w:tc>
          <w:tcPr>
            <w:tcW w:w="1159" w:type="dxa"/>
            <w:tcBorders>
              <w:top w:val="nil"/>
              <w:left w:val="nil"/>
              <w:bottom w:val="nil"/>
              <w:right w:val="nil"/>
            </w:tcBorders>
          </w:tcPr>
          <w:p w:rsidR="006B7F62" w:rsidRDefault="006B7F62">
            <w:pPr>
              <w:pStyle w:val="ConsPlusNormal"/>
              <w:jc w:val="center"/>
            </w:pPr>
            <w:r>
              <w:t>992,78</w:t>
            </w:r>
          </w:p>
        </w:tc>
        <w:tc>
          <w:tcPr>
            <w:tcW w:w="1162" w:type="dxa"/>
            <w:tcBorders>
              <w:top w:val="nil"/>
              <w:left w:val="nil"/>
              <w:bottom w:val="nil"/>
              <w:right w:val="nil"/>
            </w:tcBorders>
          </w:tcPr>
          <w:p w:rsidR="006B7F62" w:rsidRDefault="006B7F62">
            <w:pPr>
              <w:pStyle w:val="ConsPlusNormal"/>
              <w:jc w:val="center"/>
            </w:pPr>
            <w:r>
              <w:t>864,06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1138,47</w:t>
            </w:r>
          </w:p>
        </w:tc>
        <w:tc>
          <w:tcPr>
            <w:tcW w:w="1159" w:type="dxa"/>
            <w:tcBorders>
              <w:top w:val="nil"/>
              <w:left w:val="nil"/>
              <w:bottom w:val="nil"/>
              <w:right w:val="nil"/>
            </w:tcBorders>
          </w:tcPr>
          <w:p w:rsidR="006B7F62" w:rsidRDefault="006B7F62">
            <w:pPr>
              <w:pStyle w:val="ConsPlusNormal"/>
              <w:jc w:val="center"/>
            </w:pPr>
            <w:r>
              <w:t>177</w:t>
            </w:r>
          </w:p>
        </w:tc>
        <w:tc>
          <w:tcPr>
            <w:tcW w:w="1159" w:type="dxa"/>
            <w:tcBorders>
              <w:top w:val="nil"/>
              <w:left w:val="nil"/>
              <w:bottom w:val="nil"/>
              <w:right w:val="nil"/>
            </w:tcBorders>
          </w:tcPr>
          <w:p w:rsidR="006B7F62" w:rsidRDefault="006B7F62">
            <w:pPr>
              <w:pStyle w:val="ConsPlusNormal"/>
              <w:jc w:val="center"/>
            </w:pPr>
            <w:r>
              <w:t>273</w:t>
            </w:r>
          </w:p>
        </w:tc>
        <w:tc>
          <w:tcPr>
            <w:tcW w:w="1159" w:type="dxa"/>
            <w:tcBorders>
              <w:top w:val="nil"/>
              <w:left w:val="nil"/>
              <w:bottom w:val="nil"/>
              <w:right w:val="nil"/>
            </w:tcBorders>
          </w:tcPr>
          <w:p w:rsidR="006B7F62" w:rsidRDefault="006B7F62">
            <w:pPr>
              <w:pStyle w:val="ConsPlusNormal"/>
              <w:jc w:val="center"/>
            </w:pPr>
            <w:r>
              <w:t>133</w:t>
            </w:r>
          </w:p>
        </w:tc>
        <w:tc>
          <w:tcPr>
            <w:tcW w:w="1159" w:type="dxa"/>
            <w:tcBorders>
              <w:top w:val="nil"/>
              <w:left w:val="nil"/>
              <w:bottom w:val="nil"/>
              <w:right w:val="nil"/>
            </w:tcBorders>
          </w:tcPr>
          <w:p w:rsidR="006B7F62" w:rsidRDefault="006B7F62">
            <w:pPr>
              <w:pStyle w:val="ConsPlusNormal"/>
              <w:jc w:val="center"/>
            </w:pPr>
            <w:r>
              <w:t>339,15</w:t>
            </w:r>
          </w:p>
        </w:tc>
        <w:tc>
          <w:tcPr>
            <w:tcW w:w="1162" w:type="dxa"/>
            <w:tcBorders>
              <w:top w:val="nil"/>
              <w:left w:val="nil"/>
              <w:bottom w:val="nil"/>
              <w:right w:val="nil"/>
            </w:tcBorders>
          </w:tcPr>
          <w:p w:rsidR="006B7F62" w:rsidRDefault="006B7F62">
            <w:pPr>
              <w:pStyle w:val="ConsPlusNormal"/>
              <w:jc w:val="center"/>
            </w:pPr>
            <w:r>
              <w:t>216,32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13389,43</w:t>
            </w:r>
          </w:p>
        </w:tc>
        <w:tc>
          <w:tcPr>
            <w:tcW w:w="1159" w:type="dxa"/>
            <w:tcBorders>
              <w:top w:val="nil"/>
              <w:left w:val="nil"/>
              <w:bottom w:val="nil"/>
              <w:right w:val="nil"/>
            </w:tcBorders>
          </w:tcPr>
          <w:p w:rsidR="006B7F62" w:rsidRDefault="006B7F62">
            <w:pPr>
              <w:pStyle w:val="ConsPlusNormal"/>
              <w:jc w:val="center"/>
            </w:pPr>
            <w:r>
              <w:t>1600</w:t>
            </w:r>
          </w:p>
        </w:tc>
        <w:tc>
          <w:tcPr>
            <w:tcW w:w="1159" w:type="dxa"/>
            <w:tcBorders>
              <w:top w:val="nil"/>
              <w:left w:val="nil"/>
              <w:bottom w:val="nil"/>
              <w:right w:val="nil"/>
            </w:tcBorders>
          </w:tcPr>
          <w:p w:rsidR="006B7F62" w:rsidRDefault="006B7F62">
            <w:pPr>
              <w:pStyle w:val="ConsPlusNormal"/>
              <w:jc w:val="center"/>
            </w:pPr>
            <w:r>
              <w:t>2400</w:t>
            </w:r>
          </w:p>
        </w:tc>
        <w:tc>
          <w:tcPr>
            <w:tcW w:w="1159" w:type="dxa"/>
            <w:tcBorders>
              <w:top w:val="nil"/>
              <w:left w:val="nil"/>
              <w:bottom w:val="nil"/>
              <w:right w:val="nil"/>
            </w:tcBorders>
          </w:tcPr>
          <w:p w:rsidR="006B7F62" w:rsidRDefault="006B7F62">
            <w:pPr>
              <w:pStyle w:val="ConsPlusNormal"/>
              <w:jc w:val="center"/>
            </w:pPr>
            <w:r>
              <w:t>3600</w:t>
            </w:r>
          </w:p>
        </w:tc>
        <w:tc>
          <w:tcPr>
            <w:tcW w:w="1159" w:type="dxa"/>
            <w:tcBorders>
              <w:top w:val="nil"/>
              <w:left w:val="nil"/>
              <w:bottom w:val="nil"/>
              <w:right w:val="nil"/>
            </w:tcBorders>
          </w:tcPr>
          <w:p w:rsidR="006B7F62" w:rsidRDefault="006B7F62">
            <w:pPr>
              <w:pStyle w:val="ConsPlusNormal"/>
              <w:jc w:val="center"/>
            </w:pPr>
            <w:r>
              <w:t>3434,66</w:t>
            </w:r>
          </w:p>
        </w:tc>
        <w:tc>
          <w:tcPr>
            <w:tcW w:w="1162" w:type="dxa"/>
            <w:tcBorders>
              <w:top w:val="nil"/>
              <w:left w:val="nil"/>
              <w:bottom w:val="nil"/>
              <w:right w:val="nil"/>
            </w:tcBorders>
          </w:tcPr>
          <w:p w:rsidR="006B7F62" w:rsidRDefault="006B7F62">
            <w:pPr>
              <w:pStyle w:val="ConsPlusNormal"/>
              <w:jc w:val="center"/>
            </w:pPr>
            <w:r>
              <w:t>2354,77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1290,71</w:t>
            </w:r>
          </w:p>
        </w:tc>
        <w:tc>
          <w:tcPr>
            <w:tcW w:w="1159" w:type="dxa"/>
            <w:tcBorders>
              <w:top w:val="nil"/>
              <w:left w:val="nil"/>
              <w:bottom w:val="nil"/>
              <w:right w:val="nil"/>
            </w:tcBorders>
          </w:tcPr>
          <w:p w:rsidR="006B7F62" w:rsidRDefault="006B7F62">
            <w:pPr>
              <w:pStyle w:val="ConsPlusNormal"/>
              <w:jc w:val="center"/>
            </w:pPr>
            <w:r>
              <w:t>110,21</w:t>
            </w:r>
          </w:p>
        </w:tc>
        <w:tc>
          <w:tcPr>
            <w:tcW w:w="1159" w:type="dxa"/>
            <w:tcBorders>
              <w:top w:val="nil"/>
              <w:left w:val="nil"/>
              <w:bottom w:val="nil"/>
              <w:right w:val="nil"/>
            </w:tcBorders>
          </w:tcPr>
          <w:p w:rsidR="006B7F62" w:rsidRDefault="006B7F62">
            <w:pPr>
              <w:pStyle w:val="ConsPlusNormal"/>
              <w:jc w:val="center"/>
            </w:pPr>
            <w:r>
              <w:t>229,96</w:t>
            </w:r>
          </w:p>
        </w:tc>
        <w:tc>
          <w:tcPr>
            <w:tcW w:w="1159" w:type="dxa"/>
            <w:tcBorders>
              <w:top w:val="nil"/>
              <w:left w:val="nil"/>
              <w:bottom w:val="nil"/>
              <w:right w:val="nil"/>
            </w:tcBorders>
          </w:tcPr>
          <w:p w:rsidR="006B7F62" w:rsidRDefault="006B7F62">
            <w:pPr>
              <w:pStyle w:val="ConsPlusNormal"/>
              <w:jc w:val="center"/>
            </w:pPr>
            <w:r>
              <w:t>400,7</w:t>
            </w:r>
          </w:p>
        </w:tc>
        <w:tc>
          <w:tcPr>
            <w:tcW w:w="1159" w:type="dxa"/>
            <w:tcBorders>
              <w:top w:val="nil"/>
              <w:left w:val="nil"/>
              <w:bottom w:val="nil"/>
              <w:right w:val="nil"/>
            </w:tcBorders>
          </w:tcPr>
          <w:p w:rsidR="006B7F62" w:rsidRDefault="006B7F62">
            <w:pPr>
              <w:pStyle w:val="ConsPlusNormal"/>
              <w:jc w:val="center"/>
            </w:pPr>
            <w:r>
              <w:t>292,6</w:t>
            </w:r>
          </w:p>
        </w:tc>
        <w:tc>
          <w:tcPr>
            <w:tcW w:w="1162" w:type="dxa"/>
            <w:tcBorders>
              <w:top w:val="nil"/>
              <w:left w:val="nil"/>
              <w:bottom w:val="nil"/>
              <w:right w:val="nil"/>
            </w:tcBorders>
          </w:tcPr>
          <w:p w:rsidR="006B7F62" w:rsidRDefault="006B7F62">
            <w:pPr>
              <w:pStyle w:val="ConsPlusNormal"/>
              <w:jc w:val="center"/>
            </w:pPr>
            <w:r>
              <w:t>257,24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Приоритетный национальный проект "Образование" на 2011 - 2013 годы</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1) формирование системы взаимодействия университетов и учреждений общего образования по реализации общеобразовательных программ старшей школы, ориентированных на развитие одаренности у детей и подростков</w:t>
            </w:r>
          </w:p>
        </w:tc>
        <w:tc>
          <w:tcPr>
            <w:tcW w:w="1311" w:type="dxa"/>
            <w:tcBorders>
              <w:top w:val="nil"/>
              <w:left w:val="nil"/>
              <w:bottom w:val="nil"/>
              <w:right w:val="nil"/>
            </w:tcBorders>
          </w:tcPr>
          <w:p w:rsidR="006B7F62" w:rsidRDefault="006B7F62">
            <w:pPr>
              <w:pStyle w:val="ConsPlusNormal"/>
              <w:jc w:val="center"/>
            </w:pPr>
            <w:r>
              <w:t>210</w:t>
            </w:r>
          </w:p>
        </w:tc>
        <w:tc>
          <w:tcPr>
            <w:tcW w:w="1159" w:type="dxa"/>
            <w:tcBorders>
              <w:top w:val="nil"/>
              <w:left w:val="nil"/>
              <w:bottom w:val="nil"/>
              <w:right w:val="nil"/>
            </w:tcBorders>
          </w:tcPr>
          <w:p w:rsidR="006B7F62" w:rsidRDefault="006B7F62">
            <w:pPr>
              <w:pStyle w:val="ConsPlusNormal"/>
              <w:jc w:val="center"/>
            </w:pPr>
            <w:r>
              <w:t>150</w:t>
            </w:r>
          </w:p>
        </w:tc>
        <w:tc>
          <w:tcPr>
            <w:tcW w:w="1159" w:type="dxa"/>
            <w:tcBorders>
              <w:top w:val="nil"/>
              <w:left w:val="nil"/>
              <w:bottom w:val="nil"/>
              <w:right w:val="nil"/>
            </w:tcBorders>
          </w:tcPr>
          <w:p w:rsidR="006B7F62" w:rsidRDefault="006B7F62">
            <w:pPr>
              <w:pStyle w:val="ConsPlusNormal"/>
              <w:jc w:val="center"/>
            </w:pPr>
            <w:r>
              <w:t>30</w:t>
            </w:r>
          </w:p>
        </w:tc>
        <w:tc>
          <w:tcPr>
            <w:tcW w:w="1159" w:type="dxa"/>
            <w:tcBorders>
              <w:top w:val="nil"/>
              <w:left w:val="nil"/>
              <w:bottom w:val="nil"/>
              <w:right w:val="nil"/>
            </w:tcBorders>
          </w:tcPr>
          <w:p w:rsidR="006B7F62" w:rsidRDefault="006B7F62">
            <w:pPr>
              <w:pStyle w:val="ConsPlusNormal"/>
              <w:jc w:val="center"/>
            </w:pPr>
            <w:r>
              <w:t>30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val="restart"/>
            <w:tcBorders>
              <w:top w:val="nil"/>
              <w:left w:val="nil"/>
              <w:bottom w:val="nil"/>
              <w:right w:val="nil"/>
            </w:tcBorders>
          </w:tcPr>
          <w:p w:rsidR="006B7F62" w:rsidRDefault="006B7F62">
            <w:pPr>
              <w:pStyle w:val="ConsPlusNormal"/>
            </w:pPr>
            <w:r>
              <w:t>сформирована система взаимодействия 18 университетов и учреждений общего образования;</w:t>
            </w:r>
          </w:p>
          <w:p w:rsidR="006B7F62" w:rsidRDefault="006B7F62">
            <w:pPr>
              <w:pStyle w:val="ConsPlusNormal"/>
            </w:pPr>
            <w:r>
              <w:t>созданы 6 центров при крупных университетах, дистанционные школы при национальных исследовательских университетах (национальная образовательная инициатива "Наша новая школа")</w:t>
            </w:r>
          </w:p>
        </w:tc>
        <w:tc>
          <w:tcPr>
            <w:tcW w:w="1590" w:type="dxa"/>
            <w:vMerge w:val="restart"/>
            <w:tcBorders>
              <w:top w:val="nil"/>
              <w:left w:val="nil"/>
              <w:bottom w:val="nil"/>
              <w:right w:val="nil"/>
            </w:tcBorders>
          </w:tcPr>
          <w:p w:rsidR="006B7F62" w:rsidRDefault="006B7F62">
            <w:pPr>
              <w:pStyle w:val="ConsPlusNormal"/>
              <w:jc w:val="center"/>
            </w:pPr>
            <w:r>
              <w:t>2, 11</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w:t>
            </w:r>
          </w:p>
        </w:tc>
        <w:tc>
          <w:tcPr>
            <w:tcW w:w="1311" w:type="dxa"/>
            <w:tcBorders>
              <w:top w:val="nil"/>
              <w:left w:val="nil"/>
              <w:bottom w:val="nil"/>
              <w:right w:val="nil"/>
            </w:tcBorders>
          </w:tcPr>
          <w:p w:rsidR="006B7F62" w:rsidRDefault="006B7F62">
            <w:pPr>
              <w:pStyle w:val="ConsPlusNormal"/>
              <w:jc w:val="center"/>
            </w:pPr>
            <w:r>
              <w:t>210</w:t>
            </w:r>
          </w:p>
        </w:tc>
        <w:tc>
          <w:tcPr>
            <w:tcW w:w="1159" w:type="dxa"/>
            <w:tcBorders>
              <w:top w:val="nil"/>
              <w:left w:val="nil"/>
              <w:bottom w:val="nil"/>
              <w:right w:val="nil"/>
            </w:tcBorders>
          </w:tcPr>
          <w:p w:rsidR="006B7F62" w:rsidRDefault="006B7F62">
            <w:pPr>
              <w:pStyle w:val="ConsPlusNormal"/>
              <w:jc w:val="center"/>
            </w:pPr>
            <w:r>
              <w:t>150</w:t>
            </w:r>
          </w:p>
        </w:tc>
        <w:tc>
          <w:tcPr>
            <w:tcW w:w="1159" w:type="dxa"/>
            <w:tcBorders>
              <w:top w:val="nil"/>
              <w:left w:val="nil"/>
              <w:bottom w:val="nil"/>
              <w:right w:val="nil"/>
            </w:tcBorders>
          </w:tcPr>
          <w:p w:rsidR="006B7F62" w:rsidRDefault="006B7F62">
            <w:pPr>
              <w:pStyle w:val="ConsPlusNormal"/>
              <w:jc w:val="center"/>
            </w:pPr>
            <w:r>
              <w:t>30</w:t>
            </w:r>
          </w:p>
        </w:tc>
        <w:tc>
          <w:tcPr>
            <w:tcW w:w="1159" w:type="dxa"/>
            <w:tcBorders>
              <w:top w:val="nil"/>
              <w:left w:val="nil"/>
              <w:bottom w:val="nil"/>
              <w:right w:val="nil"/>
            </w:tcBorders>
          </w:tcPr>
          <w:p w:rsidR="006B7F62" w:rsidRDefault="006B7F62">
            <w:pPr>
              <w:pStyle w:val="ConsPlusNormal"/>
              <w:jc w:val="center"/>
            </w:pPr>
            <w:r>
              <w:t>30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2) создание основанной на информационно-коммуникационных технологиях системы управления качеством образования, обеспечивающей доступ к образовательным услугам и сервисам</w:t>
            </w:r>
          </w:p>
        </w:tc>
        <w:tc>
          <w:tcPr>
            <w:tcW w:w="1311" w:type="dxa"/>
            <w:tcBorders>
              <w:top w:val="nil"/>
              <w:left w:val="nil"/>
              <w:bottom w:val="nil"/>
              <w:right w:val="nil"/>
            </w:tcBorders>
          </w:tcPr>
          <w:p w:rsidR="006B7F62" w:rsidRDefault="006B7F62">
            <w:pPr>
              <w:pStyle w:val="ConsPlusNormal"/>
              <w:jc w:val="center"/>
            </w:pPr>
            <w:r>
              <w:t>1204,15</w:t>
            </w:r>
          </w:p>
        </w:tc>
        <w:tc>
          <w:tcPr>
            <w:tcW w:w="1159" w:type="dxa"/>
            <w:tcBorders>
              <w:top w:val="nil"/>
              <w:left w:val="nil"/>
              <w:bottom w:val="nil"/>
              <w:right w:val="nil"/>
            </w:tcBorders>
          </w:tcPr>
          <w:p w:rsidR="006B7F62" w:rsidRDefault="006B7F62">
            <w:pPr>
              <w:pStyle w:val="ConsPlusNormal"/>
              <w:jc w:val="center"/>
            </w:pPr>
            <w:r>
              <w:t>361</w:t>
            </w:r>
          </w:p>
        </w:tc>
        <w:tc>
          <w:tcPr>
            <w:tcW w:w="1159" w:type="dxa"/>
            <w:tcBorders>
              <w:top w:val="nil"/>
              <w:left w:val="nil"/>
              <w:bottom w:val="nil"/>
              <w:right w:val="nil"/>
            </w:tcBorders>
          </w:tcPr>
          <w:p w:rsidR="006B7F62" w:rsidRDefault="006B7F62">
            <w:pPr>
              <w:pStyle w:val="ConsPlusNormal"/>
              <w:jc w:val="center"/>
            </w:pPr>
            <w:r>
              <w:t>497,15</w:t>
            </w:r>
          </w:p>
        </w:tc>
        <w:tc>
          <w:tcPr>
            <w:tcW w:w="1159" w:type="dxa"/>
            <w:tcBorders>
              <w:top w:val="nil"/>
              <w:left w:val="nil"/>
              <w:bottom w:val="nil"/>
              <w:right w:val="nil"/>
            </w:tcBorders>
          </w:tcPr>
          <w:p w:rsidR="006B7F62" w:rsidRDefault="006B7F62">
            <w:pPr>
              <w:pStyle w:val="ConsPlusNormal"/>
              <w:jc w:val="center"/>
            </w:pPr>
            <w:r>
              <w:t>346</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r>
              <w:t>создана система управления качеством дошкольного и общего образования в части управления качеством образования детей с особыми образовательными потребностями</w:t>
            </w:r>
          </w:p>
        </w:tc>
        <w:tc>
          <w:tcPr>
            <w:tcW w:w="1590" w:type="dxa"/>
            <w:tcBorders>
              <w:top w:val="nil"/>
              <w:left w:val="nil"/>
              <w:bottom w:val="nil"/>
              <w:right w:val="nil"/>
            </w:tcBorders>
          </w:tcPr>
          <w:p w:rsidR="006B7F62" w:rsidRDefault="006B7F62">
            <w:pPr>
              <w:pStyle w:val="ConsPlusNormal"/>
              <w:jc w:val="center"/>
            </w:pPr>
            <w:r>
              <w:t>6, 8, 9, 10, 11</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 - всего</w:t>
            </w:r>
          </w:p>
        </w:tc>
        <w:tc>
          <w:tcPr>
            <w:tcW w:w="1311" w:type="dxa"/>
            <w:tcBorders>
              <w:top w:val="nil"/>
              <w:left w:val="nil"/>
              <w:bottom w:val="nil"/>
              <w:right w:val="nil"/>
            </w:tcBorders>
          </w:tcPr>
          <w:p w:rsidR="006B7F62" w:rsidRDefault="006B7F62">
            <w:pPr>
              <w:pStyle w:val="ConsPlusNormal"/>
              <w:jc w:val="center"/>
            </w:pPr>
            <w:r>
              <w:t>1204,15</w:t>
            </w:r>
          </w:p>
        </w:tc>
        <w:tc>
          <w:tcPr>
            <w:tcW w:w="1159" w:type="dxa"/>
            <w:tcBorders>
              <w:top w:val="nil"/>
              <w:left w:val="nil"/>
              <w:bottom w:val="nil"/>
              <w:right w:val="nil"/>
            </w:tcBorders>
          </w:tcPr>
          <w:p w:rsidR="006B7F62" w:rsidRDefault="006B7F62">
            <w:pPr>
              <w:pStyle w:val="ConsPlusNormal"/>
              <w:jc w:val="center"/>
            </w:pPr>
            <w:r>
              <w:t>361</w:t>
            </w:r>
          </w:p>
        </w:tc>
        <w:tc>
          <w:tcPr>
            <w:tcW w:w="1159" w:type="dxa"/>
            <w:tcBorders>
              <w:top w:val="nil"/>
              <w:left w:val="nil"/>
              <w:bottom w:val="nil"/>
              <w:right w:val="nil"/>
            </w:tcBorders>
          </w:tcPr>
          <w:p w:rsidR="006B7F62" w:rsidRDefault="006B7F62">
            <w:pPr>
              <w:pStyle w:val="ConsPlusNormal"/>
              <w:jc w:val="center"/>
            </w:pPr>
            <w:r>
              <w:t>497,15</w:t>
            </w:r>
          </w:p>
        </w:tc>
        <w:tc>
          <w:tcPr>
            <w:tcW w:w="1159" w:type="dxa"/>
            <w:tcBorders>
              <w:top w:val="nil"/>
              <w:left w:val="nil"/>
              <w:bottom w:val="nil"/>
              <w:right w:val="nil"/>
            </w:tcBorders>
          </w:tcPr>
          <w:p w:rsidR="006B7F62" w:rsidRDefault="006B7F62">
            <w:pPr>
              <w:pStyle w:val="ConsPlusNormal"/>
              <w:jc w:val="center"/>
            </w:pPr>
            <w:r>
              <w:t>346</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10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lastRenderedPageBreak/>
              <w:t>Национальная образовательная инициатива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3) создание единой федеральной базы данных победителей и призеров всероссийской олимпиады школьников, олимпиад школьников, мероприятий и конкурсов, по результатам которых присваиваются премии для поддержки талантливой молодежи</w:t>
            </w:r>
          </w:p>
        </w:tc>
        <w:tc>
          <w:tcPr>
            <w:tcW w:w="1311"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r>
              <w:t>создана федеральная база данных</w:t>
            </w:r>
          </w:p>
        </w:tc>
        <w:tc>
          <w:tcPr>
            <w:tcW w:w="1590" w:type="dxa"/>
            <w:tcBorders>
              <w:top w:val="nil"/>
              <w:left w:val="nil"/>
              <w:bottom w:val="nil"/>
              <w:right w:val="nil"/>
            </w:tcBorders>
          </w:tcPr>
          <w:p w:rsidR="006B7F62" w:rsidRDefault="006B7F62">
            <w:pPr>
              <w:pStyle w:val="ConsPlusNormal"/>
              <w:jc w:val="center"/>
            </w:pPr>
            <w:r>
              <w:t>2, 11</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НИОКР</w:t>
            </w:r>
          </w:p>
        </w:tc>
        <w:tc>
          <w:tcPr>
            <w:tcW w:w="1311"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4) разработка и введение норматива подушевого финансирования на педагогическое сопровождение развития (образования) талантливых детей</w:t>
            </w:r>
          </w:p>
        </w:tc>
        <w:tc>
          <w:tcPr>
            <w:tcW w:w="1311" w:type="dxa"/>
            <w:tcBorders>
              <w:top w:val="nil"/>
              <w:left w:val="nil"/>
              <w:bottom w:val="nil"/>
              <w:right w:val="nil"/>
            </w:tcBorders>
          </w:tcPr>
          <w:p w:rsidR="006B7F62" w:rsidRDefault="006B7F62">
            <w:pPr>
              <w:pStyle w:val="ConsPlusNormal"/>
              <w:jc w:val="center"/>
            </w:pPr>
            <w:r>
              <w:t>10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r>
              <w:t>разработана модельная методика норматива подушевого финансирования на педагогическое сопровождение талантливых детей</w:t>
            </w:r>
          </w:p>
        </w:tc>
        <w:tc>
          <w:tcPr>
            <w:tcW w:w="1590" w:type="dxa"/>
            <w:tcBorders>
              <w:top w:val="nil"/>
              <w:left w:val="nil"/>
              <w:bottom w:val="nil"/>
              <w:right w:val="nil"/>
            </w:tcBorders>
          </w:tcPr>
          <w:p w:rsidR="006B7F62" w:rsidRDefault="006B7F62">
            <w:pPr>
              <w:pStyle w:val="ConsPlusNormal"/>
              <w:jc w:val="center"/>
            </w:pPr>
            <w:r>
              <w:t>2</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федеральный бюджет </w:t>
            </w:r>
            <w:r>
              <w:lastRenderedPageBreak/>
              <w:t>- всего (Минобрнауки России)</w:t>
            </w:r>
          </w:p>
        </w:tc>
        <w:tc>
          <w:tcPr>
            <w:tcW w:w="1311" w:type="dxa"/>
            <w:tcBorders>
              <w:top w:val="nil"/>
              <w:left w:val="nil"/>
              <w:bottom w:val="nil"/>
              <w:right w:val="nil"/>
            </w:tcBorders>
          </w:tcPr>
          <w:p w:rsidR="006B7F62" w:rsidRDefault="006B7F62">
            <w:pPr>
              <w:pStyle w:val="ConsPlusNormal"/>
              <w:jc w:val="center"/>
            </w:pPr>
            <w:r>
              <w:lastRenderedPageBreak/>
              <w:t>10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9</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9</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5) обеспечение подготовки и повышения квалификации педагогических, медицинских работников и вспомогательного персонала для сопровождения обучения детей-инвалидов</w:t>
            </w:r>
          </w:p>
        </w:tc>
        <w:tc>
          <w:tcPr>
            <w:tcW w:w="1311"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val="restart"/>
            <w:tcBorders>
              <w:top w:val="nil"/>
              <w:left w:val="nil"/>
              <w:bottom w:val="nil"/>
              <w:right w:val="nil"/>
            </w:tcBorders>
          </w:tcPr>
          <w:p w:rsidR="006B7F62" w:rsidRDefault="006B7F62">
            <w:pPr>
              <w:pStyle w:val="ConsPlusNormal"/>
            </w:pPr>
            <w:r>
              <w:t>разработаны методические рекомендации и материалы для обеспечения, подготовки и повышения квалификации педагогических, медицинских работников и вспомогательного персонала для сопровождения обучения детей-инвалидов</w:t>
            </w:r>
          </w:p>
        </w:tc>
        <w:tc>
          <w:tcPr>
            <w:tcW w:w="1590" w:type="dxa"/>
            <w:vMerge w:val="restart"/>
            <w:tcBorders>
              <w:top w:val="nil"/>
              <w:left w:val="nil"/>
              <w:bottom w:val="nil"/>
              <w:right w:val="nil"/>
            </w:tcBorders>
          </w:tcPr>
          <w:p w:rsidR="006B7F62" w:rsidRDefault="006B7F62">
            <w:pPr>
              <w:pStyle w:val="ConsPlusNormal"/>
              <w:jc w:val="center"/>
            </w:pPr>
            <w:r>
              <w:t>1, 6, 9, 10</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НИОКР</w:t>
            </w:r>
          </w:p>
        </w:tc>
        <w:tc>
          <w:tcPr>
            <w:tcW w:w="1311"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Мероприятия, не предусмотренные приоритетным национальным проектом "Образование" и национальной образовательной инициативой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6) создание условий для распространения современных моделей успешной социализации детей</w:t>
            </w:r>
          </w:p>
        </w:tc>
        <w:tc>
          <w:tcPr>
            <w:tcW w:w="1311" w:type="dxa"/>
            <w:tcBorders>
              <w:top w:val="nil"/>
              <w:left w:val="nil"/>
              <w:bottom w:val="nil"/>
              <w:right w:val="nil"/>
            </w:tcBorders>
          </w:tcPr>
          <w:p w:rsidR="006B7F62" w:rsidRDefault="006B7F62">
            <w:pPr>
              <w:pStyle w:val="ConsPlusNormal"/>
              <w:jc w:val="center"/>
            </w:pPr>
            <w:r>
              <w:t>16929,72</w:t>
            </w:r>
          </w:p>
        </w:tc>
        <w:tc>
          <w:tcPr>
            <w:tcW w:w="1159" w:type="dxa"/>
            <w:tcBorders>
              <w:top w:val="nil"/>
              <w:left w:val="nil"/>
              <w:bottom w:val="nil"/>
              <w:right w:val="nil"/>
            </w:tcBorders>
          </w:tcPr>
          <w:p w:rsidR="006B7F62" w:rsidRDefault="006B7F62">
            <w:pPr>
              <w:pStyle w:val="ConsPlusNormal"/>
              <w:jc w:val="center"/>
            </w:pPr>
            <w:r>
              <w:t>2167,98</w:t>
            </w:r>
          </w:p>
        </w:tc>
        <w:tc>
          <w:tcPr>
            <w:tcW w:w="1159" w:type="dxa"/>
            <w:tcBorders>
              <w:top w:val="nil"/>
              <w:left w:val="nil"/>
              <w:bottom w:val="nil"/>
              <w:right w:val="nil"/>
            </w:tcBorders>
          </w:tcPr>
          <w:p w:rsidR="006B7F62" w:rsidRDefault="006B7F62">
            <w:pPr>
              <w:pStyle w:val="ConsPlusNormal"/>
              <w:jc w:val="center"/>
            </w:pPr>
            <w:r>
              <w:t>2922,06</w:t>
            </w:r>
          </w:p>
        </w:tc>
        <w:tc>
          <w:tcPr>
            <w:tcW w:w="1159" w:type="dxa"/>
            <w:tcBorders>
              <w:top w:val="nil"/>
              <w:left w:val="nil"/>
              <w:bottom w:val="nil"/>
              <w:right w:val="nil"/>
            </w:tcBorders>
          </w:tcPr>
          <w:p w:rsidR="006B7F62" w:rsidRDefault="006B7F62">
            <w:pPr>
              <w:pStyle w:val="ConsPlusNormal"/>
              <w:jc w:val="center"/>
            </w:pPr>
            <w:r>
              <w:t>4211,23</w:t>
            </w:r>
          </w:p>
        </w:tc>
        <w:tc>
          <w:tcPr>
            <w:tcW w:w="1159" w:type="dxa"/>
            <w:tcBorders>
              <w:top w:val="nil"/>
              <w:left w:val="nil"/>
              <w:bottom w:val="nil"/>
              <w:right w:val="nil"/>
            </w:tcBorders>
          </w:tcPr>
          <w:p w:rsidR="006B7F62" w:rsidRDefault="006B7F62">
            <w:pPr>
              <w:pStyle w:val="ConsPlusNormal"/>
              <w:jc w:val="center"/>
            </w:pPr>
            <w:r>
              <w:t>4420,09</w:t>
            </w:r>
          </w:p>
        </w:tc>
        <w:tc>
          <w:tcPr>
            <w:tcW w:w="1162" w:type="dxa"/>
            <w:tcBorders>
              <w:top w:val="nil"/>
              <w:left w:val="nil"/>
              <w:bottom w:val="nil"/>
              <w:right w:val="nil"/>
            </w:tcBorders>
          </w:tcPr>
          <w:p w:rsidR="006B7F62" w:rsidRDefault="006B7F62">
            <w:pPr>
              <w:pStyle w:val="ConsPlusNormal"/>
              <w:jc w:val="center"/>
            </w:pPr>
            <w:r>
              <w:t>3208,36</w:t>
            </w:r>
          </w:p>
        </w:tc>
        <w:tc>
          <w:tcPr>
            <w:tcW w:w="2621" w:type="dxa"/>
            <w:tcBorders>
              <w:top w:val="nil"/>
              <w:left w:val="nil"/>
              <w:bottom w:val="nil"/>
              <w:right w:val="nil"/>
            </w:tcBorders>
          </w:tcPr>
          <w:p w:rsidR="006B7F62" w:rsidRDefault="006B7F62">
            <w:pPr>
              <w:pStyle w:val="ConsPlusNormal"/>
            </w:pPr>
            <w:r>
              <w:t>создано 70 площадок для распространения современных моделей успешной социализации детей</w:t>
            </w:r>
          </w:p>
        </w:tc>
        <w:tc>
          <w:tcPr>
            <w:tcW w:w="1590" w:type="dxa"/>
            <w:tcBorders>
              <w:top w:val="nil"/>
              <w:left w:val="nil"/>
              <w:bottom w:val="nil"/>
              <w:right w:val="nil"/>
            </w:tcBorders>
          </w:tcPr>
          <w:p w:rsidR="006B7F62" w:rsidRDefault="006B7F62">
            <w:pPr>
              <w:pStyle w:val="ConsPlusNormal"/>
              <w:jc w:val="center"/>
            </w:pPr>
            <w:r>
              <w:t>1, 1 &lt;1&gt;, 2, 6, 7, 9, 11</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федеральный бюджет - всего (Минобрнауки России)</w:t>
            </w:r>
          </w:p>
        </w:tc>
        <w:tc>
          <w:tcPr>
            <w:tcW w:w="1311" w:type="dxa"/>
            <w:tcBorders>
              <w:top w:val="nil"/>
              <w:left w:val="nil"/>
              <w:bottom w:val="nil"/>
              <w:right w:val="nil"/>
            </w:tcBorders>
          </w:tcPr>
          <w:p w:rsidR="006B7F62" w:rsidRDefault="006B7F62">
            <w:pPr>
              <w:pStyle w:val="ConsPlusNormal"/>
              <w:jc w:val="center"/>
            </w:pPr>
            <w:r>
              <w:t>2249,58</w:t>
            </w:r>
          </w:p>
        </w:tc>
        <w:tc>
          <w:tcPr>
            <w:tcW w:w="1159" w:type="dxa"/>
            <w:tcBorders>
              <w:top w:val="nil"/>
              <w:left w:val="nil"/>
              <w:bottom w:val="nil"/>
              <w:right w:val="nil"/>
            </w:tcBorders>
          </w:tcPr>
          <w:p w:rsidR="006B7F62" w:rsidRDefault="006B7F62">
            <w:pPr>
              <w:pStyle w:val="ConsPlusNormal"/>
              <w:jc w:val="center"/>
            </w:pPr>
            <w:r>
              <w:t>457,77</w:t>
            </w:r>
          </w:p>
        </w:tc>
        <w:tc>
          <w:tcPr>
            <w:tcW w:w="1159" w:type="dxa"/>
            <w:tcBorders>
              <w:top w:val="nil"/>
              <w:left w:val="nil"/>
              <w:bottom w:val="nil"/>
              <w:right w:val="nil"/>
            </w:tcBorders>
          </w:tcPr>
          <w:p w:rsidR="006B7F62" w:rsidRDefault="006B7F62">
            <w:pPr>
              <w:pStyle w:val="ConsPlusNormal"/>
              <w:jc w:val="center"/>
            </w:pPr>
            <w:r>
              <w:t>292,1</w:t>
            </w:r>
          </w:p>
        </w:tc>
        <w:tc>
          <w:tcPr>
            <w:tcW w:w="1159" w:type="dxa"/>
            <w:tcBorders>
              <w:top w:val="nil"/>
              <w:left w:val="nil"/>
              <w:bottom w:val="nil"/>
              <w:right w:val="nil"/>
            </w:tcBorders>
          </w:tcPr>
          <w:p w:rsidR="006B7F62" w:rsidRDefault="006B7F62">
            <w:pPr>
              <w:pStyle w:val="ConsPlusNormal"/>
              <w:jc w:val="center"/>
            </w:pPr>
            <w:r>
              <w:t>210,53</w:t>
            </w:r>
          </w:p>
        </w:tc>
        <w:tc>
          <w:tcPr>
            <w:tcW w:w="1159" w:type="dxa"/>
            <w:tcBorders>
              <w:top w:val="nil"/>
              <w:left w:val="nil"/>
              <w:bottom w:val="nil"/>
              <w:right w:val="nil"/>
            </w:tcBorders>
          </w:tcPr>
          <w:p w:rsidR="006B7F62" w:rsidRDefault="006B7F62">
            <w:pPr>
              <w:pStyle w:val="ConsPlusNormal"/>
              <w:jc w:val="center"/>
            </w:pPr>
            <w:r>
              <w:t>692,83</w:t>
            </w:r>
          </w:p>
        </w:tc>
        <w:tc>
          <w:tcPr>
            <w:tcW w:w="1162" w:type="dxa"/>
            <w:tcBorders>
              <w:top w:val="nil"/>
              <w:left w:val="nil"/>
              <w:bottom w:val="nil"/>
              <w:right w:val="nil"/>
            </w:tcBorders>
          </w:tcPr>
          <w:p w:rsidR="006B7F62" w:rsidRDefault="006B7F62">
            <w:pPr>
              <w:pStyle w:val="ConsPlusNormal"/>
              <w:jc w:val="center"/>
            </w:pPr>
            <w:r>
              <w:t>596,35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160,19</w:t>
            </w:r>
          </w:p>
        </w:tc>
        <w:tc>
          <w:tcPr>
            <w:tcW w:w="1159" w:type="dxa"/>
            <w:tcBorders>
              <w:top w:val="nil"/>
              <w:left w:val="nil"/>
              <w:bottom w:val="nil"/>
              <w:right w:val="nil"/>
            </w:tcBorders>
          </w:tcPr>
          <w:p w:rsidR="006B7F62" w:rsidRDefault="006B7F62">
            <w:pPr>
              <w:pStyle w:val="ConsPlusNormal"/>
              <w:jc w:val="center"/>
            </w:pPr>
            <w:r>
              <w:t>70,3</w:t>
            </w:r>
          </w:p>
        </w:tc>
        <w:tc>
          <w:tcPr>
            <w:tcW w:w="1159" w:type="dxa"/>
            <w:tcBorders>
              <w:top w:val="nil"/>
              <w:left w:val="nil"/>
              <w:bottom w:val="nil"/>
              <w:right w:val="nil"/>
            </w:tcBorders>
          </w:tcPr>
          <w:p w:rsidR="006B7F62" w:rsidRDefault="006B7F62">
            <w:pPr>
              <w:pStyle w:val="ConsPlusNormal"/>
              <w:jc w:val="center"/>
            </w:pPr>
            <w:r>
              <w:t>29</w:t>
            </w:r>
          </w:p>
        </w:tc>
        <w:tc>
          <w:tcPr>
            <w:tcW w:w="1159" w:type="dxa"/>
            <w:tcBorders>
              <w:top w:val="nil"/>
              <w:left w:val="nil"/>
              <w:bottom w:val="nil"/>
              <w:right w:val="nil"/>
            </w:tcBorders>
          </w:tcPr>
          <w:p w:rsidR="006B7F62" w:rsidRDefault="006B7F62">
            <w:pPr>
              <w:pStyle w:val="ConsPlusNormal"/>
              <w:jc w:val="center"/>
            </w:pPr>
            <w:r>
              <w:t>4,75</w:t>
            </w:r>
          </w:p>
        </w:tc>
        <w:tc>
          <w:tcPr>
            <w:tcW w:w="1159" w:type="dxa"/>
            <w:tcBorders>
              <w:top w:val="nil"/>
              <w:left w:val="nil"/>
              <w:bottom w:val="nil"/>
              <w:right w:val="nil"/>
            </w:tcBorders>
          </w:tcPr>
          <w:p w:rsidR="006B7F62" w:rsidRDefault="006B7F62">
            <w:pPr>
              <w:pStyle w:val="ConsPlusNormal"/>
              <w:jc w:val="center"/>
            </w:pPr>
            <w:r>
              <w:t>30,45</w:t>
            </w:r>
          </w:p>
        </w:tc>
        <w:tc>
          <w:tcPr>
            <w:tcW w:w="1162" w:type="dxa"/>
            <w:tcBorders>
              <w:top w:val="nil"/>
              <w:left w:val="nil"/>
              <w:bottom w:val="nil"/>
              <w:right w:val="nil"/>
            </w:tcBorders>
          </w:tcPr>
          <w:p w:rsidR="006B7F62" w:rsidRDefault="006B7F62">
            <w:pPr>
              <w:pStyle w:val="ConsPlusNormal"/>
              <w:jc w:val="center"/>
            </w:pPr>
            <w:r>
              <w:t>25,69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2089,39</w:t>
            </w:r>
          </w:p>
        </w:tc>
        <w:tc>
          <w:tcPr>
            <w:tcW w:w="1159" w:type="dxa"/>
            <w:tcBorders>
              <w:top w:val="nil"/>
              <w:left w:val="nil"/>
              <w:bottom w:val="nil"/>
              <w:right w:val="nil"/>
            </w:tcBorders>
          </w:tcPr>
          <w:p w:rsidR="006B7F62" w:rsidRDefault="006B7F62">
            <w:pPr>
              <w:pStyle w:val="ConsPlusNormal"/>
              <w:jc w:val="center"/>
            </w:pPr>
            <w:r>
              <w:t>387,47</w:t>
            </w:r>
          </w:p>
        </w:tc>
        <w:tc>
          <w:tcPr>
            <w:tcW w:w="1159" w:type="dxa"/>
            <w:tcBorders>
              <w:top w:val="nil"/>
              <w:left w:val="nil"/>
              <w:bottom w:val="nil"/>
              <w:right w:val="nil"/>
            </w:tcBorders>
          </w:tcPr>
          <w:p w:rsidR="006B7F62" w:rsidRDefault="006B7F62">
            <w:pPr>
              <w:pStyle w:val="ConsPlusNormal"/>
              <w:jc w:val="center"/>
            </w:pPr>
            <w:r>
              <w:t>263,1</w:t>
            </w:r>
          </w:p>
        </w:tc>
        <w:tc>
          <w:tcPr>
            <w:tcW w:w="1159" w:type="dxa"/>
            <w:tcBorders>
              <w:top w:val="nil"/>
              <w:left w:val="nil"/>
              <w:bottom w:val="nil"/>
              <w:right w:val="nil"/>
            </w:tcBorders>
          </w:tcPr>
          <w:p w:rsidR="006B7F62" w:rsidRDefault="006B7F62">
            <w:pPr>
              <w:pStyle w:val="ConsPlusNormal"/>
              <w:jc w:val="center"/>
            </w:pPr>
            <w:r>
              <w:t>205,78</w:t>
            </w:r>
          </w:p>
        </w:tc>
        <w:tc>
          <w:tcPr>
            <w:tcW w:w="1159" w:type="dxa"/>
            <w:tcBorders>
              <w:top w:val="nil"/>
              <w:left w:val="nil"/>
              <w:bottom w:val="nil"/>
              <w:right w:val="nil"/>
            </w:tcBorders>
          </w:tcPr>
          <w:p w:rsidR="006B7F62" w:rsidRDefault="006B7F62">
            <w:pPr>
              <w:pStyle w:val="ConsPlusNormal"/>
              <w:jc w:val="center"/>
            </w:pPr>
            <w:r>
              <w:t>662,38</w:t>
            </w:r>
          </w:p>
        </w:tc>
        <w:tc>
          <w:tcPr>
            <w:tcW w:w="1162" w:type="dxa"/>
            <w:tcBorders>
              <w:top w:val="nil"/>
              <w:left w:val="nil"/>
              <w:bottom w:val="nil"/>
              <w:right w:val="nil"/>
            </w:tcBorders>
          </w:tcPr>
          <w:p w:rsidR="006B7F62" w:rsidRDefault="006B7F62">
            <w:pPr>
              <w:pStyle w:val="ConsPlusNormal"/>
              <w:jc w:val="center"/>
            </w:pPr>
            <w:r>
              <w:t>570,66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1128,47</w:t>
            </w:r>
          </w:p>
        </w:tc>
        <w:tc>
          <w:tcPr>
            <w:tcW w:w="1159" w:type="dxa"/>
            <w:tcBorders>
              <w:top w:val="nil"/>
              <w:left w:val="nil"/>
              <w:bottom w:val="nil"/>
              <w:right w:val="nil"/>
            </w:tcBorders>
          </w:tcPr>
          <w:p w:rsidR="006B7F62" w:rsidRDefault="006B7F62">
            <w:pPr>
              <w:pStyle w:val="ConsPlusNormal"/>
              <w:jc w:val="center"/>
            </w:pPr>
            <w:r>
              <w:t>177</w:t>
            </w:r>
          </w:p>
        </w:tc>
        <w:tc>
          <w:tcPr>
            <w:tcW w:w="1159" w:type="dxa"/>
            <w:tcBorders>
              <w:top w:val="nil"/>
              <w:left w:val="nil"/>
              <w:bottom w:val="nil"/>
              <w:right w:val="nil"/>
            </w:tcBorders>
          </w:tcPr>
          <w:p w:rsidR="006B7F62" w:rsidRDefault="006B7F62">
            <w:pPr>
              <w:pStyle w:val="ConsPlusNormal"/>
              <w:jc w:val="center"/>
            </w:pPr>
            <w:r>
              <w:t>263</w:t>
            </w:r>
          </w:p>
        </w:tc>
        <w:tc>
          <w:tcPr>
            <w:tcW w:w="1159" w:type="dxa"/>
            <w:tcBorders>
              <w:top w:val="nil"/>
              <w:left w:val="nil"/>
              <w:bottom w:val="nil"/>
              <w:right w:val="nil"/>
            </w:tcBorders>
          </w:tcPr>
          <w:p w:rsidR="006B7F62" w:rsidRDefault="006B7F62">
            <w:pPr>
              <w:pStyle w:val="ConsPlusNormal"/>
              <w:jc w:val="center"/>
            </w:pPr>
            <w:r>
              <w:t>133</w:t>
            </w:r>
          </w:p>
        </w:tc>
        <w:tc>
          <w:tcPr>
            <w:tcW w:w="1159" w:type="dxa"/>
            <w:tcBorders>
              <w:top w:val="nil"/>
              <w:left w:val="nil"/>
              <w:bottom w:val="nil"/>
              <w:right w:val="nil"/>
            </w:tcBorders>
          </w:tcPr>
          <w:p w:rsidR="006B7F62" w:rsidRDefault="006B7F62">
            <w:pPr>
              <w:pStyle w:val="ConsPlusNormal"/>
              <w:jc w:val="center"/>
            </w:pPr>
            <w:r>
              <w:t>339,15</w:t>
            </w:r>
          </w:p>
        </w:tc>
        <w:tc>
          <w:tcPr>
            <w:tcW w:w="1162" w:type="dxa"/>
            <w:tcBorders>
              <w:top w:val="nil"/>
              <w:left w:val="nil"/>
              <w:bottom w:val="nil"/>
              <w:right w:val="nil"/>
            </w:tcBorders>
          </w:tcPr>
          <w:p w:rsidR="006B7F62" w:rsidRDefault="006B7F62">
            <w:pPr>
              <w:pStyle w:val="ConsPlusNormal"/>
              <w:jc w:val="center"/>
            </w:pPr>
            <w:r>
              <w:t>216,32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13389,43</w:t>
            </w:r>
          </w:p>
        </w:tc>
        <w:tc>
          <w:tcPr>
            <w:tcW w:w="1159" w:type="dxa"/>
            <w:tcBorders>
              <w:top w:val="nil"/>
              <w:left w:val="nil"/>
              <w:bottom w:val="nil"/>
              <w:right w:val="nil"/>
            </w:tcBorders>
          </w:tcPr>
          <w:p w:rsidR="006B7F62" w:rsidRDefault="006B7F62">
            <w:pPr>
              <w:pStyle w:val="ConsPlusNormal"/>
              <w:jc w:val="center"/>
            </w:pPr>
            <w:r>
              <w:t>1600</w:t>
            </w:r>
          </w:p>
        </w:tc>
        <w:tc>
          <w:tcPr>
            <w:tcW w:w="1159" w:type="dxa"/>
            <w:tcBorders>
              <w:top w:val="nil"/>
              <w:left w:val="nil"/>
              <w:bottom w:val="nil"/>
              <w:right w:val="nil"/>
            </w:tcBorders>
          </w:tcPr>
          <w:p w:rsidR="006B7F62" w:rsidRDefault="006B7F62">
            <w:pPr>
              <w:pStyle w:val="ConsPlusNormal"/>
              <w:jc w:val="center"/>
            </w:pPr>
            <w:r>
              <w:t>2400</w:t>
            </w:r>
          </w:p>
        </w:tc>
        <w:tc>
          <w:tcPr>
            <w:tcW w:w="1159" w:type="dxa"/>
            <w:tcBorders>
              <w:top w:val="nil"/>
              <w:left w:val="nil"/>
              <w:bottom w:val="nil"/>
              <w:right w:val="nil"/>
            </w:tcBorders>
          </w:tcPr>
          <w:p w:rsidR="006B7F62" w:rsidRDefault="006B7F62">
            <w:pPr>
              <w:pStyle w:val="ConsPlusNormal"/>
              <w:jc w:val="center"/>
            </w:pPr>
            <w:r>
              <w:t>3600</w:t>
            </w:r>
          </w:p>
        </w:tc>
        <w:tc>
          <w:tcPr>
            <w:tcW w:w="1159" w:type="dxa"/>
            <w:tcBorders>
              <w:top w:val="nil"/>
              <w:left w:val="nil"/>
              <w:bottom w:val="nil"/>
              <w:right w:val="nil"/>
            </w:tcBorders>
          </w:tcPr>
          <w:p w:rsidR="006B7F62" w:rsidRDefault="006B7F62">
            <w:pPr>
              <w:pStyle w:val="ConsPlusNormal"/>
              <w:jc w:val="center"/>
            </w:pPr>
            <w:r>
              <w:t>3434,66</w:t>
            </w:r>
          </w:p>
        </w:tc>
        <w:tc>
          <w:tcPr>
            <w:tcW w:w="1162" w:type="dxa"/>
            <w:tcBorders>
              <w:top w:val="nil"/>
              <w:left w:val="nil"/>
              <w:bottom w:val="nil"/>
              <w:right w:val="nil"/>
            </w:tcBorders>
          </w:tcPr>
          <w:p w:rsidR="006B7F62" w:rsidRDefault="006B7F62">
            <w:pPr>
              <w:pStyle w:val="ConsPlusNormal"/>
              <w:jc w:val="center"/>
            </w:pPr>
            <w:r>
              <w:t>2354,77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1290,71</w:t>
            </w:r>
          </w:p>
        </w:tc>
        <w:tc>
          <w:tcPr>
            <w:tcW w:w="1159" w:type="dxa"/>
            <w:tcBorders>
              <w:top w:val="nil"/>
              <w:left w:val="nil"/>
              <w:bottom w:val="nil"/>
              <w:right w:val="nil"/>
            </w:tcBorders>
          </w:tcPr>
          <w:p w:rsidR="006B7F62" w:rsidRDefault="006B7F62">
            <w:pPr>
              <w:pStyle w:val="ConsPlusNormal"/>
              <w:jc w:val="center"/>
            </w:pPr>
            <w:r>
              <w:t>110,21</w:t>
            </w:r>
          </w:p>
        </w:tc>
        <w:tc>
          <w:tcPr>
            <w:tcW w:w="1159" w:type="dxa"/>
            <w:tcBorders>
              <w:top w:val="nil"/>
              <w:left w:val="nil"/>
              <w:bottom w:val="nil"/>
              <w:right w:val="nil"/>
            </w:tcBorders>
          </w:tcPr>
          <w:p w:rsidR="006B7F62" w:rsidRDefault="006B7F62">
            <w:pPr>
              <w:pStyle w:val="ConsPlusNormal"/>
              <w:jc w:val="center"/>
            </w:pPr>
            <w:r>
              <w:t>229,96</w:t>
            </w:r>
          </w:p>
        </w:tc>
        <w:tc>
          <w:tcPr>
            <w:tcW w:w="1159" w:type="dxa"/>
            <w:tcBorders>
              <w:top w:val="nil"/>
              <w:left w:val="nil"/>
              <w:bottom w:val="nil"/>
              <w:right w:val="nil"/>
            </w:tcBorders>
          </w:tcPr>
          <w:p w:rsidR="006B7F62" w:rsidRDefault="006B7F62">
            <w:pPr>
              <w:pStyle w:val="ConsPlusNormal"/>
              <w:jc w:val="center"/>
            </w:pPr>
            <w:r>
              <w:t>400,7</w:t>
            </w:r>
          </w:p>
        </w:tc>
        <w:tc>
          <w:tcPr>
            <w:tcW w:w="1159" w:type="dxa"/>
            <w:tcBorders>
              <w:top w:val="nil"/>
              <w:left w:val="nil"/>
              <w:bottom w:val="nil"/>
              <w:right w:val="nil"/>
            </w:tcBorders>
          </w:tcPr>
          <w:p w:rsidR="006B7F62" w:rsidRDefault="006B7F62">
            <w:pPr>
              <w:pStyle w:val="ConsPlusNormal"/>
              <w:jc w:val="center"/>
            </w:pPr>
            <w:r>
              <w:t>292,6</w:t>
            </w:r>
          </w:p>
        </w:tc>
        <w:tc>
          <w:tcPr>
            <w:tcW w:w="1162" w:type="dxa"/>
            <w:tcBorders>
              <w:top w:val="nil"/>
              <w:left w:val="nil"/>
              <w:bottom w:val="nil"/>
              <w:right w:val="nil"/>
            </w:tcBorders>
          </w:tcPr>
          <w:p w:rsidR="006B7F62" w:rsidRDefault="006B7F62">
            <w:pPr>
              <w:pStyle w:val="ConsPlusNormal"/>
              <w:jc w:val="center"/>
            </w:pPr>
            <w:r>
              <w:t>257,24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7) повышение квалификации работников сферы образования в целях распространения современных моделей успешной социализации детей</w:t>
            </w:r>
          </w:p>
        </w:tc>
        <w:tc>
          <w:tcPr>
            <w:tcW w:w="1311" w:type="dxa"/>
            <w:tcBorders>
              <w:top w:val="nil"/>
              <w:left w:val="nil"/>
              <w:bottom w:val="nil"/>
              <w:right w:val="nil"/>
            </w:tcBorders>
          </w:tcPr>
          <w:p w:rsidR="006B7F62" w:rsidRDefault="006B7F62">
            <w:pPr>
              <w:pStyle w:val="ConsPlusNormal"/>
              <w:jc w:val="center"/>
            </w:pPr>
            <w:r>
              <w:t>1729,08</w:t>
            </w:r>
          </w:p>
        </w:tc>
        <w:tc>
          <w:tcPr>
            <w:tcW w:w="1159" w:type="dxa"/>
            <w:tcBorders>
              <w:top w:val="nil"/>
              <w:left w:val="nil"/>
              <w:bottom w:val="nil"/>
              <w:right w:val="nil"/>
            </w:tcBorders>
          </w:tcPr>
          <w:p w:rsidR="006B7F62" w:rsidRDefault="006B7F62">
            <w:pPr>
              <w:pStyle w:val="ConsPlusNormal"/>
              <w:jc w:val="center"/>
            </w:pPr>
            <w:r>
              <w:t>498,03</w:t>
            </w:r>
          </w:p>
        </w:tc>
        <w:tc>
          <w:tcPr>
            <w:tcW w:w="1159" w:type="dxa"/>
            <w:tcBorders>
              <w:top w:val="nil"/>
              <w:left w:val="nil"/>
              <w:bottom w:val="nil"/>
              <w:right w:val="nil"/>
            </w:tcBorders>
          </w:tcPr>
          <w:p w:rsidR="006B7F62" w:rsidRDefault="006B7F62">
            <w:pPr>
              <w:pStyle w:val="ConsPlusNormal"/>
              <w:jc w:val="center"/>
            </w:pPr>
            <w:r>
              <w:t>186,85</w:t>
            </w:r>
          </w:p>
        </w:tc>
        <w:tc>
          <w:tcPr>
            <w:tcW w:w="1159" w:type="dxa"/>
            <w:tcBorders>
              <w:top w:val="nil"/>
              <w:left w:val="nil"/>
              <w:bottom w:val="nil"/>
              <w:right w:val="nil"/>
            </w:tcBorders>
          </w:tcPr>
          <w:p w:rsidR="006B7F62" w:rsidRDefault="006B7F62">
            <w:pPr>
              <w:pStyle w:val="ConsPlusNormal"/>
              <w:jc w:val="center"/>
            </w:pPr>
            <w:r>
              <w:t>420,4</w:t>
            </w:r>
          </w:p>
        </w:tc>
        <w:tc>
          <w:tcPr>
            <w:tcW w:w="1159" w:type="dxa"/>
            <w:tcBorders>
              <w:top w:val="nil"/>
              <w:left w:val="nil"/>
              <w:bottom w:val="nil"/>
              <w:right w:val="nil"/>
            </w:tcBorders>
          </w:tcPr>
          <w:p w:rsidR="006B7F62" w:rsidRDefault="006B7F62">
            <w:pPr>
              <w:pStyle w:val="ConsPlusNormal"/>
              <w:jc w:val="center"/>
            </w:pPr>
            <w:r>
              <w:t>330,4</w:t>
            </w:r>
          </w:p>
        </w:tc>
        <w:tc>
          <w:tcPr>
            <w:tcW w:w="1162" w:type="dxa"/>
            <w:tcBorders>
              <w:top w:val="nil"/>
              <w:left w:val="nil"/>
              <w:bottom w:val="nil"/>
              <w:right w:val="nil"/>
            </w:tcBorders>
          </w:tcPr>
          <w:p w:rsidR="006B7F62" w:rsidRDefault="006B7F62">
            <w:pPr>
              <w:pStyle w:val="ConsPlusNormal"/>
              <w:jc w:val="center"/>
            </w:pPr>
            <w:r>
              <w:t>293,4</w:t>
            </w:r>
          </w:p>
        </w:tc>
        <w:tc>
          <w:tcPr>
            <w:tcW w:w="2621" w:type="dxa"/>
            <w:tcBorders>
              <w:top w:val="nil"/>
              <w:left w:val="nil"/>
              <w:bottom w:val="nil"/>
              <w:right w:val="nil"/>
            </w:tcBorders>
          </w:tcPr>
          <w:p w:rsidR="006B7F62" w:rsidRDefault="006B7F62">
            <w:pPr>
              <w:pStyle w:val="ConsPlusNormal"/>
            </w:pPr>
            <w:r>
              <w:t>повышена квалификация 39500 работников сферы образования в целях распространения современных моделей успешной</w:t>
            </w:r>
          </w:p>
          <w:p w:rsidR="006B7F62" w:rsidRDefault="006B7F62">
            <w:pPr>
              <w:pStyle w:val="ConsPlusNormal"/>
            </w:pPr>
            <w:r>
              <w:t>социализации детей</w:t>
            </w:r>
          </w:p>
        </w:tc>
        <w:tc>
          <w:tcPr>
            <w:tcW w:w="1590" w:type="dxa"/>
            <w:tcBorders>
              <w:top w:val="nil"/>
              <w:left w:val="nil"/>
              <w:bottom w:val="nil"/>
              <w:right w:val="nil"/>
            </w:tcBorders>
          </w:tcPr>
          <w:p w:rsidR="006B7F62" w:rsidRDefault="006B7F62">
            <w:pPr>
              <w:pStyle w:val="ConsPlusNormal"/>
              <w:jc w:val="center"/>
            </w:pPr>
            <w:r>
              <w:t>1, 1 &lt;1&gt;, 6, 7, 9</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w:t>
            </w:r>
          </w:p>
        </w:tc>
        <w:tc>
          <w:tcPr>
            <w:tcW w:w="1311" w:type="dxa"/>
            <w:tcBorders>
              <w:top w:val="nil"/>
              <w:left w:val="nil"/>
              <w:bottom w:val="nil"/>
              <w:right w:val="nil"/>
            </w:tcBorders>
          </w:tcPr>
          <w:p w:rsidR="006B7F62" w:rsidRDefault="006B7F62">
            <w:pPr>
              <w:pStyle w:val="ConsPlusNormal"/>
              <w:jc w:val="center"/>
            </w:pPr>
            <w:r>
              <w:t>1729,08</w:t>
            </w:r>
          </w:p>
        </w:tc>
        <w:tc>
          <w:tcPr>
            <w:tcW w:w="1159" w:type="dxa"/>
            <w:tcBorders>
              <w:top w:val="nil"/>
              <w:left w:val="nil"/>
              <w:bottom w:val="nil"/>
              <w:right w:val="nil"/>
            </w:tcBorders>
          </w:tcPr>
          <w:p w:rsidR="006B7F62" w:rsidRDefault="006B7F62">
            <w:pPr>
              <w:pStyle w:val="ConsPlusNormal"/>
              <w:jc w:val="center"/>
            </w:pPr>
            <w:r>
              <w:t>498,03</w:t>
            </w:r>
          </w:p>
        </w:tc>
        <w:tc>
          <w:tcPr>
            <w:tcW w:w="1159" w:type="dxa"/>
            <w:tcBorders>
              <w:top w:val="nil"/>
              <w:left w:val="nil"/>
              <w:bottom w:val="nil"/>
              <w:right w:val="nil"/>
            </w:tcBorders>
          </w:tcPr>
          <w:p w:rsidR="006B7F62" w:rsidRDefault="006B7F62">
            <w:pPr>
              <w:pStyle w:val="ConsPlusNormal"/>
              <w:jc w:val="center"/>
            </w:pPr>
            <w:r>
              <w:t>186,85</w:t>
            </w:r>
          </w:p>
        </w:tc>
        <w:tc>
          <w:tcPr>
            <w:tcW w:w="1159" w:type="dxa"/>
            <w:tcBorders>
              <w:top w:val="nil"/>
              <w:left w:val="nil"/>
              <w:bottom w:val="nil"/>
              <w:right w:val="nil"/>
            </w:tcBorders>
          </w:tcPr>
          <w:p w:rsidR="006B7F62" w:rsidRDefault="006B7F62">
            <w:pPr>
              <w:pStyle w:val="ConsPlusNormal"/>
              <w:jc w:val="center"/>
            </w:pPr>
            <w:r>
              <w:t>420,4</w:t>
            </w:r>
          </w:p>
        </w:tc>
        <w:tc>
          <w:tcPr>
            <w:tcW w:w="1159" w:type="dxa"/>
            <w:tcBorders>
              <w:top w:val="nil"/>
              <w:left w:val="nil"/>
              <w:bottom w:val="nil"/>
              <w:right w:val="nil"/>
            </w:tcBorders>
          </w:tcPr>
          <w:p w:rsidR="006B7F62" w:rsidRDefault="006B7F62">
            <w:pPr>
              <w:pStyle w:val="ConsPlusNormal"/>
              <w:jc w:val="center"/>
            </w:pPr>
            <w:r>
              <w:t>330,4</w:t>
            </w:r>
          </w:p>
        </w:tc>
        <w:tc>
          <w:tcPr>
            <w:tcW w:w="1162" w:type="dxa"/>
            <w:tcBorders>
              <w:top w:val="nil"/>
              <w:left w:val="nil"/>
              <w:bottom w:val="nil"/>
              <w:right w:val="nil"/>
            </w:tcBorders>
          </w:tcPr>
          <w:p w:rsidR="006B7F62" w:rsidRDefault="006B7F62">
            <w:pPr>
              <w:pStyle w:val="ConsPlusNormal"/>
              <w:jc w:val="center"/>
            </w:pPr>
            <w:r>
              <w:t>293,4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Всего по задаче</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федеральный бюджет </w:t>
            </w:r>
            <w:r>
              <w:lastRenderedPageBreak/>
              <w:t>- всего (Минобрнауки России)</w:t>
            </w:r>
          </w:p>
        </w:tc>
        <w:tc>
          <w:tcPr>
            <w:tcW w:w="1311" w:type="dxa"/>
            <w:tcBorders>
              <w:top w:val="nil"/>
              <w:left w:val="nil"/>
              <w:bottom w:val="nil"/>
              <w:right w:val="nil"/>
            </w:tcBorders>
          </w:tcPr>
          <w:p w:rsidR="006B7F62" w:rsidRDefault="006B7F62">
            <w:pPr>
              <w:pStyle w:val="ConsPlusNormal"/>
              <w:jc w:val="center"/>
            </w:pPr>
            <w:r>
              <w:lastRenderedPageBreak/>
              <w:t>11981,09</w:t>
            </w:r>
          </w:p>
        </w:tc>
        <w:tc>
          <w:tcPr>
            <w:tcW w:w="1159" w:type="dxa"/>
            <w:tcBorders>
              <w:top w:val="nil"/>
              <w:left w:val="nil"/>
              <w:bottom w:val="nil"/>
              <w:right w:val="nil"/>
            </w:tcBorders>
          </w:tcPr>
          <w:p w:rsidR="006B7F62" w:rsidRDefault="006B7F62">
            <w:pPr>
              <w:pStyle w:val="ConsPlusNormal"/>
              <w:jc w:val="center"/>
            </w:pPr>
            <w:r>
              <w:t>2482,7</w:t>
            </w:r>
          </w:p>
        </w:tc>
        <w:tc>
          <w:tcPr>
            <w:tcW w:w="1159" w:type="dxa"/>
            <w:tcBorders>
              <w:top w:val="nil"/>
              <w:left w:val="nil"/>
              <w:bottom w:val="nil"/>
              <w:right w:val="nil"/>
            </w:tcBorders>
          </w:tcPr>
          <w:p w:rsidR="006B7F62" w:rsidRDefault="006B7F62">
            <w:pPr>
              <w:pStyle w:val="ConsPlusNormal"/>
              <w:jc w:val="center"/>
            </w:pPr>
            <w:r>
              <w:t>2926,1</w:t>
            </w:r>
          </w:p>
        </w:tc>
        <w:tc>
          <w:tcPr>
            <w:tcW w:w="1159" w:type="dxa"/>
            <w:tcBorders>
              <w:top w:val="nil"/>
              <w:left w:val="nil"/>
              <w:bottom w:val="nil"/>
              <w:right w:val="nil"/>
            </w:tcBorders>
          </w:tcPr>
          <w:p w:rsidR="006B7F62" w:rsidRDefault="006B7F62">
            <w:pPr>
              <w:pStyle w:val="ConsPlusNormal"/>
              <w:jc w:val="center"/>
            </w:pPr>
            <w:r>
              <w:t>2946,7</w:t>
            </w:r>
          </w:p>
        </w:tc>
        <w:tc>
          <w:tcPr>
            <w:tcW w:w="1159" w:type="dxa"/>
            <w:tcBorders>
              <w:top w:val="nil"/>
              <w:left w:val="nil"/>
              <w:bottom w:val="nil"/>
              <w:right w:val="nil"/>
            </w:tcBorders>
          </w:tcPr>
          <w:p w:rsidR="006B7F62" w:rsidRDefault="006B7F62">
            <w:pPr>
              <w:pStyle w:val="ConsPlusNormal"/>
              <w:jc w:val="center"/>
            </w:pPr>
            <w:r>
              <w:t>1999,22</w:t>
            </w:r>
          </w:p>
        </w:tc>
        <w:tc>
          <w:tcPr>
            <w:tcW w:w="1162" w:type="dxa"/>
            <w:tcBorders>
              <w:top w:val="nil"/>
              <w:left w:val="nil"/>
              <w:bottom w:val="nil"/>
              <w:right w:val="nil"/>
            </w:tcBorders>
          </w:tcPr>
          <w:p w:rsidR="006B7F62" w:rsidRDefault="006B7F62">
            <w:pPr>
              <w:pStyle w:val="ConsPlusNormal"/>
              <w:jc w:val="center"/>
            </w:pPr>
            <w:r>
              <w:t>1626,37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308,14</w:t>
            </w:r>
          </w:p>
        </w:tc>
        <w:tc>
          <w:tcPr>
            <w:tcW w:w="1159" w:type="dxa"/>
            <w:tcBorders>
              <w:top w:val="nil"/>
              <w:left w:val="nil"/>
              <w:bottom w:val="nil"/>
              <w:right w:val="nil"/>
            </w:tcBorders>
          </w:tcPr>
          <w:p w:rsidR="006B7F62" w:rsidRDefault="006B7F62">
            <w:pPr>
              <w:pStyle w:val="ConsPlusNormal"/>
              <w:jc w:val="center"/>
            </w:pPr>
            <w:r>
              <w:t>116,3</w:t>
            </w:r>
          </w:p>
        </w:tc>
        <w:tc>
          <w:tcPr>
            <w:tcW w:w="1159" w:type="dxa"/>
            <w:tcBorders>
              <w:top w:val="nil"/>
              <w:left w:val="nil"/>
              <w:bottom w:val="nil"/>
              <w:right w:val="nil"/>
            </w:tcBorders>
          </w:tcPr>
          <w:p w:rsidR="006B7F62" w:rsidRDefault="006B7F62">
            <w:pPr>
              <w:pStyle w:val="ConsPlusNormal"/>
              <w:jc w:val="center"/>
            </w:pPr>
            <w:r>
              <w:t>54</w:t>
            </w:r>
          </w:p>
        </w:tc>
        <w:tc>
          <w:tcPr>
            <w:tcW w:w="1159" w:type="dxa"/>
            <w:tcBorders>
              <w:top w:val="nil"/>
              <w:left w:val="nil"/>
              <w:bottom w:val="nil"/>
              <w:right w:val="nil"/>
            </w:tcBorders>
          </w:tcPr>
          <w:p w:rsidR="006B7F62" w:rsidRDefault="006B7F62">
            <w:pPr>
              <w:pStyle w:val="ConsPlusNormal"/>
              <w:jc w:val="center"/>
            </w:pPr>
            <w:r>
              <w:t>41,24</w:t>
            </w:r>
          </w:p>
        </w:tc>
        <w:tc>
          <w:tcPr>
            <w:tcW w:w="1159" w:type="dxa"/>
            <w:tcBorders>
              <w:top w:val="nil"/>
              <w:left w:val="nil"/>
              <w:bottom w:val="nil"/>
              <w:right w:val="nil"/>
            </w:tcBorders>
          </w:tcPr>
          <w:p w:rsidR="006B7F62" w:rsidRDefault="006B7F62">
            <w:pPr>
              <w:pStyle w:val="ConsPlusNormal"/>
              <w:jc w:val="center"/>
            </w:pPr>
            <w:r>
              <w:t>51,25</w:t>
            </w:r>
          </w:p>
        </w:tc>
        <w:tc>
          <w:tcPr>
            <w:tcW w:w="1162" w:type="dxa"/>
            <w:tcBorders>
              <w:top w:val="nil"/>
              <w:left w:val="nil"/>
              <w:bottom w:val="nil"/>
              <w:right w:val="nil"/>
            </w:tcBorders>
          </w:tcPr>
          <w:p w:rsidR="006B7F62" w:rsidRDefault="006B7F62">
            <w:pPr>
              <w:pStyle w:val="ConsPlusNormal"/>
              <w:jc w:val="center"/>
            </w:pPr>
            <w:r>
              <w:t>45,35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11672,95</w:t>
            </w:r>
          </w:p>
        </w:tc>
        <w:tc>
          <w:tcPr>
            <w:tcW w:w="1159" w:type="dxa"/>
            <w:tcBorders>
              <w:top w:val="nil"/>
              <w:left w:val="nil"/>
              <w:bottom w:val="nil"/>
              <w:right w:val="nil"/>
            </w:tcBorders>
          </w:tcPr>
          <w:p w:rsidR="006B7F62" w:rsidRDefault="006B7F62">
            <w:pPr>
              <w:pStyle w:val="ConsPlusNormal"/>
              <w:jc w:val="center"/>
            </w:pPr>
            <w:r>
              <w:t>2366,4</w:t>
            </w:r>
          </w:p>
        </w:tc>
        <w:tc>
          <w:tcPr>
            <w:tcW w:w="1159" w:type="dxa"/>
            <w:tcBorders>
              <w:top w:val="nil"/>
              <w:left w:val="nil"/>
              <w:bottom w:val="nil"/>
              <w:right w:val="nil"/>
            </w:tcBorders>
          </w:tcPr>
          <w:p w:rsidR="006B7F62" w:rsidRDefault="006B7F62">
            <w:pPr>
              <w:pStyle w:val="ConsPlusNormal"/>
              <w:jc w:val="center"/>
            </w:pPr>
            <w:r>
              <w:t>2872,1</w:t>
            </w:r>
          </w:p>
        </w:tc>
        <w:tc>
          <w:tcPr>
            <w:tcW w:w="1159" w:type="dxa"/>
            <w:tcBorders>
              <w:top w:val="nil"/>
              <w:left w:val="nil"/>
              <w:bottom w:val="nil"/>
              <w:right w:val="nil"/>
            </w:tcBorders>
          </w:tcPr>
          <w:p w:rsidR="006B7F62" w:rsidRDefault="006B7F62">
            <w:pPr>
              <w:pStyle w:val="ConsPlusNormal"/>
              <w:jc w:val="center"/>
            </w:pPr>
            <w:r>
              <w:t>2905,46</w:t>
            </w:r>
          </w:p>
        </w:tc>
        <w:tc>
          <w:tcPr>
            <w:tcW w:w="1159" w:type="dxa"/>
            <w:tcBorders>
              <w:top w:val="nil"/>
              <w:left w:val="nil"/>
              <w:bottom w:val="nil"/>
              <w:right w:val="nil"/>
            </w:tcBorders>
          </w:tcPr>
          <w:p w:rsidR="006B7F62" w:rsidRDefault="006B7F62">
            <w:pPr>
              <w:pStyle w:val="ConsPlusNormal"/>
              <w:jc w:val="center"/>
            </w:pPr>
            <w:r>
              <w:t>1947,97</w:t>
            </w:r>
          </w:p>
        </w:tc>
        <w:tc>
          <w:tcPr>
            <w:tcW w:w="1162" w:type="dxa"/>
            <w:tcBorders>
              <w:top w:val="nil"/>
              <w:left w:val="nil"/>
              <w:bottom w:val="nil"/>
              <w:right w:val="nil"/>
            </w:tcBorders>
          </w:tcPr>
          <w:p w:rsidR="006B7F62" w:rsidRDefault="006B7F62">
            <w:pPr>
              <w:pStyle w:val="ConsPlusNormal"/>
              <w:jc w:val="center"/>
            </w:pPr>
            <w:r>
              <w:t>1581,02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6886,84</w:t>
            </w:r>
          </w:p>
        </w:tc>
        <w:tc>
          <w:tcPr>
            <w:tcW w:w="1159" w:type="dxa"/>
            <w:tcBorders>
              <w:top w:val="nil"/>
              <w:left w:val="nil"/>
              <w:bottom w:val="nil"/>
              <w:right w:val="nil"/>
            </w:tcBorders>
          </w:tcPr>
          <w:p w:rsidR="006B7F62" w:rsidRDefault="006B7F62">
            <w:pPr>
              <w:pStyle w:val="ConsPlusNormal"/>
              <w:jc w:val="center"/>
            </w:pPr>
            <w:r>
              <w:t>1101,68</w:t>
            </w:r>
          </w:p>
        </w:tc>
        <w:tc>
          <w:tcPr>
            <w:tcW w:w="1159" w:type="dxa"/>
            <w:tcBorders>
              <w:top w:val="nil"/>
              <w:left w:val="nil"/>
              <w:bottom w:val="nil"/>
              <w:right w:val="nil"/>
            </w:tcBorders>
          </w:tcPr>
          <w:p w:rsidR="006B7F62" w:rsidRDefault="006B7F62">
            <w:pPr>
              <w:pStyle w:val="ConsPlusNormal"/>
              <w:jc w:val="center"/>
            </w:pPr>
            <w:r>
              <w:t>2126,68</w:t>
            </w:r>
          </w:p>
        </w:tc>
        <w:tc>
          <w:tcPr>
            <w:tcW w:w="1159" w:type="dxa"/>
            <w:tcBorders>
              <w:top w:val="nil"/>
              <w:left w:val="nil"/>
              <w:bottom w:val="nil"/>
              <w:right w:val="nil"/>
            </w:tcBorders>
          </w:tcPr>
          <w:p w:rsidR="006B7F62" w:rsidRDefault="006B7F62">
            <w:pPr>
              <w:pStyle w:val="ConsPlusNormal"/>
              <w:jc w:val="center"/>
            </w:pPr>
            <w:r>
              <w:t>1979,56</w:t>
            </w:r>
          </w:p>
        </w:tc>
        <w:tc>
          <w:tcPr>
            <w:tcW w:w="1159" w:type="dxa"/>
            <w:tcBorders>
              <w:top w:val="nil"/>
              <w:left w:val="nil"/>
              <w:bottom w:val="nil"/>
              <w:right w:val="nil"/>
            </w:tcBorders>
          </w:tcPr>
          <w:p w:rsidR="006B7F62" w:rsidRDefault="006B7F62">
            <w:pPr>
              <w:pStyle w:val="ConsPlusNormal"/>
              <w:jc w:val="center"/>
            </w:pPr>
            <w:r>
              <w:t>1003,84</w:t>
            </w:r>
          </w:p>
        </w:tc>
        <w:tc>
          <w:tcPr>
            <w:tcW w:w="1162" w:type="dxa"/>
            <w:tcBorders>
              <w:top w:val="nil"/>
              <w:left w:val="nil"/>
              <w:bottom w:val="nil"/>
              <w:right w:val="nil"/>
            </w:tcBorders>
          </w:tcPr>
          <w:p w:rsidR="006B7F62" w:rsidRDefault="006B7F62">
            <w:pPr>
              <w:pStyle w:val="ConsPlusNormal"/>
              <w:jc w:val="center"/>
            </w:pPr>
            <w:r>
              <w:t>675,08</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приоритетный национальный проект "Образование" - прочие нужды - всего</w:t>
            </w:r>
          </w:p>
        </w:tc>
        <w:tc>
          <w:tcPr>
            <w:tcW w:w="1311" w:type="dxa"/>
            <w:tcBorders>
              <w:top w:val="nil"/>
              <w:left w:val="nil"/>
              <w:bottom w:val="nil"/>
              <w:right w:val="nil"/>
            </w:tcBorders>
          </w:tcPr>
          <w:p w:rsidR="006B7F62" w:rsidRDefault="006B7F62">
            <w:pPr>
              <w:pStyle w:val="ConsPlusNormal"/>
              <w:jc w:val="center"/>
            </w:pPr>
            <w:r>
              <w:t>3938,95</w:t>
            </w:r>
          </w:p>
        </w:tc>
        <w:tc>
          <w:tcPr>
            <w:tcW w:w="1159" w:type="dxa"/>
            <w:tcBorders>
              <w:top w:val="nil"/>
              <w:left w:val="nil"/>
              <w:bottom w:val="nil"/>
              <w:right w:val="nil"/>
            </w:tcBorders>
          </w:tcPr>
          <w:p w:rsidR="006B7F62" w:rsidRDefault="006B7F62">
            <w:pPr>
              <w:pStyle w:val="ConsPlusNormal"/>
              <w:jc w:val="center"/>
            </w:pPr>
            <w:r>
              <w:t>1424</w:t>
            </w:r>
          </w:p>
        </w:tc>
        <w:tc>
          <w:tcPr>
            <w:tcW w:w="1159" w:type="dxa"/>
            <w:tcBorders>
              <w:top w:val="nil"/>
              <w:left w:val="nil"/>
              <w:bottom w:val="nil"/>
              <w:right w:val="nil"/>
            </w:tcBorders>
          </w:tcPr>
          <w:p w:rsidR="006B7F62" w:rsidRDefault="006B7F62">
            <w:pPr>
              <w:pStyle w:val="ConsPlusNormal"/>
              <w:jc w:val="center"/>
            </w:pPr>
            <w:r>
              <w:t>1294,95</w:t>
            </w:r>
          </w:p>
        </w:tc>
        <w:tc>
          <w:tcPr>
            <w:tcW w:w="1159" w:type="dxa"/>
            <w:tcBorders>
              <w:top w:val="nil"/>
              <w:left w:val="nil"/>
              <w:bottom w:val="nil"/>
              <w:right w:val="nil"/>
            </w:tcBorders>
          </w:tcPr>
          <w:p w:rsidR="006B7F62" w:rsidRDefault="006B7F62">
            <w:pPr>
              <w:pStyle w:val="ConsPlusNormal"/>
              <w:jc w:val="center"/>
            </w:pPr>
            <w:r>
              <w:t>1220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из них субсидии</w:t>
            </w:r>
          </w:p>
        </w:tc>
        <w:tc>
          <w:tcPr>
            <w:tcW w:w="1311" w:type="dxa"/>
            <w:tcBorders>
              <w:top w:val="nil"/>
              <w:left w:val="nil"/>
              <w:bottom w:val="nil"/>
              <w:right w:val="nil"/>
            </w:tcBorders>
          </w:tcPr>
          <w:p w:rsidR="006B7F62" w:rsidRDefault="006B7F62">
            <w:pPr>
              <w:pStyle w:val="ConsPlusNormal"/>
              <w:jc w:val="center"/>
            </w:pPr>
            <w:r>
              <w:t>2429,46</w:t>
            </w:r>
          </w:p>
        </w:tc>
        <w:tc>
          <w:tcPr>
            <w:tcW w:w="1159" w:type="dxa"/>
            <w:tcBorders>
              <w:top w:val="nil"/>
              <w:left w:val="nil"/>
              <w:bottom w:val="nil"/>
              <w:right w:val="nil"/>
            </w:tcBorders>
          </w:tcPr>
          <w:p w:rsidR="006B7F62" w:rsidRDefault="006B7F62">
            <w:pPr>
              <w:pStyle w:val="ConsPlusNormal"/>
              <w:jc w:val="center"/>
            </w:pPr>
            <w:r>
              <w:t>895,5</w:t>
            </w:r>
          </w:p>
        </w:tc>
        <w:tc>
          <w:tcPr>
            <w:tcW w:w="1159" w:type="dxa"/>
            <w:tcBorders>
              <w:top w:val="nil"/>
              <w:left w:val="nil"/>
              <w:bottom w:val="nil"/>
              <w:right w:val="nil"/>
            </w:tcBorders>
          </w:tcPr>
          <w:p w:rsidR="006B7F62" w:rsidRDefault="006B7F62">
            <w:pPr>
              <w:pStyle w:val="ConsPlusNormal"/>
              <w:jc w:val="center"/>
            </w:pPr>
            <w:r>
              <w:t>745,98</w:t>
            </w:r>
          </w:p>
        </w:tc>
        <w:tc>
          <w:tcPr>
            <w:tcW w:w="1159" w:type="dxa"/>
            <w:tcBorders>
              <w:top w:val="nil"/>
              <w:left w:val="nil"/>
              <w:bottom w:val="nil"/>
              <w:right w:val="nil"/>
            </w:tcBorders>
          </w:tcPr>
          <w:p w:rsidR="006B7F62" w:rsidRDefault="006B7F62">
            <w:pPr>
              <w:pStyle w:val="ConsPlusNormal"/>
              <w:jc w:val="center"/>
            </w:pPr>
            <w:r>
              <w:t>787,98</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национальная</w:t>
            </w:r>
          </w:p>
          <w:p w:rsidR="006B7F62" w:rsidRDefault="006B7F62">
            <w:pPr>
              <w:pStyle w:val="ConsPlusNormal"/>
            </w:pPr>
            <w:r>
              <w:t>образовательная инициатива "Наша новая школа" - всего</w:t>
            </w:r>
          </w:p>
        </w:tc>
        <w:tc>
          <w:tcPr>
            <w:tcW w:w="1311" w:type="dxa"/>
            <w:tcBorders>
              <w:top w:val="nil"/>
              <w:left w:val="nil"/>
              <w:bottom w:val="nil"/>
              <w:right w:val="nil"/>
            </w:tcBorders>
          </w:tcPr>
          <w:p w:rsidR="006B7F62" w:rsidRDefault="006B7F62">
            <w:pPr>
              <w:pStyle w:val="ConsPlusNormal"/>
              <w:jc w:val="center"/>
            </w:pPr>
            <w:r>
              <w:t>114</w:t>
            </w:r>
          </w:p>
        </w:tc>
        <w:tc>
          <w:tcPr>
            <w:tcW w:w="1159" w:type="dxa"/>
            <w:tcBorders>
              <w:top w:val="nil"/>
              <w:left w:val="nil"/>
              <w:bottom w:val="nil"/>
              <w:right w:val="nil"/>
            </w:tcBorders>
          </w:tcPr>
          <w:p w:rsidR="006B7F62" w:rsidRDefault="006B7F62">
            <w:pPr>
              <w:pStyle w:val="ConsPlusNormal"/>
              <w:jc w:val="center"/>
            </w:pPr>
            <w:r>
              <w:t>25</w:t>
            </w:r>
          </w:p>
        </w:tc>
        <w:tc>
          <w:tcPr>
            <w:tcW w:w="1159" w:type="dxa"/>
            <w:tcBorders>
              <w:top w:val="nil"/>
              <w:left w:val="nil"/>
              <w:bottom w:val="nil"/>
              <w:right w:val="nil"/>
            </w:tcBorders>
          </w:tcPr>
          <w:p w:rsidR="006B7F62" w:rsidRDefault="006B7F62">
            <w:pPr>
              <w:pStyle w:val="ConsPlusNormal"/>
              <w:jc w:val="center"/>
            </w:pPr>
            <w:r>
              <w:t>84</w:t>
            </w:r>
          </w:p>
        </w:tc>
        <w:tc>
          <w:tcPr>
            <w:tcW w:w="1159"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14</w:t>
            </w:r>
          </w:p>
        </w:tc>
        <w:tc>
          <w:tcPr>
            <w:tcW w:w="1159" w:type="dxa"/>
            <w:tcBorders>
              <w:top w:val="nil"/>
              <w:left w:val="nil"/>
              <w:bottom w:val="nil"/>
              <w:right w:val="nil"/>
            </w:tcBorders>
          </w:tcPr>
          <w:p w:rsidR="006B7F62" w:rsidRDefault="006B7F62">
            <w:pPr>
              <w:pStyle w:val="ConsPlusNormal"/>
              <w:jc w:val="center"/>
            </w:pPr>
            <w:r>
              <w:t>8</w:t>
            </w:r>
          </w:p>
        </w:tc>
        <w:tc>
          <w:tcPr>
            <w:tcW w:w="1159" w:type="dxa"/>
            <w:tcBorders>
              <w:top w:val="nil"/>
              <w:left w:val="nil"/>
              <w:bottom w:val="nil"/>
              <w:right w:val="nil"/>
            </w:tcBorders>
          </w:tcPr>
          <w:p w:rsidR="006B7F62" w:rsidRDefault="006B7F62">
            <w:pPr>
              <w:pStyle w:val="ConsPlusNormal"/>
              <w:jc w:val="center"/>
            </w:pPr>
            <w:r>
              <w:t>1</w:t>
            </w:r>
          </w:p>
        </w:tc>
        <w:tc>
          <w:tcPr>
            <w:tcW w:w="1159"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100</w:t>
            </w:r>
          </w:p>
        </w:tc>
        <w:tc>
          <w:tcPr>
            <w:tcW w:w="1159" w:type="dxa"/>
            <w:tcBorders>
              <w:top w:val="nil"/>
              <w:left w:val="nil"/>
              <w:bottom w:val="nil"/>
              <w:right w:val="nil"/>
            </w:tcBorders>
          </w:tcPr>
          <w:p w:rsidR="006B7F62" w:rsidRDefault="006B7F62">
            <w:pPr>
              <w:pStyle w:val="ConsPlusNormal"/>
              <w:jc w:val="center"/>
            </w:pPr>
            <w:r>
              <w:t>17</w:t>
            </w:r>
          </w:p>
        </w:tc>
        <w:tc>
          <w:tcPr>
            <w:tcW w:w="1159" w:type="dxa"/>
            <w:tcBorders>
              <w:top w:val="nil"/>
              <w:left w:val="nil"/>
              <w:bottom w:val="nil"/>
              <w:right w:val="nil"/>
            </w:tcBorders>
          </w:tcPr>
          <w:p w:rsidR="006B7F62" w:rsidRDefault="006B7F62">
            <w:pPr>
              <w:pStyle w:val="ConsPlusNormal"/>
              <w:jc w:val="center"/>
            </w:pPr>
            <w:r>
              <w:t>83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25229,43</w:t>
            </w:r>
          </w:p>
        </w:tc>
        <w:tc>
          <w:tcPr>
            <w:tcW w:w="1159" w:type="dxa"/>
            <w:tcBorders>
              <w:top w:val="nil"/>
              <w:left w:val="nil"/>
              <w:bottom w:val="nil"/>
              <w:right w:val="nil"/>
            </w:tcBorders>
          </w:tcPr>
          <w:p w:rsidR="006B7F62" w:rsidRDefault="006B7F62">
            <w:pPr>
              <w:pStyle w:val="ConsPlusNormal"/>
              <w:jc w:val="center"/>
            </w:pPr>
            <w:r>
              <w:t>3150</w:t>
            </w:r>
          </w:p>
        </w:tc>
        <w:tc>
          <w:tcPr>
            <w:tcW w:w="1159" w:type="dxa"/>
            <w:tcBorders>
              <w:top w:val="nil"/>
              <w:left w:val="nil"/>
              <w:bottom w:val="nil"/>
              <w:right w:val="nil"/>
            </w:tcBorders>
          </w:tcPr>
          <w:p w:rsidR="006B7F62" w:rsidRDefault="006B7F62">
            <w:pPr>
              <w:pStyle w:val="ConsPlusNormal"/>
              <w:jc w:val="center"/>
            </w:pPr>
            <w:r>
              <w:t>4750</w:t>
            </w:r>
          </w:p>
        </w:tc>
        <w:tc>
          <w:tcPr>
            <w:tcW w:w="1159" w:type="dxa"/>
            <w:tcBorders>
              <w:top w:val="nil"/>
              <w:left w:val="nil"/>
              <w:bottom w:val="nil"/>
              <w:right w:val="nil"/>
            </w:tcBorders>
          </w:tcPr>
          <w:p w:rsidR="006B7F62" w:rsidRDefault="006B7F62">
            <w:pPr>
              <w:pStyle w:val="ConsPlusNormal"/>
              <w:jc w:val="center"/>
            </w:pPr>
            <w:r>
              <w:t>7550</w:t>
            </w:r>
          </w:p>
        </w:tc>
        <w:tc>
          <w:tcPr>
            <w:tcW w:w="1159" w:type="dxa"/>
            <w:tcBorders>
              <w:top w:val="nil"/>
              <w:left w:val="nil"/>
              <w:bottom w:val="nil"/>
              <w:right w:val="nil"/>
            </w:tcBorders>
          </w:tcPr>
          <w:p w:rsidR="006B7F62" w:rsidRDefault="006B7F62">
            <w:pPr>
              <w:pStyle w:val="ConsPlusNormal"/>
              <w:jc w:val="center"/>
            </w:pPr>
            <w:r>
              <w:t>5874,66</w:t>
            </w:r>
          </w:p>
        </w:tc>
        <w:tc>
          <w:tcPr>
            <w:tcW w:w="1162" w:type="dxa"/>
            <w:tcBorders>
              <w:top w:val="nil"/>
              <w:left w:val="nil"/>
              <w:bottom w:val="nil"/>
              <w:right w:val="nil"/>
            </w:tcBorders>
          </w:tcPr>
          <w:p w:rsidR="006B7F62" w:rsidRDefault="006B7F62">
            <w:pPr>
              <w:pStyle w:val="ConsPlusNormal"/>
              <w:jc w:val="center"/>
            </w:pPr>
            <w:r>
              <w:t>3904,77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3865,47</w:t>
            </w:r>
          </w:p>
        </w:tc>
        <w:tc>
          <w:tcPr>
            <w:tcW w:w="1159" w:type="dxa"/>
            <w:tcBorders>
              <w:top w:val="nil"/>
              <w:left w:val="nil"/>
              <w:bottom w:val="nil"/>
              <w:right w:val="nil"/>
            </w:tcBorders>
          </w:tcPr>
          <w:p w:rsidR="006B7F62" w:rsidRDefault="006B7F62">
            <w:pPr>
              <w:pStyle w:val="ConsPlusNormal"/>
              <w:jc w:val="center"/>
            </w:pPr>
            <w:r>
              <w:t>371,93</w:t>
            </w:r>
          </w:p>
        </w:tc>
        <w:tc>
          <w:tcPr>
            <w:tcW w:w="1159" w:type="dxa"/>
            <w:tcBorders>
              <w:top w:val="nil"/>
              <w:left w:val="nil"/>
              <w:bottom w:val="nil"/>
              <w:right w:val="nil"/>
            </w:tcBorders>
          </w:tcPr>
          <w:p w:rsidR="006B7F62" w:rsidRDefault="006B7F62">
            <w:pPr>
              <w:pStyle w:val="ConsPlusNormal"/>
              <w:jc w:val="center"/>
            </w:pPr>
            <w:r>
              <w:t>680</w:t>
            </w:r>
          </w:p>
        </w:tc>
        <w:tc>
          <w:tcPr>
            <w:tcW w:w="1159" w:type="dxa"/>
            <w:tcBorders>
              <w:top w:val="nil"/>
              <w:left w:val="nil"/>
              <w:bottom w:val="nil"/>
              <w:right w:val="nil"/>
            </w:tcBorders>
          </w:tcPr>
          <w:p w:rsidR="006B7F62" w:rsidRDefault="006B7F62">
            <w:pPr>
              <w:pStyle w:val="ConsPlusNormal"/>
              <w:jc w:val="center"/>
            </w:pPr>
            <w:r>
              <w:t>1217,46</w:t>
            </w:r>
          </w:p>
        </w:tc>
        <w:tc>
          <w:tcPr>
            <w:tcW w:w="1159" w:type="dxa"/>
            <w:tcBorders>
              <w:top w:val="nil"/>
              <w:left w:val="nil"/>
              <w:bottom w:val="nil"/>
              <w:right w:val="nil"/>
            </w:tcBorders>
          </w:tcPr>
          <w:p w:rsidR="006B7F62" w:rsidRDefault="006B7F62">
            <w:pPr>
              <w:pStyle w:val="ConsPlusNormal"/>
              <w:jc w:val="center"/>
            </w:pPr>
            <w:r>
              <w:t>863,38</w:t>
            </w:r>
          </w:p>
        </w:tc>
        <w:tc>
          <w:tcPr>
            <w:tcW w:w="1162" w:type="dxa"/>
            <w:tcBorders>
              <w:top w:val="nil"/>
              <w:left w:val="nil"/>
              <w:bottom w:val="nil"/>
              <w:right w:val="nil"/>
            </w:tcBorders>
          </w:tcPr>
          <w:p w:rsidR="006B7F62" w:rsidRDefault="006B7F62">
            <w:pPr>
              <w:pStyle w:val="ConsPlusNormal"/>
              <w:jc w:val="center"/>
            </w:pPr>
            <w:r>
              <w:t>732,7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Итого</w:t>
            </w:r>
          </w:p>
        </w:tc>
        <w:tc>
          <w:tcPr>
            <w:tcW w:w="1311" w:type="dxa"/>
            <w:tcBorders>
              <w:top w:val="nil"/>
              <w:left w:val="nil"/>
              <w:bottom w:val="nil"/>
              <w:right w:val="nil"/>
            </w:tcBorders>
          </w:tcPr>
          <w:p w:rsidR="006B7F62" w:rsidRDefault="006B7F62">
            <w:pPr>
              <w:pStyle w:val="ConsPlusNormal"/>
              <w:jc w:val="center"/>
            </w:pPr>
            <w:r>
              <w:t>41075,99</w:t>
            </w:r>
          </w:p>
        </w:tc>
        <w:tc>
          <w:tcPr>
            <w:tcW w:w="1159" w:type="dxa"/>
            <w:tcBorders>
              <w:top w:val="nil"/>
              <w:left w:val="nil"/>
              <w:bottom w:val="nil"/>
              <w:right w:val="nil"/>
            </w:tcBorders>
          </w:tcPr>
          <w:p w:rsidR="006B7F62" w:rsidRDefault="006B7F62">
            <w:pPr>
              <w:pStyle w:val="ConsPlusNormal"/>
              <w:jc w:val="center"/>
            </w:pPr>
            <w:r>
              <w:t>6004,63</w:t>
            </w:r>
          </w:p>
        </w:tc>
        <w:tc>
          <w:tcPr>
            <w:tcW w:w="1159" w:type="dxa"/>
            <w:tcBorders>
              <w:top w:val="nil"/>
              <w:left w:val="nil"/>
              <w:bottom w:val="nil"/>
              <w:right w:val="nil"/>
            </w:tcBorders>
          </w:tcPr>
          <w:p w:rsidR="006B7F62" w:rsidRDefault="006B7F62">
            <w:pPr>
              <w:pStyle w:val="ConsPlusNormal"/>
              <w:jc w:val="center"/>
            </w:pPr>
            <w:r>
              <w:t>8356,1</w:t>
            </w:r>
          </w:p>
        </w:tc>
        <w:tc>
          <w:tcPr>
            <w:tcW w:w="1159" w:type="dxa"/>
            <w:tcBorders>
              <w:top w:val="nil"/>
              <w:left w:val="nil"/>
              <w:bottom w:val="nil"/>
              <w:right w:val="nil"/>
            </w:tcBorders>
          </w:tcPr>
          <w:p w:rsidR="006B7F62" w:rsidRDefault="006B7F62">
            <w:pPr>
              <w:pStyle w:val="ConsPlusNormal"/>
              <w:jc w:val="center"/>
            </w:pPr>
            <w:r>
              <w:t>11714,16</w:t>
            </w:r>
          </w:p>
        </w:tc>
        <w:tc>
          <w:tcPr>
            <w:tcW w:w="1159" w:type="dxa"/>
            <w:tcBorders>
              <w:top w:val="nil"/>
              <w:left w:val="nil"/>
              <w:bottom w:val="nil"/>
              <w:right w:val="nil"/>
            </w:tcBorders>
          </w:tcPr>
          <w:p w:rsidR="006B7F62" w:rsidRDefault="006B7F62">
            <w:pPr>
              <w:pStyle w:val="ConsPlusNormal"/>
              <w:jc w:val="center"/>
            </w:pPr>
            <w:r>
              <w:t>8737,26</w:t>
            </w:r>
          </w:p>
        </w:tc>
        <w:tc>
          <w:tcPr>
            <w:tcW w:w="1162" w:type="dxa"/>
            <w:tcBorders>
              <w:top w:val="nil"/>
              <w:left w:val="nil"/>
              <w:bottom w:val="nil"/>
              <w:right w:val="nil"/>
            </w:tcBorders>
          </w:tcPr>
          <w:p w:rsidR="006B7F62" w:rsidRDefault="006B7F62">
            <w:pPr>
              <w:pStyle w:val="ConsPlusNormal"/>
              <w:jc w:val="center"/>
            </w:pPr>
            <w:r>
              <w:t>6263,84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2"/>
            </w:pPr>
            <w:r>
              <w:t>Задача "Приведение содержания и структуры профессионального образования в соответствие с потребностями рынка труда"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3. Разработка и внедрение программ модернизации систем профессионального образования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18359,87</w:t>
            </w:r>
          </w:p>
        </w:tc>
        <w:tc>
          <w:tcPr>
            <w:tcW w:w="1159" w:type="dxa"/>
            <w:tcBorders>
              <w:top w:val="nil"/>
              <w:left w:val="nil"/>
              <w:bottom w:val="nil"/>
              <w:right w:val="nil"/>
            </w:tcBorders>
          </w:tcPr>
          <w:p w:rsidR="006B7F62" w:rsidRDefault="006B7F62">
            <w:pPr>
              <w:pStyle w:val="ConsPlusNormal"/>
              <w:jc w:val="center"/>
            </w:pPr>
            <w:r>
              <w:t>2430,33</w:t>
            </w:r>
          </w:p>
        </w:tc>
        <w:tc>
          <w:tcPr>
            <w:tcW w:w="1159" w:type="dxa"/>
            <w:tcBorders>
              <w:top w:val="nil"/>
              <w:left w:val="nil"/>
              <w:bottom w:val="nil"/>
              <w:right w:val="nil"/>
            </w:tcBorders>
          </w:tcPr>
          <w:p w:rsidR="006B7F62" w:rsidRDefault="006B7F62">
            <w:pPr>
              <w:pStyle w:val="ConsPlusNormal"/>
              <w:jc w:val="center"/>
            </w:pPr>
            <w:r>
              <w:t>3600,14</w:t>
            </w:r>
          </w:p>
        </w:tc>
        <w:tc>
          <w:tcPr>
            <w:tcW w:w="1159" w:type="dxa"/>
            <w:tcBorders>
              <w:top w:val="nil"/>
              <w:left w:val="nil"/>
              <w:bottom w:val="nil"/>
              <w:right w:val="nil"/>
            </w:tcBorders>
          </w:tcPr>
          <w:p w:rsidR="006B7F62" w:rsidRDefault="006B7F62">
            <w:pPr>
              <w:pStyle w:val="ConsPlusNormal"/>
              <w:jc w:val="center"/>
            </w:pPr>
            <w:r>
              <w:t>4478,21</w:t>
            </w:r>
          </w:p>
        </w:tc>
        <w:tc>
          <w:tcPr>
            <w:tcW w:w="1159" w:type="dxa"/>
            <w:tcBorders>
              <w:top w:val="nil"/>
              <w:left w:val="nil"/>
              <w:bottom w:val="nil"/>
              <w:right w:val="nil"/>
            </w:tcBorders>
          </w:tcPr>
          <w:p w:rsidR="006B7F62" w:rsidRDefault="006B7F62">
            <w:pPr>
              <w:pStyle w:val="ConsPlusNormal"/>
              <w:jc w:val="center"/>
            </w:pPr>
            <w:r>
              <w:t>4453,33</w:t>
            </w:r>
          </w:p>
        </w:tc>
        <w:tc>
          <w:tcPr>
            <w:tcW w:w="1162" w:type="dxa"/>
            <w:tcBorders>
              <w:top w:val="nil"/>
              <w:left w:val="nil"/>
              <w:bottom w:val="nil"/>
              <w:right w:val="nil"/>
            </w:tcBorders>
          </w:tcPr>
          <w:p w:rsidR="006B7F62" w:rsidRDefault="006B7F62">
            <w:pPr>
              <w:pStyle w:val="ConsPlusNormal"/>
              <w:jc w:val="center"/>
            </w:pPr>
            <w:r>
              <w:t>3397,86</w:t>
            </w:r>
          </w:p>
        </w:tc>
        <w:tc>
          <w:tcPr>
            <w:tcW w:w="2621" w:type="dxa"/>
            <w:vMerge w:val="restart"/>
            <w:tcBorders>
              <w:top w:val="nil"/>
              <w:left w:val="nil"/>
              <w:bottom w:val="nil"/>
              <w:right w:val="nil"/>
            </w:tcBorders>
          </w:tcPr>
          <w:p w:rsidR="006B7F62" w:rsidRDefault="006B7F62">
            <w:pPr>
              <w:pStyle w:val="ConsPlusNormal"/>
            </w:pPr>
            <w:r>
              <w:t>разработаны и внедрены программы модернизации систем профессионального образования в 82 субъектах Российской Федерации</w:t>
            </w:r>
          </w:p>
        </w:tc>
        <w:tc>
          <w:tcPr>
            <w:tcW w:w="1590" w:type="dxa"/>
            <w:vMerge w:val="restart"/>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 (Минобрнауки России)</w:t>
            </w:r>
          </w:p>
        </w:tc>
        <w:tc>
          <w:tcPr>
            <w:tcW w:w="1311" w:type="dxa"/>
            <w:tcBorders>
              <w:top w:val="nil"/>
              <w:left w:val="nil"/>
              <w:bottom w:val="nil"/>
              <w:right w:val="nil"/>
            </w:tcBorders>
          </w:tcPr>
          <w:p w:rsidR="006B7F62" w:rsidRDefault="006B7F62">
            <w:pPr>
              <w:pStyle w:val="ConsPlusNormal"/>
              <w:jc w:val="center"/>
            </w:pPr>
            <w:r>
              <w:t>5468,04</w:t>
            </w:r>
          </w:p>
        </w:tc>
        <w:tc>
          <w:tcPr>
            <w:tcW w:w="1159" w:type="dxa"/>
            <w:tcBorders>
              <w:top w:val="nil"/>
              <w:left w:val="nil"/>
              <w:bottom w:val="nil"/>
              <w:right w:val="nil"/>
            </w:tcBorders>
          </w:tcPr>
          <w:p w:rsidR="006B7F62" w:rsidRDefault="006B7F62">
            <w:pPr>
              <w:pStyle w:val="ConsPlusNormal"/>
              <w:jc w:val="center"/>
            </w:pPr>
            <w:r>
              <w:t>990,62</w:t>
            </w:r>
          </w:p>
        </w:tc>
        <w:tc>
          <w:tcPr>
            <w:tcW w:w="1159" w:type="dxa"/>
            <w:tcBorders>
              <w:top w:val="nil"/>
              <w:left w:val="nil"/>
              <w:bottom w:val="nil"/>
              <w:right w:val="nil"/>
            </w:tcBorders>
          </w:tcPr>
          <w:p w:rsidR="006B7F62" w:rsidRDefault="006B7F62">
            <w:pPr>
              <w:pStyle w:val="ConsPlusNormal"/>
              <w:jc w:val="center"/>
            </w:pPr>
            <w:r>
              <w:t>1275,06</w:t>
            </w:r>
          </w:p>
        </w:tc>
        <w:tc>
          <w:tcPr>
            <w:tcW w:w="1159" w:type="dxa"/>
            <w:tcBorders>
              <w:top w:val="nil"/>
              <w:left w:val="nil"/>
              <w:bottom w:val="nil"/>
              <w:right w:val="nil"/>
            </w:tcBorders>
          </w:tcPr>
          <w:p w:rsidR="006B7F62" w:rsidRDefault="006B7F62">
            <w:pPr>
              <w:pStyle w:val="ConsPlusNormal"/>
              <w:jc w:val="center"/>
            </w:pPr>
            <w:r>
              <w:t>720,95</w:t>
            </w:r>
          </w:p>
        </w:tc>
        <w:tc>
          <w:tcPr>
            <w:tcW w:w="1159" w:type="dxa"/>
            <w:tcBorders>
              <w:top w:val="nil"/>
              <w:left w:val="nil"/>
              <w:bottom w:val="nil"/>
              <w:right w:val="nil"/>
            </w:tcBorders>
          </w:tcPr>
          <w:p w:rsidR="006B7F62" w:rsidRDefault="006B7F62">
            <w:pPr>
              <w:pStyle w:val="ConsPlusNormal"/>
              <w:jc w:val="center"/>
            </w:pPr>
            <w:r>
              <w:t>1253,55</w:t>
            </w:r>
          </w:p>
        </w:tc>
        <w:tc>
          <w:tcPr>
            <w:tcW w:w="1162" w:type="dxa"/>
            <w:tcBorders>
              <w:top w:val="nil"/>
              <w:left w:val="nil"/>
              <w:bottom w:val="nil"/>
              <w:right w:val="nil"/>
            </w:tcBorders>
          </w:tcPr>
          <w:p w:rsidR="006B7F62" w:rsidRDefault="006B7F62">
            <w:pPr>
              <w:pStyle w:val="ConsPlusNormal"/>
              <w:jc w:val="center"/>
            </w:pPr>
            <w:r>
              <w:t>1227,86</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136,83</w:t>
            </w:r>
          </w:p>
        </w:tc>
        <w:tc>
          <w:tcPr>
            <w:tcW w:w="1159" w:type="dxa"/>
            <w:tcBorders>
              <w:top w:val="nil"/>
              <w:left w:val="nil"/>
              <w:bottom w:val="nil"/>
              <w:right w:val="nil"/>
            </w:tcBorders>
          </w:tcPr>
          <w:p w:rsidR="006B7F62" w:rsidRDefault="006B7F62">
            <w:pPr>
              <w:pStyle w:val="ConsPlusNormal"/>
              <w:jc w:val="center"/>
            </w:pPr>
            <w:r>
              <w:t>21</w:t>
            </w:r>
          </w:p>
        </w:tc>
        <w:tc>
          <w:tcPr>
            <w:tcW w:w="1159" w:type="dxa"/>
            <w:tcBorders>
              <w:top w:val="nil"/>
              <w:left w:val="nil"/>
              <w:bottom w:val="nil"/>
              <w:right w:val="nil"/>
            </w:tcBorders>
          </w:tcPr>
          <w:p w:rsidR="006B7F62" w:rsidRDefault="006B7F62">
            <w:pPr>
              <w:pStyle w:val="ConsPlusNormal"/>
              <w:jc w:val="center"/>
            </w:pPr>
            <w:r>
              <w:t>22</w:t>
            </w:r>
          </w:p>
        </w:tc>
        <w:tc>
          <w:tcPr>
            <w:tcW w:w="1159" w:type="dxa"/>
            <w:tcBorders>
              <w:top w:val="nil"/>
              <w:left w:val="nil"/>
              <w:bottom w:val="nil"/>
              <w:right w:val="nil"/>
            </w:tcBorders>
          </w:tcPr>
          <w:p w:rsidR="006B7F62" w:rsidRDefault="006B7F62">
            <w:pPr>
              <w:pStyle w:val="ConsPlusNormal"/>
              <w:jc w:val="center"/>
            </w:pPr>
            <w:r>
              <w:t>25,6</w:t>
            </w:r>
          </w:p>
        </w:tc>
        <w:tc>
          <w:tcPr>
            <w:tcW w:w="1159" w:type="dxa"/>
            <w:tcBorders>
              <w:top w:val="nil"/>
              <w:left w:val="nil"/>
              <w:bottom w:val="nil"/>
              <w:right w:val="nil"/>
            </w:tcBorders>
          </w:tcPr>
          <w:p w:rsidR="006B7F62" w:rsidRDefault="006B7F62">
            <w:pPr>
              <w:pStyle w:val="ConsPlusNormal"/>
              <w:jc w:val="center"/>
            </w:pPr>
            <w:r>
              <w:t>35,7</w:t>
            </w:r>
          </w:p>
        </w:tc>
        <w:tc>
          <w:tcPr>
            <w:tcW w:w="1162" w:type="dxa"/>
            <w:tcBorders>
              <w:top w:val="nil"/>
              <w:left w:val="nil"/>
              <w:bottom w:val="nil"/>
              <w:right w:val="nil"/>
            </w:tcBorders>
          </w:tcPr>
          <w:p w:rsidR="006B7F62" w:rsidRDefault="006B7F62">
            <w:pPr>
              <w:pStyle w:val="ConsPlusNormal"/>
              <w:jc w:val="center"/>
            </w:pPr>
            <w:r>
              <w:t>32,53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5331,21</w:t>
            </w:r>
          </w:p>
        </w:tc>
        <w:tc>
          <w:tcPr>
            <w:tcW w:w="1159" w:type="dxa"/>
            <w:tcBorders>
              <w:top w:val="nil"/>
              <w:left w:val="nil"/>
              <w:bottom w:val="nil"/>
              <w:right w:val="nil"/>
            </w:tcBorders>
          </w:tcPr>
          <w:p w:rsidR="006B7F62" w:rsidRDefault="006B7F62">
            <w:pPr>
              <w:pStyle w:val="ConsPlusNormal"/>
              <w:jc w:val="center"/>
            </w:pPr>
            <w:r>
              <w:t>969,62</w:t>
            </w:r>
          </w:p>
        </w:tc>
        <w:tc>
          <w:tcPr>
            <w:tcW w:w="1159" w:type="dxa"/>
            <w:tcBorders>
              <w:top w:val="nil"/>
              <w:left w:val="nil"/>
              <w:bottom w:val="nil"/>
              <w:right w:val="nil"/>
            </w:tcBorders>
          </w:tcPr>
          <w:p w:rsidR="006B7F62" w:rsidRDefault="006B7F62">
            <w:pPr>
              <w:pStyle w:val="ConsPlusNormal"/>
              <w:jc w:val="center"/>
            </w:pPr>
            <w:r>
              <w:t>1253,06</w:t>
            </w:r>
          </w:p>
        </w:tc>
        <w:tc>
          <w:tcPr>
            <w:tcW w:w="1159" w:type="dxa"/>
            <w:tcBorders>
              <w:top w:val="nil"/>
              <w:left w:val="nil"/>
              <w:bottom w:val="nil"/>
              <w:right w:val="nil"/>
            </w:tcBorders>
          </w:tcPr>
          <w:p w:rsidR="006B7F62" w:rsidRDefault="006B7F62">
            <w:pPr>
              <w:pStyle w:val="ConsPlusNormal"/>
              <w:jc w:val="center"/>
            </w:pPr>
            <w:r>
              <w:t>695,35</w:t>
            </w:r>
          </w:p>
        </w:tc>
        <w:tc>
          <w:tcPr>
            <w:tcW w:w="1159" w:type="dxa"/>
            <w:tcBorders>
              <w:top w:val="nil"/>
              <w:left w:val="nil"/>
              <w:bottom w:val="nil"/>
              <w:right w:val="nil"/>
            </w:tcBorders>
          </w:tcPr>
          <w:p w:rsidR="006B7F62" w:rsidRDefault="006B7F62">
            <w:pPr>
              <w:pStyle w:val="ConsPlusNormal"/>
              <w:jc w:val="center"/>
            </w:pPr>
            <w:r>
              <w:t>1217,85</w:t>
            </w:r>
          </w:p>
        </w:tc>
        <w:tc>
          <w:tcPr>
            <w:tcW w:w="1162" w:type="dxa"/>
            <w:tcBorders>
              <w:top w:val="nil"/>
              <w:left w:val="nil"/>
              <w:bottom w:val="nil"/>
              <w:right w:val="nil"/>
            </w:tcBorders>
          </w:tcPr>
          <w:p w:rsidR="006B7F62" w:rsidRDefault="006B7F62">
            <w:pPr>
              <w:pStyle w:val="ConsPlusNormal"/>
              <w:jc w:val="center"/>
            </w:pPr>
            <w:r>
              <w:t>1195,33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4567,1</w:t>
            </w:r>
          </w:p>
        </w:tc>
        <w:tc>
          <w:tcPr>
            <w:tcW w:w="1159" w:type="dxa"/>
            <w:tcBorders>
              <w:top w:val="nil"/>
              <w:left w:val="nil"/>
              <w:bottom w:val="nil"/>
              <w:right w:val="nil"/>
            </w:tcBorders>
          </w:tcPr>
          <w:p w:rsidR="006B7F62" w:rsidRDefault="006B7F62">
            <w:pPr>
              <w:pStyle w:val="ConsPlusNormal"/>
              <w:jc w:val="center"/>
            </w:pPr>
            <w:r>
              <w:t>796,42</w:t>
            </w:r>
          </w:p>
        </w:tc>
        <w:tc>
          <w:tcPr>
            <w:tcW w:w="1159" w:type="dxa"/>
            <w:tcBorders>
              <w:top w:val="nil"/>
              <w:left w:val="nil"/>
              <w:bottom w:val="nil"/>
              <w:right w:val="nil"/>
            </w:tcBorders>
          </w:tcPr>
          <w:p w:rsidR="006B7F62" w:rsidRDefault="006B7F62">
            <w:pPr>
              <w:pStyle w:val="ConsPlusNormal"/>
              <w:jc w:val="center"/>
            </w:pPr>
            <w:r>
              <w:t>1076,36</w:t>
            </w:r>
          </w:p>
        </w:tc>
        <w:tc>
          <w:tcPr>
            <w:tcW w:w="1159" w:type="dxa"/>
            <w:tcBorders>
              <w:top w:val="nil"/>
              <w:left w:val="nil"/>
              <w:bottom w:val="nil"/>
              <w:right w:val="nil"/>
            </w:tcBorders>
          </w:tcPr>
          <w:p w:rsidR="006B7F62" w:rsidRDefault="006B7F62">
            <w:pPr>
              <w:pStyle w:val="ConsPlusNormal"/>
              <w:jc w:val="center"/>
            </w:pPr>
            <w:r>
              <w:t>518,65</w:t>
            </w:r>
          </w:p>
        </w:tc>
        <w:tc>
          <w:tcPr>
            <w:tcW w:w="1159" w:type="dxa"/>
            <w:tcBorders>
              <w:top w:val="nil"/>
              <w:left w:val="nil"/>
              <w:bottom w:val="nil"/>
              <w:right w:val="nil"/>
            </w:tcBorders>
          </w:tcPr>
          <w:p w:rsidR="006B7F62" w:rsidRDefault="006B7F62">
            <w:pPr>
              <w:pStyle w:val="ConsPlusNormal"/>
              <w:jc w:val="center"/>
            </w:pPr>
            <w:r>
              <w:t>1087,85</w:t>
            </w:r>
          </w:p>
        </w:tc>
        <w:tc>
          <w:tcPr>
            <w:tcW w:w="1162" w:type="dxa"/>
            <w:tcBorders>
              <w:top w:val="nil"/>
              <w:left w:val="nil"/>
              <w:bottom w:val="nil"/>
              <w:right w:val="nil"/>
            </w:tcBorders>
          </w:tcPr>
          <w:p w:rsidR="006B7F62" w:rsidRDefault="006B7F62">
            <w:pPr>
              <w:pStyle w:val="ConsPlusNormal"/>
              <w:jc w:val="center"/>
            </w:pPr>
            <w:r>
              <w:t>1087,82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11595</w:t>
            </w:r>
          </w:p>
        </w:tc>
        <w:tc>
          <w:tcPr>
            <w:tcW w:w="1159" w:type="dxa"/>
            <w:tcBorders>
              <w:top w:val="nil"/>
              <w:left w:val="nil"/>
              <w:bottom w:val="nil"/>
              <w:right w:val="nil"/>
            </w:tcBorders>
          </w:tcPr>
          <w:p w:rsidR="006B7F62" w:rsidRDefault="006B7F62">
            <w:pPr>
              <w:pStyle w:val="ConsPlusNormal"/>
              <w:jc w:val="center"/>
            </w:pPr>
            <w:r>
              <w:t>1300</w:t>
            </w:r>
          </w:p>
        </w:tc>
        <w:tc>
          <w:tcPr>
            <w:tcW w:w="1159" w:type="dxa"/>
            <w:tcBorders>
              <w:top w:val="nil"/>
              <w:left w:val="nil"/>
              <w:bottom w:val="nil"/>
              <w:right w:val="nil"/>
            </w:tcBorders>
          </w:tcPr>
          <w:p w:rsidR="006B7F62" w:rsidRDefault="006B7F62">
            <w:pPr>
              <w:pStyle w:val="ConsPlusNormal"/>
              <w:jc w:val="center"/>
            </w:pPr>
            <w:r>
              <w:t>2105</w:t>
            </w:r>
          </w:p>
        </w:tc>
        <w:tc>
          <w:tcPr>
            <w:tcW w:w="1159" w:type="dxa"/>
            <w:tcBorders>
              <w:top w:val="nil"/>
              <w:left w:val="nil"/>
              <w:bottom w:val="nil"/>
              <w:right w:val="nil"/>
            </w:tcBorders>
          </w:tcPr>
          <w:p w:rsidR="006B7F62" w:rsidRDefault="006B7F62">
            <w:pPr>
              <w:pStyle w:val="ConsPlusNormal"/>
              <w:jc w:val="center"/>
            </w:pPr>
            <w:r>
              <w:t>3340</w:t>
            </w:r>
          </w:p>
        </w:tc>
        <w:tc>
          <w:tcPr>
            <w:tcW w:w="1159" w:type="dxa"/>
            <w:tcBorders>
              <w:top w:val="nil"/>
              <w:left w:val="nil"/>
              <w:bottom w:val="nil"/>
              <w:right w:val="nil"/>
            </w:tcBorders>
          </w:tcPr>
          <w:p w:rsidR="006B7F62" w:rsidRDefault="006B7F62">
            <w:pPr>
              <w:pStyle w:val="ConsPlusNormal"/>
              <w:jc w:val="center"/>
            </w:pPr>
            <w:r>
              <w:t>2900</w:t>
            </w:r>
          </w:p>
        </w:tc>
        <w:tc>
          <w:tcPr>
            <w:tcW w:w="1162" w:type="dxa"/>
            <w:tcBorders>
              <w:top w:val="nil"/>
              <w:left w:val="nil"/>
              <w:bottom w:val="nil"/>
              <w:right w:val="nil"/>
            </w:tcBorders>
          </w:tcPr>
          <w:p w:rsidR="006B7F62" w:rsidRDefault="006B7F62">
            <w:pPr>
              <w:pStyle w:val="ConsPlusNormal"/>
              <w:jc w:val="center"/>
            </w:pPr>
            <w:r>
              <w:t>1950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1296,83</w:t>
            </w:r>
          </w:p>
        </w:tc>
        <w:tc>
          <w:tcPr>
            <w:tcW w:w="1159" w:type="dxa"/>
            <w:tcBorders>
              <w:top w:val="nil"/>
              <w:left w:val="nil"/>
              <w:bottom w:val="nil"/>
              <w:right w:val="nil"/>
            </w:tcBorders>
          </w:tcPr>
          <w:p w:rsidR="006B7F62" w:rsidRDefault="006B7F62">
            <w:pPr>
              <w:pStyle w:val="ConsPlusNormal"/>
              <w:jc w:val="center"/>
            </w:pPr>
            <w:r>
              <w:t>139,71</w:t>
            </w:r>
          </w:p>
        </w:tc>
        <w:tc>
          <w:tcPr>
            <w:tcW w:w="1159" w:type="dxa"/>
            <w:tcBorders>
              <w:top w:val="nil"/>
              <w:left w:val="nil"/>
              <w:bottom w:val="nil"/>
              <w:right w:val="nil"/>
            </w:tcBorders>
          </w:tcPr>
          <w:p w:rsidR="006B7F62" w:rsidRDefault="006B7F62">
            <w:pPr>
              <w:pStyle w:val="ConsPlusNormal"/>
              <w:jc w:val="center"/>
            </w:pPr>
            <w:r>
              <w:t>220,08</w:t>
            </w:r>
          </w:p>
        </w:tc>
        <w:tc>
          <w:tcPr>
            <w:tcW w:w="1159" w:type="dxa"/>
            <w:tcBorders>
              <w:top w:val="nil"/>
              <w:left w:val="nil"/>
              <w:bottom w:val="nil"/>
              <w:right w:val="nil"/>
            </w:tcBorders>
          </w:tcPr>
          <w:p w:rsidR="006B7F62" w:rsidRDefault="006B7F62">
            <w:pPr>
              <w:pStyle w:val="ConsPlusNormal"/>
              <w:jc w:val="center"/>
            </w:pPr>
            <w:r>
              <w:t>417,26</w:t>
            </w:r>
          </w:p>
        </w:tc>
        <w:tc>
          <w:tcPr>
            <w:tcW w:w="1159" w:type="dxa"/>
            <w:tcBorders>
              <w:top w:val="nil"/>
              <w:left w:val="nil"/>
              <w:bottom w:val="nil"/>
              <w:right w:val="nil"/>
            </w:tcBorders>
          </w:tcPr>
          <w:p w:rsidR="006B7F62" w:rsidRDefault="006B7F62">
            <w:pPr>
              <w:pStyle w:val="ConsPlusNormal"/>
              <w:jc w:val="center"/>
            </w:pPr>
            <w:r>
              <w:t>299,78</w:t>
            </w:r>
          </w:p>
        </w:tc>
        <w:tc>
          <w:tcPr>
            <w:tcW w:w="1162" w:type="dxa"/>
            <w:tcBorders>
              <w:top w:val="nil"/>
              <w:left w:val="nil"/>
              <w:bottom w:val="nil"/>
              <w:right w:val="nil"/>
            </w:tcBorders>
          </w:tcPr>
          <w:p w:rsidR="006B7F62" w:rsidRDefault="006B7F62">
            <w:pPr>
              <w:pStyle w:val="ConsPlusNormal"/>
              <w:jc w:val="center"/>
            </w:pPr>
            <w:r>
              <w:t>220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Приоритетный национальный проект "Образование" на 2011 - 2013 годы</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1) развитие региональных систем </w:t>
            </w:r>
            <w:r>
              <w:lastRenderedPageBreak/>
              <w:t>профессионального образования, укрепление базовых учреждений начального и среднего профессионального образования</w:t>
            </w:r>
          </w:p>
        </w:tc>
        <w:tc>
          <w:tcPr>
            <w:tcW w:w="1311" w:type="dxa"/>
            <w:tcBorders>
              <w:top w:val="nil"/>
              <w:left w:val="nil"/>
              <w:bottom w:val="nil"/>
              <w:right w:val="nil"/>
            </w:tcBorders>
          </w:tcPr>
          <w:p w:rsidR="006B7F62" w:rsidRDefault="006B7F62">
            <w:pPr>
              <w:pStyle w:val="ConsPlusNormal"/>
              <w:jc w:val="center"/>
            </w:pPr>
            <w:r>
              <w:lastRenderedPageBreak/>
              <w:t>9915,08</w:t>
            </w:r>
          </w:p>
        </w:tc>
        <w:tc>
          <w:tcPr>
            <w:tcW w:w="1159" w:type="dxa"/>
            <w:tcBorders>
              <w:top w:val="nil"/>
              <w:left w:val="nil"/>
              <w:bottom w:val="nil"/>
              <w:right w:val="nil"/>
            </w:tcBorders>
          </w:tcPr>
          <w:p w:rsidR="006B7F62" w:rsidRDefault="006B7F62">
            <w:pPr>
              <w:pStyle w:val="ConsPlusNormal"/>
              <w:jc w:val="center"/>
            </w:pPr>
            <w:r>
              <w:t>2409,33</w:t>
            </w:r>
          </w:p>
        </w:tc>
        <w:tc>
          <w:tcPr>
            <w:tcW w:w="1159" w:type="dxa"/>
            <w:tcBorders>
              <w:top w:val="nil"/>
              <w:left w:val="nil"/>
              <w:bottom w:val="nil"/>
              <w:right w:val="nil"/>
            </w:tcBorders>
          </w:tcPr>
          <w:p w:rsidR="006B7F62" w:rsidRDefault="006B7F62">
            <w:pPr>
              <w:pStyle w:val="ConsPlusNormal"/>
              <w:jc w:val="center"/>
            </w:pPr>
            <w:r>
              <w:t>3053,14</w:t>
            </w:r>
          </w:p>
        </w:tc>
        <w:tc>
          <w:tcPr>
            <w:tcW w:w="1159" w:type="dxa"/>
            <w:tcBorders>
              <w:top w:val="nil"/>
              <w:left w:val="nil"/>
              <w:bottom w:val="nil"/>
              <w:right w:val="nil"/>
            </w:tcBorders>
          </w:tcPr>
          <w:p w:rsidR="006B7F62" w:rsidRDefault="006B7F62">
            <w:pPr>
              <w:pStyle w:val="ConsPlusNormal"/>
              <w:jc w:val="center"/>
            </w:pPr>
            <w:r>
              <w:t>4452,61</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val="restart"/>
            <w:tcBorders>
              <w:top w:val="nil"/>
              <w:left w:val="nil"/>
              <w:bottom w:val="nil"/>
              <w:right w:val="nil"/>
            </w:tcBorders>
          </w:tcPr>
          <w:p w:rsidR="006B7F62" w:rsidRDefault="006B7F62">
            <w:pPr>
              <w:pStyle w:val="ConsPlusNormal"/>
            </w:pPr>
            <w:r>
              <w:t xml:space="preserve">реализованы 75 комплексных </w:t>
            </w:r>
            <w:r>
              <w:lastRenderedPageBreak/>
              <w:t>региональных программ развития профессионального образования; внедрены новые экономические механизмы, процедуры управления и образовательные программы</w:t>
            </w:r>
          </w:p>
        </w:tc>
        <w:tc>
          <w:tcPr>
            <w:tcW w:w="1590" w:type="dxa"/>
            <w:vMerge w:val="restart"/>
            <w:tcBorders>
              <w:top w:val="nil"/>
              <w:left w:val="nil"/>
              <w:bottom w:val="nil"/>
              <w:right w:val="nil"/>
            </w:tcBorders>
          </w:tcPr>
          <w:p w:rsidR="006B7F62" w:rsidRDefault="006B7F62">
            <w:pPr>
              <w:pStyle w:val="ConsPlusNormal"/>
              <w:jc w:val="center"/>
            </w:pPr>
            <w:r>
              <w:lastRenderedPageBreak/>
              <w:t>12, 13, 16, 17</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федеральный бюджет (Минобрнауки России) - прочие нужды - всего</w:t>
            </w:r>
          </w:p>
        </w:tc>
        <w:tc>
          <w:tcPr>
            <w:tcW w:w="1311" w:type="dxa"/>
            <w:tcBorders>
              <w:top w:val="nil"/>
              <w:left w:val="nil"/>
              <w:bottom w:val="nil"/>
              <w:right w:val="nil"/>
            </w:tcBorders>
          </w:tcPr>
          <w:p w:rsidR="006B7F62" w:rsidRDefault="006B7F62">
            <w:pPr>
              <w:pStyle w:val="ConsPlusNormal"/>
              <w:jc w:val="center"/>
            </w:pPr>
            <w:r>
              <w:t>2418,03</w:t>
            </w:r>
          </w:p>
        </w:tc>
        <w:tc>
          <w:tcPr>
            <w:tcW w:w="1159" w:type="dxa"/>
            <w:tcBorders>
              <w:top w:val="nil"/>
              <w:left w:val="nil"/>
              <w:bottom w:val="nil"/>
              <w:right w:val="nil"/>
            </w:tcBorders>
          </w:tcPr>
          <w:p w:rsidR="006B7F62" w:rsidRDefault="006B7F62">
            <w:pPr>
              <w:pStyle w:val="ConsPlusNormal"/>
              <w:jc w:val="center"/>
            </w:pPr>
            <w:r>
              <w:t>969,62</w:t>
            </w:r>
          </w:p>
        </w:tc>
        <w:tc>
          <w:tcPr>
            <w:tcW w:w="1159" w:type="dxa"/>
            <w:tcBorders>
              <w:top w:val="nil"/>
              <w:left w:val="nil"/>
              <w:bottom w:val="nil"/>
              <w:right w:val="nil"/>
            </w:tcBorders>
          </w:tcPr>
          <w:p w:rsidR="006B7F62" w:rsidRDefault="006B7F62">
            <w:pPr>
              <w:pStyle w:val="ConsPlusNormal"/>
              <w:jc w:val="center"/>
            </w:pPr>
            <w:r>
              <w:t>753,06</w:t>
            </w:r>
          </w:p>
        </w:tc>
        <w:tc>
          <w:tcPr>
            <w:tcW w:w="1159" w:type="dxa"/>
            <w:tcBorders>
              <w:top w:val="nil"/>
              <w:left w:val="nil"/>
              <w:bottom w:val="nil"/>
              <w:right w:val="nil"/>
            </w:tcBorders>
          </w:tcPr>
          <w:p w:rsidR="006B7F62" w:rsidRDefault="006B7F62">
            <w:pPr>
              <w:pStyle w:val="ConsPlusNormal"/>
              <w:jc w:val="center"/>
            </w:pPr>
            <w:r>
              <w:t>695,35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1891,43</w:t>
            </w:r>
          </w:p>
        </w:tc>
        <w:tc>
          <w:tcPr>
            <w:tcW w:w="1159" w:type="dxa"/>
            <w:tcBorders>
              <w:top w:val="nil"/>
              <w:left w:val="nil"/>
              <w:bottom w:val="nil"/>
              <w:right w:val="nil"/>
            </w:tcBorders>
          </w:tcPr>
          <w:p w:rsidR="006B7F62" w:rsidRDefault="006B7F62">
            <w:pPr>
              <w:pStyle w:val="ConsPlusNormal"/>
              <w:jc w:val="center"/>
            </w:pPr>
            <w:r>
              <w:t>796,42</w:t>
            </w:r>
          </w:p>
        </w:tc>
        <w:tc>
          <w:tcPr>
            <w:tcW w:w="1159" w:type="dxa"/>
            <w:tcBorders>
              <w:top w:val="nil"/>
              <w:left w:val="nil"/>
              <w:bottom w:val="nil"/>
              <w:right w:val="nil"/>
            </w:tcBorders>
          </w:tcPr>
          <w:p w:rsidR="006B7F62" w:rsidRDefault="006B7F62">
            <w:pPr>
              <w:pStyle w:val="ConsPlusNormal"/>
              <w:jc w:val="center"/>
            </w:pPr>
            <w:r>
              <w:t>576,36</w:t>
            </w:r>
          </w:p>
        </w:tc>
        <w:tc>
          <w:tcPr>
            <w:tcW w:w="1159" w:type="dxa"/>
            <w:tcBorders>
              <w:top w:val="nil"/>
              <w:left w:val="nil"/>
              <w:bottom w:val="nil"/>
              <w:right w:val="nil"/>
            </w:tcBorders>
          </w:tcPr>
          <w:p w:rsidR="006B7F62" w:rsidRDefault="006B7F62">
            <w:pPr>
              <w:pStyle w:val="ConsPlusNormal"/>
              <w:jc w:val="center"/>
            </w:pPr>
            <w:r>
              <w:t>518,65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6720</w:t>
            </w:r>
          </w:p>
        </w:tc>
        <w:tc>
          <w:tcPr>
            <w:tcW w:w="1159" w:type="dxa"/>
            <w:tcBorders>
              <w:top w:val="nil"/>
              <w:left w:val="nil"/>
              <w:bottom w:val="nil"/>
              <w:right w:val="nil"/>
            </w:tcBorders>
          </w:tcPr>
          <w:p w:rsidR="006B7F62" w:rsidRDefault="006B7F62">
            <w:pPr>
              <w:pStyle w:val="ConsPlusNormal"/>
              <w:jc w:val="center"/>
            </w:pPr>
            <w:r>
              <w:t>1300</w:t>
            </w:r>
          </w:p>
        </w:tc>
        <w:tc>
          <w:tcPr>
            <w:tcW w:w="1159" w:type="dxa"/>
            <w:tcBorders>
              <w:top w:val="nil"/>
              <w:left w:val="nil"/>
              <w:bottom w:val="nil"/>
              <w:right w:val="nil"/>
            </w:tcBorders>
          </w:tcPr>
          <w:p w:rsidR="006B7F62" w:rsidRDefault="006B7F62">
            <w:pPr>
              <w:pStyle w:val="ConsPlusNormal"/>
              <w:jc w:val="center"/>
            </w:pPr>
            <w:r>
              <w:t>2080</w:t>
            </w:r>
          </w:p>
        </w:tc>
        <w:tc>
          <w:tcPr>
            <w:tcW w:w="1159" w:type="dxa"/>
            <w:tcBorders>
              <w:top w:val="nil"/>
              <w:left w:val="nil"/>
              <w:bottom w:val="nil"/>
              <w:right w:val="nil"/>
            </w:tcBorders>
          </w:tcPr>
          <w:p w:rsidR="006B7F62" w:rsidRDefault="006B7F62">
            <w:pPr>
              <w:pStyle w:val="ConsPlusNormal"/>
              <w:jc w:val="center"/>
            </w:pPr>
            <w:r>
              <w:t>3340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777,05</w:t>
            </w:r>
          </w:p>
        </w:tc>
        <w:tc>
          <w:tcPr>
            <w:tcW w:w="1159" w:type="dxa"/>
            <w:tcBorders>
              <w:top w:val="nil"/>
              <w:left w:val="nil"/>
              <w:bottom w:val="nil"/>
              <w:right w:val="nil"/>
            </w:tcBorders>
          </w:tcPr>
          <w:p w:rsidR="006B7F62" w:rsidRDefault="006B7F62">
            <w:pPr>
              <w:pStyle w:val="ConsPlusNormal"/>
              <w:jc w:val="center"/>
            </w:pPr>
            <w:r>
              <w:t>139,71</w:t>
            </w:r>
          </w:p>
        </w:tc>
        <w:tc>
          <w:tcPr>
            <w:tcW w:w="1159" w:type="dxa"/>
            <w:tcBorders>
              <w:top w:val="nil"/>
              <w:left w:val="nil"/>
              <w:bottom w:val="nil"/>
              <w:right w:val="nil"/>
            </w:tcBorders>
          </w:tcPr>
          <w:p w:rsidR="006B7F62" w:rsidRDefault="006B7F62">
            <w:pPr>
              <w:pStyle w:val="ConsPlusNormal"/>
              <w:jc w:val="center"/>
            </w:pPr>
            <w:r>
              <w:t>220,08</w:t>
            </w:r>
          </w:p>
        </w:tc>
        <w:tc>
          <w:tcPr>
            <w:tcW w:w="1159" w:type="dxa"/>
            <w:tcBorders>
              <w:top w:val="nil"/>
              <w:left w:val="nil"/>
              <w:bottom w:val="nil"/>
              <w:right w:val="nil"/>
            </w:tcBorders>
          </w:tcPr>
          <w:p w:rsidR="006B7F62" w:rsidRDefault="006B7F62">
            <w:pPr>
              <w:pStyle w:val="ConsPlusNormal"/>
              <w:jc w:val="center"/>
            </w:pPr>
            <w:r>
              <w:t>417,26</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Мероприятия, не предусмотренные приоритетным национальным проектом "Образование" и национальной образовательной инициативой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2) совершенствование комплексных региональных программ развития профессионального образования с учетом опыта их реализации</w:t>
            </w:r>
          </w:p>
        </w:tc>
        <w:tc>
          <w:tcPr>
            <w:tcW w:w="1311" w:type="dxa"/>
            <w:tcBorders>
              <w:top w:val="nil"/>
              <w:left w:val="nil"/>
              <w:bottom w:val="nil"/>
              <w:right w:val="nil"/>
            </w:tcBorders>
          </w:tcPr>
          <w:p w:rsidR="006B7F62" w:rsidRDefault="006B7F62">
            <w:pPr>
              <w:pStyle w:val="ConsPlusNormal"/>
              <w:jc w:val="center"/>
            </w:pPr>
            <w:r>
              <w:t>7919,79</w:t>
            </w:r>
          </w:p>
        </w:tc>
        <w:tc>
          <w:tcPr>
            <w:tcW w:w="1159" w:type="dxa"/>
            <w:tcBorders>
              <w:top w:val="nil"/>
              <w:left w:val="nil"/>
              <w:bottom w:val="nil"/>
              <w:right w:val="nil"/>
            </w:tcBorders>
          </w:tcPr>
          <w:p w:rsidR="006B7F62" w:rsidRDefault="006B7F62">
            <w:pPr>
              <w:pStyle w:val="ConsPlusNormal"/>
              <w:jc w:val="center"/>
            </w:pPr>
            <w:r>
              <w:t>21</w:t>
            </w:r>
          </w:p>
        </w:tc>
        <w:tc>
          <w:tcPr>
            <w:tcW w:w="1159" w:type="dxa"/>
            <w:tcBorders>
              <w:top w:val="nil"/>
              <w:left w:val="nil"/>
              <w:bottom w:val="nil"/>
              <w:right w:val="nil"/>
            </w:tcBorders>
          </w:tcPr>
          <w:p w:rsidR="006B7F62" w:rsidRDefault="006B7F62">
            <w:pPr>
              <w:pStyle w:val="ConsPlusNormal"/>
              <w:jc w:val="center"/>
            </w:pPr>
            <w:r>
              <w:t>22</w:t>
            </w:r>
          </w:p>
        </w:tc>
        <w:tc>
          <w:tcPr>
            <w:tcW w:w="1159" w:type="dxa"/>
            <w:tcBorders>
              <w:top w:val="nil"/>
              <w:left w:val="nil"/>
              <w:bottom w:val="nil"/>
              <w:right w:val="nil"/>
            </w:tcBorders>
          </w:tcPr>
          <w:p w:rsidR="006B7F62" w:rsidRDefault="006B7F62">
            <w:pPr>
              <w:pStyle w:val="ConsPlusNormal"/>
              <w:jc w:val="center"/>
            </w:pPr>
            <w:r>
              <w:t>25,6</w:t>
            </w:r>
          </w:p>
        </w:tc>
        <w:tc>
          <w:tcPr>
            <w:tcW w:w="1159" w:type="dxa"/>
            <w:tcBorders>
              <w:top w:val="nil"/>
              <w:left w:val="nil"/>
              <w:bottom w:val="nil"/>
              <w:right w:val="nil"/>
            </w:tcBorders>
          </w:tcPr>
          <w:p w:rsidR="006B7F62" w:rsidRDefault="006B7F62">
            <w:pPr>
              <w:pStyle w:val="ConsPlusNormal"/>
              <w:jc w:val="center"/>
            </w:pPr>
            <w:r>
              <w:t>4453,33</w:t>
            </w:r>
          </w:p>
        </w:tc>
        <w:tc>
          <w:tcPr>
            <w:tcW w:w="1162" w:type="dxa"/>
            <w:tcBorders>
              <w:top w:val="nil"/>
              <w:left w:val="nil"/>
              <w:bottom w:val="nil"/>
              <w:right w:val="nil"/>
            </w:tcBorders>
          </w:tcPr>
          <w:p w:rsidR="006B7F62" w:rsidRDefault="006B7F62">
            <w:pPr>
              <w:pStyle w:val="ConsPlusNormal"/>
              <w:jc w:val="center"/>
            </w:pPr>
            <w:r>
              <w:t>3397,86</w:t>
            </w:r>
          </w:p>
        </w:tc>
        <w:tc>
          <w:tcPr>
            <w:tcW w:w="2621" w:type="dxa"/>
            <w:vMerge w:val="restart"/>
            <w:tcBorders>
              <w:top w:val="nil"/>
              <w:left w:val="nil"/>
              <w:bottom w:val="nil"/>
              <w:right w:val="nil"/>
            </w:tcBorders>
          </w:tcPr>
          <w:p w:rsidR="006B7F62" w:rsidRDefault="006B7F62">
            <w:pPr>
              <w:pStyle w:val="ConsPlusNormal"/>
            </w:pPr>
            <w:r>
              <w:t xml:space="preserve">анализ и обобщение опыта реализации комплексных региональных программ развития профессионального образования, разработка и апробация методических рекомендаций по их </w:t>
            </w:r>
            <w:r>
              <w:lastRenderedPageBreak/>
              <w:t>совершенствованию</w:t>
            </w:r>
          </w:p>
        </w:tc>
        <w:tc>
          <w:tcPr>
            <w:tcW w:w="1590" w:type="dxa"/>
            <w:vMerge w:val="restart"/>
            <w:tcBorders>
              <w:top w:val="nil"/>
              <w:left w:val="nil"/>
              <w:bottom w:val="nil"/>
              <w:right w:val="nil"/>
            </w:tcBorders>
          </w:tcPr>
          <w:p w:rsidR="006B7F62" w:rsidRDefault="006B7F62">
            <w:pPr>
              <w:pStyle w:val="ConsPlusNormal"/>
              <w:jc w:val="center"/>
            </w:pPr>
            <w:r>
              <w:lastRenderedPageBreak/>
              <w:t>12, 13, 16, 17</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 (Минобрнауки России)</w:t>
            </w:r>
          </w:p>
        </w:tc>
        <w:tc>
          <w:tcPr>
            <w:tcW w:w="1311" w:type="dxa"/>
            <w:tcBorders>
              <w:top w:val="nil"/>
              <w:left w:val="nil"/>
              <w:bottom w:val="nil"/>
              <w:right w:val="nil"/>
            </w:tcBorders>
          </w:tcPr>
          <w:p w:rsidR="006B7F62" w:rsidRDefault="006B7F62">
            <w:pPr>
              <w:pStyle w:val="ConsPlusNormal"/>
              <w:jc w:val="center"/>
            </w:pPr>
            <w:r>
              <w:t>2550,01</w:t>
            </w:r>
          </w:p>
        </w:tc>
        <w:tc>
          <w:tcPr>
            <w:tcW w:w="1159" w:type="dxa"/>
            <w:tcBorders>
              <w:top w:val="nil"/>
              <w:left w:val="nil"/>
              <w:bottom w:val="nil"/>
              <w:right w:val="nil"/>
            </w:tcBorders>
          </w:tcPr>
          <w:p w:rsidR="006B7F62" w:rsidRDefault="006B7F62">
            <w:pPr>
              <w:pStyle w:val="ConsPlusNormal"/>
              <w:jc w:val="center"/>
            </w:pPr>
            <w:r>
              <w:t>21</w:t>
            </w:r>
          </w:p>
        </w:tc>
        <w:tc>
          <w:tcPr>
            <w:tcW w:w="1159" w:type="dxa"/>
            <w:tcBorders>
              <w:top w:val="nil"/>
              <w:left w:val="nil"/>
              <w:bottom w:val="nil"/>
              <w:right w:val="nil"/>
            </w:tcBorders>
          </w:tcPr>
          <w:p w:rsidR="006B7F62" w:rsidRDefault="006B7F62">
            <w:pPr>
              <w:pStyle w:val="ConsPlusNormal"/>
              <w:jc w:val="center"/>
            </w:pPr>
            <w:r>
              <w:t>22</w:t>
            </w:r>
          </w:p>
        </w:tc>
        <w:tc>
          <w:tcPr>
            <w:tcW w:w="1159" w:type="dxa"/>
            <w:tcBorders>
              <w:top w:val="nil"/>
              <w:left w:val="nil"/>
              <w:bottom w:val="nil"/>
              <w:right w:val="nil"/>
            </w:tcBorders>
          </w:tcPr>
          <w:p w:rsidR="006B7F62" w:rsidRDefault="006B7F62">
            <w:pPr>
              <w:pStyle w:val="ConsPlusNormal"/>
              <w:jc w:val="center"/>
            </w:pPr>
            <w:r>
              <w:t>25,6</w:t>
            </w:r>
          </w:p>
        </w:tc>
        <w:tc>
          <w:tcPr>
            <w:tcW w:w="1159" w:type="dxa"/>
            <w:tcBorders>
              <w:top w:val="nil"/>
              <w:left w:val="nil"/>
              <w:bottom w:val="nil"/>
              <w:right w:val="nil"/>
            </w:tcBorders>
          </w:tcPr>
          <w:p w:rsidR="006B7F62" w:rsidRDefault="006B7F62">
            <w:pPr>
              <w:pStyle w:val="ConsPlusNormal"/>
              <w:jc w:val="center"/>
            </w:pPr>
            <w:r>
              <w:t>1253,55</w:t>
            </w:r>
          </w:p>
        </w:tc>
        <w:tc>
          <w:tcPr>
            <w:tcW w:w="1162" w:type="dxa"/>
            <w:tcBorders>
              <w:top w:val="nil"/>
              <w:left w:val="nil"/>
              <w:bottom w:val="nil"/>
              <w:right w:val="nil"/>
            </w:tcBorders>
          </w:tcPr>
          <w:p w:rsidR="006B7F62" w:rsidRDefault="006B7F62">
            <w:pPr>
              <w:pStyle w:val="ConsPlusNormal"/>
              <w:jc w:val="center"/>
            </w:pPr>
            <w:r>
              <w:t>1227,86</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НИОКР</w:t>
            </w:r>
          </w:p>
        </w:tc>
        <w:tc>
          <w:tcPr>
            <w:tcW w:w="1311" w:type="dxa"/>
            <w:tcBorders>
              <w:top w:val="nil"/>
              <w:left w:val="nil"/>
              <w:bottom w:val="nil"/>
              <w:right w:val="nil"/>
            </w:tcBorders>
          </w:tcPr>
          <w:p w:rsidR="006B7F62" w:rsidRDefault="006B7F62">
            <w:pPr>
              <w:pStyle w:val="ConsPlusNormal"/>
              <w:jc w:val="center"/>
            </w:pPr>
            <w:r>
              <w:t>136,83</w:t>
            </w:r>
          </w:p>
        </w:tc>
        <w:tc>
          <w:tcPr>
            <w:tcW w:w="1159" w:type="dxa"/>
            <w:tcBorders>
              <w:top w:val="nil"/>
              <w:left w:val="nil"/>
              <w:bottom w:val="nil"/>
              <w:right w:val="nil"/>
            </w:tcBorders>
          </w:tcPr>
          <w:p w:rsidR="006B7F62" w:rsidRDefault="006B7F62">
            <w:pPr>
              <w:pStyle w:val="ConsPlusNormal"/>
              <w:jc w:val="center"/>
            </w:pPr>
            <w:r>
              <w:t>21</w:t>
            </w:r>
          </w:p>
        </w:tc>
        <w:tc>
          <w:tcPr>
            <w:tcW w:w="1159" w:type="dxa"/>
            <w:tcBorders>
              <w:top w:val="nil"/>
              <w:left w:val="nil"/>
              <w:bottom w:val="nil"/>
              <w:right w:val="nil"/>
            </w:tcBorders>
          </w:tcPr>
          <w:p w:rsidR="006B7F62" w:rsidRDefault="006B7F62">
            <w:pPr>
              <w:pStyle w:val="ConsPlusNormal"/>
              <w:jc w:val="center"/>
            </w:pPr>
            <w:r>
              <w:t>22</w:t>
            </w:r>
          </w:p>
        </w:tc>
        <w:tc>
          <w:tcPr>
            <w:tcW w:w="1159" w:type="dxa"/>
            <w:tcBorders>
              <w:top w:val="nil"/>
              <w:left w:val="nil"/>
              <w:bottom w:val="nil"/>
              <w:right w:val="nil"/>
            </w:tcBorders>
          </w:tcPr>
          <w:p w:rsidR="006B7F62" w:rsidRDefault="006B7F62">
            <w:pPr>
              <w:pStyle w:val="ConsPlusNormal"/>
              <w:jc w:val="center"/>
            </w:pPr>
            <w:r>
              <w:t>25,6</w:t>
            </w:r>
          </w:p>
        </w:tc>
        <w:tc>
          <w:tcPr>
            <w:tcW w:w="1159" w:type="dxa"/>
            <w:tcBorders>
              <w:top w:val="nil"/>
              <w:left w:val="nil"/>
              <w:bottom w:val="nil"/>
              <w:right w:val="nil"/>
            </w:tcBorders>
          </w:tcPr>
          <w:p w:rsidR="006B7F62" w:rsidRDefault="006B7F62">
            <w:pPr>
              <w:pStyle w:val="ConsPlusNormal"/>
              <w:jc w:val="center"/>
            </w:pPr>
            <w:r>
              <w:t>35,7</w:t>
            </w:r>
          </w:p>
        </w:tc>
        <w:tc>
          <w:tcPr>
            <w:tcW w:w="1162" w:type="dxa"/>
            <w:tcBorders>
              <w:top w:val="nil"/>
              <w:left w:val="nil"/>
              <w:bottom w:val="nil"/>
              <w:right w:val="nil"/>
            </w:tcBorders>
          </w:tcPr>
          <w:p w:rsidR="006B7F62" w:rsidRDefault="006B7F62">
            <w:pPr>
              <w:pStyle w:val="ConsPlusNormal"/>
              <w:jc w:val="center"/>
            </w:pPr>
            <w:r>
              <w:t>32,53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2413,18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1217,85</w:t>
            </w:r>
          </w:p>
        </w:tc>
        <w:tc>
          <w:tcPr>
            <w:tcW w:w="1162" w:type="dxa"/>
            <w:tcBorders>
              <w:top w:val="nil"/>
              <w:left w:val="nil"/>
              <w:bottom w:val="nil"/>
              <w:right w:val="nil"/>
            </w:tcBorders>
          </w:tcPr>
          <w:p w:rsidR="006B7F62" w:rsidRDefault="006B7F62">
            <w:pPr>
              <w:pStyle w:val="ConsPlusNormal"/>
              <w:jc w:val="center"/>
            </w:pPr>
            <w:r>
              <w:t>1195,33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2175,67</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1087,85</w:t>
            </w:r>
          </w:p>
        </w:tc>
        <w:tc>
          <w:tcPr>
            <w:tcW w:w="1162" w:type="dxa"/>
            <w:tcBorders>
              <w:top w:val="nil"/>
              <w:left w:val="nil"/>
              <w:bottom w:val="nil"/>
              <w:right w:val="nil"/>
            </w:tcBorders>
          </w:tcPr>
          <w:p w:rsidR="006B7F62" w:rsidRDefault="006B7F62">
            <w:pPr>
              <w:pStyle w:val="ConsPlusNormal"/>
              <w:jc w:val="center"/>
            </w:pPr>
            <w:r>
              <w:t>1087,82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4850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2900</w:t>
            </w:r>
          </w:p>
        </w:tc>
        <w:tc>
          <w:tcPr>
            <w:tcW w:w="1162" w:type="dxa"/>
            <w:tcBorders>
              <w:top w:val="nil"/>
              <w:left w:val="nil"/>
              <w:bottom w:val="nil"/>
              <w:right w:val="nil"/>
            </w:tcBorders>
          </w:tcPr>
          <w:p w:rsidR="006B7F62" w:rsidRDefault="006B7F62">
            <w:pPr>
              <w:pStyle w:val="ConsPlusNormal"/>
              <w:jc w:val="center"/>
            </w:pPr>
            <w:r>
              <w:t>1950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519,78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299,78</w:t>
            </w:r>
          </w:p>
        </w:tc>
        <w:tc>
          <w:tcPr>
            <w:tcW w:w="1162" w:type="dxa"/>
            <w:tcBorders>
              <w:top w:val="nil"/>
              <w:left w:val="nil"/>
              <w:bottom w:val="nil"/>
              <w:right w:val="nil"/>
            </w:tcBorders>
          </w:tcPr>
          <w:p w:rsidR="006B7F62" w:rsidRDefault="006B7F62">
            <w:pPr>
              <w:pStyle w:val="ConsPlusNormal"/>
              <w:jc w:val="center"/>
            </w:pPr>
            <w:r>
              <w:t>220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3) развитие материально-технической базы образовательных учреждений начального профессионального и среднего профессионального образования в субъектах Российской Федерации Северо-Кавказского федерального округа</w:t>
            </w:r>
          </w:p>
        </w:tc>
        <w:tc>
          <w:tcPr>
            <w:tcW w:w="1311" w:type="dxa"/>
            <w:tcBorders>
              <w:top w:val="nil"/>
              <w:left w:val="nil"/>
              <w:bottom w:val="nil"/>
              <w:right w:val="nil"/>
            </w:tcBorders>
          </w:tcPr>
          <w:p w:rsidR="006B7F62" w:rsidRDefault="006B7F62">
            <w:pPr>
              <w:pStyle w:val="ConsPlusNormal"/>
              <w:jc w:val="center"/>
            </w:pPr>
            <w:r>
              <w:t>525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525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val="restart"/>
            <w:tcBorders>
              <w:top w:val="nil"/>
              <w:left w:val="nil"/>
              <w:bottom w:val="nil"/>
              <w:right w:val="nil"/>
            </w:tcBorders>
          </w:tcPr>
          <w:p w:rsidR="006B7F62" w:rsidRDefault="006B7F62">
            <w:pPr>
              <w:pStyle w:val="ConsPlusNormal"/>
            </w:pPr>
            <w:r>
              <w:t>реализованы 7 программ модернизации профессионального образования в субъектах Российской Федерации Северо-Кавказского федерального округа, что приведет к обновлению материально-технической базы начального профессионального и среднего профессионального образования и обеспечит подготовку кадров для отраслей и направлений, востребованных современной экономикой</w:t>
            </w:r>
          </w:p>
        </w:tc>
        <w:tc>
          <w:tcPr>
            <w:tcW w:w="1590" w:type="dxa"/>
            <w:vMerge w:val="restart"/>
            <w:tcBorders>
              <w:top w:val="nil"/>
              <w:left w:val="nil"/>
              <w:bottom w:val="nil"/>
              <w:right w:val="nil"/>
            </w:tcBorders>
          </w:tcPr>
          <w:p w:rsidR="006B7F62" w:rsidRDefault="006B7F62">
            <w:pPr>
              <w:pStyle w:val="ConsPlusNormal"/>
              <w:jc w:val="center"/>
            </w:pPr>
            <w:r>
              <w:t>12, 13, 14</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 (субсидии)</w:t>
            </w:r>
          </w:p>
        </w:tc>
        <w:tc>
          <w:tcPr>
            <w:tcW w:w="1311" w:type="dxa"/>
            <w:tcBorders>
              <w:top w:val="nil"/>
              <w:left w:val="nil"/>
              <w:bottom w:val="nil"/>
              <w:right w:val="nil"/>
            </w:tcBorders>
          </w:tcPr>
          <w:p w:rsidR="006B7F62" w:rsidRDefault="006B7F62">
            <w:pPr>
              <w:pStyle w:val="ConsPlusNormal"/>
              <w:jc w:val="center"/>
            </w:pPr>
            <w:r>
              <w:t>500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500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25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4. Поддержка развития объединений образовательных учреждений профессионального образования (кластерного типа) на базе вузов</w:t>
            </w:r>
          </w:p>
        </w:tc>
        <w:tc>
          <w:tcPr>
            <w:tcW w:w="1311" w:type="dxa"/>
            <w:tcBorders>
              <w:top w:val="nil"/>
              <w:left w:val="nil"/>
              <w:bottom w:val="nil"/>
              <w:right w:val="nil"/>
            </w:tcBorders>
          </w:tcPr>
          <w:p w:rsidR="006B7F62" w:rsidRDefault="006B7F62">
            <w:pPr>
              <w:pStyle w:val="ConsPlusNormal"/>
              <w:jc w:val="center"/>
            </w:pPr>
            <w:r>
              <w:t>13897,37</w:t>
            </w:r>
          </w:p>
        </w:tc>
        <w:tc>
          <w:tcPr>
            <w:tcW w:w="1159" w:type="dxa"/>
            <w:tcBorders>
              <w:top w:val="nil"/>
              <w:left w:val="nil"/>
              <w:bottom w:val="nil"/>
              <w:right w:val="nil"/>
            </w:tcBorders>
          </w:tcPr>
          <w:p w:rsidR="006B7F62" w:rsidRDefault="006B7F62">
            <w:pPr>
              <w:pStyle w:val="ConsPlusNormal"/>
              <w:jc w:val="center"/>
            </w:pPr>
            <w:r>
              <w:t>2157,62</w:t>
            </w:r>
          </w:p>
        </w:tc>
        <w:tc>
          <w:tcPr>
            <w:tcW w:w="1159" w:type="dxa"/>
            <w:tcBorders>
              <w:top w:val="nil"/>
              <w:left w:val="nil"/>
              <w:bottom w:val="nil"/>
              <w:right w:val="nil"/>
            </w:tcBorders>
          </w:tcPr>
          <w:p w:rsidR="006B7F62" w:rsidRDefault="006B7F62">
            <w:pPr>
              <w:pStyle w:val="ConsPlusNormal"/>
              <w:jc w:val="center"/>
            </w:pPr>
            <w:r>
              <w:t>2802,8</w:t>
            </w:r>
          </w:p>
        </w:tc>
        <w:tc>
          <w:tcPr>
            <w:tcW w:w="1159" w:type="dxa"/>
            <w:tcBorders>
              <w:top w:val="nil"/>
              <w:left w:val="nil"/>
              <w:bottom w:val="nil"/>
              <w:right w:val="nil"/>
            </w:tcBorders>
          </w:tcPr>
          <w:p w:rsidR="006B7F62" w:rsidRDefault="006B7F62">
            <w:pPr>
              <w:pStyle w:val="ConsPlusNormal"/>
              <w:jc w:val="center"/>
            </w:pPr>
            <w:r>
              <w:t>3605,51</w:t>
            </w:r>
          </w:p>
        </w:tc>
        <w:tc>
          <w:tcPr>
            <w:tcW w:w="1159" w:type="dxa"/>
            <w:tcBorders>
              <w:top w:val="nil"/>
              <w:left w:val="nil"/>
              <w:bottom w:val="nil"/>
              <w:right w:val="nil"/>
            </w:tcBorders>
          </w:tcPr>
          <w:p w:rsidR="006B7F62" w:rsidRDefault="006B7F62">
            <w:pPr>
              <w:pStyle w:val="ConsPlusNormal"/>
              <w:jc w:val="center"/>
            </w:pPr>
            <w:r>
              <w:t>3738,73</w:t>
            </w:r>
          </w:p>
        </w:tc>
        <w:tc>
          <w:tcPr>
            <w:tcW w:w="1162" w:type="dxa"/>
            <w:tcBorders>
              <w:top w:val="nil"/>
              <w:left w:val="nil"/>
              <w:bottom w:val="nil"/>
              <w:right w:val="nil"/>
            </w:tcBorders>
          </w:tcPr>
          <w:p w:rsidR="006B7F62" w:rsidRDefault="006B7F62">
            <w:pPr>
              <w:pStyle w:val="ConsPlusNormal"/>
              <w:jc w:val="center"/>
            </w:pPr>
            <w:r>
              <w:t>1592,71</w:t>
            </w:r>
          </w:p>
        </w:tc>
        <w:tc>
          <w:tcPr>
            <w:tcW w:w="2621" w:type="dxa"/>
            <w:vMerge w:val="restart"/>
            <w:tcBorders>
              <w:top w:val="nil"/>
              <w:left w:val="nil"/>
              <w:bottom w:val="nil"/>
              <w:right w:val="nil"/>
            </w:tcBorders>
          </w:tcPr>
          <w:p w:rsidR="006B7F62" w:rsidRDefault="006B7F62">
            <w:pPr>
              <w:pStyle w:val="ConsPlusNormal"/>
            </w:pPr>
            <w:r>
              <w:t>созданы объединения образовательных учреждений профессионального образования, подготовлены специалисты и повышена квалификация педагогов в области информационно-коммуникационных технологий</w:t>
            </w: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 (Минобрнауки России)</w:t>
            </w:r>
          </w:p>
        </w:tc>
        <w:tc>
          <w:tcPr>
            <w:tcW w:w="1311" w:type="dxa"/>
            <w:tcBorders>
              <w:top w:val="nil"/>
              <w:left w:val="nil"/>
              <w:bottom w:val="nil"/>
              <w:right w:val="nil"/>
            </w:tcBorders>
          </w:tcPr>
          <w:p w:rsidR="006B7F62" w:rsidRDefault="006B7F62">
            <w:pPr>
              <w:pStyle w:val="ConsPlusNormal"/>
              <w:jc w:val="center"/>
            </w:pPr>
            <w:r>
              <w:t>2970,61</w:t>
            </w:r>
          </w:p>
        </w:tc>
        <w:tc>
          <w:tcPr>
            <w:tcW w:w="1159" w:type="dxa"/>
            <w:tcBorders>
              <w:top w:val="nil"/>
              <w:left w:val="nil"/>
              <w:bottom w:val="nil"/>
              <w:right w:val="nil"/>
            </w:tcBorders>
          </w:tcPr>
          <w:p w:rsidR="006B7F62" w:rsidRDefault="006B7F62">
            <w:pPr>
              <w:pStyle w:val="ConsPlusNormal"/>
              <w:jc w:val="center"/>
            </w:pPr>
            <w:r>
              <w:t>928,2</w:t>
            </w:r>
          </w:p>
        </w:tc>
        <w:tc>
          <w:tcPr>
            <w:tcW w:w="1159" w:type="dxa"/>
            <w:tcBorders>
              <w:top w:val="nil"/>
              <w:left w:val="nil"/>
              <w:bottom w:val="nil"/>
              <w:right w:val="nil"/>
            </w:tcBorders>
          </w:tcPr>
          <w:p w:rsidR="006B7F62" w:rsidRDefault="006B7F62">
            <w:pPr>
              <w:pStyle w:val="ConsPlusNormal"/>
              <w:jc w:val="center"/>
            </w:pPr>
            <w:r>
              <w:t>506,8</w:t>
            </w:r>
          </w:p>
        </w:tc>
        <w:tc>
          <w:tcPr>
            <w:tcW w:w="1159" w:type="dxa"/>
            <w:tcBorders>
              <w:top w:val="nil"/>
              <w:left w:val="nil"/>
              <w:bottom w:val="nil"/>
              <w:right w:val="nil"/>
            </w:tcBorders>
          </w:tcPr>
          <w:p w:rsidR="006B7F62" w:rsidRDefault="006B7F62">
            <w:pPr>
              <w:pStyle w:val="ConsPlusNormal"/>
              <w:jc w:val="center"/>
            </w:pPr>
            <w:r>
              <w:t>562,75</w:t>
            </w:r>
          </w:p>
        </w:tc>
        <w:tc>
          <w:tcPr>
            <w:tcW w:w="1159" w:type="dxa"/>
            <w:tcBorders>
              <w:top w:val="nil"/>
              <w:left w:val="nil"/>
              <w:bottom w:val="nil"/>
              <w:right w:val="nil"/>
            </w:tcBorders>
          </w:tcPr>
          <w:p w:rsidR="006B7F62" w:rsidRDefault="006B7F62">
            <w:pPr>
              <w:pStyle w:val="ConsPlusNormal"/>
              <w:jc w:val="center"/>
            </w:pPr>
            <w:r>
              <w:t>546,17</w:t>
            </w:r>
          </w:p>
        </w:tc>
        <w:tc>
          <w:tcPr>
            <w:tcW w:w="1162" w:type="dxa"/>
            <w:tcBorders>
              <w:top w:val="nil"/>
              <w:left w:val="nil"/>
              <w:bottom w:val="nil"/>
              <w:right w:val="nil"/>
            </w:tcBorders>
          </w:tcPr>
          <w:p w:rsidR="006B7F62" w:rsidRDefault="006B7F62">
            <w:pPr>
              <w:pStyle w:val="ConsPlusNormal"/>
              <w:jc w:val="center"/>
            </w:pPr>
            <w:r>
              <w:t>426,69</w:t>
            </w:r>
          </w:p>
        </w:tc>
        <w:tc>
          <w:tcPr>
            <w:tcW w:w="2621" w:type="dxa"/>
            <w:vMerge/>
            <w:tcBorders>
              <w:top w:val="nil"/>
              <w:left w:val="nil"/>
              <w:bottom w:val="nil"/>
              <w:right w:val="nil"/>
            </w:tcBorders>
          </w:tcPr>
          <w:p w:rsidR="006B7F62" w:rsidRDefault="006B7F62"/>
        </w:tc>
        <w:tc>
          <w:tcPr>
            <w:tcW w:w="1590" w:type="dxa"/>
            <w:vMerge w:val="restart"/>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92,95</w:t>
            </w:r>
          </w:p>
        </w:tc>
        <w:tc>
          <w:tcPr>
            <w:tcW w:w="1159" w:type="dxa"/>
            <w:tcBorders>
              <w:top w:val="nil"/>
              <w:left w:val="nil"/>
              <w:bottom w:val="nil"/>
              <w:right w:val="nil"/>
            </w:tcBorders>
          </w:tcPr>
          <w:p w:rsidR="006B7F62" w:rsidRDefault="006B7F62">
            <w:pPr>
              <w:pStyle w:val="ConsPlusNormal"/>
              <w:jc w:val="center"/>
            </w:pPr>
            <w:r>
              <w:t>20</w:t>
            </w:r>
          </w:p>
        </w:tc>
        <w:tc>
          <w:tcPr>
            <w:tcW w:w="1159" w:type="dxa"/>
            <w:tcBorders>
              <w:top w:val="nil"/>
              <w:left w:val="nil"/>
              <w:bottom w:val="nil"/>
              <w:right w:val="nil"/>
            </w:tcBorders>
          </w:tcPr>
          <w:p w:rsidR="006B7F62" w:rsidRDefault="006B7F62">
            <w:pPr>
              <w:pStyle w:val="ConsPlusNormal"/>
              <w:jc w:val="center"/>
            </w:pPr>
            <w:r>
              <w:t>20,15</w:t>
            </w:r>
          </w:p>
        </w:tc>
        <w:tc>
          <w:tcPr>
            <w:tcW w:w="1159" w:type="dxa"/>
            <w:tcBorders>
              <w:top w:val="nil"/>
              <w:left w:val="nil"/>
              <w:bottom w:val="nil"/>
              <w:right w:val="nil"/>
            </w:tcBorders>
          </w:tcPr>
          <w:p w:rsidR="006B7F62" w:rsidRDefault="006B7F62">
            <w:pPr>
              <w:pStyle w:val="ConsPlusNormal"/>
              <w:jc w:val="center"/>
            </w:pPr>
            <w:r>
              <w:t>21,85</w:t>
            </w:r>
          </w:p>
        </w:tc>
        <w:tc>
          <w:tcPr>
            <w:tcW w:w="1159" w:type="dxa"/>
            <w:tcBorders>
              <w:top w:val="nil"/>
              <w:left w:val="nil"/>
              <w:bottom w:val="nil"/>
              <w:right w:val="nil"/>
            </w:tcBorders>
          </w:tcPr>
          <w:p w:rsidR="006B7F62" w:rsidRDefault="006B7F62">
            <w:pPr>
              <w:pStyle w:val="ConsPlusNormal"/>
              <w:jc w:val="center"/>
            </w:pPr>
            <w:r>
              <w:t>15,5</w:t>
            </w:r>
          </w:p>
        </w:tc>
        <w:tc>
          <w:tcPr>
            <w:tcW w:w="1162" w:type="dxa"/>
            <w:tcBorders>
              <w:top w:val="nil"/>
              <w:left w:val="nil"/>
              <w:bottom w:val="nil"/>
              <w:right w:val="nil"/>
            </w:tcBorders>
          </w:tcPr>
          <w:p w:rsidR="006B7F62" w:rsidRDefault="006B7F62">
            <w:pPr>
              <w:pStyle w:val="ConsPlusNormal"/>
              <w:jc w:val="center"/>
            </w:pPr>
            <w:r>
              <w:t>15,45</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2877,66</w:t>
            </w:r>
          </w:p>
        </w:tc>
        <w:tc>
          <w:tcPr>
            <w:tcW w:w="1159" w:type="dxa"/>
            <w:tcBorders>
              <w:top w:val="nil"/>
              <w:left w:val="nil"/>
              <w:bottom w:val="nil"/>
              <w:right w:val="nil"/>
            </w:tcBorders>
          </w:tcPr>
          <w:p w:rsidR="006B7F62" w:rsidRDefault="006B7F62">
            <w:pPr>
              <w:pStyle w:val="ConsPlusNormal"/>
              <w:jc w:val="center"/>
            </w:pPr>
            <w:r>
              <w:t>908,2</w:t>
            </w:r>
          </w:p>
        </w:tc>
        <w:tc>
          <w:tcPr>
            <w:tcW w:w="1159" w:type="dxa"/>
            <w:tcBorders>
              <w:top w:val="nil"/>
              <w:left w:val="nil"/>
              <w:bottom w:val="nil"/>
              <w:right w:val="nil"/>
            </w:tcBorders>
          </w:tcPr>
          <w:p w:rsidR="006B7F62" w:rsidRDefault="006B7F62">
            <w:pPr>
              <w:pStyle w:val="ConsPlusNormal"/>
              <w:jc w:val="center"/>
            </w:pPr>
            <w:r>
              <w:t>486,65</w:t>
            </w:r>
          </w:p>
        </w:tc>
        <w:tc>
          <w:tcPr>
            <w:tcW w:w="1159" w:type="dxa"/>
            <w:tcBorders>
              <w:top w:val="nil"/>
              <w:left w:val="nil"/>
              <w:bottom w:val="nil"/>
              <w:right w:val="nil"/>
            </w:tcBorders>
          </w:tcPr>
          <w:p w:rsidR="006B7F62" w:rsidRDefault="006B7F62">
            <w:pPr>
              <w:pStyle w:val="ConsPlusNormal"/>
              <w:jc w:val="center"/>
            </w:pPr>
            <w:r>
              <w:t>540,9</w:t>
            </w:r>
          </w:p>
        </w:tc>
        <w:tc>
          <w:tcPr>
            <w:tcW w:w="1159" w:type="dxa"/>
            <w:tcBorders>
              <w:top w:val="nil"/>
              <w:left w:val="nil"/>
              <w:bottom w:val="nil"/>
              <w:right w:val="nil"/>
            </w:tcBorders>
          </w:tcPr>
          <w:p w:rsidR="006B7F62" w:rsidRDefault="006B7F62">
            <w:pPr>
              <w:pStyle w:val="ConsPlusNormal"/>
              <w:jc w:val="center"/>
            </w:pPr>
            <w:r>
              <w:t>530,67</w:t>
            </w:r>
          </w:p>
        </w:tc>
        <w:tc>
          <w:tcPr>
            <w:tcW w:w="1162" w:type="dxa"/>
            <w:tcBorders>
              <w:top w:val="nil"/>
              <w:left w:val="nil"/>
              <w:bottom w:val="nil"/>
              <w:right w:val="nil"/>
            </w:tcBorders>
          </w:tcPr>
          <w:p w:rsidR="006B7F62" w:rsidRDefault="006B7F62">
            <w:pPr>
              <w:pStyle w:val="ConsPlusNormal"/>
              <w:jc w:val="center"/>
            </w:pPr>
            <w:r>
              <w:t>411,24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9640</w:t>
            </w:r>
          </w:p>
        </w:tc>
        <w:tc>
          <w:tcPr>
            <w:tcW w:w="1159" w:type="dxa"/>
            <w:tcBorders>
              <w:top w:val="nil"/>
              <w:left w:val="nil"/>
              <w:bottom w:val="nil"/>
              <w:right w:val="nil"/>
            </w:tcBorders>
          </w:tcPr>
          <w:p w:rsidR="006B7F62" w:rsidRDefault="006B7F62">
            <w:pPr>
              <w:pStyle w:val="ConsPlusNormal"/>
              <w:jc w:val="center"/>
            </w:pPr>
            <w:r>
              <w:t>1100</w:t>
            </w:r>
          </w:p>
        </w:tc>
        <w:tc>
          <w:tcPr>
            <w:tcW w:w="1159" w:type="dxa"/>
            <w:tcBorders>
              <w:top w:val="nil"/>
              <w:left w:val="nil"/>
              <w:bottom w:val="nil"/>
              <w:right w:val="nil"/>
            </w:tcBorders>
          </w:tcPr>
          <w:p w:rsidR="006B7F62" w:rsidRDefault="006B7F62">
            <w:pPr>
              <w:pStyle w:val="ConsPlusNormal"/>
              <w:jc w:val="center"/>
            </w:pPr>
            <w:r>
              <w:t>2070</w:t>
            </w:r>
          </w:p>
        </w:tc>
        <w:tc>
          <w:tcPr>
            <w:tcW w:w="1159" w:type="dxa"/>
            <w:tcBorders>
              <w:top w:val="nil"/>
              <w:left w:val="nil"/>
              <w:bottom w:val="nil"/>
              <w:right w:val="nil"/>
            </w:tcBorders>
          </w:tcPr>
          <w:p w:rsidR="006B7F62" w:rsidRDefault="006B7F62">
            <w:pPr>
              <w:pStyle w:val="ConsPlusNormal"/>
              <w:jc w:val="center"/>
            </w:pPr>
            <w:r>
              <w:t>2620</w:t>
            </w:r>
          </w:p>
        </w:tc>
        <w:tc>
          <w:tcPr>
            <w:tcW w:w="1159" w:type="dxa"/>
            <w:tcBorders>
              <w:top w:val="nil"/>
              <w:left w:val="nil"/>
              <w:bottom w:val="nil"/>
              <w:right w:val="nil"/>
            </w:tcBorders>
          </w:tcPr>
          <w:p w:rsidR="006B7F62" w:rsidRDefault="006B7F62">
            <w:pPr>
              <w:pStyle w:val="ConsPlusNormal"/>
              <w:jc w:val="center"/>
            </w:pPr>
            <w:r>
              <w:t>2900</w:t>
            </w:r>
          </w:p>
        </w:tc>
        <w:tc>
          <w:tcPr>
            <w:tcW w:w="1162" w:type="dxa"/>
            <w:tcBorders>
              <w:top w:val="nil"/>
              <w:left w:val="nil"/>
              <w:bottom w:val="nil"/>
              <w:right w:val="nil"/>
            </w:tcBorders>
          </w:tcPr>
          <w:p w:rsidR="006B7F62" w:rsidRDefault="006B7F62">
            <w:pPr>
              <w:pStyle w:val="ConsPlusNormal"/>
              <w:jc w:val="center"/>
            </w:pPr>
            <w:r>
              <w:t>950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1286,76</w:t>
            </w:r>
          </w:p>
        </w:tc>
        <w:tc>
          <w:tcPr>
            <w:tcW w:w="1159" w:type="dxa"/>
            <w:tcBorders>
              <w:top w:val="nil"/>
              <w:left w:val="nil"/>
              <w:bottom w:val="nil"/>
              <w:right w:val="nil"/>
            </w:tcBorders>
          </w:tcPr>
          <w:p w:rsidR="006B7F62" w:rsidRDefault="006B7F62">
            <w:pPr>
              <w:pStyle w:val="ConsPlusNormal"/>
              <w:jc w:val="center"/>
            </w:pPr>
            <w:r>
              <w:t>129,42</w:t>
            </w:r>
          </w:p>
        </w:tc>
        <w:tc>
          <w:tcPr>
            <w:tcW w:w="1159" w:type="dxa"/>
            <w:tcBorders>
              <w:top w:val="nil"/>
              <w:left w:val="nil"/>
              <w:bottom w:val="nil"/>
              <w:right w:val="nil"/>
            </w:tcBorders>
          </w:tcPr>
          <w:p w:rsidR="006B7F62" w:rsidRDefault="006B7F62">
            <w:pPr>
              <w:pStyle w:val="ConsPlusNormal"/>
              <w:jc w:val="center"/>
            </w:pPr>
            <w:r>
              <w:t>226</w:t>
            </w:r>
          </w:p>
        </w:tc>
        <w:tc>
          <w:tcPr>
            <w:tcW w:w="1159" w:type="dxa"/>
            <w:tcBorders>
              <w:top w:val="nil"/>
              <w:left w:val="nil"/>
              <w:bottom w:val="nil"/>
              <w:right w:val="nil"/>
            </w:tcBorders>
          </w:tcPr>
          <w:p w:rsidR="006B7F62" w:rsidRDefault="006B7F62">
            <w:pPr>
              <w:pStyle w:val="ConsPlusNormal"/>
              <w:jc w:val="center"/>
            </w:pPr>
            <w:r>
              <w:t>422,76</w:t>
            </w:r>
          </w:p>
        </w:tc>
        <w:tc>
          <w:tcPr>
            <w:tcW w:w="1159" w:type="dxa"/>
            <w:tcBorders>
              <w:top w:val="nil"/>
              <w:left w:val="nil"/>
              <w:bottom w:val="nil"/>
              <w:right w:val="nil"/>
            </w:tcBorders>
          </w:tcPr>
          <w:p w:rsidR="006B7F62" w:rsidRDefault="006B7F62">
            <w:pPr>
              <w:pStyle w:val="ConsPlusNormal"/>
              <w:jc w:val="center"/>
            </w:pPr>
            <w:r>
              <w:t>292,56</w:t>
            </w:r>
          </w:p>
        </w:tc>
        <w:tc>
          <w:tcPr>
            <w:tcW w:w="1162" w:type="dxa"/>
            <w:tcBorders>
              <w:top w:val="nil"/>
              <w:left w:val="nil"/>
              <w:bottom w:val="nil"/>
              <w:right w:val="nil"/>
            </w:tcBorders>
          </w:tcPr>
          <w:p w:rsidR="006B7F62" w:rsidRDefault="006B7F62">
            <w:pPr>
              <w:pStyle w:val="ConsPlusNormal"/>
              <w:jc w:val="center"/>
            </w:pPr>
            <w:r>
              <w:t>216,02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Приоритетный национальный проект "Образование" на 2011 - 2013 годы</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1) развитие региональных систем профессионального образования, </w:t>
            </w:r>
            <w:r>
              <w:lastRenderedPageBreak/>
              <w:t>укрепление базовых учреждений начального и среднего профессионального образования</w:t>
            </w:r>
          </w:p>
        </w:tc>
        <w:tc>
          <w:tcPr>
            <w:tcW w:w="1311" w:type="dxa"/>
            <w:tcBorders>
              <w:top w:val="nil"/>
              <w:left w:val="nil"/>
              <w:bottom w:val="nil"/>
              <w:right w:val="nil"/>
            </w:tcBorders>
          </w:tcPr>
          <w:p w:rsidR="006B7F62" w:rsidRDefault="006B7F62">
            <w:pPr>
              <w:pStyle w:val="ConsPlusNormal"/>
              <w:jc w:val="center"/>
            </w:pPr>
            <w:r>
              <w:lastRenderedPageBreak/>
              <w:t>4457,93</w:t>
            </w:r>
          </w:p>
        </w:tc>
        <w:tc>
          <w:tcPr>
            <w:tcW w:w="1159" w:type="dxa"/>
            <w:tcBorders>
              <w:top w:val="nil"/>
              <w:left w:val="nil"/>
              <w:bottom w:val="nil"/>
              <w:right w:val="nil"/>
            </w:tcBorders>
          </w:tcPr>
          <w:p w:rsidR="006B7F62" w:rsidRDefault="006B7F62">
            <w:pPr>
              <w:pStyle w:val="ConsPlusNormal"/>
              <w:jc w:val="center"/>
            </w:pPr>
            <w:r>
              <w:t>930,38</w:t>
            </w:r>
          </w:p>
        </w:tc>
        <w:tc>
          <w:tcPr>
            <w:tcW w:w="1159" w:type="dxa"/>
            <w:tcBorders>
              <w:top w:val="nil"/>
              <w:left w:val="nil"/>
              <w:bottom w:val="nil"/>
              <w:right w:val="nil"/>
            </w:tcBorders>
          </w:tcPr>
          <w:p w:rsidR="006B7F62" w:rsidRDefault="006B7F62">
            <w:pPr>
              <w:pStyle w:val="ConsPlusNormal"/>
              <w:jc w:val="center"/>
            </w:pPr>
            <w:r>
              <w:t>1586,65</w:t>
            </w:r>
          </w:p>
        </w:tc>
        <w:tc>
          <w:tcPr>
            <w:tcW w:w="1159" w:type="dxa"/>
            <w:tcBorders>
              <w:top w:val="nil"/>
              <w:left w:val="nil"/>
              <w:bottom w:val="nil"/>
              <w:right w:val="nil"/>
            </w:tcBorders>
          </w:tcPr>
          <w:p w:rsidR="006B7F62" w:rsidRDefault="006B7F62">
            <w:pPr>
              <w:pStyle w:val="ConsPlusNormal"/>
              <w:jc w:val="center"/>
            </w:pPr>
            <w:r>
              <w:t>1940,9</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r>
              <w:t xml:space="preserve">модернизированы 250 базовых учреждений начального и среднего профессионального </w:t>
            </w:r>
            <w:r>
              <w:lastRenderedPageBreak/>
              <w:t>образования</w:t>
            </w:r>
          </w:p>
        </w:tc>
        <w:tc>
          <w:tcPr>
            <w:tcW w:w="1590" w:type="dxa"/>
            <w:tcBorders>
              <w:top w:val="nil"/>
              <w:left w:val="nil"/>
              <w:bottom w:val="nil"/>
              <w:right w:val="nil"/>
            </w:tcBorders>
          </w:tcPr>
          <w:p w:rsidR="006B7F62" w:rsidRDefault="006B7F62">
            <w:pPr>
              <w:pStyle w:val="ConsPlusNormal"/>
              <w:jc w:val="center"/>
            </w:pPr>
            <w:r>
              <w:lastRenderedPageBreak/>
              <w:t>12, 13, 14</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федеральный бюджет (Минобрнауки России) - прочие нужды</w:t>
            </w:r>
          </w:p>
        </w:tc>
        <w:tc>
          <w:tcPr>
            <w:tcW w:w="1311" w:type="dxa"/>
            <w:tcBorders>
              <w:top w:val="nil"/>
              <w:left w:val="nil"/>
              <w:bottom w:val="nil"/>
              <w:right w:val="nil"/>
            </w:tcBorders>
          </w:tcPr>
          <w:p w:rsidR="006B7F62" w:rsidRDefault="006B7F62">
            <w:pPr>
              <w:pStyle w:val="ConsPlusNormal"/>
              <w:jc w:val="center"/>
            </w:pPr>
            <w:r>
              <w:t>1407,93</w:t>
            </w:r>
          </w:p>
        </w:tc>
        <w:tc>
          <w:tcPr>
            <w:tcW w:w="1159" w:type="dxa"/>
            <w:tcBorders>
              <w:top w:val="nil"/>
              <w:left w:val="nil"/>
              <w:bottom w:val="nil"/>
              <w:right w:val="nil"/>
            </w:tcBorders>
          </w:tcPr>
          <w:p w:rsidR="006B7F62" w:rsidRDefault="006B7F62">
            <w:pPr>
              <w:pStyle w:val="ConsPlusNormal"/>
              <w:jc w:val="center"/>
            </w:pPr>
            <w:r>
              <w:t>380,38</w:t>
            </w:r>
          </w:p>
        </w:tc>
        <w:tc>
          <w:tcPr>
            <w:tcW w:w="1159" w:type="dxa"/>
            <w:tcBorders>
              <w:top w:val="nil"/>
              <w:left w:val="nil"/>
              <w:bottom w:val="nil"/>
              <w:right w:val="nil"/>
            </w:tcBorders>
          </w:tcPr>
          <w:p w:rsidR="006B7F62" w:rsidRDefault="006B7F62">
            <w:pPr>
              <w:pStyle w:val="ConsPlusNormal"/>
              <w:jc w:val="center"/>
            </w:pPr>
            <w:r>
              <w:t>486,65</w:t>
            </w:r>
          </w:p>
        </w:tc>
        <w:tc>
          <w:tcPr>
            <w:tcW w:w="1159" w:type="dxa"/>
            <w:tcBorders>
              <w:top w:val="nil"/>
              <w:left w:val="nil"/>
              <w:bottom w:val="nil"/>
              <w:right w:val="nil"/>
            </w:tcBorders>
          </w:tcPr>
          <w:p w:rsidR="006B7F62" w:rsidRDefault="006B7F62">
            <w:pPr>
              <w:pStyle w:val="ConsPlusNormal"/>
              <w:jc w:val="center"/>
            </w:pPr>
            <w:r>
              <w:t>540,9</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ind w:left="580"/>
            </w:pPr>
            <w:r>
              <w:t>2700</w:t>
            </w:r>
          </w:p>
        </w:tc>
        <w:tc>
          <w:tcPr>
            <w:tcW w:w="1159" w:type="dxa"/>
            <w:tcBorders>
              <w:top w:val="nil"/>
              <w:left w:val="nil"/>
              <w:bottom w:val="nil"/>
              <w:right w:val="nil"/>
            </w:tcBorders>
          </w:tcPr>
          <w:p w:rsidR="006B7F62" w:rsidRDefault="006B7F62">
            <w:pPr>
              <w:pStyle w:val="ConsPlusNormal"/>
              <w:ind w:left="440"/>
            </w:pPr>
            <w:r>
              <w:t>500</w:t>
            </w:r>
          </w:p>
        </w:tc>
        <w:tc>
          <w:tcPr>
            <w:tcW w:w="1159" w:type="dxa"/>
            <w:tcBorders>
              <w:top w:val="nil"/>
              <w:left w:val="nil"/>
              <w:bottom w:val="nil"/>
              <w:right w:val="nil"/>
            </w:tcBorders>
          </w:tcPr>
          <w:p w:rsidR="006B7F62" w:rsidRDefault="006B7F62">
            <w:pPr>
              <w:pStyle w:val="ConsPlusNormal"/>
              <w:ind w:left="460"/>
            </w:pPr>
            <w:r>
              <w:t>1000</w:t>
            </w:r>
          </w:p>
        </w:tc>
        <w:tc>
          <w:tcPr>
            <w:tcW w:w="1159" w:type="dxa"/>
            <w:tcBorders>
              <w:top w:val="nil"/>
              <w:left w:val="nil"/>
              <w:bottom w:val="nil"/>
              <w:right w:val="nil"/>
            </w:tcBorders>
          </w:tcPr>
          <w:p w:rsidR="006B7F62" w:rsidRDefault="006B7F62">
            <w:pPr>
              <w:pStyle w:val="ConsPlusNormal"/>
              <w:ind w:left="400"/>
            </w:pPr>
            <w:r>
              <w:t>1200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ind w:left="580"/>
            </w:pPr>
            <w:r>
              <w:t>350</w:t>
            </w:r>
          </w:p>
        </w:tc>
        <w:tc>
          <w:tcPr>
            <w:tcW w:w="1159" w:type="dxa"/>
            <w:tcBorders>
              <w:top w:val="nil"/>
              <w:left w:val="nil"/>
              <w:bottom w:val="nil"/>
              <w:right w:val="nil"/>
            </w:tcBorders>
          </w:tcPr>
          <w:p w:rsidR="006B7F62" w:rsidRDefault="006B7F62">
            <w:pPr>
              <w:pStyle w:val="ConsPlusNormal"/>
              <w:ind w:left="440"/>
            </w:pPr>
            <w:r>
              <w:t>50</w:t>
            </w:r>
          </w:p>
        </w:tc>
        <w:tc>
          <w:tcPr>
            <w:tcW w:w="1159" w:type="dxa"/>
            <w:tcBorders>
              <w:top w:val="nil"/>
              <w:left w:val="nil"/>
              <w:bottom w:val="nil"/>
              <w:right w:val="nil"/>
            </w:tcBorders>
          </w:tcPr>
          <w:p w:rsidR="006B7F62" w:rsidRDefault="006B7F62">
            <w:pPr>
              <w:pStyle w:val="ConsPlusNormal"/>
              <w:ind w:left="460"/>
            </w:pPr>
            <w:r>
              <w:t>100</w:t>
            </w:r>
          </w:p>
        </w:tc>
        <w:tc>
          <w:tcPr>
            <w:tcW w:w="1159" w:type="dxa"/>
            <w:tcBorders>
              <w:top w:val="nil"/>
              <w:left w:val="nil"/>
              <w:bottom w:val="nil"/>
              <w:right w:val="nil"/>
            </w:tcBorders>
          </w:tcPr>
          <w:p w:rsidR="006B7F62" w:rsidRDefault="006B7F62">
            <w:pPr>
              <w:pStyle w:val="ConsPlusNormal"/>
              <w:ind w:left="400"/>
            </w:pPr>
            <w:r>
              <w:t>200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Мероприятия, не предусмотренные приоритетным национальным проектом "Образование" и национальной образовательной инициативой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2) подготовка и повышение квалификации специалистов и преподавателей в области информационно-коммуникационных технологий, а также специалистов по суперкомпьютерным технологиям</w:t>
            </w:r>
          </w:p>
        </w:tc>
        <w:tc>
          <w:tcPr>
            <w:tcW w:w="1311" w:type="dxa"/>
            <w:tcBorders>
              <w:top w:val="nil"/>
              <w:left w:val="nil"/>
              <w:bottom w:val="nil"/>
              <w:right w:val="nil"/>
            </w:tcBorders>
          </w:tcPr>
          <w:p w:rsidR="006B7F62" w:rsidRDefault="006B7F62">
            <w:pPr>
              <w:pStyle w:val="ConsPlusNormal"/>
              <w:jc w:val="center"/>
            </w:pPr>
            <w:r>
              <w:t>1207,24</w:t>
            </w:r>
          </w:p>
        </w:tc>
        <w:tc>
          <w:tcPr>
            <w:tcW w:w="1159" w:type="dxa"/>
            <w:tcBorders>
              <w:top w:val="nil"/>
              <w:left w:val="nil"/>
              <w:bottom w:val="nil"/>
              <w:right w:val="nil"/>
            </w:tcBorders>
          </w:tcPr>
          <w:p w:rsidR="006B7F62" w:rsidRDefault="006B7F62">
            <w:pPr>
              <w:pStyle w:val="ConsPlusNormal"/>
              <w:jc w:val="center"/>
            </w:pPr>
            <w:r>
              <w:t>1207,24</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val="restart"/>
            <w:tcBorders>
              <w:top w:val="nil"/>
              <w:left w:val="nil"/>
              <w:bottom w:val="nil"/>
              <w:right w:val="nil"/>
            </w:tcBorders>
          </w:tcPr>
          <w:p w:rsidR="006B7F62" w:rsidRDefault="006B7F62">
            <w:pPr>
              <w:pStyle w:val="ConsPlusNormal"/>
            </w:pPr>
            <w:r>
              <w:t xml:space="preserve">подготовлены 5000 специалистов в области информационно-коммуникационных технологий, повышена квалификация в области использования информационно-коммуникационных технологий 10000 преподавателей, подготовлены 10000 специалистов по суперкомпьютерным </w:t>
            </w:r>
            <w:r>
              <w:lastRenderedPageBreak/>
              <w:t>технологиям</w:t>
            </w:r>
          </w:p>
        </w:tc>
        <w:tc>
          <w:tcPr>
            <w:tcW w:w="1590" w:type="dxa"/>
            <w:vMerge w:val="restart"/>
            <w:tcBorders>
              <w:top w:val="nil"/>
              <w:left w:val="nil"/>
              <w:bottom w:val="nil"/>
              <w:right w:val="nil"/>
            </w:tcBorders>
          </w:tcPr>
          <w:p w:rsidR="006B7F62" w:rsidRDefault="006B7F62">
            <w:pPr>
              <w:pStyle w:val="ConsPlusNormal"/>
              <w:jc w:val="center"/>
            </w:pPr>
            <w:r>
              <w:lastRenderedPageBreak/>
              <w:t>12</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федеральный бюджет - всего (Минобрнауки </w:t>
            </w:r>
            <w:r>
              <w:lastRenderedPageBreak/>
              <w:t>России)</w:t>
            </w:r>
          </w:p>
        </w:tc>
        <w:tc>
          <w:tcPr>
            <w:tcW w:w="1311" w:type="dxa"/>
            <w:tcBorders>
              <w:top w:val="nil"/>
              <w:left w:val="nil"/>
              <w:bottom w:val="nil"/>
              <w:right w:val="nil"/>
            </w:tcBorders>
          </w:tcPr>
          <w:p w:rsidR="006B7F62" w:rsidRDefault="006B7F62">
            <w:pPr>
              <w:pStyle w:val="ConsPlusNormal"/>
              <w:jc w:val="center"/>
            </w:pPr>
            <w:r>
              <w:lastRenderedPageBreak/>
              <w:t>527,82</w:t>
            </w:r>
          </w:p>
        </w:tc>
        <w:tc>
          <w:tcPr>
            <w:tcW w:w="1159" w:type="dxa"/>
            <w:tcBorders>
              <w:top w:val="nil"/>
              <w:left w:val="nil"/>
              <w:bottom w:val="nil"/>
              <w:right w:val="nil"/>
            </w:tcBorders>
          </w:tcPr>
          <w:p w:rsidR="006B7F62" w:rsidRDefault="006B7F62">
            <w:pPr>
              <w:pStyle w:val="ConsPlusNormal"/>
              <w:jc w:val="center"/>
            </w:pPr>
            <w:r>
              <w:t>527,82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в том числе прочие нужды</w:t>
            </w:r>
          </w:p>
        </w:tc>
        <w:tc>
          <w:tcPr>
            <w:tcW w:w="1311" w:type="dxa"/>
            <w:tcBorders>
              <w:top w:val="nil"/>
              <w:left w:val="nil"/>
              <w:bottom w:val="nil"/>
              <w:right w:val="nil"/>
            </w:tcBorders>
          </w:tcPr>
          <w:p w:rsidR="006B7F62" w:rsidRDefault="006B7F62">
            <w:pPr>
              <w:pStyle w:val="ConsPlusNormal"/>
              <w:jc w:val="center"/>
            </w:pPr>
            <w:r>
              <w:t>527,82</w:t>
            </w:r>
          </w:p>
        </w:tc>
        <w:tc>
          <w:tcPr>
            <w:tcW w:w="1159" w:type="dxa"/>
            <w:tcBorders>
              <w:top w:val="nil"/>
              <w:left w:val="nil"/>
              <w:bottom w:val="nil"/>
              <w:right w:val="nil"/>
            </w:tcBorders>
          </w:tcPr>
          <w:p w:rsidR="006B7F62" w:rsidRDefault="006B7F62">
            <w:pPr>
              <w:pStyle w:val="ConsPlusNormal"/>
              <w:jc w:val="center"/>
            </w:pPr>
            <w:r>
              <w:t>527,82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600</w:t>
            </w:r>
          </w:p>
        </w:tc>
        <w:tc>
          <w:tcPr>
            <w:tcW w:w="1159" w:type="dxa"/>
            <w:tcBorders>
              <w:top w:val="nil"/>
              <w:left w:val="nil"/>
              <w:bottom w:val="nil"/>
              <w:right w:val="nil"/>
            </w:tcBorders>
          </w:tcPr>
          <w:p w:rsidR="006B7F62" w:rsidRDefault="006B7F62">
            <w:pPr>
              <w:pStyle w:val="ConsPlusNormal"/>
              <w:jc w:val="center"/>
            </w:pPr>
            <w:r>
              <w:t>600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79,42</w:t>
            </w:r>
          </w:p>
        </w:tc>
        <w:tc>
          <w:tcPr>
            <w:tcW w:w="1159" w:type="dxa"/>
            <w:tcBorders>
              <w:top w:val="nil"/>
              <w:left w:val="nil"/>
              <w:bottom w:val="nil"/>
              <w:right w:val="nil"/>
            </w:tcBorders>
          </w:tcPr>
          <w:p w:rsidR="006B7F62" w:rsidRDefault="006B7F62">
            <w:pPr>
              <w:pStyle w:val="ConsPlusNormal"/>
              <w:jc w:val="center"/>
            </w:pPr>
            <w:r>
              <w:t>79,42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3) создание и развитие образовательных кластеров на базе учреждений высшего профессионального образования</w:t>
            </w:r>
          </w:p>
        </w:tc>
        <w:tc>
          <w:tcPr>
            <w:tcW w:w="1311" w:type="dxa"/>
            <w:tcBorders>
              <w:top w:val="nil"/>
              <w:left w:val="nil"/>
              <w:bottom w:val="nil"/>
              <w:right w:val="nil"/>
            </w:tcBorders>
          </w:tcPr>
          <w:p w:rsidR="006B7F62" w:rsidRDefault="006B7F62">
            <w:pPr>
              <w:pStyle w:val="ConsPlusNormal"/>
              <w:jc w:val="center"/>
            </w:pPr>
            <w:r>
              <w:t>8232,2</w:t>
            </w:r>
          </w:p>
        </w:tc>
        <w:tc>
          <w:tcPr>
            <w:tcW w:w="1159" w:type="dxa"/>
            <w:tcBorders>
              <w:top w:val="nil"/>
              <w:left w:val="nil"/>
              <w:bottom w:val="nil"/>
              <w:right w:val="nil"/>
            </w:tcBorders>
          </w:tcPr>
          <w:p w:rsidR="006B7F62" w:rsidRDefault="006B7F62">
            <w:pPr>
              <w:pStyle w:val="ConsPlusNormal"/>
              <w:jc w:val="center"/>
            </w:pPr>
            <w:r>
              <w:t>20</w:t>
            </w:r>
          </w:p>
        </w:tc>
        <w:tc>
          <w:tcPr>
            <w:tcW w:w="1159" w:type="dxa"/>
            <w:tcBorders>
              <w:top w:val="nil"/>
              <w:left w:val="nil"/>
              <w:bottom w:val="nil"/>
              <w:right w:val="nil"/>
            </w:tcBorders>
          </w:tcPr>
          <w:p w:rsidR="006B7F62" w:rsidRDefault="006B7F62">
            <w:pPr>
              <w:pStyle w:val="ConsPlusNormal"/>
              <w:jc w:val="center"/>
            </w:pPr>
            <w:r>
              <w:t>1216,15</w:t>
            </w:r>
          </w:p>
        </w:tc>
        <w:tc>
          <w:tcPr>
            <w:tcW w:w="1159" w:type="dxa"/>
            <w:tcBorders>
              <w:top w:val="nil"/>
              <w:left w:val="nil"/>
              <w:bottom w:val="nil"/>
              <w:right w:val="nil"/>
            </w:tcBorders>
          </w:tcPr>
          <w:p w:rsidR="006B7F62" w:rsidRDefault="006B7F62">
            <w:pPr>
              <w:pStyle w:val="ConsPlusNormal"/>
              <w:jc w:val="center"/>
            </w:pPr>
            <w:r>
              <w:t>1664,61</w:t>
            </w:r>
          </w:p>
        </w:tc>
        <w:tc>
          <w:tcPr>
            <w:tcW w:w="1159" w:type="dxa"/>
            <w:tcBorders>
              <w:top w:val="nil"/>
              <w:left w:val="nil"/>
              <w:bottom w:val="nil"/>
              <w:right w:val="nil"/>
            </w:tcBorders>
          </w:tcPr>
          <w:p w:rsidR="006B7F62" w:rsidRDefault="006B7F62">
            <w:pPr>
              <w:pStyle w:val="ConsPlusNormal"/>
              <w:jc w:val="center"/>
            </w:pPr>
            <w:r>
              <w:t>3738,73</w:t>
            </w:r>
          </w:p>
        </w:tc>
        <w:tc>
          <w:tcPr>
            <w:tcW w:w="1162" w:type="dxa"/>
            <w:tcBorders>
              <w:top w:val="nil"/>
              <w:left w:val="nil"/>
              <w:bottom w:val="nil"/>
              <w:right w:val="nil"/>
            </w:tcBorders>
          </w:tcPr>
          <w:p w:rsidR="006B7F62" w:rsidRDefault="006B7F62">
            <w:pPr>
              <w:pStyle w:val="ConsPlusNormal"/>
              <w:jc w:val="center"/>
            </w:pPr>
            <w:r>
              <w:t>1592,71</w:t>
            </w:r>
          </w:p>
        </w:tc>
        <w:tc>
          <w:tcPr>
            <w:tcW w:w="2621" w:type="dxa"/>
            <w:tcBorders>
              <w:top w:val="nil"/>
              <w:left w:val="nil"/>
              <w:bottom w:val="nil"/>
              <w:right w:val="nil"/>
            </w:tcBorders>
          </w:tcPr>
          <w:p w:rsidR="006B7F62" w:rsidRDefault="006B7F62">
            <w:pPr>
              <w:pStyle w:val="ConsPlusNormal"/>
            </w:pPr>
            <w:r>
              <w:t>созданы 48 объединений учреждений профессионального образования (кластерного типа) на базе вузов</w:t>
            </w:r>
          </w:p>
        </w:tc>
        <w:tc>
          <w:tcPr>
            <w:tcW w:w="1590" w:type="dxa"/>
            <w:tcBorders>
              <w:top w:val="nil"/>
              <w:left w:val="nil"/>
              <w:bottom w:val="nil"/>
              <w:right w:val="nil"/>
            </w:tcBorders>
          </w:tcPr>
          <w:p w:rsidR="006B7F62" w:rsidRDefault="006B7F62">
            <w:pPr>
              <w:pStyle w:val="ConsPlusNormal"/>
              <w:jc w:val="center"/>
            </w:pPr>
            <w:r>
              <w:t>12, 13, 14</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 (Минобрнауки России)</w:t>
            </w:r>
          </w:p>
        </w:tc>
        <w:tc>
          <w:tcPr>
            <w:tcW w:w="1311" w:type="dxa"/>
            <w:tcBorders>
              <w:top w:val="nil"/>
              <w:left w:val="nil"/>
              <w:bottom w:val="nil"/>
              <w:right w:val="nil"/>
            </w:tcBorders>
          </w:tcPr>
          <w:p w:rsidR="006B7F62" w:rsidRDefault="006B7F62">
            <w:pPr>
              <w:pStyle w:val="ConsPlusNormal"/>
              <w:jc w:val="center"/>
            </w:pPr>
            <w:r>
              <w:t>1034,86</w:t>
            </w:r>
          </w:p>
        </w:tc>
        <w:tc>
          <w:tcPr>
            <w:tcW w:w="1159" w:type="dxa"/>
            <w:tcBorders>
              <w:top w:val="nil"/>
              <w:left w:val="nil"/>
              <w:bottom w:val="nil"/>
              <w:right w:val="nil"/>
            </w:tcBorders>
          </w:tcPr>
          <w:p w:rsidR="006B7F62" w:rsidRDefault="006B7F62">
            <w:pPr>
              <w:pStyle w:val="ConsPlusNormal"/>
              <w:jc w:val="center"/>
            </w:pPr>
            <w:r>
              <w:t>20</w:t>
            </w:r>
          </w:p>
        </w:tc>
        <w:tc>
          <w:tcPr>
            <w:tcW w:w="1159" w:type="dxa"/>
            <w:tcBorders>
              <w:top w:val="nil"/>
              <w:left w:val="nil"/>
              <w:bottom w:val="nil"/>
              <w:right w:val="nil"/>
            </w:tcBorders>
          </w:tcPr>
          <w:p w:rsidR="006B7F62" w:rsidRDefault="006B7F62">
            <w:pPr>
              <w:pStyle w:val="ConsPlusNormal"/>
              <w:jc w:val="center"/>
            </w:pPr>
            <w:r>
              <w:t>20,15</w:t>
            </w:r>
          </w:p>
        </w:tc>
        <w:tc>
          <w:tcPr>
            <w:tcW w:w="1159" w:type="dxa"/>
            <w:tcBorders>
              <w:top w:val="nil"/>
              <w:left w:val="nil"/>
              <w:bottom w:val="nil"/>
              <w:right w:val="nil"/>
            </w:tcBorders>
          </w:tcPr>
          <w:p w:rsidR="006B7F62" w:rsidRDefault="006B7F62">
            <w:pPr>
              <w:pStyle w:val="ConsPlusNormal"/>
              <w:jc w:val="center"/>
            </w:pPr>
            <w:r>
              <w:t>21,85</w:t>
            </w:r>
          </w:p>
        </w:tc>
        <w:tc>
          <w:tcPr>
            <w:tcW w:w="1159" w:type="dxa"/>
            <w:tcBorders>
              <w:top w:val="nil"/>
              <w:left w:val="nil"/>
              <w:bottom w:val="nil"/>
              <w:right w:val="nil"/>
            </w:tcBorders>
          </w:tcPr>
          <w:p w:rsidR="006B7F62" w:rsidRDefault="006B7F62">
            <w:pPr>
              <w:pStyle w:val="ConsPlusNormal"/>
              <w:jc w:val="center"/>
            </w:pPr>
            <w:r>
              <w:t>546,17</w:t>
            </w:r>
          </w:p>
        </w:tc>
        <w:tc>
          <w:tcPr>
            <w:tcW w:w="1162" w:type="dxa"/>
            <w:tcBorders>
              <w:top w:val="nil"/>
              <w:left w:val="nil"/>
              <w:bottom w:val="nil"/>
              <w:right w:val="nil"/>
            </w:tcBorders>
          </w:tcPr>
          <w:p w:rsidR="006B7F62" w:rsidRDefault="006B7F62">
            <w:pPr>
              <w:pStyle w:val="ConsPlusNormal"/>
              <w:jc w:val="center"/>
            </w:pPr>
            <w:r>
              <w:t>426,69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92,95</w:t>
            </w:r>
          </w:p>
        </w:tc>
        <w:tc>
          <w:tcPr>
            <w:tcW w:w="1159" w:type="dxa"/>
            <w:tcBorders>
              <w:top w:val="nil"/>
              <w:left w:val="nil"/>
              <w:bottom w:val="nil"/>
              <w:right w:val="nil"/>
            </w:tcBorders>
          </w:tcPr>
          <w:p w:rsidR="006B7F62" w:rsidRDefault="006B7F62">
            <w:pPr>
              <w:pStyle w:val="ConsPlusNormal"/>
              <w:jc w:val="center"/>
            </w:pPr>
            <w:r>
              <w:t>20</w:t>
            </w:r>
          </w:p>
        </w:tc>
        <w:tc>
          <w:tcPr>
            <w:tcW w:w="1159" w:type="dxa"/>
            <w:tcBorders>
              <w:top w:val="nil"/>
              <w:left w:val="nil"/>
              <w:bottom w:val="nil"/>
              <w:right w:val="nil"/>
            </w:tcBorders>
          </w:tcPr>
          <w:p w:rsidR="006B7F62" w:rsidRDefault="006B7F62">
            <w:pPr>
              <w:pStyle w:val="ConsPlusNormal"/>
              <w:jc w:val="center"/>
            </w:pPr>
            <w:r>
              <w:t>20,15</w:t>
            </w:r>
          </w:p>
        </w:tc>
        <w:tc>
          <w:tcPr>
            <w:tcW w:w="1159" w:type="dxa"/>
            <w:tcBorders>
              <w:top w:val="nil"/>
              <w:left w:val="nil"/>
              <w:bottom w:val="nil"/>
              <w:right w:val="nil"/>
            </w:tcBorders>
          </w:tcPr>
          <w:p w:rsidR="006B7F62" w:rsidRDefault="006B7F62">
            <w:pPr>
              <w:pStyle w:val="ConsPlusNormal"/>
              <w:jc w:val="center"/>
            </w:pPr>
            <w:r>
              <w:t>21,85</w:t>
            </w:r>
          </w:p>
        </w:tc>
        <w:tc>
          <w:tcPr>
            <w:tcW w:w="1159" w:type="dxa"/>
            <w:tcBorders>
              <w:top w:val="nil"/>
              <w:left w:val="nil"/>
              <w:bottom w:val="nil"/>
              <w:right w:val="nil"/>
            </w:tcBorders>
          </w:tcPr>
          <w:p w:rsidR="006B7F62" w:rsidRDefault="006B7F62">
            <w:pPr>
              <w:pStyle w:val="ConsPlusNormal"/>
              <w:jc w:val="center"/>
            </w:pPr>
            <w:r>
              <w:t>15,5</w:t>
            </w:r>
          </w:p>
        </w:tc>
        <w:tc>
          <w:tcPr>
            <w:tcW w:w="1162" w:type="dxa"/>
            <w:tcBorders>
              <w:top w:val="nil"/>
              <w:left w:val="nil"/>
              <w:bottom w:val="nil"/>
              <w:right w:val="nil"/>
            </w:tcBorders>
          </w:tcPr>
          <w:p w:rsidR="006B7F62" w:rsidRDefault="006B7F62">
            <w:pPr>
              <w:pStyle w:val="ConsPlusNormal"/>
              <w:jc w:val="center"/>
            </w:pPr>
            <w:r>
              <w:t>15,45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941,91</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530,67</w:t>
            </w:r>
          </w:p>
        </w:tc>
        <w:tc>
          <w:tcPr>
            <w:tcW w:w="1162" w:type="dxa"/>
            <w:tcBorders>
              <w:top w:val="nil"/>
              <w:left w:val="nil"/>
              <w:bottom w:val="nil"/>
              <w:right w:val="nil"/>
            </w:tcBorders>
          </w:tcPr>
          <w:p w:rsidR="006B7F62" w:rsidRDefault="006B7F62">
            <w:pPr>
              <w:pStyle w:val="ConsPlusNormal"/>
              <w:jc w:val="center"/>
            </w:pPr>
            <w:r>
              <w:t>411,24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6340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1070</w:t>
            </w:r>
          </w:p>
        </w:tc>
        <w:tc>
          <w:tcPr>
            <w:tcW w:w="1159" w:type="dxa"/>
            <w:tcBorders>
              <w:top w:val="nil"/>
              <w:left w:val="nil"/>
              <w:bottom w:val="nil"/>
              <w:right w:val="nil"/>
            </w:tcBorders>
          </w:tcPr>
          <w:p w:rsidR="006B7F62" w:rsidRDefault="006B7F62">
            <w:pPr>
              <w:pStyle w:val="ConsPlusNormal"/>
              <w:jc w:val="center"/>
            </w:pPr>
            <w:r>
              <w:t>1420</w:t>
            </w:r>
          </w:p>
        </w:tc>
        <w:tc>
          <w:tcPr>
            <w:tcW w:w="1159" w:type="dxa"/>
            <w:tcBorders>
              <w:top w:val="nil"/>
              <w:left w:val="nil"/>
              <w:bottom w:val="nil"/>
              <w:right w:val="nil"/>
            </w:tcBorders>
          </w:tcPr>
          <w:p w:rsidR="006B7F62" w:rsidRDefault="006B7F62">
            <w:pPr>
              <w:pStyle w:val="ConsPlusNormal"/>
              <w:jc w:val="center"/>
            </w:pPr>
            <w:r>
              <w:t>2900</w:t>
            </w:r>
          </w:p>
        </w:tc>
        <w:tc>
          <w:tcPr>
            <w:tcW w:w="1162" w:type="dxa"/>
            <w:tcBorders>
              <w:top w:val="nil"/>
              <w:left w:val="nil"/>
              <w:bottom w:val="nil"/>
              <w:right w:val="nil"/>
            </w:tcBorders>
          </w:tcPr>
          <w:p w:rsidR="006B7F62" w:rsidRDefault="006B7F62">
            <w:pPr>
              <w:pStyle w:val="ConsPlusNormal"/>
              <w:jc w:val="center"/>
            </w:pPr>
            <w:r>
              <w:t>950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857,34</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126</w:t>
            </w:r>
          </w:p>
        </w:tc>
        <w:tc>
          <w:tcPr>
            <w:tcW w:w="1159" w:type="dxa"/>
            <w:tcBorders>
              <w:top w:val="nil"/>
              <w:left w:val="nil"/>
              <w:bottom w:val="nil"/>
              <w:right w:val="nil"/>
            </w:tcBorders>
          </w:tcPr>
          <w:p w:rsidR="006B7F62" w:rsidRDefault="006B7F62">
            <w:pPr>
              <w:pStyle w:val="ConsPlusNormal"/>
              <w:jc w:val="center"/>
            </w:pPr>
            <w:r>
              <w:t>222,76</w:t>
            </w:r>
          </w:p>
        </w:tc>
        <w:tc>
          <w:tcPr>
            <w:tcW w:w="1159" w:type="dxa"/>
            <w:tcBorders>
              <w:top w:val="nil"/>
              <w:left w:val="nil"/>
              <w:bottom w:val="nil"/>
              <w:right w:val="nil"/>
            </w:tcBorders>
          </w:tcPr>
          <w:p w:rsidR="006B7F62" w:rsidRDefault="006B7F62">
            <w:pPr>
              <w:pStyle w:val="ConsPlusNormal"/>
              <w:jc w:val="center"/>
            </w:pPr>
            <w:r>
              <w:t>292,56</w:t>
            </w:r>
          </w:p>
        </w:tc>
        <w:tc>
          <w:tcPr>
            <w:tcW w:w="1162" w:type="dxa"/>
            <w:tcBorders>
              <w:top w:val="nil"/>
              <w:left w:val="nil"/>
              <w:bottom w:val="nil"/>
              <w:right w:val="nil"/>
            </w:tcBorders>
          </w:tcPr>
          <w:p w:rsidR="006B7F62" w:rsidRDefault="006B7F62">
            <w:pPr>
              <w:pStyle w:val="ConsPlusNormal"/>
              <w:jc w:val="center"/>
            </w:pPr>
            <w:r>
              <w:t>216,02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5. Распространение во всех субъектах Российской Федерации современных проектов энергосбережения в образовательных учреждениях</w:t>
            </w:r>
          </w:p>
        </w:tc>
        <w:tc>
          <w:tcPr>
            <w:tcW w:w="1311" w:type="dxa"/>
            <w:tcBorders>
              <w:top w:val="nil"/>
              <w:left w:val="nil"/>
              <w:bottom w:val="nil"/>
              <w:right w:val="nil"/>
            </w:tcBorders>
          </w:tcPr>
          <w:p w:rsidR="006B7F62" w:rsidRDefault="006B7F62">
            <w:pPr>
              <w:pStyle w:val="ConsPlusNormal"/>
              <w:jc w:val="center"/>
            </w:pPr>
            <w:r>
              <w:t>3763,66</w:t>
            </w:r>
          </w:p>
        </w:tc>
        <w:tc>
          <w:tcPr>
            <w:tcW w:w="1159" w:type="dxa"/>
            <w:tcBorders>
              <w:top w:val="nil"/>
              <w:left w:val="nil"/>
              <w:bottom w:val="nil"/>
              <w:right w:val="nil"/>
            </w:tcBorders>
          </w:tcPr>
          <w:p w:rsidR="006B7F62" w:rsidRDefault="006B7F62">
            <w:pPr>
              <w:pStyle w:val="ConsPlusNormal"/>
              <w:jc w:val="center"/>
            </w:pPr>
            <w:r>
              <w:t>758,39</w:t>
            </w:r>
          </w:p>
        </w:tc>
        <w:tc>
          <w:tcPr>
            <w:tcW w:w="1159" w:type="dxa"/>
            <w:tcBorders>
              <w:top w:val="nil"/>
              <w:left w:val="nil"/>
              <w:bottom w:val="nil"/>
              <w:right w:val="nil"/>
            </w:tcBorders>
          </w:tcPr>
          <w:p w:rsidR="006B7F62" w:rsidRDefault="006B7F62">
            <w:pPr>
              <w:pStyle w:val="ConsPlusNormal"/>
              <w:jc w:val="center"/>
            </w:pPr>
            <w:r>
              <w:t>882,71</w:t>
            </w:r>
          </w:p>
        </w:tc>
        <w:tc>
          <w:tcPr>
            <w:tcW w:w="1159" w:type="dxa"/>
            <w:tcBorders>
              <w:top w:val="nil"/>
              <w:left w:val="nil"/>
              <w:bottom w:val="nil"/>
              <w:right w:val="nil"/>
            </w:tcBorders>
          </w:tcPr>
          <w:p w:rsidR="006B7F62" w:rsidRDefault="006B7F62">
            <w:pPr>
              <w:pStyle w:val="ConsPlusNormal"/>
              <w:jc w:val="center"/>
            </w:pPr>
            <w:r>
              <w:t>1064,38</w:t>
            </w:r>
          </w:p>
        </w:tc>
        <w:tc>
          <w:tcPr>
            <w:tcW w:w="1159" w:type="dxa"/>
            <w:tcBorders>
              <w:top w:val="nil"/>
              <w:left w:val="nil"/>
              <w:bottom w:val="nil"/>
              <w:right w:val="nil"/>
            </w:tcBorders>
          </w:tcPr>
          <w:p w:rsidR="006B7F62" w:rsidRDefault="006B7F62">
            <w:pPr>
              <w:pStyle w:val="ConsPlusNormal"/>
              <w:jc w:val="center"/>
            </w:pPr>
            <w:r>
              <w:t>545,58</w:t>
            </w:r>
          </w:p>
        </w:tc>
        <w:tc>
          <w:tcPr>
            <w:tcW w:w="1162" w:type="dxa"/>
            <w:tcBorders>
              <w:top w:val="nil"/>
              <w:left w:val="nil"/>
              <w:bottom w:val="nil"/>
              <w:right w:val="nil"/>
            </w:tcBorders>
          </w:tcPr>
          <w:p w:rsidR="006B7F62" w:rsidRDefault="006B7F62">
            <w:pPr>
              <w:pStyle w:val="ConsPlusNormal"/>
              <w:jc w:val="center"/>
            </w:pPr>
            <w:r>
              <w:t>512,6</w:t>
            </w:r>
          </w:p>
        </w:tc>
        <w:tc>
          <w:tcPr>
            <w:tcW w:w="2621" w:type="dxa"/>
            <w:vMerge w:val="restart"/>
            <w:tcBorders>
              <w:top w:val="nil"/>
              <w:left w:val="nil"/>
              <w:bottom w:val="nil"/>
              <w:right w:val="nil"/>
            </w:tcBorders>
          </w:tcPr>
          <w:p w:rsidR="006B7F62" w:rsidRDefault="006B7F62">
            <w:pPr>
              <w:pStyle w:val="ConsPlusNormal"/>
            </w:pPr>
            <w:r>
              <w:t>созданы центры обучения и консультирования работников сферы образования по вопросам энергосбережения и энергетической эффективности; оптимизированы сети учреждений профессионального образования</w:t>
            </w: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w:t>
            </w:r>
          </w:p>
        </w:tc>
        <w:tc>
          <w:tcPr>
            <w:tcW w:w="1311" w:type="dxa"/>
            <w:tcBorders>
              <w:top w:val="nil"/>
              <w:left w:val="nil"/>
              <w:bottom w:val="nil"/>
              <w:right w:val="nil"/>
            </w:tcBorders>
          </w:tcPr>
          <w:p w:rsidR="006B7F62" w:rsidRDefault="006B7F62">
            <w:pPr>
              <w:pStyle w:val="ConsPlusNormal"/>
              <w:jc w:val="center"/>
            </w:pPr>
            <w:r>
              <w:t>757,94</w:t>
            </w:r>
          </w:p>
        </w:tc>
        <w:tc>
          <w:tcPr>
            <w:tcW w:w="1159" w:type="dxa"/>
            <w:tcBorders>
              <w:top w:val="nil"/>
              <w:left w:val="nil"/>
              <w:bottom w:val="nil"/>
              <w:right w:val="nil"/>
            </w:tcBorders>
          </w:tcPr>
          <w:p w:rsidR="006B7F62" w:rsidRDefault="006B7F62">
            <w:pPr>
              <w:pStyle w:val="ConsPlusNormal"/>
              <w:jc w:val="center"/>
            </w:pPr>
            <w:r>
              <w:t>158,68</w:t>
            </w:r>
          </w:p>
        </w:tc>
        <w:tc>
          <w:tcPr>
            <w:tcW w:w="1159" w:type="dxa"/>
            <w:tcBorders>
              <w:top w:val="nil"/>
              <w:left w:val="nil"/>
              <w:bottom w:val="nil"/>
              <w:right w:val="nil"/>
            </w:tcBorders>
          </w:tcPr>
          <w:p w:rsidR="006B7F62" w:rsidRDefault="006B7F62">
            <w:pPr>
              <w:pStyle w:val="ConsPlusNormal"/>
              <w:jc w:val="center"/>
            </w:pPr>
            <w:r>
              <w:t>346,83</w:t>
            </w:r>
          </w:p>
        </w:tc>
        <w:tc>
          <w:tcPr>
            <w:tcW w:w="1159" w:type="dxa"/>
            <w:tcBorders>
              <w:top w:val="nil"/>
              <w:left w:val="nil"/>
              <w:bottom w:val="nil"/>
              <w:right w:val="nil"/>
            </w:tcBorders>
          </w:tcPr>
          <w:p w:rsidR="006B7F62" w:rsidRDefault="006B7F62">
            <w:pPr>
              <w:pStyle w:val="ConsPlusNormal"/>
              <w:jc w:val="center"/>
            </w:pPr>
            <w:r>
              <w:t>252,43</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1700</w:t>
            </w:r>
          </w:p>
        </w:tc>
        <w:tc>
          <w:tcPr>
            <w:tcW w:w="1159" w:type="dxa"/>
            <w:tcBorders>
              <w:top w:val="nil"/>
              <w:left w:val="nil"/>
              <w:bottom w:val="nil"/>
              <w:right w:val="nil"/>
            </w:tcBorders>
          </w:tcPr>
          <w:p w:rsidR="006B7F62" w:rsidRDefault="006B7F62">
            <w:pPr>
              <w:pStyle w:val="ConsPlusNormal"/>
              <w:jc w:val="center"/>
            </w:pPr>
            <w:r>
              <w:t>500</w:t>
            </w:r>
          </w:p>
        </w:tc>
        <w:tc>
          <w:tcPr>
            <w:tcW w:w="1159" w:type="dxa"/>
            <w:tcBorders>
              <w:top w:val="nil"/>
              <w:left w:val="nil"/>
              <w:bottom w:val="nil"/>
              <w:right w:val="nil"/>
            </w:tcBorders>
          </w:tcPr>
          <w:p w:rsidR="006B7F62" w:rsidRDefault="006B7F62">
            <w:pPr>
              <w:pStyle w:val="ConsPlusNormal"/>
              <w:jc w:val="center"/>
            </w:pPr>
            <w:r>
              <w:t>300</w:t>
            </w:r>
          </w:p>
        </w:tc>
        <w:tc>
          <w:tcPr>
            <w:tcW w:w="1159" w:type="dxa"/>
            <w:tcBorders>
              <w:top w:val="nil"/>
              <w:left w:val="nil"/>
              <w:bottom w:val="nil"/>
              <w:right w:val="nil"/>
            </w:tcBorders>
          </w:tcPr>
          <w:p w:rsidR="006B7F62" w:rsidRDefault="006B7F62">
            <w:pPr>
              <w:pStyle w:val="ConsPlusNormal"/>
              <w:jc w:val="center"/>
            </w:pPr>
            <w:r>
              <w:t>300</w:t>
            </w:r>
          </w:p>
        </w:tc>
        <w:tc>
          <w:tcPr>
            <w:tcW w:w="1159" w:type="dxa"/>
            <w:tcBorders>
              <w:top w:val="nil"/>
              <w:left w:val="nil"/>
              <w:bottom w:val="nil"/>
              <w:right w:val="nil"/>
            </w:tcBorders>
          </w:tcPr>
          <w:p w:rsidR="006B7F62" w:rsidRDefault="006B7F62">
            <w:pPr>
              <w:pStyle w:val="ConsPlusNormal"/>
              <w:jc w:val="center"/>
            </w:pPr>
            <w:r>
              <w:t>300</w:t>
            </w:r>
          </w:p>
        </w:tc>
        <w:tc>
          <w:tcPr>
            <w:tcW w:w="1162" w:type="dxa"/>
            <w:tcBorders>
              <w:top w:val="nil"/>
              <w:left w:val="nil"/>
              <w:bottom w:val="nil"/>
              <w:right w:val="nil"/>
            </w:tcBorders>
          </w:tcPr>
          <w:p w:rsidR="006B7F62" w:rsidRDefault="006B7F62">
            <w:pPr>
              <w:pStyle w:val="ConsPlusNormal"/>
              <w:jc w:val="center"/>
            </w:pPr>
            <w:r>
              <w:t>300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1305,72</w:t>
            </w:r>
          </w:p>
        </w:tc>
        <w:tc>
          <w:tcPr>
            <w:tcW w:w="1159" w:type="dxa"/>
            <w:tcBorders>
              <w:top w:val="nil"/>
              <w:left w:val="nil"/>
              <w:bottom w:val="nil"/>
              <w:right w:val="nil"/>
            </w:tcBorders>
          </w:tcPr>
          <w:p w:rsidR="006B7F62" w:rsidRDefault="006B7F62">
            <w:pPr>
              <w:pStyle w:val="ConsPlusNormal"/>
              <w:jc w:val="center"/>
            </w:pPr>
            <w:r>
              <w:t>99,71</w:t>
            </w:r>
          </w:p>
        </w:tc>
        <w:tc>
          <w:tcPr>
            <w:tcW w:w="1159" w:type="dxa"/>
            <w:tcBorders>
              <w:top w:val="nil"/>
              <w:left w:val="nil"/>
              <w:bottom w:val="nil"/>
              <w:right w:val="nil"/>
            </w:tcBorders>
          </w:tcPr>
          <w:p w:rsidR="006B7F62" w:rsidRDefault="006B7F62">
            <w:pPr>
              <w:pStyle w:val="ConsPlusNormal"/>
              <w:jc w:val="center"/>
            </w:pPr>
            <w:r>
              <w:t>235,88</w:t>
            </w:r>
          </w:p>
        </w:tc>
        <w:tc>
          <w:tcPr>
            <w:tcW w:w="1159" w:type="dxa"/>
            <w:tcBorders>
              <w:top w:val="nil"/>
              <w:left w:val="nil"/>
              <w:bottom w:val="nil"/>
              <w:right w:val="nil"/>
            </w:tcBorders>
          </w:tcPr>
          <w:p w:rsidR="006B7F62" w:rsidRDefault="006B7F62">
            <w:pPr>
              <w:pStyle w:val="ConsPlusNormal"/>
              <w:jc w:val="center"/>
            </w:pPr>
            <w:r>
              <w:t>511,95</w:t>
            </w:r>
          </w:p>
        </w:tc>
        <w:tc>
          <w:tcPr>
            <w:tcW w:w="1159" w:type="dxa"/>
            <w:tcBorders>
              <w:top w:val="nil"/>
              <w:left w:val="nil"/>
              <w:bottom w:val="nil"/>
              <w:right w:val="nil"/>
            </w:tcBorders>
          </w:tcPr>
          <w:p w:rsidR="006B7F62" w:rsidRDefault="006B7F62">
            <w:pPr>
              <w:pStyle w:val="ConsPlusNormal"/>
              <w:jc w:val="center"/>
            </w:pPr>
            <w:r>
              <w:t>245,58</w:t>
            </w:r>
          </w:p>
        </w:tc>
        <w:tc>
          <w:tcPr>
            <w:tcW w:w="1162" w:type="dxa"/>
            <w:tcBorders>
              <w:top w:val="nil"/>
              <w:left w:val="nil"/>
              <w:bottom w:val="nil"/>
              <w:right w:val="nil"/>
            </w:tcBorders>
          </w:tcPr>
          <w:p w:rsidR="006B7F62" w:rsidRDefault="006B7F62">
            <w:pPr>
              <w:pStyle w:val="ConsPlusNormal"/>
              <w:jc w:val="center"/>
            </w:pPr>
            <w:r>
              <w:t>212,6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p>
        </w:tc>
        <w:tc>
          <w:tcPr>
            <w:tcW w:w="9730" w:type="dxa"/>
            <w:gridSpan w:val="7"/>
            <w:tcBorders>
              <w:top w:val="nil"/>
              <w:left w:val="nil"/>
              <w:bottom w:val="nil"/>
              <w:right w:val="nil"/>
            </w:tcBorders>
          </w:tcPr>
          <w:p w:rsidR="006B7F62" w:rsidRDefault="006B7F62">
            <w:pPr>
              <w:pStyle w:val="ConsPlusNormal"/>
              <w:jc w:val="center"/>
              <w:outlineLvl w:val="3"/>
            </w:pPr>
            <w:r>
              <w:t>Приоритетный национальный проект "Образование" на 2011 - 2013 годы</w:t>
            </w: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1) развитие региональных систем профессионального образования, укрепление базовых учреждений начального и среднего профессионального образования</w:t>
            </w:r>
          </w:p>
        </w:tc>
        <w:tc>
          <w:tcPr>
            <w:tcW w:w="1311" w:type="dxa"/>
            <w:tcBorders>
              <w:top w:val="nil"/>
              <w:left w:val="nil"/>
              <w:bottom w:val="nil"/>
              <w:right w:val="nil"/>
            </w:tcBorders>
          </w:tcPr>
          <w:p w:rsidR="006B7F62" w:rsidRDefault="006B7F62">
            <w:pPr>
              <w:pStyle w:val="ConsPlusNormal"/>
              <w:jc w:val="center"/>
            </w:pPr>
            <w:r>
              <w:t>601,58</w:t>
            </w:r>
          </w:p>
        </w:tc>
        <w:tc>
          <w:tcPr>
            <w:tcW w:w="1159" w:type="dxa"/>
            <w:tcBorders>
              <w:top w:val="nil"/>
              <w:left w:val="nil"/>
              <w:bottom w:val="nil"/>
              <w:right w:val="nil"/>
            </w:tcBorders>
          </w:tcPr>
          <w:p w:rsidR="006B7F62" w:rsidRDefault="006B7F62">
            <w:pPr>
              <w:pStyle w:val="ConsPlusNormal"/>
              <w:jc w:val="center"/>
            </w:pPr>
            <w:r>
              <w:t>129,71</w:t>
            </w:r>
          </w:p>
        </w:tc>
        <w:tc>
          <w:tcPr>
            <w:tcW w:w="1159" w:type="dxa"/>
            <w:tcBorders>
              <w:top w:val="nil"/>
              <w:left w:val="nil"/>
              <w:bottom w:val="nil"/>
              <w:right w:val="nil"/>
            </w:tcBorders>
          </w:tcPr>
          <w:p w:rsidR="006B7F62" w:rsidRDefault="006B7F62">
            <w:pPr>
              <w:pStyle w:val="ConsPlusNormal"/>
              <w:jc w:val="center"/>
            </w:pPr>
            <w:r>
              <w:t>216,17</w:t>
            </w:r>
          </w:p>
        </w:tc>
        <w:tc>
          <w:tcPr>
            <w:tcW w:w="1159" w:type="dxa"/>
            <w:tcBorders>
              <w:top w:val="nil"/>
              <w:left w:val="nil"/>
              <w:bottom w:val="nil"/>
              <w:right w:val="nil"/>
            </w:tcBorders>
          </w:tcPr>
          <w:p w:rsidR="006B7F62" w:rsidRDefault="006B7F62">
            <w:pPr>
              <w:pStyle w:val="ConsPlusNormal"/>
              <w:jc w:val="center"/>
            </w:pPr>
            <w:r>
              <w:t>255,7</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r>
              <w:t>оптимизирована сеть учреждений профессионального образования</w:t>
            </w:r>
          </w:p>
        </w:tc>
        <w:tc>
          <w:tcPr>
            <w:tcW w:w="1590" w:type="dxa"/>
            <w:tcBorders>
              <w:top w:val="nil"/>
              <w:left w:val="nil"/>
              <w:bottom w:val="nil"/>
              <w:right w:val="nil"/>
            </w:tcBorders>
          </w:tcPr>
          <w:p w:rsidR="006B7F62" w:rsidRDefault="006B7F62">
            <w:pPr>
              <w:pStyle w:val="ConsPlusNormal"/>
              <w:jc w:val="center"/>
            </w:pPr>
            <w:r>
              <w:t>12, 15</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федеральный бюджет (Минобрнауки России) </w:t>
            </w:r>
            <w:r>
              <w:lastRenderedPageBreak/>
              <w:t>- прочие нужды</w:t>
            </w:r>
          </w:p>
        </w:tc>
        <w:tc>
          <w:tcPr>
            <w:tcW w:w="1311" w:type="dxa"/>
            <w:tcBorders>
              <w:top w:val="nil"/>
              <w:left w:val="nil"/>
              <w:bottom w:val="nil"/>
              <w:right w:val="nil"/>
            </w:tcBorders>
          </w:tcPr>
          <w:p w:rsidR="006B7F62" w:rsidRDefault="006B7F62">
            <w:pPr>
              <w:pStyle w:val="ConsPlusNormal"/>
              <w:jc w:val="center"/>
            </w:pPr>
            <w:r>
              <w:lastRenderedPageBreak/>
              <w:t>204,04</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110,29</w:t>
            </w:r>
          </w:p>
        </w:tc>
        <w:tc>
          <w:tcPr>
            <w:tcW w:w="1159" w:type="dxa"/>
            <w:tcBorders>
              <w:top w:val="nil"/>
              <w:left w:val="nil"/>
              <w:bottom w:val="nil"/>
              <w:right w:val="nil"/>
            </w:tcBorders>
          </w:tcPr>
          <w:p w:rsidR="006B7F62" w:rsidRDefault="006B7F62">
            <w:pPr>
              <w:pStyle w:val="ConsPlusNormal"/>
              <w:jc w:val="center"/>
            </w:pPr>
            <w:r>
              <w:t>93,75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200</w:t>
            </w:r>
          </w:p>
        </w:tc>
        <w:tc>
          <w:tcPr>
            <w:tcW w:w="1159" w:type="dxa"/>
            <w:tcBorders>
              <w:top w:val="nil"/>
              <w:left w:val="nil"/>
              <w:bottom w:val="nil"/>
              <w:right w:val="nil"/>
            </w:tcBorders>
          </w:tcPr>
          <w:p w:rsidR="006B7F62" w:rsidRDefault="006B7F62">
            <w:pPr>
              <w:pStyle w:val="ConsPlusNormal"/>
              <w:jc w:val="center"/>
            </w:pPr>
            <w:r>
              <w:t>100</w:t>
            </w:r>
          </w:p>
        </w:tc>
        <w:tc>
          <w:tcPr>
            <w:tcW w:w="1159" w:type="dxa"/>
            <w:tcBorders>
              <w:top w:val="nil"/>
              <w:left w:val="nil"/>
              <w:bottom w:val="nil"/>
              <w:right w:val="nil"/>
            </w:tcBorders>
          </w:tcPr>
          <w:p w:rsidR="006B7F62" w:rsidRDefault="006B7F62">
            <w:pPr>
              <w:pStyle w:val="ConsPlusNormal"/>
              <w:jc w:val="center"/>
            </w:pPr>
            <w:r>
              <w:t>50</w:t>
            </w:r>
          </w:p>
        </w:tc>
        <w:tc>
          <w:tcPr>
            <w:tcW w:w="1159" w:type="dxa"/>
            <w:tcBorders>
              <w:top w:val="nil"/>
              <w:left w:val="nil"/>
              <w:bottom w:val="nil"/>
              <w:right w:val="nil"/>
            </w:tcBorders>
          </w:tcPr>
          <w:p w:rsidR="006B7F62" w:rsidRDefault="006B7F62">
            <w:pPr>
              <w:pStyle w:val="ConsPlusNormal"/>
              <w:jc w:val="center"/>
            </w:pPr>
            <w:r>
              <w:t>50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197,54</w:t>
            </w:r>
          </w:p>
        </w:tc>
        <w:tc>
          <w:tcPr>
            <w:tcW w:w="1159" w:type="dxa"/>
            <w:tcBorders>
              <w:top w:val="nil"/>
              <w:left w:val="nil"/>
              <w:bottom w:val="nil"/>
              <w:right w:val="nil"/>
            </w:tcBorders>
          </w:tcPr>
          <w:p w:rsidR="006B7F62" w:rsidRDefault="006B7F62">
            <w:pPr>
              <w:pStyle w:val="ConsPlusNormal"/>
              <w:jc w:val="center"/>
            </w:pPr>
            <w:r>
              <w:t>29,71</w:t>
            </w:r>
          </w:p>
        </w:tc>
        <w:tc>
          <w:tcPr>
            <w:tcW w:w="1159" w:type="dxa"/>
            <w:tcBorders>
              <w:top w:val="nil"/>
              <w:left w:val="nil"/>
              <w:bottom w:val="nil"/>
              <w:right w:val="nil"/>
            </w:tcBorders>
          </w:tcPr>
          <w:p w:rsidR="006B7F62" w:rsidRDefault="006B7F62">
            <w:pPr>
              <w:pStyle w:val="ConsPlusNormal"/>
              <w:jc w:val="center"/>
            </w:pPr>
            <w:r>
              <w:t>55,88</w:t>
            </w:r>
          </w:p>
        </w:tc>
        <w:tc>
          <w:tcPr>
            <w:tcW w:w="1159" w:type="dxa"/>
            <w:tcBorders>
              <w:top w:val="nil"/>
              <w:left w:val="nil"/>
              <w:bottom w:val="nil"/>
              <w:right w:val="nil"/>
            </w:tcBorders>
          </w:tcPr>
          <w:p w:rsidR="006B7F62" w:rsidRDefault="006B7F62">
            <w:pPr>
              <w:pStyle w:val="ConsPlusNormal"/>
              <w:jc w:val="center"/>
            </w:pPr>
            <w:r>
              <w:t>111,95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2) создание основанной на информационно-коммуникационных технологиях системы управления качеством образования, обеспечивающей доступ к образовательным услугам и сервисам</w:t>
            </w:r>
          </w:p>
        </w:tc>
        <w:tc>
          <w:tcPr>
            <w:tcW w:w="1311" w:type="dxa"/>
            <w:tcBorders>
              <w:top w:val="nil"/>
              <w:left w:val="nil"/>
              <w:bottom w:val="nil"/>
              <w:right w:val="nil"/>
            </w:tcBorders>
          </w:tcPr>
          <w:p w:rsidR="006B7F62" w:rsidRDefault="006B7F62">
            <w:pPr>
              <w:pStyle w:val="ConsPlusNormal"/>
              <w:jc w:val="center"/>
            </w:pPr>
            <w:r>
              <w:t>300</w:t>
            </w:r>
          </w:p>
        </w:tc>
        <w:tc>
          <w:tcPr>
            <w:tcW w:w="1159" w:type="dxa"/>
            <w:tcBorders>
              <w:top w:val="nil"/>
              <w:left w:val="nil"/>
              <w:bottom w:val="nil"/>
              <w:right w:val="nil"/>
            </w:tcBorders>
          </w:tcPr>
          <w:p w:rsidR="006B7F62" w:rsidRDefault="006B7F62">
            <w:pPr>
              <w:pStyle w:val="ConsPlusNormal"/>
              <w:jc w:val="center"/>
            </w:pPr>
            <w:r>
              <w:t>100</w:t>
            </w:r>
          </w:p>
        </w:tc>
        <w:tc>
          <w:tcPr>
            <w:tcW w:w="1159" w:type="dxa"/>
            <w:tcBorders>
              <w:top w:val="nil"/>
              <w:left w:val="nil"/>
              <w:bottom w:val="nil"/>
              <w:right w:val="nil"/>
            </w:tcBorders>
          </w:tcPr>
          <w:p w:rsidR="006B7F62" w:rsidRDefault="006B7F62">
            <w:pPr>
              <w:pStyle w:val="ConsPlusNormal"/>
              <w:jc w:val="center"/>
            </w:pPr>
            <w:r>
              <w:t>100</w:t>
            </w:r>
          </w:p>
        </w:tc>
        <w:tc>
          <w:tcPr>
            <w:tcW w:w="1159" w:type="dxa"/>
            <w:tcBorders>
              <w:top w:val="nil"/>
              <w:left w:val="nil"/>
              <w:bottom w:val="nil"/>
              <w:right w:val="nil"/>
            </w:tcBorders>
          </w:tcPr>
          <w:p w:rsidR="006B7F62" w:rsidRDefault="006B7F62">
            <w:pPr>
              <w:pStyle w:val="ConsPlusNormal"/>
              <w:jc w:val="center"/>
            </w:pPr>
            <w:r>
              <w:t>100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r>
              <w:t>создана система управления качеством образования с учетом процессов обеспечения энергосбережения и повышения энергетической эффективности</w:t>
            </w:r>
          </w:p>
        </w:tc>
        <w:tc>
          <w:tcPr>
            <w:tcW w:w="1590" w:type="dxa"/>
            <w:tcBorders>
              <w:top w:val="nil"/>
              <w:left w:val="nil"/>
              <w:bottom w:val="nil"/>
              <w:right w:val="nil"/>
            </w:tcBorders>
          </w:tcPr>
          <w:p w:rsidR="006B7F62" w:rsidRDefault="006B7F62">
            <w:pPr>
              <w:pStyle w:val="ConsPlusNormal"/>
              <w:jc w:val="center"/>
            </w:pPr>
            <w:r>
              <w:t>12, 15</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(Минобрнауки России) - прочие нужды</w:t>
            </w:r>
          </w:p>
        </w:tc>
        <w:tc>
          <w:tcPr>
            <w:tcW w:w="1311" w:type="dxa"/>
            <w:tcBorders>
              <w:top w:val="nil"/>
              <w:left w:val="nil"/>
              <w:bottom w:val="nil"/>
              <w:right w:val="nil"/>
            </w:tcBorders>
          </w:tcPr>
          <w:p w:rsidR="006B7F62" w:rsidRDefault="006B7F62">
            <w:pPr>
              <w:pStyle w:val="ConsPlusNormal"/>
              <w:jc w:val="center"/>
            </w:pPr>
            <w:r>
              <w:t>300</w:t>
            </w:r>
          </w:p>
        </w:tc>
        <w:tc>
          <w:tcPr>
            <w:tcW w:w="1159" w:type="dxa"/>
            <w:tcBorders>
              <w:top w:val="nil"/>
              <w:left w:val="nil"/>
              <w:bottom w:val="nil"/>
              <w:right w:val="nil"/>
            </w:tcBorders>
          </w:tcPr>
          <w:p w:rsidR="006B7F62" w:rsidRDefault="006B7F62">
            <w:pPr>
              <w:pStyle w:val="ConsPlusNormal"/>
              <w:jc w:val="center"/>
            </w:pPr>
            <w:r>
              <w:t>100</w:t>
            </w:r>
          </w:p>
        </w:tc>
        <w:tc>
          <w:tcPr>
            <w:tcW w:w="1159" w:type="dxa"/>
            <w:tcBorders>
              <w:top w:val="nil"/>
              <w:left w:val="nil"/>
              <w:bottom w:val="nil"/>
              <w:right w:val="nil"/>
            </w:tcBorders>
          </w:tcPr>
          <w:p w:rsidR="006B7F62" w:rsidRDefault="006B7F62">
            <w:pPr>
              <w:pStyle w:val="ConsPlusNormal"/>
              <w:jc w:val="center"/>
            </w:pPr>
            <w:r>
              <w:t>100</w:t>
            </w:r>
          </w:p>
        </w:tc>
        <w:tc>
          <w:tcPr>
            <w:tcW w:w="1159" w:type="dxa"/>
            <w:tcBorders>
              <w:top w:val="nil"/>
              <w:left w:val="nil"/>
              <w:bottom w:val="nil"/>
              <w:right w:val="nil"/>
            </w:tcBorders>
          </w:tcPr>
          <w:p w:rsidR="006B7F62" w:rsidRDefault="006B7F62">
            <w:pPr>
              <w:pStyle w:val="ConsPlusNormal"/>
              <w:jc w:val="center"/>
            </w:pPr>
            <w:r>
              <w:t>100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Мероприятия, не предусмотренные приоритетным национальным проектом "Образование" и национальной образовательной инициативой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3) создание центров обучения и консультирования работников сферы образования по вопросам энергосбережения и </w:t>
            </w:r>
            <w:r>
              <w:lastRenderedPageBreak/>
              <w:t>энергетической эффективности</w:t>
            </w:r>
          </w:p>
        </w:tc>
        <w:tc>
          <w:tcPr>
            <w:tcW w:w="1311" w:type="dxa"/>
            <w:tcBorders>
              <w:top w:val="nil"/>
              <w:left w:val="nil"/>
              <w:bottom w:val="nil"/>
              <w:right w:val="nil"/>
            </w:tcBorders>
          </w:tcPr>
          <w:p w:rsidR="006B7F62" w:rsidRDefault="006B7F62">
            <w:pPr>
              <w:pStyle w:val="ConsPlusNormal"/>
              <w:jc w:val="center"/>
            </w:pPr>
            <w:r>
              <w:lastRenderedPageBreak/>
              <w:t>2862,08</w:t>
            </w:r>
          </w:p>
        </w:tc>
        <w:tc>
          <w:tcPr>
            <w:tcW w:w="1159" w:type="dxa"/>
            <w:tcBorders>
              <w:top w:val="nil"/>
              <w:left w:val="nil"/>
              <w:bottom w:val="nil"/>
              <w:right w:val="nil"/>
            </w:tcBorders>
          </w:tcPr>
          <w:p w:rsidR="006B7F62" w:rsidRDefault="006B7F62">
            <w:pPr>
              <w:pStyle w:val="ConsPlusNormal"/>
              <w:jc w:val="center"/>
            </w:pPr>
            <w:r>
              <w:t>528,68</w:t>
            </w:r>
          </w:p>
        </w:tc>
        <w:tc>
          <w:tcPr>
            <w:tcW w:w="1159" w:type="dxa"/>
            <w:tcBorders>
              <w:top w:val="nil"/>
              <w:left w:val="nil"/>
              <w:bottom w:val="nil"/>
              <w:right w:val="nil"/>
            </w:tcBorders>
          </w:tcPr>
          <w:p w:rsidR="006B7F62" w:rsidRDefault="006B7F62">
            <w:pPr>
              <w:pStyle w:val="ConsPlusNormal"/>
              <w:jc w:val="center"/>
            </w:pPr>
            <w:r>
              <w:t>566,54</w:t>
            </w:r>
          </w:p>
        </w:tc>
        <w:tc>
          <w:tcPr>
            <w:tcW w:w="1159" w:type="dxa"/>
            <w:tcBorders>
              <w:top w:val="nil"/>
              <w:left w:val="nil"/>
              <w:bottom w:val="nil"/>
              <w:right w:val="nil"/>
            </w:tcBorders>
          </w:tcPr>
          <w:p w:rsidR="006B7F62" w:rsidRDefault="006B7F62">
            <w:pPr>
              <w:pStyle w:val="ConsPlusNormal"/>
              <w:jc w:val="center"/>
            </w:pPr>
            <w:r>
              <w:t>708,68</w:t>
            </w:r>
          </w:p>
        </w:tc>
        <w:tc>
          <w:tcPr>
            <w:tcW w:w="1159" w:type="dxa"/>
            <w:tcBorders>
              <w:top w:val="nil"/>
              <w:left w:val="nil"/>
              <w:bottom w:val="nil"/>
              <w:right w:val="nil"/>
            </w:tcBorders>
          </w:tcPr>
          <w:p w:rsidR="006B7F62" w:rsidRDefault="006B7F62">
            <w:pPr>
              <w:pStyle w:val="ConsPlusNormal"/>
              <w:jc w:val="center"/>
            </w:pPr>
            <w:r>
              <w:t>545,58</w:t>
            </w:r>
          </w:p>
        </w:tc>
        <w:tc>
          <w:tcPr>
            <w:tcW w:w="1162" w:type="dxa"/>
            <w:tcBorders>
              <w:top w:val="nil"/>
              <w:left w:val="nil"/>
              <w:bottom w:val="nil"/>
              <w:right w:val="nil"/>
            </w:tcBorders>
          </w:tcPr>
          <w:p w:rsidR="006B7F62" w:rsidRDefault="006B7F62">
            <w:pPr>
              <w:pStyle w:val="ConsPlusNormal"/>
              <w:jc w:val="center"/>
            </w:pPr>
            <w:r>
              <w:t>512,6</w:t>
            </w:r>
          </w:p>
        </w:tc>
        <w:tc>
          <w:tcPr>
            <w:tcW w:w="2621" w:type="dxa"/>
            <w:tcBorders>
              <w:top w:val="nil"/>
              <w:left w:val="nil"/>
              <w:bottom w:val="nil"/>
              <w:right w:val="nil"/>
            </w:tcBorders>
          </w:tcPr>
          <w:p w:rsidR="006B7F62" w:rsidRDefault="006B7F62">
            <w:pPr>
              <w:pStyle w:val="ConsPlusNormal"/>
            </w:pPr>
            <w:r>
              <w:t xml:space="preserve">созданы на базе образовательных учреждений 56 центров обучения и консультирования работников сферы образования по вопросам </w:t>
            </w:r>
            <w:r>
              <w:lastRenderedPageBreak/>
              <w:t>энергосбережения и энергетической эффективности</w:t>
            </w:r>
          </w:p>
        </w:tc>
        <w:tc>
          <w:tcPr>
            <w:tcW w:w="1590" w:type="dxa"/>
            <w:tcBorders>
              <w:top w:val="nil"/>
              <w:left w:val="nil"/>
              <w:bottom w:val="nil"/>
              <w:right w:val="nil"/>
            </w:tcBorders>
          </w:tcPr>
          <w:p w:rsidR="006B7F62" w:rsidRDefault="006B7F62">
            <w:pPr>
              <w:pStyle w:val="ConsPlusNormal"/>
              <w:jc w:val="center"/>
            </w:pPr>
            <w:r>
              <w:lastRenderedPageBreak/>
              <w:t>12, 15</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федеральный бюджет (Минобрнауки России) - прочие нужды</w:t>
            </w:r>
          </w:p>
        </w:tc>
        <w:tc>
          <w:tcPr>
            <w:tcW w:w="1311" w:type="dxa"/>
            <w:tcBorders>
              <w:top w:val="nil"/>
              <w:left w:val="nil"/>
              <w:bottom w:val="nil"/>
              <w:right w:val="nil"/>
            </w:tcBorders>
          </w:tcPr>
          <w:p w:rsidR="006B7F62" w:rsidRDefault="006B7F62">
            <w:pPr>
              <w:pStyle w:val="ConsPlusNormal"/>
              <w:jc w:val="center"/>
            </w:pPr>
            <w:r>
              <w:t>253,9</w:t>
            </w:r>
          </w:p>
        </w:tc>
        <w:tc>
          <w:tcPr>
            <w:tcW w:w="1159" w:type="dxa"/>
            <w:tcBorders>
              <w:top w:val="nil"/>
              <w:left w:val="nil"/>
              <w:bottom w:val="nil"/>
              <w:right w:val="nil"/>
            </w:tcBorders>
          </w:tcPr>
          <w:p w:rsidR="006B7F62" w:rsidRDefault="006B7F62">
            <w:pPr>
              <w:pStyle w:val="ConsPlusNormal"/>
              <w:jc w:val="center"/>
            </w:pPr>
            <w:r>
              <w:t>58,68</w:t>
            </w:r>
          </w:p>
        </w:tc>
        <w:tc>
          <w:tcPr>
            <w:tcW w:w="1159" w:type="dxa"/>
            <w:tcBorders>
              <w:top w:val="nil"/>
              <w:left w:val="nil"/>
              <w:bottom w:val="nil"/>
              <w:right w:val="nil"/>
            </w:tcBorders>
          </w:tcPr>
          <w:p w:rsidR="006B7F62" w:rsidRDefault="006B7F62">
            <w:pPr>
              <w:pStyle w:val="ConsPlusNormal"/>
              <w:jc w:val="center"/>
            </w:pPr>
            <w:r>
              <w:t>136,54</w:t>
            </w:r>
          </w:p>
        </w:tc>
        <w:tc>
          <w:tcPr>
            <w:tcW w:w="1159" w:type="dxa"/>
            <w:tcBorders>
              <w:top w:val="nil"/>
              <w:left w:val="nil"/>
              <w:bottom w:val="nil"/>
              <w:right w:val="nil"/>
            </w:tcBorders>
          </w:tcPr>
          <w:p w:rsidR="006B7F62" w:rsidRDefault="006B7F62">
            <w:pPr>
              <w:pStyle w:val="ConsPlusNormal"/>
              <w:jc w:val="center"/>
            </w:pPr>
            <w:r>
              <w:t>58,68</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1500</w:t>
            </w:r>
          </w:p>
        </w:tc>
        <w:tc>
          <w:tcPr>
            <w:tcW w:w="1159" w:type="dxa"/>
            <w:tcBorders>
              <w:top w:val="nil"/>
              <w:left w:val="nil"/>
              <w:bottom w:val="nil"/>
              <w:right w:val="nil"/>
            </w:tcBorders>
          </w:tcPr>
          <w:p w:rsidR="006B7F62" w:rsidRDefault="006B7F62">
            <w:pPr>
              <w:pStyle w:val="ConsPlusNormal"/>
              <w:jc w:val="center"/>
            </w:pPr>
            <w:r>
              <w:t>400</w:t>
            </w:r>
          </w:p>
        </w:tc>
        <w:tc>
          <w:tcPr>
            <w:tcW w:w="1159" w:type="dxa"/>
            <w:tcBorders>
              <w:top w:val="nil"/>
              <w:left w:val="nil"/>
              <w:bottom w:val="nil"/>
              <w:right w:val="nil"/>
            </w:tcBorders>
          </w:tcPr>
          <w:p w:rsidR="006B7F62" w:rsidRDefault="006B7F62">
            <w:pPr>
              <w:pStyle w:val="ConsPlusNormal"/>
              <w:jc w:val="center"/>
            </w:pPr>
            <w:r>
              <w:t>250</w:t>
            </w:r>
          </w:p>
        </w:tc>
        <w:tc>
          <w:tcPr>
            <w:tcW w:w="1159" w:type="dxa"/>
            <w:tcBorders>
              <w:top w:val="nil"/>
              <w:left w:val="nil"/>
              <w:bottom w:val="nil"/>
              <w:right w:val="nil"/>
            </w:tcBorders>
          </w:tcPr>
          <w:p w:rsidR="006B7F62" w:rsidRDefault="006B7F62">
            <w:pPr>
              <w:pStyle w:val="ConsPlusNormal"/>
              <w:jc w:val="center"/>
            </w:pPr>
            <w:r>
              <w:t>250</w:t>
            </w:r>
          </w:p>
        </w:tc>
        <w:tc>
          <w:tcPr>
            <w:tcW w:w="1159" w:type="dxa"/>
            <w:tcBorders>
              <w:top w:val="nil"/>
              <w:left w:val="nil"/>
              <w:bottom w:val="nil"/>
              <w:right w:val="nil"/>
            </w:tcBorders>
          </w:tcPr>
          <w:p w:rsidR="006B7F62" w:rsidRDefault="006B7F62">
            <w:pPr>
              <w:pStyle w:val="ConsPlusNormal"/>
              <w:jc w:val="center"/>
            </w:pPr>
            <w:r>
              <w:t>300</w:t>
            </w:r>
          </w:p>
        </w:tc>
        <w:tc>
          <w:tcPr>
            <w:tcW w:w="1162" w:type="dxa"/>
            <w:tcBorders>
              <w:top w:val="nil"/>
              <w:left w:val="nil"/>
              <w:bottom w:val="nil"/>
              <w:right w:val="nil"/>
            </w:tcBorders>
          </w:tcPr>
          <w:p w:rsidR="006B7F62" w:rsidRDefault="006B7F62">
            <w:pPr>
              <w:pStyle w:val="ConsPlusNormal"/>
              <w:jc w:val="center"/>
            </w:pPr>
            <w:r>
              <w:t>300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1108,18</w:t>
            </w:r>
          </w:p>
        </w:tc>
        <w:tc>
          <w:tcPr>
            <w:tcW w:w="1159" w:type="dxa"/>
            <w:tcBorders>
              <w:top w:val="nil"/>
              <w:left w:val="nil"/>
              <w:bottom w:val="nil"/>
              <w:right w:val="nil"/>
            </w:tcBorders>
          </w:tcPr>
          <w:p w:rsidR="006B7F62" w:rsidRDefault="006B7F62">
            <w:pPr>
              <w:pStyle w:val="ConsPlusNormal"/>
              <w:jc w:val="center"/>
            </w:pPr>
            <w:r>
              <w:t>70</w:t>
            </w:r>
          </w:p>
        </w:tc>
        <w:tc>
          <w:tcPr>
            <w:tcW w:w="1159" w:type="dxa"/>
            <w:tcBorders>
              <w:top w:val="nil"/>
              <w:left w:val="nil"/>
              <w:bottom w:val="nil"/>
              <w:right w:val="nil"/>
            </w:tcBorders>
          </w:tcPr>
          <w:p w:rsidR="006B7F62" w:rsidRDefault="006B7F62">
            <w:pPr>
              <w:pStyle w:val="ConsPlusNormal"/>
              <w:jc w:val="center"/>
            </w:pPr>
            <w:r>
              <w:t>180</w:t>
            </w:r>
          </w:p>
        </w:tc>
        <w:tc>
          <w:tcPr>
            <w:tcW w:w="1159" w:type="dxa"/>
            <w:tcBorders>
              <w:top w:val="nil"/>
              <w:left w:val="nil"/>
              <w:bottom w:val="nil"/>
              <w:right w:val="nil"/>
            </w:tcBorders>
          </w:tcPr>
          <w:p w:rsidR="006B7F62" w:rsidRDefault="006B7F62">
            <w:pPr>
              <w:pStyle w:val="ConsPlusNormal"/>
              <w:jc w:val="center"/>
            </w:pPr>
            <w:r>
              <w:t>400</w:t>
            </w:r>
          </w:p>
        </w:tc>
        <w:tc>
          <w:tcPr>
            <w:tcW w:w="1159" w:type="dxa"/>
            <w:tcBorders>
              <w:top w:val="nil"/>
              <w:left w:val="nil"/>
              <w:bottom w:val="nil"/>
              <w:right w:val="nil"/>
            </w:tcBorders>
          </w:tcPr>
          <w:p w:rsidR="006B7F62" w:rsidRDefault="006B7F62">
            <w:pPr>
              <w:pStyle w:val="ConsPlusNormal"/>
              <w:jc w:val="center"/>
            </w:pPr>
            <w:r>
              <w:t>245,58</w:t>
            </w:r>
          </w:p>
        </w:tc>
        <w:tc>
          <w:tcPr>
            <w:tcW w:w="1162" w:type="dxa"/>
            <w:tcBorders>
              <w:top w:val="nil"/>
              <w:left w:val="nil"/>
              <w:bottom w:val="nil"/>
              <w:right w:val="nil"/>
            </w:tcBorders>
          </w:tcPr>
          <w:p w:rsidR="006B7F62" w:rsidRDefault="006B7F62">
            <w:pPr>
              <w:pStyle w:val="ConsPlusNormal"/>
              <w:jc w:val="center"/>
            </w:pPr>
            <w:r>
              <w:t>212,6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6. Улучшение материально-технической базы сферы профессионального образования</w:t>
            </w:r>
          </w:p>
        </w:tc>
        <w:tc>
          <w:tcPr>
            <w:tcW w:w="1311" w:type="dxa"/>
            <w:tcBorders>
              <w:top w:val="nil"/>
              <w:left w:val="nil"/>
              <w:bottom w:val="nil"/>
              <w:right w:val="nil"/>
            </w:tcBorders>
          </w:tcPr>
          <w:p w:rsidR="006B7F62" w:rsidRDefault="006B7F62">
            <w:pPr>
              <w:pStyle w:val="ConsPlusNormal"/>
              <w:jc w:val="center"/>
            </w:pPr>
            <w:r>
              <w:t>41953,95</w:t>
            </w:r>
          </w:p>
        </w:tc>
        <w:tc>
          <w:tcPr>
            <w:tcW w:w="1159" w:type="dxa"/>
            <w:tcBorders>
              <w:top w:val="nil"/>
              <w:left w:val="nil"/>
              <w:bottom w:val="nil"/>
              <w:right w:val="nil"/>
            </w:tcBorders>
          </w:tcPr>
          <w:p w:rsidR="006B7F62" w:rsidRDefault="006B7F62">
            <w:pPr>
              <w:pStyle w:val="ConsPlusNormal"/>
              <w:jc w:val="center"/>
            </w:pPr>
            <w:r>
              <w:t>8190,3</w:t>
            </w:r>
          </w:p>
        </w:tc>
        <w:tc>
          <w:tcPr>
            <w:tcW w:w="1159" w:type="dxa"/>
            <w:tcBorders>
              <w:top w:val="nil"/>
              <w:left w:val="nil"/>
              <w:bottom w:val="nil"/>
              <w:right w:val="nil"/>
            </w:tcBorders>
          </w:tcPr>
          <w:p w:rsidR="006B7F62" w:rsidRDefault="006B7F62">
            <w:pPr>
              <w:pStyle w:val="ConsPlusNormal"/>
              <w:jc w:val="center"/>
            </w:pPr>
            <w:r>
              <w:t>6659</w:t>
            </w:r>
          </w:p>
        </w:tc>
        <w:tc>
          <w:tcPr>
            <w:tcW w:w="1159" w:type="dxa"/>
            <w:tcBorders>
              <w:top w:val="nil"/>
              <w:left w:val="nil"/>
              <w:bottom w:val="nil"/>
              <w:right w:val="nil"/>
            </w:tcBorders>
          </w:tcPr>
          <w:p w:rsidR="006B7F62" w:rsidRDefault="006B7F62">
            <w:pPr>
              <w:pStyle w:val="ConsPlusNormal"/>
              <w:jc w:val="center"/>
            </w:pPr>
            <w:r>
              <w:t>10479,99</w:t>
            </w:r>
          </w:p>
        </w:tc>
        <w:tc>
          <w:tcPr>
            <w:tcW w:w="1159" w:type="dxa"/>
            <w:tcBorders>
              <w:top w:val="nil"/>
              <w:left w:val="nil"/>
              <w:bottom w:val="nil"/>
              <w:right w:val="nil"/>
            </w:tcBorders>
          </w:tcPr>
          <w:p w:rsidR="006B7F62" w:rsidRDefault="006B7F62">
            <w:pPr>
              <w:pStyle w:val="ConsPlusNormal"/>
              <w:jc w:val="center"/>
            </w:pPr>
            <w:r>
              <w:t>9564,84</w:t>
            </w:r>
          </w:p>
        </w:tc>
        <w:tc>
          <w:tcPr>
            <w:tcW w:w="1162" w:type="dxa"/>
            <w:tcBorders>
              <w:top w:val="nil"/>
              <w:left w:val="nil"/>
              <w:bottom w:val="nil"/>
              <w:right w:val="nil"/>
            </w:tcBorders>
          </w:tcPr>
          <w:p w:rsidR="006B7F62" w:rsidRDefault="006B7F62">
            <w:pPr>
              <w:pStyle w:val="ConsPlusNormal"/>
              <w:jc w:val="center"/>
            </w:pPr>
            <w:r>
              <w:t>7059,82</w:t>
            </w:r>
          </w:p>
        </w:tc>
        <w:tc>
          <w:tcPr>
            <w:tcW w:w="2621" w:type="dxa"/>
            <w:vMerge w:val="restart"/>
            <w:tcBorders>
              <w:top w:val="nil"/>
              <w:left w:val="nil"/>
              <w:bottom w:val="nil"/>
              <w:right w:val="nil"/>
            </w:tcBorders>
          </w:tcPr>
          <w:p w:rsidR="006B7F62" w:rsidRDefault="006B7F62">
            <w:pPr>
              <w:pStyle w:val="ConsPlusNormal"/>
            </w:pPr>
            <w:r>
              <w:t>реконструкция и строительство учебных и учебно-лабораторных корпусов, зданий библиотек, а также объектов социальной направленности</w:t>
            </w:r>
          </w:p>
        </w:tc>
        <w:tc>
          <w:tcPr>
            <w:tcW w:w="1590" w:type="dxa"/>
            <w:vMerge w:val="restart"/>
            <w:tcBorders>
              <w:top w:val="nil"/>
              <w:left w:val="nil"/>
              <w:bottom w:val="nil"/>
              <w:right w:val="nil"/>
            </w:tcBorders>
          </w:tcPr>
          <w:p w:rsidR="006B7F62" w:rsidRDefault="006B7F62">
            <w:pPr>
              <w:pStyle w:val="ConsPlusNormal"/>
              <w:jc w:val="center"/>
            </w:pPr>
            <w:r>
              <w:t>12, 13, 15</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w:t>
            </w:r>
          </w:p>
        </w:tc>
        <w:tc>
          <w:tcPr>
            <w:tcW w:w="1311" w:type="dxa"/>
            <w:tcBorders>
              <w:top w:val="nil"/>
              <w:left w:val="nil"/>
              <w:bottom w:val="nil"/>
              <w:right w:val="nil"/>
            </w:tcBorders>
          </w:tcPr>
          <w:p w:rsidR="006B7F62" w:rsidRDefault="006B7F62">
            <w:pPr>
              <w:pStyle w:val="ConsPlusNormal"/>
              <w:jc w:val="center"/>
            </w:pPr>
            <w:r>
              <w:t>37464,52</w:t>
            </w:r>
          </w:p>
        </w:tc>
        <w:tc>
          <w:tcPr>
            <w:tcW w:w="1159" w:type="dxa"/>
            <w:tcBorders>
              <w:top w:val="nil"/>
              <w:left w:val="nil"/>
              <w:bottom w:val="nil"/>
              <w:right w:val="nil"/>
            </w:tcBorders>
          </w:tcPr>
          <w:p w:rsidR="006B7F62" w:rsidRDefault="006B7F62">
            <w:pPr>
              <w:pStyle w:val="ConsPlusNormal"/>
              <w:jc w:val="center"/>
            </w:pPr>
            <w:r>
              <w:t>7261,6</w:t>
            </w:r>
          </w:p>
        </w:tc>
        <w:tc>
          <w:tcPr>
            <w:tcW w:w="1159" w:type="dxa"/>
            <w:tcBorders>
              <w:top w:val="nil"/>
              <w:left w:val="nil"/>
              <w:bottom w:val="nil"/>
              <w:right w:val="nil"/>
            </w:tcBorders>
          </w:tcPr>
          <w:p w:rsidR="006B7F62" w:rsidRDefault="006B7F62">
            <w:pPr>
              <w:pStyle w:val="ConsPlusNormal"/>
              <w:jc w:val="center"/>
            </w:pPr>
            <w:r>
              <w:t>5756,5</w:t>
            </w:r>
          </w:p>
        </w:tc>
        <w:tc>
          <w:tcPr>
            <w:tcW w:w="1159" w:type="dxa"/>
            <w:tcBorders>
              <w:top w:val="nil"/>
              <w:left w:val="nil"/>
              <w:bottom w:val="nil"/>
              <w:right w:val="nil"/>
            </w:tcBorders>
          </w:tcPr>
          <w:p w:rsidR="006B7F62" w:rsidRDefault="006B7F62">
            <w:pPr>
              <w:pStyle w:val="ConsPlusNormal"/>
              <w:jc w:val="center"/>
            </w:pPr>
            <w:r>
              <w:t>9410,09</w:t>
            </w:r>
          </w:p>
        </w:tc>
        <w:tc>
          <w:tcPr>
            <w:tcW w:w="1159" w:type="dxa"/>
            <w:tcBorders>
              <w:top w:val="nil"/>
              <w:left w:val="nil"/>
              <w:bottom w:val="nil"/>
              <w:right w:val="nil"/>
            </w:tcBorders>
          </w:tcPr>
          <w:p w:rsidR="006B7F62" w:rsidRDefault="006B7F62">
            <w:pPr>
              <w:pStyle w:val="ConsPlusNormal"/>
              <w:jc w:val="center"/>
            </w:pPr>
            <w:r>
              <w:t>8564,4</w:t>
            </w:r>
          </w:p>
        </w:tc>
        <w:tc>
          <w:tcPr>
            <w:tcW w:w="1162" w:type="dxa"/>
            <w:tcBorders>
              <w:top w:val="nil"/>
              <w:left w:val="nil"/>
              <w:bottom w:val="nil"/>
              <w:right w:val="nil"/>
            </w:tcBorders>
          </w:tcPr>
          <w:p w:rsidR="006B7F62" w:rsidRDefault="006B7F62">
            <w:pPr>
              <w:pStyle w:val="ConsPlusNormal"/>
              <w:jc w:val="center"/>
            </w:pPr>
            <w:r>
              <w:t>6471,93</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капитальные вложения - всего</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из них:</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Минобрнауки России</w:t>
            </w:r>
          </w:p>
        </w:tc>
        <w:tc>
          <w:tcPr>
            <w:tcW w:w="1311" w:type="dxa"/>
            <w:tcBorders>
              <w:top w:val="nil"/>
              <w:left w:val="nil"/>
              <w:bottom w:val="nil"/>
              <w:right w:val="nil"/>
            </w:tcBorders>
          </w:tcPr>
          <w:p w:rsidR="006B7F62" w:rsidRDefault="006B7F62">
            <w:pPr>
              <w:pStyle w:val="ConsPlusNormal"/>
              <w:jc w:val="center"/>
            </w:pPr>
            <w:r>
              <w:t>37155,52</w:t>
            </w:r>
          </w:p>
        </w:tc>
        <w:tc>
          <w:tcPr>
            <w:tcW w:w="1159" w:type="dxa"/>
            <w:tcBorders>
              <w:top w:val="nil"/>
              <w:left w:val="nil"/>
              <w:bottom w:val="nil"/>
              <w:right w:val="nil"/>
            </w:tcBorders>
          </w:tcPr>
          <w:p w:rsidR="006B7F62" w:rsidRDefault="006B7F62">
            <w:pPr>
              <w:pStyle w:val="ConsPlusNormal"/>
              <w:jc w:val="center"/>
            </w:pPr>
            <w:r>
              <w:t>7142,6</w:t>
            </w:r>
          </w:p>
        </w:tc>
        <w:tc>
          <w:tcPr>
            <w:tcW w:w="1159" w:type="dxa"/>
            <w:tcBorders>
              <w:top w:val="nil"/>
              <w:left w:val="nil"/>
              <w:bottom w:val="nil"/>
              <w:right w:val="nil"/>
            </w:tcBorders>
          </w:tcPr>
          <w:p w:rsidR="006B7F62" w:rsidRDefault="006B7F62">
            <w:pPr>
              <w:pStyle w:val="ConsPlusNormal"/>
              <w:jc w:val="center"/>
            </w:pPr>
            <w:r>
              <w:t>5756,5</w:t>
            </w:r>
          </w:p>
        </w:tc>
        <w:tc>
          <w:tcPr>
            <w:tcW w:w="1159" w:type="dxa"/>
            <w:tcBorders>
              <w:top w:val="nil"/>
              <w:left w:val="nil"/>
              <w:bottom w:val="nil"/>
              <w:right w:val="nil"/>
            </w:tcBorders>
          </w:tcPr>
          <w:p w:rsidR="006B7F62" w:rsidRDefault="006B7F62">
            <w:pPr>
              <w:pStyle w:val="ConsPlusNormal"/>
              <w:jc w:val="center"/>
            </w:pPr>
            <w:r>
              <w:t>9410,09</w:t>
            </w:r>
          </w:p>
        </w:tc>
        <w:tc>
          <w:tcPr>
            <w:tcW w:w="1159" w:type="dxa"/>
            <w:tcBorders>
              <w:top w:val="nil"/>
              <w:left w:val="nil"/>
              <w:bottom w:val="nil"/>
              <w:right w:val="nil"/>
            </w:tcBorders>
          </w:tcPr>
          <w:p w:rsidR="006B7F62" w:rsidRDefault="006B7F62">
            <w:pPr>
              <w:pStyle w:val="ConsPlusNormal"/>
              <w:jc w:val="center"/>
            </w:pPr>
            <w:r>
              <w:t>8374,4</w:t>
            </w:r>
          </w:p>
        </w:tc>
        <w:tc>
          <w:tcPr>
            <w:tcW w:w="1162" w:type="dxa"/>
            <w:tcBorders>
              <w:top w:val="nil"/>
              <w:left w:val="nil"/>
              <w:bottom w:val="nil"/>
              <w:right w:val="nil"/>
            </w:tcBorders>
          </w:tcPr>
          <w:p w:rsidR="006B7F62" w:rsidRDefault="006B7F62">
            <w:pPr>
              <w:pStyle w:val="ConsPlusNormal"/>
              <w:jc w:val="center"/>
            </w:pPr>
            <w:r>
              <w:t>6471,93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 xml:space="preserve">Санкт-Петербургский государственный </w:t>
            </w:r>
            <w:r>
              <w:lastRenderedPageBreak/>
              <w:t>университет</w:t>
            </w:r>
          </w:p>
        </w:tc>
        <w:tc>
          <w:tcPr>
            <w:tcW w:w="1311" w:type="dxa"/>
            <w:tcBorders>
              <w:top w:val="nil"/>
              <w:left w:val="nil"/>
              <w:bottom w:val="nil"/>
              <w:right w:val="nil"/>
            </w:tcBorders>
          </w:tcPr>
          <w:p w:rsidR="006B7F62" w:rsidRDefault="006B7F62">
            <w:pPr>
              <w:pStyle w:val="ConsPlusNormal"/>
              <w:jc w:val="center"/>
            </w:pPr>
            <w:r>
              <w:lastRenderedPageBreak/>
              <w:t>119</w:t>
            </w:r>
          </w:p>
        </w:tc>
        <w:tc>
          <w:tcPr>
            <w:tcW w:w="1159" w:type="dxa"/>
            <w:tcBorders>
              <w:top w:val="nil"/>
              <w:left w:val="nil"/>
              <w:bottom w:val="nil"/>
              <w:right w:val="nil"/>
            </w:tcBorders>
          </w:tcPr>
          <w:p w:rsidR="006B7F62" w:rsidRDefault="006B7F62">
            <w:pPr>
              <w:pStyle w:val="ConsPlusNormal"/>
              <w:jc w:val="center"/>
            </w:pPr>
            <w:r>
              <w:t>119</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Минсельхоз России</w:t>
            </w:r>
          </w:p>
        </w:tc>
        <w:tc>
          <w:tcPr>
            <w:tcW w:w="1311" w:type="dxa"/>
            <w:tcBorders>
              <w:top w:val="nil"/>
              <w:left w:val="nil"/>
              <w:bottom w:val="nil"/>
              <w:right w:val="nil"/>
            </w:tcBorders>
          </w:tcPr>
          <w:p w:rsidR="006B7F62" w:rsidRDefault="006B7F62">
            <w:pPr>
              <w:pStyle w:val="ConsPlusNormal"/>
              <w:jc w:val="center"/>
            </w:pPr>
            <w:r>
              <w:t>190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190</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4489,44</w:t>
            </w:r>
          </w:p>
        </w:tc>
        <w:tc>
          <w:tcPr>
            <w:tcW w:w="1159" w:type="dxa"/>
            <w:tcBorders>
              <w:top w:val="nil"/>
              <w:left w:val="nil"/>
              <w:bottom w:val="nil"/>
              <w:right w:val="nil"/>
            </w:tcBorders>
          </w:tcPr>
          <w:p w:rsidR="006B7F62" w:rsidRDefault="006B7F62">
            <w:pPr>
              <w:pStyle w:val="ConsPlusNormal"/>
              <w:jc w:val="center"/>
            </w:pPr>
            <w:r>
              <w:t>928,7</w:t>
            </w:r>
          </w:p>
        </w:tc>
        <w:tc>
          <w:tcPr>
            <w:tcW w:w="1159" w:type="dxa"/>
            <w:tcBorders>
              <w:top w:val="nil"/>
              <w:left w:val="nil"/>
              <w:bottom w:val="nil"/>
              <w:right w:val="nil"/>
            </w:tcBorders>
          </w:tcPr>
          <w:p w:rsidR="006B7F62" w:rsidRDefault="006B7F62">
            <w:pPr>
              <w:pStyle w:val="ConsPlusNormal"/>
              <w:jc w:val="center"/>
            </w:pPr>
            <w:r>
              <w:t>902,5</w:t>
            </w:r>
          </w:p>
        </w:tc>
        <w:tc>
          <w:tcPr>
            <w:tcW w:w="1159" w:type="dxa"/>
            <w:tcBorders>
              <w:top w:val="nil"/>
              <w:left w:val="nil"/>
              <w:bottom w:val="nil"/>
              <w:right w:val="nil"/>
            </w:tcBorders>
          </w:tcPr>
          <w:p w:rsidR="006B7F62" w:rsidRDefault="006B7F62">
            <w:pPr>
              <w:pStyle w:val="ConsPlusNormal"/>
              <w:jc w:val="center"/>
            </w:pPr>
            <w:r>
              <w:t>1069,9</w:t>
            </w:r>
          </w:p>
        </w:tc>
        <w:tc>
          <w:tcPr>
            <w:tcW w:w="1159" w:type="dxa"/>
            <w:tcBorders>
              <w:top w:val="nil"/>
              <w:left w:val="nil"/>
              <w:bottom w:val="nil"/>
              <w:right w:val="nil"/>
            </w:tcBorders>
          </w:tcPr>
          <w:p w:rsidR="006B7F62" w:rsidRDefault="006B7F62">
            <w:pPr>
              <w:pStyle w:val="ConsPlusNormal"/>
              <w:jc w:val="center"/>
            </w:pPr>
            <w:r>
              <w:t>1000,44</w:t>
            </w:r>
          </w:p>
        </w:tc>
        <w:tc>
          <w:tcPr>
            <w:tcW w:w="1162" w:type="dxa"/>
            <w:tcBorders>
              <w:top w:val="nil"/>
              <w:left w:val="nil"/>
              <w:bottom w:val="nil"/>
              <w:right w:val="nil"/>
            </w:tcBorders>
          </w:tcPr>
          <w:p w:rsidR="006B7F62" w:rsidRDefault="006B7F62">
            <w:pPr>
              <w:pStyle w:val="ConsPlusNormal"/>
              <w:jc w:val="center"/>
            </w:pPr>
            <w:r>
              <w:t>587,9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t xml:space="preserve">(п. 6 в ред. </w:t>
            </w:r>
            <w:hyperlink r:id="rId133"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Всего по задаче</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46661,11</w:t>
            </w:r>
          </w:p>
        </w:tc>
        <w:tc>
          <w:tcPr>
            <w:tcW w:w="1159" w:type="dxa"/>
            <w:tcBorders>
              <w:top w:val="nil"/>
              <w:left w:val="nil"/>
              <w:bottom w:val="nil"/>
              <w:right w:val="nil"/>
            </w:tcBorders>
          </w:tcPr>
          <w:p w:rsidR="006B7F62" w:rsidRDefault="006B7F62">
            <w:pPr>
              <w:pStyle w:val="ConsPlusNormal"/>
              <w:jc w:val="center"/>
            </w:pPr>
            <w:r>
              <w:t>9339,1</w:t>
            </w:r>
          </w:p>
        </w:tc>
        <w:tc>
          <w:tcPr>
            <w:tcW w:w="1159" w:type="dxa"/>
            <w:tcBorders>
              <w:top w:val="nil"/>
              <w:left w:val="nil"/>
              <w:bottom w:val="nil"/>
              <w:right w:val="nil"/>
            </w:tcBorders>
          </w:tcPr>
          <w:p w:rsidR="006B7F62" w:rsidRDefault="006B7F62">
            <w:pPr>
              <w:pStyle w:val="ConsPlusNormal"/>
              <w:jc w:val="center"/>
            </w:pPr>
            <w:r>
              <w:t>7885,19</w:t>
            </w:r>
          </w:p>
        </w:tc>
        <w:tc>
          <w:tcPr>
            <w:tcW w:w="1159" w:type="dxa"/>
            <w:tcBorders>
              <w:top w:val="nil"/>
              <w:left w:val="nil"/>
              <w:bottom w:val="nil"/>
              <w:right w:val="nil"/>
            </w:tcBorders>
          </w:tcPr>
          <w:p w:rsidR="006B7F62" w:rsidRDefault="006B7F62">
            <w:pPr>
              <w:pStyle w:val="ConsPlusNormal"/>
              <w:jc w:val="center"/>
            </w:pPr>
            <w:r>
              <w:t>10946,22</w:t>
            </w:r>
          </w:p>
        </w:tc>
        <w:tc>
          <w:tcPr>
            <w:tcW w:w="1159" w:type="dxa"/>
            <w:tcBorders>
              <w:top w:val="nil"/>
              <w:left w:val="nil"/>
              <w:bottom w:val="nil"/>
              <w:right w:val="nil"/>
            </w:tcBorders>
          </w:tcPr>
          <w:p w:rsidR="006B7F62" w:rsidRDefault="006B7F62">
            <w:pPr>
              <w:pStyle w:val="ConsPlusNormal"/>
              <w:jc w:val="center"/>
            </w:pPr>
            <w:r>
              <w:t>10364,12</w:t>
            </w:r>
          </w:p>
        </w:tc>
        <w:tc>
          <w:tcPr>
            <w:tcW w:w="1162" w:type="dxa"/>
            <w:tcBorders>
              <w:top w:val="nil"/>
              <w:left w:val="nil"/>
              <w:bottom w:val="nil"/>
              <w:right w:val="nil"/>
            </w:tcBorders>
          </w:tcPr>
          <w:p w:rsidR="006B7F62" w:rsidRDefault="006B7F62">
            <w:pPr>
              <w:pStyle w:val="ConsPlusNormal"/>
              <w:jc w:val="center"/>
            </w:pPr>
            <w:r>
              <w:t>8126,48</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t xml:space="preserve">(в ред. </w:t>
            </w:r>
            <w:hyperlink r:id="rId134"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капитальные вложения</w:t>
            </w:r>
          </w:p>
        </w:tc>
        <w:tc>
          <w:tcPr>
            <w:tcW w:w="1311" w:type="dxa"/>
            <w:tcBorders>
              <w:top w:val="nil"/>
              <w:left w:val="nil"/>
              <w:bottom w:val="nil"/>
              <w:right w:val="nil"/>
            </w:tcBorders>
          </w:tcPr>
          <w:p w:rsidR="006B7F62" w:rsidRDefault="006B7F62">
            <w:pPr>
              <w:pStyle w:val="ConsPlusNormal"/>
              <w:jc w:val="center"/>
            </w:pPr>
            <w:r>
              <w:t>37464,52</w:t>
            </w:r>
          </w:p>
        </w:tc>
        <w:tc>
          <w:tcPr>
            <w:tcW w:w="1159" w:type="dxa"/>
            <w:tcBorders>
              <w:top w:val="nil"/>
              <w:left w:val="nil"/>
              <w:bottom w:val="nil"/>
              <w:right w:val="nil"/>
            </w:tcBorders>
          </w:tcPr>
          <w:p w:rsidR="006B7F62" w:rsidRDefault="006B7F62">
            <w:pPr>
              <w:pStyle w:val="ConsPlusNormal"/>
              <w:jc w:val="center"/>
            </w:pPr>
            <w:r>
              <w:t>7261,6</w:t>
            </w:r>
          </w:p>
        </w:tc>
        <w:tc>
          <w:tcPr>
            <w:tcW w:w="1159" w:type="dxa"/>
            <w:tcBorders>
              <w:top w:val="nil"/>
              <w:left w:val="nil"/>
              <w:bottom w:val="nil"/>
              <w:right w:val="nil"/>
            </w:tcBorders>
          </w:tcPr>
          <w:p w:rsidR="006B7F62" w:rsidRDefault="006B7F62">
            <w:pPr>
              <w:pStyle w:val="ConsPlusNormal"/>
              <w:jc w:val="center"/>
            </w:pPr>
            <w:r>
              <w:t>5756,5</w:t>
            </w:r>
          </w:p>
        </w:tc>
        <w:tc>
          <w:tcPr>
            <w:tcW w:w="1159" w:type="dxa"/>
            <w:tcBorders>
              <w:top w:val="nil"/>
              <w:left w:val="nil"/>
              <w:bottom w:val="nil"/>
              <w:right w:val="nil"/>
            </w:tcBorders>
          </w:tcPr>
          <w:p w:rsidR="006B7F62" w:rsidRDefault="006B7F62">
            <w:pPr>
              <w:pStyle w:val="ConsPlusNormal"/>
              <w:jc w:val="center"/>
            </w:pPr>
            <w:r>
              <w:t>9410,09</w:t>
            </w:r>
          </w:p>
        </w:tc>
        <w:tc>
          <w:tcPr>
            <w:tcW w:w="1159" w:type="dxa"/>
            <w:tcBorders>
              <w:top w:val="nil"/>
              <w:left w:val="nil"/>
              <w:bottom w:val="nil"/>
              <w:right w:val="nil"/>
            </w:tcBorders>
          </w:tcPr>
          <w:p w:rsidR="006B7F62" w:rsidRDefault="006B7F62">
            <w:pPr>
              <w:pStyle w:val="ConsPlusNormal"/>
              <w:jc w:val="center"/>
            </w:pPr>
            <w:r>
              <w:t>8564,4</w:t>
            </w:r>
          </w:p>
        </w:tc>
        <w:tc>
          <w:tcPr>
            <w:tcW w:w="1162" w:type="dxa"/>
            <w:tcBorders>
              <w:top w:val="nil"/>
              <w:left w:val="nil"/>
              <w:bottom w:val="nil"/>
              <w:right w:val="nil"/>
            </w:tcBorders>
          </w:tcPr>
          <w:p w:rsidR="006B7F62" w:rsidRDefault="006B7F62">
            <w:pPr>
              <w:pStyle w:val="ConsPlusNormal"/>
              <w:jc w:val="center"/>
            </w:pPr>
            <w:r>
              <w:t>6471,93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t xml:space="preserve">(в ред. </w:t>
            </w:r>
            <w:hyperlink r:id="rId135"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229,78</w:t>
            </w:r>
          </w:p>
        </w:tc>
        <w:tc>
          <w:tcPr>
            <w:tcW w:w="1159" w:type="dxa"/>
            <w:tcBorders>
              <w:top w:val="nil"/>
              <w:left w:val="nil"/>
              <w:bottom w:val="nil"/>
              <w:right w:val="nil"/>
            </w:tcBorders>
          </w:tcPr>
          <w:p w:rsidR="006B7F62" w:rsidRDefault="006B7F62">
            <w:pPr>
              <w:pStyle w:val="ConsPlusNormal"/>
              <w:jc w:val="center"/>
            </w:pPr>
            <w:r>
              <w:t>41</w:t>
            </w:r>
          </w:p>
        </w:tc>
        <w:tc>
          <w:tcPr>
            <w:tcW w:w="1159" w:type="dxa"/>
            <w:tcBorders>
              <w:top w:val="nil"/>
              <w:left w:val="nil"/>
              <w:bottom w:val="nil"/>
              <w:right w:val="nil"/>
            </w:tcBorders>
          </w:tcPr>
          <w:p w:rsidR="006B7F62" w:rsidRDefault="006B7F62">
            <w:pPr>
              <w:pStyle w:val="ConsPlusNormal"/>
              <w:jc w:val="center"/>
            </w:pPr>
            <w:r>
              <w:t>42,15</w:t>
            </w:r>
          </w:p>
        </w:tc>
        <w:tc>
          <w:tcPr>
            <w:tcW w:w="1159" w:type="dxa"/>
            <w:tcBorders>
              <w:top w:val="nil"/>
              <w:left w:val="nil"/>
              <w:bottom w:val="nil"/>
              <w:right w:val="nil"/>
            </w:tcBorders>
          </w:tcPr>
          <w:p w:rsidR="006B7F62" w:rsidRDefault="006B7F62">
            <w:pPr>
              <w:pStyle w:val="ConsPlusNormal"/>
              <w:jc w:val="center"/>
            </w:pPr>
            <w:r>
              <w:t>47,45</w:t>
            </w:r>
          </w:p>
        </w:tc>
        <w:tc>
          <w:tcPr>
            <w:tcW w:w="1159" w:type="dxa"/>
            <w:tcBorders>
              <w:top w:val="nil"/>
              <w:left w:val="nil"/>
              <w:bottom w:val="nil"/>
              <w:right w:val="nil"/>
            </w:tcBorders>
          </w:tcPr>
          <w:p w:rsidR="006B7F62" w:rsidRDefault="006B7F62">
            <w:pPr>
              <w:pStyle w:val="ConsPlusNormal"/>
              <w:jc w:val="center"/>
            </w:pPr>
            <w:r>
              <w:t>51,2</w:t>
            </w:r>
          </w:p>
        </w:tc>
        <w:tc>
          <w:tcPr>
            <w:tcW w:w="1162" w:type="dxa"/>
            <w:tcBorders>
              <w:top w:val="nil"/>
              <w:left w:val="nil"/>
              <w:bottom w:val="nil"/>
              <w:right w:val="nil"/>
            </w:tcBorders>
          </w:tcPr>
          <w:p w:rsidR="006B7F62" w:rsidRDefault="006B7F62">
            <w:pPr>
              <w:pStyle w:val="ConsPlusNormal"/>
              <w:jc w:val="center"/>
            </w:pPr>
            <w:r>
              <w:t>47,98</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8966,81</w:t>
            </w:r>
          </w:p>
        </w:tc>
        <w:tc>
          <w:tcPr>
            <w:tcW w:w="1159" w:type="dxa"/>
            <w:tcBorders>
              <w:top w:val="nil"/>
              <w:left w:val="nil"/>
              <w:bottom w:val="nil"/>
              <w:right w:val="nil"/>
            </w:tcBorders>
          </w:tcPr>
          <w:p w:rsidR="006B7F62" w:rsidRDefault="006B7F62">
            <w:pPr>
              <w:pStyle w:val="ConsPlusNormal"/>
              <w:jc w:val="center"/>
            </w:pPr>
            <w:r>
              <w:t>2036,5</w:t>
            </w:r>
          </w:p>
        </w:tc>
        <w:tc>
          <w:tcPr>
            <w:tcW w:w="1159" w:type="dxa"/>
            <w:tcBorders>
              <w:top w:val="nil"/>
              <w:left w:val="nil"/>
              <w:bottom w:val="nil"/>
              <w:right w:val="nil"/>
            </w:tcBorders>
          </w:tcPr>
          <w:p w:rsidR="006B7F62" w:rsidRDefault="006B7F62">
            <w:pPr>
              <w:pStyle w:val="ConsPlusNormal"/>
              <w:jc w:val="center"/>
            </w:pPr>
            <w:r>
              <w:t>2086,54</w:t>
            </w:r>
          </w:p>
        </w:tc>
        <w:tc>
          <w:tcPr>
            <w:tcW w:w="1159" w:type="dxa"/>
            <w:tcBorders>
              <w:top w:val="nil"/>
              <w:left w:val="nil"/>
              <w:bottom w:val="nil"/>
              <w:right w:val="nil"/>
            </w:tcBorders>
          </w:tcPr>
          <w:p w:rsidR="006B7F62" w:rsidRDefault="006B7F62">
            <w:pPr>
              <w:pStyle w:val="ConsPlusNormal"/>
              <w:jc w:val="center"/>
            </w:pPr>
            <w:r>
              <w:t>1488,68</w:t>
            </w:r>
          </w:p>
        </w:tc>
        <w:tc>
          <w:tcPr>
            <w:tcW w:w="1159" w:type="dxa"/>
            <w:tcBorders>
              <w:top w:val="nil"/>
              <w:left w:val="nil"/>
              <w:bottom w:val="nil"/>
              <w:right w:val="nil"/>
            </w:tcBorders>
          </w:tcPr>
          <w:p w:rsidR="006B7F62" w:rsidRDefault="006B7F62">
            <w:pPr>
              <w:pStyle w:val="ConsPlusNormal"/>
              <w:jc w:val="center"/>
            </w:pPr>
            <w:r>
              <w:t>1748,52</w:t>
            </w:r>
          </w:p>
        </w:tc>
        <w:tc>
          <w:tcPr>
            <w:tcW w:w="1162" w:type="dxa"/>
            <w:tcBorders>
              <w:top w:val="nil"/>
              <w:left w:val="nil"/>
              <w:bottom w:val="nil"/>
              <w:right w:val="nil"/>
            </w:tcBorders>
          </w:tcPr>
          <w:p w:rsidR="006B7F62" w:rsidRDefault="006B7F62">
            <w:pPr>
              <w:pStyle w:val="ConsPlusNormal"/>
              <w:jc w:val="center"/>
            </w:pPr>
            <w:r>
              <w:t>1606,57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4567,1</w:t>
            </w:r>
          </w:p>
        </w:tc>
        <w:tc>
          <w:tcPr>
            <w:tcW w:w="1159" w:type="dxa"/>
            <w:tcBorders>
              <w:top w:val="nil"/>
              <w:left w:val="nil"/>
              <w:bottom w:val="nil"/>
              <w:right w:val="nil"/>
            </w:tcBorders>
          </w:tcPr>
          <w:p w:rsidR="006B7F62" w:rsidRDefault="006B7F62">
            <w:pPr>
              <w:pStyle w:val="ConsPlusNormal"/>
              <w:jc w:val="center"/>
            </w:pPr>
            <w:r>
              <w:t>796,42</w:t>
            </w:r>
          </w:p>
        </w:tc>
        <w:tc>
          <w:tcPr>
            <w:tcW w:w="1159" w:type="dxa"/>
            <w:tcBorders>
              <w:top w:val="nil"/>
              <w:left w:val="nil"/>
              <w:bottom w:val="nil"/>
              <w:right w:val="nil"/>
            </w:tcBorders>
          </w:tcPr>
          <w:p w:rsidR="006B7F62" w:rsidRDefault="006B7F62">
            <w:pPr>
              <w:pStyle w:val="ConsPlusNormal"/>
              <w:jc w:val="center"/>
            </w:pPr>
            <w:r>
              <w:t>1076,36</w:t>
            </w:r>
          </w:p>
        </w:tc>
        <w:tc>
          <w:tcPr>
            <w:tcW w:w="1159" w:type="dxa"/>
            <w:tcBorders>
              <w:top w:val="nil"/>
              <w:left w:val="nil"/>
              <w:bottom w:val="nil"/>
              <w:right w:val="nil"/>
            </w:tcBorders>
          </w:tcPr>
          <w:p w:rsidR="006B7F62" w:rsidRDefault="006B7F62">
            <w:pPr>
              <w:pStyle w:val="ConsPlusNormal"/>
              <w:jc w:val="center"/>
            </w:pPr>
            <w:r>
              <w:t>518,65</w:t>
            </w:r>
          </w:p>
        </w:tc>
        <w:tc>
          <w:tcPr>
            <w:tcW w:w="1159" w:type="dxa"/>
            <w:tcBorders>
              <w:top w:val="nil"/>
              <w:left w:val="nil"/>
              <w:bottom w:val="nil"/>
              <w:right w:val="nil"/>
            </w:tcBorders>
          </w:tcPr>
          <w:p w:rsidR="006B7F62" w:rsidRDefault="006B7F62">
            <w:pPr>
              <w:pStyle w:val="ConsPlusNormal"/>
              <w:jc w:val="center"/>
            </w:pPr>
            <w:r>
              <w:t>1087,85</w:t>
            </w:r>
          </w:p>
        </w:tc>
        <w:tc>
          <w:tcPr>
            <w:tcW w:w="1162" w:type="dxa"/>
            <w:tcBorders>
              <w:top w:val="nil"/>
              <w:left w:val="nil"/>
              <w:bottom w:val="nil"/>
              <w:right w:val="nil"/>
            </w:tcBorders>
          </w:tcPr>
          <w:p w:rsidR="006B7F62" w:rsidRDefault="006B7F62">
            <w:pPr>
              <w:pStyle w:val="ConsPlusNormal"/>
              <w:jc w:val="center"/>
            </w:pPr>
            <w:r>
              <w:t>1087,82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Минобрнауки России - всего</w:t>
            </w:r>
          </w:p>
        </w:tc>
        <w:tc>
          <w:tcPr>
            <w:tcW w:w="1311" w:type="dxa"/>
            <w:tcBorders>
              <w:top w:val="nil"/>
              <w:left w:val="nil"/>
              <w:bottom w:val="nil"/>
              <w:right w:val="nil"/>
            </w:tcBorders>
          </w:tcPr>
          <w:p w:rsidR="006B7F62" w:rsidRDefault="006B7F62">
            <w:pPr>
              <w:pStyle w:val="ConsPlusNormal"/>
              <w:jc w:val="center"/>
            </w:pPr>
            <w:r>
              <w:t>46352,11</w:t>
            </w:r>
          </w:p>
        </w:tc>
        <w:tc>
          <w:tcPr>
            <w:tcW w:w="1159" w:type="dxa"/>
            <w:tcBorders>
              <w:top w:val="nil"/>
              <w:left w:val="nil"/>
              <w:bottom w:val="nil"/>
              <w:right w:val="nil"/>
            </w:tcBorders>
          </w:tcPr>
          <w:p w:rsidR="006B7F62" w:rsidRDefault="006B7F62">
            <w:pPr>
              <w:pStyle w:val="ConsPlusNormal"/>
              <w:jc w:val="center"/>
            </w:pPr>
            <w:r>
              <w:t>9220,1</w:t>
            </w:r>
          </w:p>
        </w:tc>
        <w:tc>
          <w:tcPr>
            <w:tcW w:w="1159" w:type="dxa"/>
            <w:tcBorders>
              <w:top w:val="nil"/>
              <w:left w:val="nil"/>
              <w:bottom w:val="nil"/>
              <w:right w:val="nil"/>
            </w:tcBorders>
          </w:tcPr>
          <w:p w:rsidR="006B7F62" w:rsidRDefault="006B7F62">
            <w:pPr>
              <w:pStyle w:val="ConsPlusNormal"/>
              <w:jc w:val="center"/>
            </w:pPr>
            <w:r>
              <w:t>7885,19</w:t>
            </w:r>
          </w:p>
        </w:tc>
        <w:tc>
          <w:tcPr>
            <w:tcW w:w="1159" w:type="dxa"/>
            <w:tcBorders>
              <w:top w:val="nil"/>
              <w:left w:val="nil"/>
              <w:bottom w:val="nil"/>
              <w:right w:val="nil"/>
            </w:tcBorders>
          </w:tcPr>
          <w:p w:rsidR="006B7F62" w:rsidRDefault="006B7F62">
            <w:pPr>
              <w:pStyle w:val="ConsPlusNormal"/>
              <w:jc w:val="center"/>
            </w:pPr>
            <w:r>
              <w:t>10946,22</w:t>
            </w:r>
          </w:p>
        </w:tc>
        <w:tc>
          <w:tcPr>
            <w:tcW w:w="1159" w:type="dxa"/>
            <w:tcBorders>
              <w:top w:val="nil"/>
              <w:left w:val="nil"/>
              <w:bottom w:val="nil"/>
              <w:right w:val="nil"/>
            </w:tcBorders>
          </w:tcPr>
          <w:p w:rsidR="006B7F62" w:rsidRDefault="006B7F62">
            <w:pPr>
              <w:pStyle w:val="ConsPlusNormal"/>
              <w:jc w:val="center"/>
            </w:pPr>
            <w:r>
              <w:t>10174,12</w:t>
            </w:r>
          </w:p>
        </w:tc>
        <w:tc>
          <w:tcPr>
            <w:tcW w:w="1162" w:type="dxa"/>
            <w:tcBorders>
              <w:top w:val="nil"/>
              <w:left w:val="nil"/>
              <w:bottom w:val="nil"/>
              <w:right w:val="nil"/>
            </w:tcBorders>
          </w:tcPr>
          <w:p w:rsidR="006B7F62" w:rsidRDefault="006B7F62">
            <w:pPr>
              <w:pStyle w:val="ConsPlusNormal"/>
              <w:jc w:val="center"/>
            </w:pPr>
            <w:r>
              <w:t>8126,48</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t xml:space="preserve">(в ред. </w:t>
            </w:r>
            <w:hyperlink r:id="rId136"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капитальные вложения</w:t>
            </w:r>
          </w:p>
        </w:tc>
        <w:tc>
          <w:tcPr>
            <w:tcW w:w="1311" w:type="dxa"/>
            <w:tcBorders>
              <w:top w:val="nil"/>
              <w:left w:val="nil"/>
              <w:bottom w:val="nil"/>
              <w:right w:val="nil"/>
            </w:tcBorders>
          </w:tcPr>
          <w:p w:rsidR="006B7F62" w:rsidRDefault="006B7F62">
            <w:pPr>
              <w:pStyle w:val="ConsPlusNormal"/>
              <w:jc w:val="center"/>
            </w:pPr>
            <w:r>
              <w:t>37155,52</w:t>
            </w:r>
          </w:p>
        </w:tc>
        <w:tc>
          <w:tcPr>
            <w:tcW w:w="1159" w:type="dxa"/>
            <w:tcBorders>
              <w:top w:val="nil"/>
              <w:left w:val="nil"/>
              <w:bottom w:val="nil"/>
              <w:right w:val="nil"/>
            </w:tcBorders>
          </w:tcPr>
          <w:p w:rsidR="006B7F62" w:rsidRDefault="006B7F62">
            <w:pPr>
              <w:pStyle w:val="ConsPlusNormal"/>
              <w:jc w:val="center"/>
            </w:pPr>
            <w:r>
              <w:t>7142,6</w:t>
            </w:r>
          </w:p>
        </w:tc>
        <w:tc>
          <w:tcPr>
            <w:tcW w:w="1159" w:type="dxa"/>
            <w:tcBorders>
              <w:top w:val="nil"/>
              <w:left w:val="nil"/>
              <w:bottom w:val="nil"/>
              <w:right w:val="nil"/>
            </w:tcBorders>
          </w:tcPr>
          <w:p w:rsidR="006B7F62" w:rsidRDefault="006B7F62">
            <w:pPr>
              <w:pStyle w:val="ConsPlusNormal"/>
              <w:jc w:val="center"/>
            </w:pPr>
            <w:r>
              <w:t>5756,5</w:t>
            </w:r>
          </w:p>
        </w:tc>
        <w:tc>
          <w:tcPr>
            <w:tcW w:w="1159" w:type="dxa"/>
            <w:tcBorders>
              <w:top w:val="nil"/>
              <w:left w:val="nil"/>
              <w:bottom w:val="nil"/>
              <w:right w:val="nil"/>
            </w:tcBorders>
          </w:tcPr>
          <w:p w:rsidR="006B7F62" w:rsidRDefault="006B7F62">
            <w:pPr>
              <w:pStyle w:val="ConsPlusNormal"/>
              <w:jc w:val="center"/>
            </w:pPr>
            <w:r>
              <w:t>9410,09</w:t>
            </w:r>
          </w:p>
        </w:tc>
        <w:tc>
          <w:tcPr>
            <w:tcW w:w="1159" w:type="dxa"/>
            <w:tcBorders>
              <w:top w:val="nil"/>
              <w:left w:val="nil"/>
              <w:bottom w:val="nil"/>
              <w:right w:val="nil"/>
            </w:tcBorders>
          </w:tcPr>
          <w:p w:rsidR="006B7F62" w:rsidRDefault="006B7F62">
            <w:pPr>
              <w:pStyle w:val="ConsPlusNormal"/>
              <w:jc w:val="center"/>
            </w:pPr>
            <w:r>
              <w:t>8374,4</w:t>
            </w:r>
          </w:p>
        </w:tc>
        <w:tc>
          <w:tcPr>
            <w:tcW w:w="1162" w:type="dxa"/>
            <w:tcBorders>
              <w:top w:val="nil"/>
              <w:left w:val="nil"/>
              <w:bottom w:val="nil"/>
              <w:right w:val="nil"/>
            </w:tcBorders>
          </w:tcPr>
          <w:p w:rsidR="006B7F62" w:rsidRDefault="006B7F62">
            <w:pPr>
              <w:pStyle w:val="ConsPlusNormal"/>
              <w:jc w:val="center"/>
            </w:pPr>
            <w:r>
              <w:t>6471,93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t xml:space="preserve">(в ред. </w:t>
            </w:r>
            <w:hyperlink r:id="rId137"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229,78</w:t>
            </w:r>
          </w:p>
        </w:tc>
        <w:tc>
          <w:tcPr>
            <w:tcW w:w="1159" w:type="dxa"/>
            <w:tcBorders>
              <w:top w:val="nil"/>
              <w:left w:val="nil"/>
              <w:bottom w:val="nil"/>
              <w:right w:val="nil"/>
            </w:tcBorders>
          </w:tcPr>
          <w:p w:rsidR="006B7F62" w:rsidRDefault="006B7F62">
            <w:pPr>
              <w:pStyle w:val="ConsPlusNormal"/>
              <w:jc w:val="center"/>
            </w:pPr>
            <w:r>
              <w:t>41</w:t>
            </w:r>
          </w:p>
        </w:tc>
        <w:tc>
          <w:tcPr>
            <w:tcW w:w="1159" w:type="dxa"/>
            <w:tcBorders>
              <w:top w:val="nil"/>
              <w:left w:val="nil"/>
              <w:bottom w:val="nil"/>
              <w:right w:val="nil"/>
            </w:tcBorders>
          </w:tcPr>
          <w:p w:rsidR="006B7F62" w:rsidRDefault="006B7F62">
            <w:pPr>
              <w:pStyle w:val="ConsPlusNormal"/>
              <w:jc w:val="center"/>
            </w:pPr>
            <w:r>
              <w:t>42,15</w:t>
            </w:r>
          </w:p>
        </w:tc>
        <w:tc>
          <w:tcPr>
            <w:tcW w:w="1159" w:type="dxa"/>
            <w:tcBorders>
              <w:top w:val="nil"/>
              <w:left w:val="nil"/>
              <w:bottom w:val="nil"/>
              <w:right w:val="nil"/>
            </w:tcBorders>
          </w:tcPr>
          <w:p w:rsidR="006B7F62" w:rsidRDefault="006B7F62">
            <w:pPr>
              <w:pStyle w:val="ConsPlusNormal"/>
              <w:jc w:val="center"/>
            </w:pPr>
            <w:r>
              <w:t>47,45</w:t>
            </w:r>
          </w:p>
        </w:tc>
        <w:tc>
          <w:tcPr>
            <w:tcW w:w="1159" w:type="dxa"/>
            <w:tcBorders>
              <w:top w:val="nil"/>
              <w:left w:val="nil"/>
              <w:bottom w:val="nil"/>
              <w:right w:val="nil"/>
            </w:tcBorders>
          </w:tcPr>
          <w:p w:rsidR="006B7F62" w:rsidRDefault="006B7F62">
            <w:pPr>
              <w:pStyle w:val="ConsPlusNormal"/>
              <w:jc w:val="center"/>
            </w:pPr>
            <w:r>
              <w:t>51,2</w:t>
            </w:r>
          </w:p>
        </w:tc>
        <w:tc>
          <w:tcPr>
            <w:tcW w:w="1162" w:type="dxa"/>
            <w:tcBorders>
              <w:top w:val="nil"/>
              <w:left w:val="nil"/>
              <w:bottom w:val="nil"/>
              <w:right w:val="nil"/>
            </w:tcBorders>
          </w:tcPr>
          <w:p w:rsidR="006B7F62" w:rsidRDefault="006B7F62">
            <w:pPr>
              <w:pStyle w:val="ConsPlusNormal"/>
              <w:jc w:val="center"/>
            </w:pPr>
            <w:r>
              <w:t>47,98</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8966,81</w:t>
            </w:r>
          </w:p>
        </w:tc>
        <w:tc>
          <w:tcPr>
            <w:tcW w:w="1159" w:type="dxa"/>
            <w:tcBorders>
              <w:top w:val="nil"/>
              <w:left w:val="nil"/>
              <w:bottom w:val="nil"/>
              <w:right w:val="nil"/>
            </w:tcBorders>
          </w:tcPr>
          <w:p w:rsidR="006B7F62" w:rsidRDefault="006B7F62">
            <w:pPr>
              <w:pStyle w:val="ConsPlusNormal"/>
              <w:jc w:val="center"/>
            </w:pPr>
            <w:r>
              <w:t>2036,5</w:t>
            </w:r>
          </w:p>
        </w:tc>
        <w:tc>
          <w:tcPr>
            <w:tcW w:w="1159" w:type="dxa"/>
            <w:tcBorders>
              <w:top w:val="nil"/>
              <w:left w:val="nil"/>
              <w:bottom w:val="nil"/>
              <w:right w:val="nil"/>
            </w:tcBorders>
          </w:tcPr>
          <w:p w:rsidR="006B7F62" w:rsidRDefault="006B7F62">
            <w:pPr>
              <w:pStyle w:val="ConsPlusNormal"/>
              <w:jc w:val="center"/>
            </w:pPr>
            <w:r>
              <w:t>2086,54</w:t>
            </w:r>
          </w:p>
        </w:tc>
        <w:tc>
          <w:tcPr>
            <w:tcW w:w="1159" w:type="dxa"/>
            <w:tcBorders>
              <w:top w:val="nil"/>
              <w:left w:val="nil"/>
              <w:bottom w:val="nil"/>
              <w:right w:val="nil"/>
            </w:tcBorders>
          </w:tcPr>
          <w:p w:rsidR="006B7F62" w:rsidRDefault="006B7F62">
            <w:pPr>
              <w:pStyle w:val="ConsPlusNormal"/>
              <w:jc w:val="center"/>
            </w:pPr>
            <w:r>
              <w:t>1488,68</w:t>
            </w:r>
          </w:p>
        </w:tc>
        <w:tc>
          <w:tcPr>
            <w:tcW w:w="1159" w:type="dxa"/>
            <w:tcBorders>
              <w:top w:val="nil"/>
              <w:left w:val="nil"/>
              <w:bottom w:val="nil"/>
              <w:right w:val="nil"/>
            </w:tcBorders>
          </w:tcPr>
          <w:p w:rsidR="006B7F62" w:rsidRDefault="006B7F62">
            <w:pPr>
              <w:pStyle w:val="ConsPlusNormal"/>
              <w:jc w:val="center"/>
            </w:pPr>
            <w:r>
              <w:t>1748,52</w:t>
            </w:r>
          </w:p>
        </w:tc>
        <w:tc>
          <w:tcPr>
            <w:tcW w:w="1162" w:type="dxa"/>
            <w:tcBorders>
              <w:top w:val="nil"/>
              <w:left w:val="nil"/>
              <w:bottom w:val="nil"/>
              <w:right w:val="nil"/>
            </w:tcBorders>
          </w:tcPr>
          <w:p w:rsidR="006B7F62" w:rsidRDefault="006B7F62">
            <w:pPr>
              <w:pStyle w:val="ConsPlusNormal"/>
              <w:jc w:val="center"/>
            </w:pPr>
            <w:r>
              <w:t>1606,57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4567,1</w:t>
            </w:r>
          </w:p>
        </w:tc>
        <w:tc>
          <w:tcPr>
            <w:tcW w:w="1159" w:type="dxa"/>
            <w:tcBorders>
              <w:top w:val="nil"/>
              <w:left w:val="nil"/>
              <w:bottom w:val="nil"/>
              <w:right w:val="nil"/>
            </w:tcBorders>
          </w:tcPr>
          <w:p w:rsidR="006B7F62" w:rsidRDefault="006B7F62">
            <w:pPr>
              <w:pStyle w:val="ConsPlusNormal"/>
              <w:jc w:val="center"/>
            </w:pPr>
            <w:r>
              <w:t>796,42</w:t>
            </w:r>
          </w:p>
        </w:tc>
        <w:tc>
          <w:tcPr>
            <w:tcW w:w="1159" w:type="dxa"/>
            <w:tcBorders>
              <w:top w:val="nil"/>
              <w:left w:val="nil"/>
              <w:bottom w:val="nil"/>
              <w:right w:val="nil"/>
            </w:tcBorders>
          </w:tcPr>
          <w:p w:rsidR="006B7F62" w:rsidRDefault="006B7F62">
            <w:pPr>
              <w:pStyle w:val="ConsPlusNormal"/>
              <w:jc w:val="center"/>
            </w:pPr>
            <w:r>
              <w:t>1076,36</w:t>
            </w:r>
          </w:p>
        </w:tc>
        <w:tc>
          <w:tcPr>
            <w:tcW w:w="1159" w:type="dxa"/>
            <w:tcBorders>
              <w:top w:val="nil"/>
              <w:left w:val="nil"/>
              <w:bottom w:val="nil"/>
              <w:right w:val="nil"/>
            </w:tcBorders>
          </w:tcPr>
          <w:p w:rsidR="006B7F62" w:rsidRDefault="006B7F62">
            <w:pPr>
              <w:pStyle w:val="ConsPlusNormal"/>
              <w:jc w:val="center"/>
            </w:pPr>
            <w:r>
              <w:t>518,65</w:t>
            </w:r>
          </w:p>
        </w:tc>
        <w:tc>
          <w:tcPr>
            <w:tcW w:w="1159" w:type="dxa"/>
            <w:tcBorders>
              <w:top w:val="nil"/>
              <w:left w:val="nil"/>
              <w:bottom w:val="nil"/>
              <w:right w:val="nil"/>
            </w:tcBorders>
          </w:tcPr>
          <w:p w:rsidR="006B7F62" w:rsidRDefault="006B7F62">
            <w:pPr>
              <w:pStyle w:val="ConsPlusNormal"/>
              <w:jc w:val="center"/>
            </w:pPr>
            <w:r>
              <w:t>1087,85</w:t>
            </w:r>
          </w:p>
        </w:tc>
        <w:tc>
          <w:tcPr>
            <w:tcW w:w="1162" w:type="dxa"/>
            <w:tcBorders>
              <w:top w:val="nil"/>
              <w:left w:val="nil"/>
              <w:bottom w:val="nil"/>
              <w:right w:val="nil"/>
            </w:tcBorders>
          </w:tcPr>
          <w:p w:rsidR="006B7F62" w:rsidRDefault="006B7F62">
            <w:pPr>
              <w:pStyle w:val="ConsPlusNormal"/>
              <w:jc w:val="center"/>
            </w:pPr>
            <w:r>
              <w:t>1087,82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Санкт-Петербургский государственный университет - капитальные вложения</w:t>
            </w:r>
          </w:p>
        </w:tc>
        <w:tc>
          <w:tcPr>
            <w:tcW w:w="1311" w:type="dxa"/>
            <w:tcBorders>
              <w:top w:val="nil"/>
              <w:left w:val="nil"/>
              <w:bottom w:val="nil"/>
              <w:right w:val="nil"/>
            </w:tcBorders>
          </w:tcPr>
          <w:p w:rsidR="006B7F62" w:rsidRDefault="006B7F62">
            <w:pPr>
              <w:pStyle w:val="ConsPlusNormal"/>
              <w:jc w:val="center"/>
            </w:pPr>
            <w:r>
              <w:t>119</w:t>
            </w:r>
          </w:p>
        </w:tc>
        <w:tc>
          <w:tcPr>
            <w:tcW w:w="1159" w:type="dxa"/>
            <w:tcBorders>
              <w:top w:val="nil"/>
              <w:left w:val="nil"/>
              <w:bottom w:val="nil"/>
              <w:right w:val="nil"/>
            </w:tcBorders>
          </w:tcPr>
          <w:p w:rsidR="006B7F62" w:rsidRDefault="006B7F62">
            <w:pPr>
              <w:pStyle w:val="ConsPlusNormal"/>
              <w:jc w:val="center"/>
            </w:pPr>
            <w:r>
              <w:t>119</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Минсельхоз России - капитальные вложения</w:t>
            </w:r>
          </w:p>
        </w:tc>
        <w:tc>
          <w:tcPr>
            <w:tcW w:w="1311" w:type="dxa"/>
            <w:tcBorders>
              <w:top w:val="nil"/>
              <w:left w:val="nil"/>
              <w:bottom w:val="nil"/>
              <w:right w:val="nil"/>
            </w:tcBorders>
          </w:tcPr>
          <w:p w:rsidR="006B7F62" w:rsidRDefault="006B7F62">
            <w:pPr>
              <w:pStyle w:val="ConsPlusNormal"/>
              <w:jc w:val="center"/>
            </w:pPr>
            <w:r>
              <w:t>190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190</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приоритетный национальный проект "Образование" - прочие нужды</w:t>
            </w:r>
          </w:p>
        </w:tc>
        <w:tc>
          <w:tcPr>
            <w:tcW w:w="1311" w:type="dxa"/>
            <w:tcBorders>
              <w:top w:val="nil"/>
              <w:left w:val="nil"/>
              <w:bottom w:val="nil"/>
              <w:right w:val="nil"/>
            </w:tcBorders>
          </w:tcPr>
          <w:p w:rsidR="006B7F62" w:rsidRDefault="006B7F62">
            <w:pPr>
              <w:pStyle w:val="ConsPlusNormal"/>
              <w:jc w:val="center"/>
            </w:pPr>
            <w:r>
              <w:t>4330</w:t>
            </w:r>
          </w:p>
        </w:tc>
        <w:tc>
          <w:tcPr>
            <w:tcW w:w="1159" w:type="dxa"/>
            <w:tcBorders>
              <w:top w:val="nil"/>
              <w:left w:val="nil"/>
              <w:bottom w:val="nil"/>
              <w:right w:val="nil"/>
            </w:tcBorders>
          </w:tcPr>
          <w:p w:rsidR="006B7F62" w:rsidRDefault="006B7F62">
            <w:pPr>
              <w:pStyle w:val="ConsPlusNormal"/>
              <w:jc w:val="center"/>
            </w:pPr>
            <w:r>
              <w:t>1450</w:t>
            </w:r>
          </w:p>
        </w:tc>
        <w:tc>
          <w:tcPr>
            <w:tcW w:w="1159" w:type="dxa"/>
            <w:tcBorders>
              <w:top w:val="nil"/>
              <w:left w:val="nil"/>
              <w:bottom w:val="nil"/>
              <w:right w:val="nil"/>
            </w:tcBorders>
          </w:tcPr>
          <w:p w:rsidR="006B7F62" w:rsidRDefault="006B7F62">
            <w:pPr>
              <w:pStyle w:val="ConsPlusNormal"/>
              <w:jc w:val="center"/>
            </w:pPr>
            <w:r>
              <w:t>1450</w:t>
            </w:r>
          </w:p>
        </w:tc>
        <w:tc>
          <w:tcPr>
            <w:tcW w:w="1159" w:type="dxa"/>
            <w:tcBorders>
              <w:top w:val="nil"/>
              <w:left w:val="nil"/>
              <w:bottom w:val="nil"/>
              <w:right w:val="nil"/>
            </w:tcBorders>
          </w:tcPr>
          <w:p w:rsidR="006B7F62" w:rsidRDefault="006B7F62">
            <w:pPr>
              <w:pStyle w:val="ConsPlusNormal"/>
              <w:jc w:val="center"/>
            </w:pPr>
            <w:r>
              <w:t>1430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из них субсидии</w:t>
            </w:r>
          </w:p>
        </w:tc>
        <w:tc>
          <w:tcPr>
            <w:tcW w:w="1311" w:type="dxa"/>
            <w:tcBorders>
              <w:top w:val="nil"/>
              <w:left w:val="nil"/>
              <w:bottom w:val="nil"/>
              <w:right w:val="nil"/>
            </w:tcBorders>
          </w:tcPr>
          <w:p w:rsidR="006B7F62" w:rsidRDefault="006B7F62">
            <w:pPr>
              <w:pStyle w:val="ConsPlusNormal"/>
              <w:jc w:val="center"/>
            </w:pPr>
            <w:r>
              <w:t>1891,43</w:t>
            </w:r>
          </w:p>
        </w:tc>
        <w:tc>
          <w:tcPr>
            <w:tcW w:w="1159" w:type="dxa"/>
            <w:tcBorders>
              <w:top w:val="nil"/>
              <w:left w:val="nil"/>
              <w:bottom w:val="nil"/>
              <w:right w:val="nil"/>
            </w:tcBorders>
          </w:tcPr>
          <w:p w:rsidR="006B7F62" w:rsidRDefault="006B7F62">
            <w:pPr>
              <w:pStyle w:val="ConsPlusNormal"/>
              <w:jc w:val="center"/>
            </w:pPr>
            <w:r>
              <w:t>796,42</w:t>
            </w:r>
          </w:p>
        </w:tc>
        <w:tc>
          <w:tcPr>
            <w:tcW w:w="1159" w:type="dxa"/>
            <w:tcBorders>
              <w:top w:val="nil"/>
              <w:left w:val="nil"/>
              <w:bottom w:val="nil"/>
              <w:right w:val="nil"/>
            </w:tcBorders>
          </w:tcPr>
          <w:p w:rsidR="006B7F62" w:rsidRDefault="006B7F62">
            <w:pPr>
              <w:pStyle w:val="ConsPlusNormal"/>
              <w:jc w:val="center"/>
            </w:pPr>
            <w:r>
              <w:t>576,36</w:t>
            </w:r>
          </w:p>
        </w:tc>
        <w:tc>
          <w:tcPr>
            <w:tcW w:w="1159" w:type="dxa"/>
            <w:tcBorders>
              <w:top w:val="nil"/>
              <w:left w:val="nil"/>
              <w:bottom w:val="nil"/>
              <w:right w:val="nil"/>
            </w:tcBorders>
          </w:tcPr>
          <w:p w:rsidR="006B7F62" w:rsidRDefault="006B7F62">
            <w:pPr>
              <w:pStyle w:val="ConsPlusNormal"/>
              <w:jc w:val="center"/>
            </w:pPr>
            <w:r>
              <w:t>518,65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22935</w:t>
            </w:r>
          </w:p>
        </w:tc>
        <w:tc>
          <w:tcPr>
            <w:tcW w:w="1159" w:type="dxa"/>
            <w:tcBorders>
              <w:top w:val="nil"/>
              <w:left w:val="nil"/>
              <w:bottom w:val="nil"/>
              <w:right w:val="nil"/>
            </w:tcBorders>
          </w:tcPr>
          <w:p w:rsidR="006B7F62" w:rsidRDefault="006B7F62">
            <w:pPr>
              <w:pStyle w:val="ConsPlusNormal"/>
              <w:jc w:val="center"/>
            </w:pPr>
            <w:r>
              <w:t>2900</w:t>
            </w:r>
          </w:p>
        </w:tc>
        <w:tc>
          <w:tcPr>
            <w:tcW w:w="1159" w:type="dxa"/>
            <w:tcBorders>
              <w:top w:val="nil"/>
              <w:left w:val="nil"/>
              <w:bottom w:val="nil"/>
              <w:right w:val="nil"/>
            </w:tcBorders>
          </w:tcPr>
          <w:p w:rsidR="006B7F62" w:rsidRDefault="006B7F62">
            <w:pPr>
              <w:pStyle w:val="ConsPlusNormal"/>
              <w:jc w:val="center"/>
            </w:pPr>
            <w:r>
              <w:t>4475</w:t>
            </w:r>
          </w:p>
        </w:tc>
        <w:tc>
          <w:tcPr>
            <w:tcW w:w="1159" w:type="dxa"/>
            <w:tcBorders>
              <w:top w:val="nil"/>
              <w:left w:val="nil"/>
              <w:bottom w:val="nil"/>
              <w:right w:val="nil"/>
            </w:tcBorders>
          </w:tcPr>
          <w:p w:rsidR="006B7F62" w:rsidRDefault="006B7F62">
            <w:pPr>
              <w:pStyle w:val="ConsPlusNormal"/>
              <w:jc w:val="center"/>
            </w:pPr>
            <w:r>
              <w:t>6260</w:t>
            </w:r>
          </w:p>
        </w:tc>
        <w:tc>
          <w:tcPr>
            <w:tcW w:w="1159" w:type="dxa"/>
            <w:tcBorders>
              <w:top w:val="nil"/>
              <w:left w:val="nil"/>
              <w:bottom w:val="nil"/>
              <w:right w:val="nil"/>
            </w:tcBorders>
          </w:tcPr>
          <w:p w:rsidR="006B7F62" w:rsidRDefault="006B7F62">
            <w:pPr>
              <w:pStyle w:val="ConsPlusNormal"/>
              <w:jc w:val="center"/>
            </w:pPr>
            <w:r>
              <w:t>6100</w:t>
            </w:r>
          </w:p>
        </w:tc>
        <w:tc>
          <w:tcPr>
            <w:tcW w:w="1162" w:type="dxa"/>
            <w:tcBorders>
              <w:top w:val="nil"/>
              <w:left w:val="nil"/>
              <w:bottom w:val="nil"/>
              <w:right w:val="nil"/>
            </w:tcBorders>
          </w:tcPr>
          <w:p w:rsidR="006B7F62" w:rsidRDefault="006B7F62">
            <w:pPr>
              <w:pStyle w:val="ConsPlusNormal"/>
              <w:jc w:val="center"/>
            </w:pPr>
            <w:r>
              <w:t>3200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8378,75</w:t>
            </w:r>
          </w:p>
        </w:tc>
        <w:tc>
          <w:tcPr>
            <w:tcW w:w="1159" w:type="dxa"/>
            <w:tcBorders>
              <w:top w:val="nil"/>
              <w:left w:val="nil"/>
              <w:bottom w:val="nil"/>
              <w:right w:val="nil"/>
            </w:tcBorders>
          </w:tcPr>
          <w:p w:rsidR="006B7F62" w:rsidRDefault="006B7F62">
            <w:pPr>
              <w:pStyle w:val="ConsPlusNormal"/>
              <w:jc w:val="center"/>
            </w:pPr>
            <w:r>
              <w:t>1297,54</w:t>
            </w:r>
          </w:p>
        </w:tc>
        <w:tc>
          <w:tcPr>
            <w:tcW w:w="1159" w:type="dxa"/>
            <w:tcBorders>
              <w:top w:val="nil"/>
              <w:left w:val="nil"/>
              <w:bottom w:val="nil"/>
              <w:right w:val="nil"/>
            </w:tcBorders>
          </w:tcPr>
          <w:p w:rsidR="006B7F62" w:rsidRDefault="006B7F62">
            <w:pPr>
              <w:pStyle w:val="ConsPlusNormal"/>
              <w:jc w:val="center"/>
            </w:pPr>
            <w:r>
              <w:t>1584,46</w:t>
            </w:r>
          </w:p>
        </w:tc>
        <w:tc>
          <w:tcPr>
            <w:tcW w:w="1159" w:type="dxa"/>
            <w:tcBorders>
              <w:top w:val="nil"/>
              <w:left w:val="nil"/>
              <w:bottom w:val="nil"/>
              <w:right w:val="nil"/>
            </w:tcBorders>
          </w:tcPr>
          <w:p w:rsidR="006B7F62" w:rsidRDefault="006B7F62">
            <w:pPr>
              <w:pStyle w:val="ConsPlusNormal"/>
              <w:jc w:val="center"/>
            </w:pPr>
            <w:r>
              <w:t>2421,87</w:t>
            </w:r>
          </w:p>
        </w:tc>
        <w:tc>
          <w:tcPr>
            <w:tcW w:w="1159" w:type="dxa"/>
            <w:tcBorders>
              <w:top w:val="nil"/>
              <w:left w:val="nil"/>
              <w:bottom w:val="nil"/>
              <w:right w:val="nil"/>
            </w:tcBorders>
          </w:tcPr>
          <w:p w:rsidR="006B7F62" w:rsidRDefault="006B7F62">
            <w:pPr>
              <w:pStyle w:val="ConsPlusNormal"/>
              <w:jc w:val="center"/>
            </w:pPr>
            <w:r>
              <w:t>1838,36</w:t>
            </w:r>
          </w:p>
        </w:tc>
        <w:tc>
          <w:tcPr>
            <w:tcW w:w="1162" w:type="dxa"/>
            <w:tcBorders>
              <w:top w:val="nil"/>
              <w:left w:val="nil"/>
              <w:bottom w:val="nil"/>
              <w:right w:val="nil"/>
            </w:tcBorders>
          </w:tcPr>
          <w:p w:rsidR="006B7F62" w:rsidRDefault="006B7F62">
            <w:pPr>
              <w:pStyle w:val="ConsPlusNormal"/>
              <w:jc w:val="center"/>
            </w:pPr>
            <w:r>
              <w:t>1236,52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lastRenderedPageBreak/>
              <w:t xml:space="preserve">(в ред. </w:t>
            </w:r>
            <w:hyperlink r:id="rId138"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Итого</w:t>
            </w:r>
          </w:p>
        </w:tc>
        <w:tc>
          <w:tcPr>
            <w:tcW w:w="1311" w:type="dxa"/>
            <w:tcBorders>
              <w:top w:val="nil"/>
              <w:left w:val="nil"/>
              <w:bottom w:val="nil"/>
              <w:right w:val="nil"/>
            </w:tcBorders>
          </w:tcPr>
          <w:p w:rsidR="006B7F62" w:rsidRDefault="006B7F62">
            <w:pPr>
              <w:pStyle w:val="ConsPlusNormal"/>
              <w:jc w:val="center"/>
            </w:pPr>
            <w:r>
              <w:t>77974,85</w:t>
            </w:r>
          </w:p>
        </w:tc>
        <w:tc>
          <w:tcPr>
            <w:tcW w:w="1159" w:type="dxa"/>
            <w:tcBorders>
              <w:top w:val="nil"/>
              <w:left w:val="nil"/>
              <w:bottom w:val="nil"/>
              <w:right w:val="nil"/>
            </w:tcBorders>
          </w:tcPr>
          <w:p w:rsidR="006B7F62" w:rsidRDefault="006B7F62">
            <w:pPr>
              <w:pStyle w:val="ConsPlusNormal"/>
              <w:jc w:val="center"/>
            </w:pPr>
            <w:r>
              <w:t>13536,64</w:t>
            </w:r>
          </w:p>
        </w:tc>
        <w:tc>
          <w:tcPr>
            <w:tcW w:w="1159" w:type="dxa"/>
            <w:tcBorders>
              <w:top w:val="nil"/>
              <w:left w:val="nil"/>
              <w:bottom w:val="nil"/>
              <w:right w:val="nil"/>
            </w:tcBorders>
          </w:tcPr>
          <w:p w:rsidR="006B7F62" w:rsidRDefault="006B7F62">
            <w:pPr>
              <w:pStyle w:val="ConsPlusNormal"/>
              <w:jc w:val="center"/>
            </w:pPr>
            <w:r>
              <w:t>13944,65</w:t>
            </w:r>
          </w:p>
        </w:tc>
        <w:tc>
          <w:tcPr>
            <w:tcW w:w="1159" w:type="dxa"/>
            <w:tcBorders>
              <w:top w:val="nil"/>
              <w:left w:val="nil"/>
              <w:bottom w:val="nil"/>
              <w:right w:val="nil"/>
            </w:tcBorders>
          </w:tcPr>
          <w:p w:rsidR="006B7F62" w:rsidRDefault="006B7F62">
            <w:pPr>
              <w:pStyle w:val="ConsPlusNormal"/>
              <w:jc w:val="center"/>
            </w:pPr>
            <w:r>
              <w:t>19628,09</w:t>
            </w:r>
          </w:p>
        </w:tc>
        <w:tc>
          <w:tcPr>
            <w:tcW w:w="1159" w:type="dxa"/>
            <w:tcBorders>
              <w:top w:val="nil"/>
              <w:left w:val="nil"/>
              <w:bottom w:val="nil"/>
              <w:right w:val="nil"/>
            </w:tcBorders>
          </w:tcPr>
          <w:p w:rsidR="006B7F62" w:rsidRDefault="006B7F62">
            <w:pPr>
              <w:pStyle w:val="ConsPlusNormal"/>
              <w:jc w:val="center"/>
            </w:pPr>
            <w:r>
              <w:t>18302,48</w:t>
            </w:r>
          </w:p>
        </w:tc>
        <w:tc>
          <w:tcPr>
            <w:tcW w:w="1162" w:type="dxa"/>
            <w:tcBorders>
              <w:top w:val="nil"/>
              <w:left w:val="nil"/>
              <w:bottom w:val="nil"/>
              <w:right w:val="nil"/>
            </w:tcBorders>
          </w:tcPr>
          <w:p w:rsidR="006B7F62" w:rsidRDefault="006B7F62">
            <w:pPr>
              <w:pStyle w:val="ConsPlusNormal"/>
              <w:jc w:val="center"/>
            </w:pPr>
            <w:r>
              <w:t>12562,99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t xml:space="preserve">(в ред. </w:t>
            </w:r>
            <w:hyperlink r:id="rId139"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2"/>
            </w:pPr>
            <w:r>
              <w:t>Задача "Развитие системы оценки качества образования и востребованности образовательных услуг"</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7. Обеспечение условий для развития и внедрения независимой системы оценки качества образования на всех уровнях системы образования</w:t>
            </w:r>
          </w:p>
        </w:tc>
        <w:tc>
          <w:tcPr>
            <w:tcW w:w="1311" w:type="dxa"/>
            <w:tcBorders>
              <w:top w:val="nil"/>
              <w:left w:val="nil"/>
              <w:bottom w:val="nil"/>
              <w:right w:val="nil"/>
            </w:tcBorders>
          </w:tcPr>
          <w:p w:rsidR="006B7F62" w:rsidRDefault="006B7F62">
            <w:pPr>
              <w:pStyle w:val="ConsPlusNormal"/>
              <w:jc w:val="center"/>
            </w:pPr>
            <w:r>
              <w:t>8223,89</w:t>
            </w:r>
          </w:p>
        </w:tc>
        <w:tc>
          <w:tcPr>
            <w:tcW w:w="1159" w:type="dxa"/>
            <w:tcBorders>
              <w:top w:val="nil"/>
              <w:left w:val="nil"/>
              <w:bottom w:val="nil"/>
              <w:right w:val="nil"/>
            </w:tcBorders>
          </w:tcPr>
          <w:p w:rsidR="006B7F62" w:rsidRDefault="006B7F62">
            <w:pPr>
              <w:pStyle w:val="ConsPlusNormal"/>
              <w:jc w:val="center"/>
            </w:pPr>
            <w:r>
              <w:t>1716,01</w:t>
            </w:r>
          </w:p>
        </w:tc>
        <w:tc>
          <w:tcPr>
            <w:tcW w:w="1159" w:type="dxa"/>
            <w:tcBorders>
              <w:top w:val="nil"/>
              <w:left w:val="nil"/>
              <w:bottom w:val="nil"/>
              <w:right w:val="nil"/>
            </w:tcBorders>
          </w:tcPr>
          <w:p w:rsidR="006B7F62" w:rsidRDefault="006B7F62">
            <w:pPr>
              <w:pStyle w:val="ConsPlusNormal"/>
              <w:jc w:val="center"/>
            </w:pPr>
            <w:r>
              <w:t>1966,9</w:t>
            </w:r>
          </w:p>
        </w:tc>
        <w:tc>
          <w:tcPr>
            <w:tcW w:w="1159" w:type="dxa"/>
            <w:tcBorders>
              <w:top w:val="nil"/>
              <w:left w:val="nil"/>
              <w:bottom w:val="nil"/>
              <w:right w:val="nil"/>
            </w:tcBorders>
          </w:tcPr>
          <w:p w:rsidR="006B7F62" w:rsidRDefault="006B7F62">
            <w:pPr>
              <w:pStyle w:val="ConsPlusNormal"/>
              <w:jc w:val="center"/>
            </w:pPr>
            <w:r>
              <w:t>1955,81</w:t>
            </w:r>
          </w:p>
        </w:tc>
        <w:tc>
          <w:tcPr>
            <w:tcW w:w="1159" w:type="dxa"/>
            <w:tcBorders>
              <w:top w:val="nil"/>
              <w:left w:val="nil"/>
              <w:bottom w:val="nil"/>
              <w:right w:val="nil"/>
            </w:tcBorders>
          </w:tcPr>
          <w:p w:rsidR="006B7F62" w:rsidRDefault="006B7F62">
            <w:pPr>
              <w:pStyle w:val="ConsPlusNormal"/>
              <w:jc w:val="center"/>
            </w:pPr>
            <w:r>
              <w:t>1291,79</w:t>
            </w:r>
          </w:p>
        </w:tc>
        <w:tc>
          <w:tcPr>
            <w:tcW w:w="1162" w:type="dxa"/>
            <w:tcBorders>
              <w:top w:val="nil"/>
              <w:left w:val="nil"/>
              <w:bottom w:val="nil"/>
              <w:right w:val="nil"/>
            </w:tcBorders>
          </w:tcPr>
          <w:p w:rsidR="006B7F62" w:rsidRDefault="006B7F62">
            <w:pPr>
              <w:pStyle w:val="ConsPlusNormal"/>
              <w:jc w:val="center"/>
            </w:pPr>
            <w:r>
              <w:t>1293,38</w:t>
            </w:r>
          </w:p>
        </w:tc>
        <w:tc>
          <w:tcPr>
            <w:tcW w:w="2621" w:type="dxa"/>
            <w:vMerge w:val="restart"/>
            <w:tcBorders>
              <w:top w:val="nil"/>
              <w:left w:val="nil"/>
              <w:bottom w:val="nil"/>
              <w:right w:val="nil"/>
            </w:tcBorders>
          </w:tcPr>
          <w:p w:rsidR="006B7F62" w:rsidRDefault="006B7F62">
            <w:pPr>
              <w:pStyle w:val="ConsPlusNormal"/>
            </w:pPr>
            <w:r>
              <w:t>внедрена общероссийская система оценки качества всех уровней образования, охватывающая федеральный, региональный, муниципальный уровни, уровень образовательного учреждения, инструментарий и механизмы процедур контроля и оценки качества образования</w:t>
            </w:r>
          </w:p>
        </w:tc>
        <w:tc>
          <w:tcPr>
            <w:tcW w:w="1590" w:type="dxa"/>
            <w:vMerge w:val="restart"/>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2361,15</w:t>
            </w:r>
          </w:p>
        </w:tc>
        <w:tc>
          <w:tcPr>
            <w:tcW w:w="1159" w:type="dxa"/>
            <w:tcBorders>
              <w:top w:val="nil"/>
              <w:left w:val="nil"/>
              <w:bottom w:val="nil"/>
              <w:right w:val="nil"/>
            </w:tcBorders>
          </w:tcPr>
          <w:p w:rsidR="006B7F62" w:rsidRDefault="006B7F62">
            <w:pPr>
              <w:pStyle w:val="ConsPlusNormal"/>
              <w:jc w:val="center"/>
            </w:pPr>
            <w:r>
              <w:t>934</w:t>
            </w:r>
          </w:p>
        </w:tc>
        <w:tc>
          <w:tcPr>
            <w:tcW w:w="1159" w:type="dxa"/>
            <w:tcBorders>
              <w:top w:val="nil"/>
              <w:left w:val="nil"/>
              <w:bottom w:val="nil"/>
              <w:right w:val="nil"/>
            </w:tcBorders>
          </w:tcPr>
          <w:p w:rsidR="006B7F62" w:rsidRDefault="006B7F62">
            <w:pPr>
              <w:pStyle w:val="ConsPlusNormal"/>
              <w:jc w:val="center"/>
            </w:pPr>
            <w:r>
              <w:t>459</w:t>
            </w:r>
          </w:p>
        </w:tc>
        <w:tc>
          <w:tcPr>
            <w:tcW w:w="1159" w:type="dxa"/>
            <w:tcBorders>
              <w:top w:val="nil"/>
              <w:left w:val="nil"/>
              <w:bottom w:val="nil"/>
              <w:right w:val="nil"/>
            </w:tcBorders>
          </w:tcPr>
          <w:p w:rsidR="006B7F62" w:rsidRDefault="006B7F62">
            <w:pPr>
              <w:pStyle w:val="ConsPlusNormal"/>
              <w:jc w:val="center"/>
            </w:pPr>
            <w:r>
              <w:t>278,38</w:t>
            </w:r>
          </w:p>
        </w:tc>
        <w:tc>
          <w:tcPr>
            <w:tcW w:w="1159" w:type="dxa"/>
            <w:tcBorders>
              <w:top w:val="nil"/>
              <w:left w:val="nil"/>
              <w:bottom w:val="nil"/>
              <w:right w:val="nil"/>
            </w:tcBorders>
          </w:tcPr>
          <w:p w:rsidR="006B7F62" w:rsidRDefault="006B7F62">
            <w:pPr>
              <w:pStyle w:val="ConsPlusNormal"/>
              <w:jc w:val="center"/>
            </w:pPr>
            <w:r>
              <w:t>355,81</w:t>
            </w:r>
          </w:p>
        </w:tc>
        <w:tc>
          <w:tcPr>
            <w:tcW w:w="1162" w:type="dxa"/>
            <w:tcBorders>
              <w:top w:val="nil"/>
              <w:left w:val="nil"/>
              <w:bottom w:val="nil"/>
              <w:right w:val="nil"/>
            </w:tcBorders>
          </w:tcPr>
          <w:p w:rsidR="006B7F62" w:rsidRDefault="006B7F62">
            <w:pPr>
              <w:pStyle w:val="ConsPlusNormal"/>
              <w:jc w:val="center"/>
            </w:pPr>
            <w:r>
              <w:t>333,96</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15,04</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7,81</w:t>
            </w:r>
          </w:p>
        </w:tc>
        <w:tc>
          <w:tcPr>
            <w:tcW w:w="1162" w:type="dxa"/>
            <w:tcBorders>
              <w:top w:val="nil"/>
              <w:left w:val="nil"/>
              <w:bottom w:val="nil"/>
              <w:right w:val="nil"/>
            </w:tcBorders>
          </w:tcPr>
          <w:p w:rsidR="006B7F62" w:rsidRDefault="006B7F62">
            <w:pPr>
              <w:pStyle w:val="ConsPlusNormal"/>
              <w:jc w:val="center"/>
            </w:pPr>
            <w:r>
              <w:t>7,23</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2346,11</w:t>
            </w:r>
          </w:p>
        </w:tc>
        <w:tc>
          <w:tcPr>
            <w:tcW w:w="1159" w:type="dxa"/>
            <w:tcBorders>
              <w:top w:val="nil"/>
              <w:left w:val="nil"/>
              <w:bottom w:val="nil"/>
              <w:right w:val="nil"/>
            </w:tcBorders>
          </w:tcPr>
          <w:p w:rsidR="006B7F62" w:rsidRDefault="006B7F62">
            <w:pPr>
              <w:pStyle w:val="ConsPlusNormal"/>
              <w:jc w:val="center"/>
            </w:pPr>
            <w:r>
              <w:t>934</w:t>
            </w:r>
          </w:p>
        </w:tc>
        <w:tc>
          <w:tcPr>
            <w:tcW w:w="1159" w:type="dxa"/>
            <w:tcBorders>
              <w:top w:val="nil"/>
              <w:left w:val="nil"/>
              <w:bottom w:val="nil"/>
              <w:right w:val="nil"/>
            </w:tcBorders>
          </w:tcPr>
          <w:p w:rsidR="006B7F62" w:rsidRDefault="006B7F62">
            <w:pPr>
              <w:pStyle w:val="ConsPlusNormal"/>
              <w:jc w:val="center"/>
            </w:pPr>
            <w:r>
              <w:t>459</w:t>
            </w:r>
          </w:p>
        </w:tc>
        <w:tc>
          <w:tcPr>
            <w:tcW w:w="1159" w:type="dxa"/>
            <w:tcBorders>
              <w:top w:val="nil"/>
              <w:left w:val="nil"/>
              <w:bottom w:val="nil"/>
              <w:right w:val="nil"/>
            </w:tcBorders>
          </w:tcPr>
          <w:p w:rsidR="006B7F62" w:rsidRDefault="006B7F62">
            <w:pPr>
              <w:pStyle w:val="ConsPlusNormal"/>
              <w:jc w:val="center"/>
            </w:pPr>
            <w:r>
              <w:t>278,38</w:t>
            </w:r>
          </w:p>
        </w:tc>
        <w:tc>
          <w:tcPr>
            <w:tcW w:w="1159" w:type="dxa"/>
            <w:tcBorders>
              <w:top w:val="nil"/>
              <w:left w:val="nil"/>
              <w:bottom w:val="nil"/>
              <w:right w:val="nil"/>
            </w:tcBorders>
          </w:tcPr>
          <w:p w:rsidR="006B7F62" w:rsidRDefault="006B7F62">
            <w:pPr>
              <w:pStyle w:val="ConsPlusNormal"/>
              <w:jc w:val="center"/>
            </w:pPr>
            <w:r>
              <w:t>348</w:t>
            </w:r>
          </w:p>
        </w:tc>
        <w:tc>
          <w:tcPr>
            <w:tcW w:w="1162" w:type="dxa"/>
            <w:tcBorders>
              <w:top w:val="nil"/>
              <w:left w:val="nil"/>
              <w:bottom w:val="nil"/>
              <w:right w:val="nil"/>
            </w:tcBorders>
          </w:tcPr>
          <w:p w:rsidR="006B7F62" w:rsidRDefault="006B7F62">
            <w:pPr>
              <w:pStyle w:val="ConsPlusNormal"/>
              <w:jc w:val="center"/>
            </w:pPr>
            <w:r>
              <w:t>326,73</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Минобрнауки России - прочие нужды</w:t>
            </w:r>
          </w:p>
        </w:tc>
        <w:tc>
          <w:tcPr>
            <w:tcW w:w="1311" w:type="dxa"/>
            <w:tcBorders>
              <w:top w:val="nil"/>
              <w:left w:val="nil"/>
              <w:bottom w:val="nil"/>
              <w:right w:val="nil"/>
            </w:tcBorders>
          </w:tcPr>
          <w:p w:rsidR="006B7F62" w:rsidRDefault="006B7F62">
            <w:pPr>
              <w:pStyle w:val="ConsPlusNormal"/>
              <w:jc w:val="center"/>
            </w:pPr>
            <w:r>
              <w:t>1671,38</w:t>
            </w:r>
          </w:p>
        </w:tc>
        <w:tc>
          <w:tcPr>
            <w:tcW w:w="1159" w:type="dxa"/>
            <w:tcBorders>
              <w:top w:val="nil"/>
              <w:left w:val="nil"/>
              <w:bottom w:val="nil"/>
              <w:right w:val="nil"/>
            </w:tcBorders>
          </w:tcPr>
          <w:p w:rsidR="006B7F62" w:rsidRDefault="006B7F62">
            <w:pPr>
              <w:pStyle w:val="ConsPlusNormal"/>
              <w:jc w:val="center"/>
            </w:pPr>
            <w:r>
              <w:t>934</w:t>
            </w:r>
          </w:p>
        </w:tc>
        <w:tc>
          <w:tcPr>
            <w:tcW w:w="1159" w:type="dxa"/>
            <w:tcBorders>
              <w:top w:val="nil"/>
              <w:left w:val="nil"/>
              <w:bottom w:val="nil"/>
              <w:right w:val="nil"/>
            </w:tcBorders>
          </w:tcPr>
          <w:p w:rsidR="006B7F62" w:rsidRDefault="006B7F62">
            <w:pPr>
              <w:pStyle w:val="ConsPlusNormal"/>
              <w:jc w:val="center"/>
            </w:pPr>
            <w:r>
              <w:t>459</w:t>
            </w:r>
          </w:p>
        </w:tc>
        <w:tc>
          <w:tcPr>
            <w:tcW w:w="1159" w:type="dxa"/>
            <w:tcBorders>
              <w:top w:val="nil"/>
              <w:left w:val="nil"/>
              <w:bottom w:val="nil"/>
              <w:right w:val="nil"/>
            </w:tcBorders>
          </w:tcPr>
          <w:p w:rsidR="006B7F62" w:rsidRDefault="006B7F62">
            <w:pPr>
              <w:pStyle w:val="ConsPlusNormal"/>
              <w:jc w:val="center"/>
            </w:pPr>
            <w:r>
              <w:t>278,38</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jc w:val="both"/>
            </w:pPr>
            <w:r>
              <w:t>Рособрнадзор - всего</w:t>
            </w:r>
          </w:p>
        </w:tc>
        <w:tc>
          <w:tcPr>
            <w:tcW w:w="1311" w:type="dxa"/>
            <w:tcBorders>
              <w:top w:val="nil"/>
              <w:left w:val="nil"/>
              <w:bottom w:val="nil"/>
              <w:right w:val="nil"/>
            </w:tcBorders>
          </w:tcPr>
          <w:p w:rsidR="006B7F62" w:rsidRDefault="006B7F62">
            <w:pPr>
              <w:pStyle w:val="ConsPlusNormal"/>
              <w:jc w:val="center"/>
            </w:pPr>
            <w:r>
              <w:t>689,77</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355,81</w:t>
            </w:r>
          </w:p>
        </w:tc>
        <w:tc>
          <w:tcPr>
            <w:tcW w:w="1162" w:type="dxa"/>
            <w:tcBorders>
              <w:top w:val="nil"/>
              <w:left w:val="nil"/>
              <w:bottom w:val="nil"/>
              <w:right w:val="nil"/>
            </w:tcBorders>
          </w:tcPr>
          <w:p w:rsidR="006B7F62" w:rsidRDefault="006B7F62">
            <w:pPr>
              <w:pStyle w:val="ConsPlusNormal"/>
              <w:jc w:val="center"/>
            </w:pPr>
            <w:r>
              <w:t>333,96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15,04</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7,81</w:t>
            </w:r>
          </w:p>
        </w:tc>
        <w:tc>
          <w:tcPr>
            <w:tcW w:w="1162" w:type="dxa"/>
            <w:tcBorders>
              <w:top w:val="nil"/>
              <w:left w:val="nil"/>
              <w:bottom w:val="nil"/>
              <w:right w:val="nil"/>
            </w:tcBorders>
          </w:tcPr>
          <w:p w:rsidR="006B7F62" w:rsidRDefault="006B7F62">
            <w:pPr>
              <w:pStyle w:val="ConsPlusNormal"/>
              <w:jc w:val="center"/>
            </w:pPr>
            <w:r>
              <w:t>7,23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674,73</w:t>
            </w:r>
          </w:p>
        </w:tc>
        <w:tc>
          <w:tcPr>
            <w:tcW w:w="1159" w:type="dxa"/>
            <w:tcBorders>
              <w:top w:val="nil"/>
              <w:left w:val="nil"/>
              <w:bottom w:val="nil"/>
              <w:right w:val="nil"/>
            </w:tcBorders>
          </w:tcPr>
          <w:p w:rsidR="006B7F62" w:rsidRDefault="006B7F62">
            <w:pPr>
              <w:pStyle w:val="ConsPlusNormal"/>
              <w:jc w:val="center"/>
            </w:pPr>
            <w:r>
              <w:t>_</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348</w:t>
            </w:r>
          </w:p>
        </w:tc>
        <w:tc>
          <w:tcPr>
            <w:tcW w:w="1162" w:type="dxa"/>
            <w:tcBorders>
              <w:top w:val="nil"/>
              <w:left w:val="nil"/>
              <w:bottom w:val="nil"/>
              <w:right w:val="nil"/>
            </w:tcBorders>
          </w:tcPr>
          <w:p w:rsidR="006B7F62" w:rsidRDefault="006B7F62">
            <w:pPr>
              <w:pStyle w:val="ConsPlusNormal"/>
              <w:jc w:val="center"/>
            </w:pPr>
            <w:r>
              <w:t>326,73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4510</w:t>
            </w:r>
          </w:p>
        </w:tc>
        <w:tc>
          <w:tcPr>
            <w:tcW w:w="1159" w:type="dxa"/>
            <w:tcBorders>
              <w:top w:val="nil"/>
              <w:left w:val="nil"/>
              <w:bottom w:val="nil"/>
              <w:right w:val="nil"/>
            </w:tcBorders>
          </w:tcPr>
          <w:p w:rsidR="006B7F62" w:rsidRDefault="006B7F62">
            <w:pPr>
              <w:pStyle w:val="ConsPlusNormal"/>
              <w:jc w:val="center"/>
            </w:pPr>
            <w:r>
              <w:t>650</w:t>
            </w:r>
          </w:p>
        </w:tc>
        <w:tc>
          <w:tcPr>
            <w:tcW w:w="1159" w:type="dxa"/>
            <w:tcBorders>
              <w:top w:val="nil"/>
              <w:left w:val="nil"/>
              <w:bottom w:val="nil"/>
              <w:right w:val="nil"/>
            </w:tcBorders>
          </w:tcPr>
          <w:p w:rsidR="006B7F62" w:rsidRDefault="006B7F62">
            <w:pPr>
              <w:pStyle w:val="ConsPlusNormal"/>
              <w:jc w:val="center"/>
            </w:pPr>
            <w:r>
              <w:t>1300</w:t>
            </w:r>
          </w:p>
        </w:tc>
        <w:tc>
          <w:tcPr>
            <w:tcW w:w="1159" w:type="dxa"/>
            <w:tcBorders>
              <w:top w:val="nil"/>
              <w:left w:val="nil"/>
              <w:bottom w:val="nil"/>
              <w:right w:val="nil"/>
            </w:tcBorders>
          </w:tcPr>
          <w:p w:rsidR="006B7F62" w:rsidRDefault="006B7F62">
            <w:pPr>
              <w:pStyle w:val="ConsPlusNormal"/>
              <w:jc w:val="center"/>
            </w:pPr>
            <w:r>
              <w:t>1250</w:t>
            </w:r>
          </w:p>
        </w:tc>
        <w:tc>
          <w:tcPr>
            <w:tcW w:w="1159" w:type="dxa"/>
            <w:tcBorders>
              <w:top w:val="nil"/>
              <w:left w:val="nil"/>
              <w:bottom w:val="nil"/>
              <w:right w:val="nil"/>
            </w:tcBorders>
          </w:tcPr>
          <w:p w:rsidR="006B7F62" w:rsidRDefault="006B7F62">
            <w:pPr>
              <w:pStyle w:val="ConsPlusNormal"/>
              <w:jc w:val="center"/>
            </w:pPr>
            <w:r>
              <w:t>600</w:t>
            </w:r>
          </w:p>
        </w:tc>
        <w:tc>
          <w:tcPr>
            <w:tcW w:w="1162" w:type="dxa"/>
            <w:tcBorders>
              <w:top w:val="nil"/>
              <w:left w:val="nil"/>
              <w:bottom w:val="nil"/>
              <w:right w:val="nil"/>
            </w:tcBorders>
          </w:tcPr>
          <w:p w:rsidR="006B7F62" w:rsidRDefault="006B7F62">
            <w:pPr>
              <w:pStyle w:val="ConsPlusNormal"/>
              <w:jc w:val="center"/>
            </w:pPr>
            <w:r>
              <w:t>710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1352,74</w:t>
            </w:r>
          </w:p>
        </w:tc>
        <w:tc>
          <w:tcPr>
            <w:tcW w:w="1159" w:type="dxa"/>
            <w:tcBorders>
              <w:top w:val="nil"/>
              <w:left w:val="nil"/>
              <w:bottom w:val="nil"/>
              <w:right w:val="nil"/>
            </w:tcBorders>
          </w:tcPr>
          <w:p w:rsidR="006B7F62" w:rsidRDefault="006B7F62">
            <w:pPr>
              <w:pStyle w:val="ConsPlusNormal"/>
              <w:jc w:val="center"/>
            </w:pPr>
            <w:r>
              <w:t>132,01</w:t>
            </w:r>
          </w:p>
        </w:tc>
        <w:tc>
          <w:tcPr>
            <w:tcW w:w="1159" w:type="dxa"/>
            <w:tcBorders>
              <w:top w:val="nil"/>
              <w:left w:val="nil"/>
              <w:bottom w:val="nil"/>
              <w:right w:val="nil"/>
            </w:tcBorders>
          </w:tcPr>
          <w:p w:rsidR="006B7F62" w:rsidRDefault="006B7F62">
            <w:pPr>
              <w:pStyle w:val="ConsPlusNormal"/>
              <w:jc w:val="center"/>
            </w:pPr>
            <w:r>
              <w:t>207,9</w:t>
            </w:r>
          </w:p>
        </w:tc>
        <w:tc>
          <w:tcPr>
            <w:tcW w:w="1159" w:type="dxa"/>
            <w:tcBorders>
              <w:top w:val="nil"/>
              <w:left w:val="nil"/>
              <w:bottom w:val="nil"/>
              <w:right w:val="nil"/>
            </w:tcBorders>
          </w:tcPr>
          <w:p w:rsidR="006B7F62" w:rsidRDefault="006B7F62">
            <w:pPr>
              <w:pStyle w:val="ConsPlusNormal"/>
              <w:jc w:val="center"/>
            </w:pPr>
            <w:r>
              <w:t>427,43</w:t>
            </w:r>
          </w:p>
        </w:tc>
        <w:tc>
          <w:tcPr>
            <w:tcW w:w="1159" w:type="dxa"/>
            <w:tcBorders>
              <w:top w:val="nil"/>
              <w:left w:val="nil"/>
              <w:bottom w:val="nil"/>
              <w:right w:val="nil"/>
            </w:tcBorders>
          </w:tcPr>
          <w:p w:rsidR="006B7F62" w:rsidRDefault="006B7F62">
            <w:pPr>
              <w:pStyle w:val="ConsPlusNormal"/>
              <w:jc w:val="center"/>
            </w:pPr>
            <w:r>
              <w:t>335,98</w:t>
            </w:r>
          </w:p>
        </w:tc>
        <w:tc>
          <w:tcPr>
            <w:tcW w:w="1162" w:type="dxa"/>
            <w:tcBorders>
              <w:top w:val="nil"/>
              <w:left w:val="nil"/>
              <w:bottom w:val="nil"/>
              <w:right w:val="nil"/>
            </w:tcBorders>
          </w:tcPr>
          <w:p w:rsidR="006B7F62" w:rsidRDefault="006B7F62">
            <w:pPr>
              <w:pStyle w:val="ConsPlusNormal"/>
              <w:jc w:val="center"/>
            </w:pPr>
            <w:r>
              <w:t>249,42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Национальная образовательная инициатива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1) развитие общероссийской системы оценки качества общего образования</w:t>
            </w:r>
          </w:p>
        </w:tc>
        <w:tc>
          <w:tcPr>
            <w:tcW w:w="1311" w:type="dxa"/>
            <w:tcBorders>
              <w:top w:val="nil"/>
              <w:left w:val="nil"/>
              <w:bottom w:val="nil"/>
              <w:right w:val="nil"/>
            </w:tcBorders>
          </w:tcPr>
          <w:p w:rsidR="006B7F62" w:rsidRDefault="006B7F62">
            <w:pPr>
              <w:pStyle w:val="ConsPlusNormal"/>
              <w:jc w:val="center"/>
            </w:pPr>
            <w:r>
              <w:t>4725,01</w:t>
            </w:r>
          </w:p>
        </w:tc>
        <w:tc>
          <w:tcPr>
            <w:tcW w:w="1159" w:type="dxa"/>
            <w:tcBorders>
              <w:top w:val="nil"/>
              <w:left w:val="nil"/>
              <w:bottom w:val="nil"/>
              <w:right w:val="nil"/>
            </w:tcBorders>
          </w:tcPr>
          <w:p w:rsidR="006B7F62" w:rsidRDefault="006B7F62">
            <w:pPr>
              <w:pStyle w:val="ConsPlusNormal"/>
              <w:jc w:val="center"/>
            </w:pPr>
            <w:r>
              <w:t>739,01</w:t>
            </w:r>
          </w:p>
        </w:tc>
        <w:tc>
          <w:tcPr>
            <w:tcW w:w="1159" w:type="dxa"/>
            <w:tcBorders>
              <w:top w:val="nil"/>
              <w:left w:val="nil"/>
              <w:bottom w:val="nil"/>
              <w:right w:val="nil"/>
            </w:tcBorders>
          </w:tcPr>
          <w:p w:rsidR="006B7F62" w:rsidRDefault="006B7F62">
            <w:pPr>
              <w:pStyle w:val="ConsPlusNormal"/>
              <w:jc w:val="center"/>
            </w:pPr>
            <w:r>
              <w:t>1160</w:t>
            </w:r>
          </w:p>
        </w:tc>
        <w:tc>
          <w:tcPr>
            <w:tcW w:w="1159" w:type="dxa"/>
            <w:tcBorders>
              <w:top w:val="nil"/>
              <w:left w:val="nil"/>
              <w:bottom w:val="nil"/>
              <w:right w:val="nil"/>
            </w:tcBorders>
          </w:tcPr>
          <w:p w:rsidR="006B7F62" w:rsidRDefault="006B7F62">
            <w:pPr>
              <w:pStyle w:val="ConsPlusNormal"/>
              <w:jc w:val="center"/>
            </w:pPr>
            <w:r>
              <w:t>1210</w:t>
            </w:r>
          </w:p>
        </w:tc>
        <w:tc>
          <w:tcPr>
            <w:tcW w:w="1159" w:type="dxa"/>
            <w:tcBorders>
              <w:top w:val="nil"/>
              <w:left w:val="nil"/>
              <w:bottom w:val="nil"/>
              <w:right w:val="nil"/>
            </w:tcBorders>
          </w:tcPr>
          <w:p w:rsidR="006B7F62" w:rsidRDefault="006B7F62">
            <w:pPr>
              <w:pStyle w:val="ConsPlusNormal"/>
              <w:jc w:val="center"/>
            </w:pPr>
            <w:r>
              <w:t>785</w:t>
            </w:r>
          </w:p>
        </w:tc>
        <w:tc>
          <w:tcPr>
            <w:tcW w:w="1162" w:type="dxa"/>
            <w:tcBorders>
              <w:top w:val="nil"/>
              <w:left w:val="nil"/>
              <w:bottom w:val="nil"/>
              <w:right w:val="nil"/>
            </w:tcBorders>
          </w:tcPr>
          <w:p w:rsidR="006B7F62" w:rsidRDefault="006B7F62">
            <w:pPr>
              <w:pStyle w:val="ConsPlusNormal"/>
              <w:jc w:val="center"/>
            </w:pPr>
            <w:r>
              <w:t>831</w:t>
            </w:r>
          </w:p>
        </w:tc>
        <w:tc>
          <w:tcPr>
            <w:tcW w:w="2621" w:type="dxa"/>
            <w:vMerge w:val="restart"/>
            <w:tcBorders>
              <w:top w:val="nil"/>
              <w:left w:val="nil"/>
              <w:bottom w:val="nil"/>
              <w:right w:val="nil"/>
            </w:tcBorders>
          </w:tcPr>
          <w:p w:rsidR="006B7F62" w:rsidRDefault="006B7F62">
            <w:pPr>
              <w:pStyle w:val="ConsPlusNormal"/>
            </w:pPr>
            <w:r>
              <w:t>создана новая модель общероссийской системы оценки качества общего образования, создан инструментарий реализации модели общероссийской системы оценки качества общего образования, комплексный мониторинг качества общего образования</w:t>
            </w:r>
          </w:p>
        </w:tc>
        <w:tc>
          <w:tcPr>
            <w:tcW w:w="1590" w:type="dxa"/>
            <w:vMerge w:val="restart"/>
            <w:tcBorders>
              <w:top w:val="nil"/>
              <w:left w:val="nil"/>
              <w:bottom w:val="nil"/>
              <w:right w:val="nil"/>
            </w:tcBorders>
          </w:tcPr>
          <w:p w:rsidR="006B7F62" w:rsidRDefault="006B7F62">
            <w:pPr>
              <w:pStyle w:val="ConsPlusNormal"/>
              <w:jc w:val="center"/>
            </w:pPr>
            <w:r>
              <w:t>18, 19, 20, 21</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996</w:t>
            </w:r>
          </w:p>
        </w:tc>
        <w:tc>
          <w:tcPr>
            <w:tcW w:w="1159" w:type="dxa"/>
            <w:tcBorders>
              <w:top w:val="nil"/>
              <w:left w:val="nil"/>
              <w:bottom w:val="nil"/>
              <w:right w:val="nil"/>
            </w:tcBorders>
          </w:tcPr>
          <w:p w:rsidR="006B7F62" w:rsidRDefault="006B7F62">
            <w:pPr>
              <w:pStyle w:val="ConsPlusNormal"/>
              <w:jc w:val="center"/>
            </w:pPr>
            <w:r>
              <w:t>250</w:t>
            </w:r>
          </w:p>
        </w:tc>
        <w:tc>
          <w:tcPr>
            <w:tcW w:w="1159" w:type="dxa"/>
            <w:tcBorders>
              <w:top w:val="nil"/>
              <w:left w:val="nil"/>
              <w:bottom w:val="nil"/>
              <w:right w:val="nil"/>
            </w:tcBorders>
          </w:tcPr>
          <w:p w:rsidR="006B7F62" w:rsidRDefault="006B7F62">
            <w:pPr>
              <w:pStyle w:val="ConsPlusNormal"/>
              <w:jc w:val="center"/>
            </w:pPr>
            <w:r>
              <w:t>200</w:t>
            </w:r>
          </w:p>
        </w:tc>
        <w:tc>
          <w:tcPr>
            <w:tcW w:w="1159" w:type="dxa"/>
            <w:tcBorders>
              <w:top w:val="nil"/>
              <w:left w:val="nil"/>
              <w:bottom w:val="nil"/>
              <w:right w:val="nil"/>
            </w:tcBorders>
          </w:tcPr>
          <w:p w:rsidR="006B7F62" w:rsidRDefault="006B7F62">
            <w:pPr>
              <w:pStyle w:val="ConsPlusNormal"/>
              <w:jc w:val="center"/>
            </w:pPr>
            <w:r>
              <w:t>160</w:t>
            </w:r>
          </w:p>
        </w:tc>
        <w:tc>
          <w:tcPr>
            <w:tcW w:w="1159" w:type="dxa"/>
            <w:tcBorders>
              <w:top w:val="nil"/>
              <w:left w:val="nil"/>
              <w:bottom w:val="nil"/>
              <w:right w:val="nil"/>
            </w:tcBorders>
          </w:tcPr>
          <w:p w:rsidR="006B7F62" w:rsidRDefault="006B7F62">
            <w:pPr>
              <w:pStyle w:val="ConsPlusNormal"/>
              <w:jc w:val="center"/>
            </w:pPr>
            <w:r>
              <w:t>185</w:t>
            </w:r>
          </w:p>
        </w:tc>
        <w:tc>
          <w:tcPr>
            <w:tcW w:w="1162" w:type="dxa"/>
            <w:tcBorders>
              <w:top w:val="nil"/>
              <w:left w:val="nil"/>
              <w:bottom w:val="nil"/>
              <w:right w:val="nil"/>
            </w:tcBorders>
          </w:tcPr>
          <w:p w:rsidR="006B7F62" w:rsidRDefault="006B7F62">
            <w:pPr>
              <w:pStyle w:val="ConsPlusNormal"/>
              <w:jc w:val="center"/>
            </w:pPr>
            <w:r>
              <w:t>201</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 прочие нужды - всего</w:t>
            </w:r>
          </w:p>
        </w:tc>
        <w:tc>
          <w:tcPr>
            <w:tcW w:w="1311" w:type="dxa"/>
            <w:tcBorders>
              <w:top w:val="nil"/>
              <w:left w:val="nil"/>
              <w:bottom w:val="nil"/>
              <w:right w:val="nil"/>
            </w:tcBorders>
          </w:tcPr>
          <w:p w:rsidR="006B7F62" w:rsidRDefault="006B7F62">
            <w:pPr>
              <w:pStyle w:val="ConsPlusNormal"/>
              <w:jc w:val="center"/>
            </w:pPr>
            <w:r>
              <w:t>996</w:t>
            </w:r>
          </w:p>
        </w:tc>
        <w:tc>
          <w:tcPr>
            <w:tcW w:w="1159" w:type="dxa"/>
            <w:tcBorders>
              <w:top w:val="nil"/>
              <w:left w:val="nil"/>
              <w:bottom w:val="nil"/>
              <w:right w:val="nil"/>
            </w:tcBorders>
          </w:tcPr>
          <w:p w:rsidR="006B7F62" w:rsidRDefault="006B7F62">
            <w:pPr>
              <w:pStyle w:val="ConsPlusNormal"/>
              <w:jc w:val="center"/>
            </w:pPr>
            <w:r>
              <w:t>250</w:t>
            </w:r>
          </w:p>
        </w:tc>
        <w:tc>
          <w:tcPr>
            <w:tcW w:w="1159" w:type="dxa"/>
            <w:tcBorders>
              <w:top w:val="nil"/>
              <w:left w:val="nil"/>
              <w:bottom w:val="nil"/>
              <w:right w:val="nil"/>
            </w:tcBorders>
          </w:tcPr>
          <w:p w:rsidR="006B7F62" w:rsidRDefault="006B7F62">
            <w:pPr>
              <w:pStyle w:val="ConsPlusNormal"/>
              <w:jc w:val="center"/>
            </w:pPr>
            <w:r>
              <w:t>200</w:t>
            </w:r>
          </w:p>
        </w:tc>
        <w:tc>
          <w:tcPr>
            <w:tcW w:w="1159" w:type="dxa"/>
            <w:tcBorders>
              <w:top w:val="nil"/>
              <w:left w:val="nil"/>
              <w:bottom w:val="nil"/>
              <w:right w:val="nil"/>
            </w:tcBorders>
          </w:tcPr>
          <w:p w:rsidR="006B7F62" w:rsidRDefault="006B7F62">
            <w:pPr>
              <w:pStyle w:val="ConsPlusNormal"/>
              <w:jc w:val="center"/>
            </w:pPr>
            <w:r>
              <w:t>160</w:t>
            </w:r>
          </w:p>
        </w:tc>
        <w:tc>
          <w:tcPr>
            <w:tcW w:w="1159" w:type="dxa"/>
            <w:tcBorders>
              <w:top w:val="nil"/>
              <w:left w:val="nil"/>
              <w:bottom w:val="nil"/>
              <w:right w:val="nil"/>
            </w:tcBorders>
          </w:tcPr>
          <w:p w:rsidR="006B7F62" w:rsidRDefault="006B7F62">
            <w:pPr>
              <w:pStyle w:val="ConsPlusNormal"/>
              <w:jc w:val="center"/>
            </w:pPr>
            <w:r>
              <w:t>185</w:t>
            </w:r>
          </w:p>
        </w:tc>
        <w:tc>
          <w:tcPr>
            <w:tcW w:w="1162" w:type="dxa"/>
            <w:tcBorders>
              <w:top w:val="nil"/>
              <w:left w:val="nil"/>
              <w:bottom w:val="nil"/>
              <w:right w:val="nil"/>
            </w:tcBorders>
          </w:tcPr>
          <w:p w:rsidR="006B7F62" w:rsidRDefault="006B7F62">
            <w:pPr>
              <w:pStyle w:val="ConsPlusNormal"/>
              <w:jc w:val="center"/>
            </w:pPr>
            <w:r>
              <w:t>201</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Минобрнауки России</w:t>
            </w:r>
          </w:p>
        </w:tc>
        <w:tc>
          <w:tcPr>
            <w:tcW w:w="1311" w:type="dxa"/>
            <w:tcBorders>
              <w:top w:val="nil"/>
              <w:left w:val="nil"/>
              <w:bottom w:val="nil"/>
              <w:right w:val="nil"/>
            </w:tcBorders>
          </w:tcPr>
          <w:p w:rsidR="006B7F62" w:rsidRDefault="006B7F62">
            <w:pPr>
              <w:pStyle w:val="ConsPlusNormal"/>
              <w:jc w:val="center"/>
            </w:pPr>
            <w:r>
              <w:t>610</w:t>
            </w:r>
          </w:p>
        </w:tc>
        <w:tc>
          <w:tcPr>
            <w:tcW w:w="1159" w:type="dxa"/>
            <w:tcBorders>
              <w:top w:val="nil"/>
              <w:left w:val="nil"/>
              <w:bottom w:val="nil"/>
              <w:right w:val="nil"/>
            </w:tcBorders>
          </w:tcPr>
          <w:p w:rsidR="006B7F62" w:rsidRDefault="006B7F62">
            <w:pPr>
              <w:pStyle w:val="ConsPlusNormal"/>
              <w:jc w:val="center"/>
            </w:pPr>
            <w:r>
              <w:t>250</w:t>
            </w:r>
          </w:p>
        </w:tc>
        <w:tc>
          <w:tcPr>
            <w:tcW w:w="1159" w:type="dxa"/>
            <w:tcBorders>
              <w:top w:val="nil"/>
              <w:left w:val="nil"/>
              <w:bottom w:val="nil"/>
              <w:right w:val="nil"/>
            </w:tcBorders>
          </w:tcPr>
          <w:p w:rsidR="006B7F62" w:rsidRDefault="006B7F62">
            <w:pPr>
              <w:pStyle w:val="ConsPlusNormal"/>
              <w:jc w:val="center"/>
            </w:pPr>
            <w:r>
              <w:t>200</w:t>
            </w:r>
          </w:p>
        </w:tc>
        <w:tc>
          <w:tcPr>
            <w:tcW w:w="1159" w:type="dxa"/>
            <w:tcBorders>
              <w:top w:val="nil"/>
              <w:left w:val="nil"/>
              <w:bottom w:val="nil"/>
              <w:right w:val="nil"/>
            </w:tcBorders>
          </w:tcPr>
          <w:p w:rsidR="006B7F62" w:rsidRDefault="006B7F62">
            <w:pPr>
              <w:pStyle w:val="ConsPlusNormal"/>
              <w:jc w:val="center"/>
            </w:pPr>
            <w:r>
              <w:t>160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Рособрнадзор</w:t>
            </w:r>
          </w:p>
        </w:tc>
        <w:tc>
          <w:tcPr>
            <w:tcW w:w="1311" w:type="dxa"/>
            <w:tcBorders>
              <w:top w:val="nil"/>
              <w:left w:val="nil"/>
              <w:bottom w:val="nil"/>
              <w:right w:val="nil"/>
            </w:tcBorders>
          </w:tcPr>
          <w:p w:rsidR="006B7F62" w:rsidRDefault="006B7F62">
            <w:pPr>
              <w:pStyle w:val="ConsPlusNormal"/>
              <w:jc w:val="center"/>
            </w:pPr>
            <w:r>
              <w:t>386</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185</w:t>
            </w:r>
          </w:p>
        </w:tc>
        <w:tc>
          <w:tcPr>
            <w:tcW w:w="1162" w:type="dxa"/>
            <w:tcBorders>
              <w:top w:val="nil"/>
              <w:left w:val="nil"/>
              <w:bottom w:val="nil"/>
              <w:right w:val="nil"/>
            </w:tcBorders>
          </w:tcPr>
          <w:p w:rsidR="006B7F62" w:rsidRDefault="006B7F62">
            <w:pPr>
              <w:pStyle w:val="ConsPlusNormal"/>
              <w:jc w:val="center"/>
            </w:pPr>
            <w:r>
              <w:t>201</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2810</w:t>
            </w:r>
          </w:p>
        </w:tc>
        <w:tc>
          <w:tcPr>
            <w:tcW w:w="1159" w:type="dxa"/>
            <w:tcBorders>
              <w:top w:val="nil"/>
              <w:left w:val="nil"/>
              <w:bottom w:val="nil"/>
              <w:right w:val="nil"/>
            </w:tcBorders>
          </w:tcPr>
          <w:p w:rsidR="006B7F62" w:rsidRDefault="006B7F62">
            <w:pPr>
              <w:pStyle w:val="ConsPlusNormal"/>
              <w:jc w:val="center"/>
            </w:pPr>
            <w:r>
              <w:t>400</w:t>
            </w:r>
          </w:p>
        </w:tc>
        <w:tc>
          <w:tcPr>
            <w:tcW w:w="1159" w:type="dxa"/>
            <w:tcBorders>
              <w:top w:val="nil"/>
              <w:left w:val="nil"/>
              <w:bottom w:val="nil"/>
              <w:right w:val="nil"/>
            </w:tcBorders>
          </w:tcPr>
          <w:p w:rsidR="006B7F62" w:rsidRDefault="006B7F62">
            <w:pPr>
              <w:pStyle w:val="ConsPlusNormal"/>
              <w:jc w:val="center"/>
            </w:pPr>
            <w:r>
              <w:t>800</w:t>
            </w:r>
          </w:p>
        </w:tc>
        <w:tc>
          <w:tcPr>
            <w:tcW w:w="1159" w:type="dxa"/>
            <w:tcBorders>
              <w:top w:val="nil"/>
              <w:left w:val="nil"/>
              <w:bottom w:val="nil"/>
              <w:right w:val="nil"/>
            </w:tcBorders>
          </w:tcPr>
          <w:p w:rsidR="006B7F62" w:rsidRDefault="006B7F62">
            <w:pPr>
              <w:pStyle w:val="ConsPlusNormal"/>
              <w:jc w:val="center"/>
            </w:pPr>
            <w:r>
              <w:t>750</w:t>
            </w:r>
          </w:p>
        </w:tc>
        <w:tc>
          <w:tcPr>
            <w:tcW w:w="1159" w:type="dxa"/>
            <w:tcBorders>
              <w:top w:val="nil"/>
              <w:left w:val="nil"/>
              <w:bottom w:val="nil"/>
              <w:right w:val="nil"/>
            </w:tcBorders>
          </w:tcPr>
          <w:p w:rsidR="006B7F62" w:rsidRDefault="006B7F62">
            <w:pPr>
              <w:pStyle w:val="ConsPlusNormal"/>
              <w:jc w:val="center"/>
            </w:pPr>
            <w:r>
              <w:t>400</w:t>
            </w:r>
          </w:p>
        </w:tc>
        <w:tc>
          <w:tcPr>
            <w:tcW w:w="1162" w:type="dxa"/>
            <w:tcBorders>
              <w:top w:val="nil"/>
              <w:left w:val="nil"/>
              <w:bottom w:val="nil"/>
              <w:right w:val="nil"/>
            </w:tcBorders>
          </w:tcPr>
          <w:p w:rsidR="006B7F62" w:rsidRDefault="006B7F62">
            <w:pPr>
              <w:pStyle w:val="ConsPlusNormal"/>
              <w:jc w:val="center"/>
            </w:pPr>
            <w:r>
              <w:t>460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919,01</w:t>
            </w:r>
          </w:p>
        </w:tc>
        <w:tc>
          <w:tcPr>
            <w:tcW w:w="1159" w:type="dxa"/>
            <w:tcBorders>
              <w:top w:val="nil"/>
              <w:left w:val="nil"/>
              <w:bottom w:val="nil"/>
              <w:right w:val="nil"/>
            </w:tcBorders>
          </w:tcPr>
          <w:p w:rsidR="006B7F62" w:rsidRDefault="006B7F62">
            <w:pPr>
              <w:pStyle w:val="ConsPlusNormal"/>
              <w:jc w:val="center"/>
            </w:pPr>
            <w:r>
              <w:t>89,01</w:t>
            </w:r>
          </w:p>
        </w:tc>
        <w:tc>
          <w:tcPr>
            <w:tcW w:w="1159" w:type="dxa"/>
            <w:tcBorders>
              <w:top w:val="nil"/>
              <w:left w:val="nil"/>
              <w:bottom w:val="nil"/>
              <w:right w:val="nil"/>
            </w:tcBorders>
          </w:tcPr>
          <w:p w:rsidR="006B7F62" w:rsidRDefault="006B7F62">
            <w:pPr>
              <w:pStyle w:val="ConsPlusNormal"/>
              <w:jc w:val="center"/>
            </w:pPr>
            <w:r>
              <w:t>160</w:t>
            </w:r>
          </w:p>
        </w:tc>
        <w:tc>
          <w:tcPr>
            <w:tcW w:w="1159" w:type="dxa"/>
            <w:tcBorders>
              <w:top w:val="nil"/>
              <w:left w:val="nil"/>
              <w:bottom w:val="nil"/>
              <w:right w:val="nil"/>
            </w:tcBorders>
          </w:tcPr>
          <w:p w:rsidR="006B7F62" w:rsidRDefault="006B7F62">
            <w:pPr>
              <w:pStyle w:val="ConsPlusNormal"/>
              <w:jc w:val="center"/>
            </w:pPr>
            <w:r>
              <w:t>300</w:t>
            </w:r>
          </w:p>
        </w:tc>
        <w:tc>
          <w:tcPr>
            <w:tcW w:w="1159" w:type="dxa"/>
            <w:tcBorders>
              <w:top w:val="nil"/>
              <w:left w:val="nil"/>
              <w:bottom w:val="nil"/>
              <w:right w:val="nil"/>
            </w:tcBorders>
          </w:tcPr>
          <w:p w:rsidR="006B7F62" w:rsidRDefault="006B7F62">
            <w:pPr>
              <w:pStyle w:val="ConsPlusNormal"/>
              <w:jc w:val="center"/>
            </w:pPr>
            <w:r>
              <w:t>200</w:t>
            </w:r>
          </w:p>
        </w:tc>
        <w:tc>
          <w:tcPr>
            <w:tcW w:w="1162" w:type="dxa"/>
            <w:tcBorders>
              <w:top w:val="nil"/>
              <w:left w:val="nil"/>
              <w:bottom w:val="nil"/>
              <w:right w:val="nil"/>
            </w:tcBorders>
          </w:tcPr>
          <w:p w:rsidR="006B7F62" w:rsidRDefault="006B7F62">
            <w:pPr>
              <w:pStyle w:val="ConsPlusNormal"/>
              <w:jc w:val="center"/>
            </w:pPr>
            <w:r>
              <w:t>170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 xml:space="preserve">Мероприятия, не предусмотренные приоритетным национальным проектом "Образование" и национальной образовательной инициативой </w:t>
            </w:r>
            <w:r>
              <w:lastRenderedPageBreak/>
              <w:t>"Наша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2) разработка, апробация и внедрение моделей независимой системы оценки результатов дошкольного, профессионального и дополнительного образования</w:t>
            </w:r>
          </w:p>
        </w:tc>
        <w:tc>
          <w:tcPr>
            <w:tcW w:w="1311" w:type="dxa"/>
            <w:tcBorders>
              <w:top w:val="nil"/>
              <w:left w:val="nil"/>
              <w:bottom w:val="nil"/>
              <w:right w:val="nil"/>
            </w:tcBorders>
          </w:tcPr>
          <w:p w:rsidR="006B7F62" w:rsidRDefault="006B7F62">
            <w:pPr>
              <w:pStyle w:val="ConsPlusNormal"/>
              <w:jc w:val="center"/>
            </w:pPr>
            <w:r>
              <w:t>3498,88</w:t>
            </w:r>
          </w:p>
        </w:tc>
        <w:tc>
          <w:tcPr>
            <w:tcW w:w="1159" w:type="dxa"/>
            <w:tcBorders>
              <w:top w:val="nil"/>
              <w:left w:val="nil"/>
              <w:bottom w:val="nil"/>
              <w:right w:val="nil"/>
            </w:tcBorders>
          </w:tcPr>
          <w:p w:rsidR="006B7F62" w:rsidRDefault="006B7F62">
            <w:pPr>
              <w:pStyle w:val="ConsPlusNormal"/>
              <w:jc w:val="center"/>
            </w:pPr>
            <w:r>
              <w:t>977</w:t>
            </w:r>
          </w:p>
        </w:tc>
        <w:tc>
          <w:tcPr>
            <w:tcW w:w="1159" w:type="dxa"/>
            <w:tcBorders>
              <w:top w:val="nil"/>
              <w:left w:val="nil"/>
              <w:bottom w:val="nil"/>
              <w:right w:val="nil"/>
            </w:tcBorders>
          </w:tcPr>
          <w:p w:rsidR="006B7F62" w:rsidRDefault="006B7F62">
            <w:pPr>
              <w:pStyle w:val="ConsPlusNormal"/>
              <w:jc w:val="center"/>
            </w:pPr>
            <w:r>
              <w:t>806,9</w:t>
            </w:r>
          </w:p>
        </w:tc>
        <w:tc>
          <w:tcPr>
            <w:tcW w:w="1159" w:type="dxa"/>
            <w:tcBorders>
              <w:top w:val="nil"/>
              <w:left w:val="nil"/>
              <w:bottom w:val="nil"/>
              <w:right w:val="nil"/>
            </w:tcBorders>
          </w:tcPr>
          <w:p w:rsidR="006B7F62" w:rsidRDefault="006B7F62">
            <w:pPr>
              <w:pStyle w:val="ConsPlusNormal"/>
              <w:jc w:val="center"/>
            </w:pPr>
            <w:r>
              <w:t>745,81</w:t>
            </w:r>
          </w:p>
        </w:tc>
        <w:tc>
          <w:tcPr>
            <w:tcW w:w="1159" w:type="dxa"/>
            <w:tcBorders>
              <w:top w:val="nil"/>
              <w:left w:val="nil"/>
              <w:bottom w:val="nil"/>
              <w:right w:val="nil"/>
            </w:tcBorders>
          </w:tcPr>
          <w:p w:rsidR="006B7F62" w:rsidRDefault="006B7F62">
            <w:pPr>
              <w:pStyle w:val="ConsPlusNormal"/>
              <w:jc w:val="center"/>
            </w:pPr>
            <w:r>
              <w:t>506,79</w:t>
            </w:r>
          </w:p>
        </w:tc>
        <w:tc>
          <w:tcPr>
            <w:tcW w:w="1162" w:type="dxa"/>
            <w:tcBorders>
              <w:top w:val="nil"/>
              <w:left w:val="nil"/>
              <w:bottom w:val="nil"/>
              <w:right w:val="nil"/>
            </w:tcBorders>
          </w:tcPr>
          <w:p w:rsidR="006B7F62" w:rsidRDefault="006B7F62">
            <w:pPr>
              <w:pStyle w:val="ConsPlusNormal"/>
              <w:jc w:val="center"/>
            </w:pPr>
            <w:r>
              <w:t>462,38</w:t>
            </w:r>
          </w:p>
        </w:tc>
        <w:tc>
          <w:tcPr>
            <w:tcW w:w="2621" w:type="dxa"/>
            <w:vMerge w:val="restart"/>
            <w:tcBorders>
              <w:top w:val="nil"/>
              <w:left w:val="nil"/>
              <w:bottom w:val="nil"/>
              <w:right w:val="nil"/>
            </w:tcBorders>
          </w:tcPr>
          <w:p w:rsidR="006B7F62" w:rsidRDefault="006B7F62">
            <w:pPr>
              <w:pStyle w:val="ConsPlusNormal"/>
            </w:pPr>
            <w:r>
              <w:t>разработаны модели системы оценки качества дошкольного, начального профессионального, среднего профессионального, высшего профессионального, послевузовского профессионального и дополнительного образования, разработаны механизмы комплексной оценки академических достижений обучающегося, его компетенций и способностей, технологии и методики подготовки и проведения процедур контроля и оценки качества образования</w:t>
            </w:r>
          </w:p>
        </w:tc>
        <w:tc>
          <w:tcPr>
            <w:tcW w:w="1590" w:type="dxa"/>
            <w:vMerge w:val="restart"/>
            <w:tcBorders>
              <w:top w:val="nil"/>
              <w:left w:val="nil"/>
              <w:bottom w:val="nil"/>
              <w:right w:val="nil"/>
            </w:tcBorders>
          </w:tcPr>
          <w:p w:rsidR="006B7F62" w:rsidRDefault="006B7F62">
            <w:pPr>
              <w:pStyle w:val="ConsPlusNormal"/>
              <w:jc w:val="center"/>
            </w:pPr>
            <w:r>
              <w:t>20, 21, 23, 24</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1365,15</w:t>
            </w:r>
          </w:p>
        </w:tc>
        <w:tc>
          <w:tcPr>
            <w:tcW w:w="1159" w:type="dxa"/>
            <w:tcBorders>
              <w:top w:val="nil"/>
              <w:left w:val="nil"/>
              <w:bottom w:val="nil"/>
              <w:right w:val="nil"/>
            </w:tcBorders>
          </w:tcPr>
          <w:p w:rsidR="006B7F62" w:rsidRDefault="006B7F62">
            <w:pPr>
              <w:pStyle w:val="ConsPlusNormal"/>
              <w:jc w:val="center"/>
            </w:pPr>
            <w:r>
              <w:t>684</w:t>
            </w:r>
          </w:p>
        </w:tc>
        <w:tc>
          <w:tcPr>
            <w:tcW w:w="1159" w:type="dxa"/>
            <w:tcBorders>
              <w:top w:val="nil"/>
              <w:left w:val="nil"/>
              <w:bottom w:val="nil"/>
              <w:right w:val="nil"/>
            </w:tcBorders>
          </w:tcPr>
          <w:p w:rsidR="006B7F62" w:rsidRDefault="006B7F62">
            <w:pPr>
              <w:pStyle w:val="ConsPlusNormal"/>
              <w:jc w:val="center"/>
            </w:pPr>
            <w:r>
              <w:t>259</w:t>
            </w:r>
          </w:p>
        </w:tc>
        <w:tc>
          <w:tcPr>
            <w:tcW w:w="1159" w:type="dxa"/>
            <w:tcBorders>
              <w:top w:val="nil"/>
              <w:left w:val="nil"/>
              <w:bottom w:val="nil"/>
              <w:right w:val="nil"/>
            </w:tcBorders>
          </w:tcPr>
          <w:p w:rsidR="006B7F62" w:rsidRDefault="006B7F62">
            <w:pPr>
              <w:pStyle w:val="ConsPlusNormal"/>
              <w:jc w:val="center"/>
            </w:pPr>
            <w:r>
              <w:t>118,38</w:t>
            </w:r>
          </w:p>
        </w:tc>
        <w:tc>
          <w:tcPr>
            <w:tcW w:w="1159" w:type="dxa"/>
            <w:tcBorders>
              <w:top w:val="nil"/>
              <w:left w:val="nil"/>
              <w:bottom w:val="nil"/>
              <w:right w:val="nil"/>
            </w:tcBorders>
          </w:tcPr>
          <w:p w:rsidR="006B7F62" w:rsidRDefault="006B7F62">
            <w:pPr>
              <w:pStyle w:val="ConsPlusNormal"/>
              <w:jc w:val="center"/>
            </w:pPr>
            <w:r>
              <w:t>170,81</w:t>
            </w:r>
          </w:p>
        </w:tc>
        <w:tc>
          <w:tcPr>
            <w:tcW w:w="1162" w:type="dxa"/>
            <w:tcBorders>
              <w:top w:val="nil"/>
              <w:left w:val="nil"/>
              <w:bottom w:val="nil"/>
              <w:right w:val="nil"/>
            </w:tcBorders>
          </w:tcPr>
          <w:p w:rsidR="006B7F62" w:rsidRDefault="006B7F62">
            <w:pPr>
              <w:pStyle w:val="ConsPlusNormal"/>
              <w:jc w:val="center"/>
            </w:pPr>
            <w:r>
              <w:t>132,96</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15,04</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7,81</w:t>
            </w:r>
          </w:p>
        </w:tc>
        <w:tc>
          <w:tcPr>
            <w:tcW w:w="1162" w:type="dxa"/>
            <w:tcBorders>
              <w:top w:val="nil"/>
              <w:left w:val="nil"/>
              <w:bottom w:val="nil"/>
              <w:right w:val="nil"/>
            </w:tcBorders>
          </w:tcPr>
          <w:p w:rsidR="006B7F62" w:rsidRDefault="006B7F62">
            <w:pPr>
              <w:pStyle w:val="ConsPlusNormal"/>
              <w:jc w:val="center"/>
            </w:pPr>
            <w:r>
              <w:t>7,23</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1350,11</w:t>
            </w:r>
          </w:p>
        </w:tc>
        <w:tc>
          <w:tcPr>
            <w:tcW w:w="1159" w:type="dxa"/>
            <w:tcBorders>
              <w:top w:val="nil"/>
              <w:left w:val="nil"/>
              <w:bottom w:val="nil"/>
              <w:right w:val="nil"/>
            </w:tcBorders>
          </w:tcPr>
          <w:p w:rsidR="006B7F62" w:rsidRDefault="006B7F62">
            <w:pPr>
              <w:pStyle w:val="ConsPlusNormal"/>
              <w:jc w:val="center"/>
            </w:pPr>
            <w:r>
              <w:t>684</w:t>
            </w:r>
          </w:p>
        </w:tc>
        <w:tc>
          <w:tcPr>
            <w:tcW w:w="1159" w:type="dxa"/>
            <w:tcBorders>
              <w:top w:val="nil"/>
              <w:left w:val="nil"/>
              <w:bottom w:val="nil"/>
              <w:right w:val="nil"/>
            </w:tcBorders>
          </w:tcPr>
          <w:p w:rsidR="006B7F62" w:rsidRDefault="006B7F62">
            <w:pPr>
              <w:pStyle w:val="ConsPlusNormal"/>
              <w:jc w:val="center"/>
            </w:pPr>
            <w:r>
              <w:t>259</w:t>
            </w:r>
          </w:p>
        </w:tc>
        <w:tc>
          <w:tcPr>
            <w:tcW w:w="1159" w:type="dxa"/>
            <w:tcBorders>
              <w:top w:val="nil"/>
              <w:left w:val="nil"/>
              <w:bottom w:val="nil"/>
              <w:right w:val="nil"/>
            </w:tcBorders>
          </w:tcPr>
          <w:p w:rsidR="006B7F62" w:rsidRDefault="006B7F62">
            <w:pPr>
              <w:pStyle w:val="ConsPlusNormal"/>
              <w:jc w:val="center"/>
            </w:pPr>
            <w:r>
              <w:t>118,38</w:t>
            </w:r>
          </w:p>
        </w:tc>
        <w:tc>
          <w:tcPr>
            <w:tcW w:w="1159" w:type="dxa"/>
            <w:tcBorders>
              <w:top w:val="nil"/>
              <w:left w:val="nil"/>
              <w:bottom w:val="nil"/>
              <w:right w:val="nil"/>
            </w:tcBorders>
          </w:tcPr>
          <w:p w:rsidR="006B7F62" w:rsidRDefault="006B7F62">
            <w:pPr>
              <w:pStyle w:val="ConsPlusNormal"/>
              <w:jc w:val="center"/>
            </w:pPr>
            <w:r>
              <w:t>163</w:t>
            </w:r>
          </w:p>
        </w:tc>
        <w:tc>
          <w:tcPr>
            <w:tcW w:w="1162" w:type="dxa"/>
            <w:tcBorders>
              <w:top w:val="nil"/>
              <w:left w:val="nil"/>
              <w:bottom w:val="nil"/>
              <w:right w:val="nil"/>
            </w:tcBorders>
          </w:tcPr>
          <w:p w:rsidR="006B7F62" w:rsidRDefault="006B7F62">
            <w:pPr>
              <w:pStyle w:val="ConsPlusNormal"/>
              <w:jc w:val="center"/>
            </w:pPr>
            <w:r>
              <w:t>125,73</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Минобрнауки России</w:t>
            </w:r>
          </w:p>
        </w:tc>
        <w:tc>
          <w:tcPr>
            <w:tcW w:w="1311" w:type="dxa"/>
            <w:tcBorders>
              <w:top w:val="nil"/>
              <w:left w:val="nil"/>
              <w:bottom w:val="nil"/>
              <w:right w:val="nil"/>
            </w:tcBorders>
          </w:tcPr>
          <w:p w:rsidR="006B7F62" w:rsidRDefault="006B7F62">
            <w:pPr>
              <w:pStyle w:val="ConsPlusNormal"/>
              <w:jc w:val="center"/>
            </w:pPr>
            <w:r>
              <w:t>1061,38</w:t>
            </w:r>
          </w:p>
        </w:tc>
        <w:tc>
          <w:tcPr>
            <w:tcW w:w="1159" w:type="dxa"/>
            <w:tcBorders>
              <w:top w:val="nil"/>
              <w:left w:val="nil"/>
              <w:bottom w:val="nil"/>
              <w:right w:val="nil"/>
            </w:tcBorders>
          </w:tcPr>
          <w:p w:rsidR="006B7F62" w:rsidRDefault="006B7F62">
            <w:pPr>
              <w:pStyle w:val="ConsPlusNormal"/>
              <w:jc w:val="center"/>
            </w:pPr>
            <w:r>
              <w:t>684</w:t>
            </w:r>
          </w:p>
        </w:tc>
        <w:tc>
          <w:tcPr>
            <w:tcW w:w="1159" w:type="dxa"/>
            <w:tcBorders>
              <w:top w:val="nil"/>
              <w:left w:val="nil"/>
              <w:bottom w:val="nil"/>
              <w:right w:val="nil"/>
            </w:tcBorders>
          </w:tcPr>
          <w:p w:rsidR="006B7F62" w:rsidRDefault="006B7F62">
            <w:pPr>
              <w:pStyle w:val="ConsPlusNormal"/>
              <w:jc w:val="center"/>
            </w:pPr>
            <w:r>
              <w:t>259</w:t>
            </w:r>
          </w:p>
        </w:tc>
        <w:tc>
          <w:tcPr>
            <w:tcW w:w="1159" w:type="dxa"/>
            <w:tcBorders>
              <w:top w:val="nil"/>
              <w:left w:val="nil"/>
              <w:bottom w:val="nil"/>
              <w:right w:val="nil"/>
            </w:tcBorders>
          </w:tcPr>
          <w:p w:rsidR="006B7F62" w:rsidRDefault="006B7F62">
            <w:pPr>
              <w:pStyle w:val="ConsPlusNormal"/>
              <w:jc w:val="center"/>
            </w:pPr>
            <w:r>
              <w:t>118,38</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Рособрнадзор - всего</w:t>
            </w:r>
          </w:p>
        </w:tc>
        <w:tc>
          <w:tcPr>
            <w:tcW w:w="1311" w:type="dxa"/>
            <w:tcBorders>
              <w:top w:val="nil"/>
              <w:left w:val="nil"/>
              <w:bottom w:val="nil"/>
              <w:right w:val="nil"/>
            </w:tcBorders>
          </w:tcPr>
          <w:p w:rsidR="006B7F62" w:rsidRDefault="006B7F62">
            <w:pPr>
              <w:pStyle w:val="ConsPlusNormal"/>
              <w:jc w:val="center"/>
            </w:pPr>
            <w:r>
              <w:t>303,77</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170,81</w:t>
            </w:r>
          </w:p>
        </w:tc>
        <w:tc>
          <w:tcPr>
            <w:tcW w:w="1162" w:type="dxa"/>
            <w:tcBorders>
              <w:top w:val="nil"/>
              <w:left w:val="nil"/>
              <w:bottom w:val="nil"/>
              <w:right w:val="nil"/>
            </w:tcBorders>
          </w:tcPr>
          <w:p w:rsidR="006B7F62" w:rsidRDefault="006B7F62">
            <w:pPr>
              <w:pStyle w:val="ConsPlusNormal"/>
              <w:jc w:val="center"/>
            </w:pPr>
            <w:r>
              <w:t>132,96</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850"/>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850"/>
            </w:pPr>
            <w:r>
              <w:t>НИОКР</w:t>
            </w:r>
          </w:p>
        </w:tc>
        <w:tc>
          <w:tcPr>
            <w:tcW w:w="1311" w:type="dxa"/>
            <w:tcBorders>
              <w:top w:val="nil"/>
              <w:left w:val="nil"/>
              <w:bottom w:val="nil"/>
              <w:right w:val="nil"/>
            </w:tcBorders>
          </w:tcPr>
          <w:p w:rsidR="006B7F62" w:rsidRDefault="006B7F62">
            <w:pPr>
              <w:pStyle w:val="ConsPlusNormal"/>
              <w:jc w:val="center"/>
            </w:pPr>
            <w:r>
              <w:t>15,04</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7,81</w:t>
            </w:r>
          </w:p>
        </w:tc>
        <w:tc>
          <w:tcPr>
            <w:tcW w:w="1162" w:type="dxa"/>
            <w:tcBorders>
              <w:top w:val="nil"/>
              <w:left w:val="nil"/>
              <w:bottom w:val="nil"/>
              <w:right w:val="nil"/>
            </w:tcBorders>
          </w:tcPr>
          <w:p w:rsidR="006B7F62" w:rsidRDefault="006B7F62">
            <w:pPr>
              <w:pStyle w:val="ConsPlusNormal"/>
              <w:jc w:val="center"/>
            </w:pPr>
            <w:r>
              <w:t>7,23</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850"/>
            </w:pPr>
            <w:r>
              <w:t>прочие нужды</w:t>
            </w:r>
          </w:p>
        </w:tc>
        <w:tc>
          <w:tcPr>
            <w:tcW w:w="1311" w:type="dxa"/>
            <w:tcBorders>
              <w:top w:val="nil"/>
              <w:left w:val="nil"/>
              <w:bottom w:val="nil"/>
              <w:right w:val="nil"/>
            </w:tcBorders>
          </w:tcPr>
          <w:p w:rsidR="006B7F62" w:rsidRDefault="006B7F62">
            <w:pPr>
              <w:pStyle w:val="ConsPlusNormal"/>
              <w:jc w:val="center"/>
            </w:pPr>
            <w:r>
              <w:t>288,73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163</w:t>
            </w:r>
          </w:p>
        </w:tc>
        <w:tc>
          <w:tcPr>
            <w:tcW w:w="1162" w:type="dxa"/>
            <w:tcBorders>
              <w:top w:val="nil"/>
              <w:left w:val="nil"/>
              <w:bottom w:val="nil"/>
              <w:right w:val="nil"/>
            </w:tcBorders>
          </w:tcPr>
          <w:p w:rsidR="006B7F62" w:rsidRDefault="006B7F62">
            <w:pPr>
              <w:pStyle w:val="ConsPlusNormal"/>
              <w:jc w:val="center"/>
            </w:pPr>
            <w:r>
              <w:t>125,73</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1700</w:t>
            </w:r>
          </w:p>
        </w:tc>
        <w:tc>
          <w:tcPr>
            <w:tcW w:w="1159" w:type="dxa"/>
            <w:tcBorders>
              <w:top w:val="nil"/>
              <w:left w:val="nil"/>
              <w:bottom w:val="nil"/>
              <w:right w:val="nil"/>
            </w:tcBorders>
          </w:tcPr>
          <w:p w:rsidR="006B7F62" w:rsidRDefault="006B7F62">
            <w:pPr>
              <w:pStyle w:val="ConsPlusNormal"/>
              <w:jc w:val="center"/>
            </w:pPr>
            <w:r>
              <w:t>250</w:t>
            </w:r>
          </w:p>
        </w:tc>
        <w:tc>
          <w:tcPr>
            <w:tcW w:w="1159" w:type="dxa"/>
            <w:tcBorders>
              <w:top w:val="nil"/>
              <w:left w:val="nil"/>
              <w:bottom w:val="nil"/>
              <w:right w:val="nil"/>
            </w:tcBorders>
          </w:tcPr>
          <w:p w:rsidR="006B7F62" w:rsidRDefault="006B7F62">
            <w:pPr>
              <w:pStyle w:val="ConsPlusNormal"/>
              <w:jc w:val="center"/>
            </w:pPr>
            <w:r>
              <w:t>500</w:t>
            </w:r>
          </w:p>
        </w:tc>
        <w:tc>
          <w:tcPr>
            <w:tcW w:w="1159" w:type="dxa"/>
            <w:tcBorders>
              <w:top w:val="nil"/>
              <w:left w:val="nil"/>
              <w:bottom w:val="nil"/>
              <w:right w:val="nil"/>
            </w:tcBorders>
          </w:tcPr>
          <w:p w:rsidR="006B7F62" w:rsidRDefault="006B7F62">
            <w:pPr>
              <w:pStyle w:val="ConsPlusNormal"/>
              <w:jc w:val="center"/>
            </w:pPr>
            <w:r>
              <w:t>500</w:t>
            </w:r>
          </w:p>
        </w:tc>
        <w:tc>
          <w:tcPr>
            <w:tcW w:w="1159" w:type="dxa"/>
            <w:tcBorders>
              <w:top w:val="nil"/>
              <w:left w:val="nil"/>
              <w:bottom w:val="nil"/>
              <w:right w:val="nil"/>
            </w:tcBorders>
          </w:tcPr>
          <w:p w:rsidR="006B7F62" w:rsidRDefault="006B7F62">
            <w:pPr>
              <w:pStyle w:val="ConsPlusNormal"/>
              <w:jc w:val="center"/>
            </w:pPr>
            <w:r>
              <w:t>200</w:t>
            </w:r>
          </w:p>
        </w:tc>
        <w:tc>
          <w:tcPr>
            <w:tcW w:w="1162" w:type="dxa"/>
            <w:tcBorders>
              <w:top w:val="nil"/>
              <w:left w:val="nil"/>
              <w:bottom w:val="nil"/>
              <w:right w:val="nil"/>
            </w:tcBorders>
          </w:tcPr>
          <w:p w:rsidR="006B7F62" w:rsidRDefault="006B7F62">
            <w:pPr>
              <w:pStyle w:val="ConsPlusNormal"/>
              <w:jc w:val="center"/>
            </w:pPr>
            <w:r>
              <w:t>250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433,73</w:t>
            </w:r>
          </w:p>
        </w:tc>
        <w:tc>
          <w:tcPr>
            <w:tcW w:w="1159" w:type="dxa"/>
            <w:tcBorders>
              <w:top w:val="nil"/>
              <w:left w:val="nil"/>
              <w:bottom w:val="nil"/>
              <w:right w:val="nil"/>
            </w:tcBorders>
          </w:tcPr>
          <w:p w:rsidR="006B7F62" w:rsidRDefault="006B7F62">
            <w:pPr>
              <w:pStyle w:val="ConsPlusNormal"/>
              <w:jc w:val="center"/>
            </w:pPr>
            <w:r>
              <w:t>43</w:t>
            </w:r>
          </w:p>
        </w:tc>
        <w:tc>
          <w:tcPr>
            <w:tcW w:w="1159" w:type="dxa"/>
            <w:tcBorders>
              <w:top w:val="nil"/>
              <w:left w:val="nil"/>
              <w:bottom w:val="nil"/>
              <w:right w:val="nil"/>
            </w:tcBorders>
          </w:tcPr>
          <w:p w:rsidR="006B7F62" w:rsidRDefault="006B7F62">
            <w:pPr>
              <w:pStyle w:val="ConsPlusNormal"/>
              <w:jc w:val="center"/>
            </w:pPr>
            <w:r>
              <w:t>47,9</w:t>
            </w:r>
          </w:p>
        </w:tc>
        <w:tc>
          <w:tcPr>
            <w:tcW w:w="1159" w:type="dxa"/>
            <w:tcBorders>
              <w:top w:val="nil"/>
              <w:left w:val="nil"/>
              <w:bottom w:val="nil"/>
              <w:right w:val="nil"/>
            </w:tcBorders>
          </w:tcPr>
          <w:p w:rsidR="006B7F62" w:rsidRDefault="006B7F62">
            <w:pPr>
              <w:pStyle w:val="ConsPlusNormal"/>
              <w:jc w:val="center"/>
            </w:pPr>
            <w:r>
              <w:t>127,43</w:t>
            </w:r>
          </w:p>
        </w:tc>
        <w:tc>
          <w:tcPr>
            <w:tcW w:w="1159" w:type="dxa"/>
            <w:tcBorders>
              <w:top w:val="nil"/>
              <w:left w:val="nil"/>
              <w:bottom w:val="nil"/>
              <w:right w:val="nil"/>
            </w:tcBorders>
          </w:tcPr>
          <w:p w:rsidR="006B7F62" w:rsidRDefault="006B7F62">
            <w:pPr>
              <w:pStyle w:val="ConsPlusNormal"/>
              <w:jc w:val="center"/>
            </w:pPr>
            <w:r>
              <w:t>135,98</w:t>
            </w:r>
          </w:p>
        </w:tc>
        <w:tc>
          <w:tcPr>
            <w:tcW w:w="1162" w:type="dxa"/>
            <w:tcBorders>
              <w:top w:val="nil"/>
              <w:left w:val="nil"/>
              <w:bottom w:val="nil"/>
              <w:right w:val="nil"/>
            </w:tcBorders>
          </w:tcPr>
          <w:p w:rsidR="006B7F62" w:rsidRDefault="006B7F62">
            <w:pPr>
              <w:pStyle w:val="ConsPlusNormal"/>
              <w:jc w:val="center"/>
            </w:pPr>
            <w:r>
              <w:t>79,42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8. Развитие системы оценки качества профессионального образования на основе создания и внедрения механизмов сертификации квалификаций специалистов и выпускников образовательных учреждений с учетом интеграции требований федерального государственного образовательного стандарта и профессиональных стандартов</w:t>
            </w:r>
          </w:p>
        </w:tc>
        <w:tc>
          <w:tcPr>
            <w:tcW w:w="1311" w:type="dxa"/>
            <w:tcBorders>
              <w:top w:val="nil"/>
              <w:left w:val="nil"/>
              <w:bottom w:val="nil"/>
              <w:right w:val="nil"/>
            </w:tcBorders>
          </w:tcPr>
          <w:p w:rsidR="006B7F62" w:rsidRDefault="006B7F62">
            <w:pPr>
              <w:pStyle w:val="ConsPlusNormal"/>
              <w:jc w:val="center"/>
            </w:pPr>
            <w:r>
              <w:t>6853,53</w:t>
            </w:r>
          </w:p>
        </w:tc>
        <w:tc>
          <w:tcPr>
            <w:tcW w:w="1159" w:type="dxa"/>
            <w:tcBorders>
              <w:top w:val="nil"/>
              <w:left w:val="nil"/>
              <w:bottom w:val="nil"/>
              <w:right w:val="nil"/>
            </w:tcBorders>
          </w:tcPr>
          <w:p w:rsidR="006B7F62" w:rsidRDefault="006B7F62">
            <w:pPr>
              <w:pStyle w:val="ConsPlusNormal"/>
              <w:jc w:val="center"/>
            </w:pPr>
            <w:r>
              <w:t>1323,21</w:t>
            </w:r>
          </w:p>
        </w:tc>
        <w:tc>
          <w:tcPr>
            <w:tcW w:w="1159" w:type="dxa"/>
            <w:tcBorders>
              <w:top w:val="nil"/>
              <w:left w:val="nil"/>
              <w:bottom w:val="nil"/>
              <w:right w:val="nil"/>
            </w:tcBorders>
          </w:tcPr>
          <w:p w:rsidR="006B7F62" w:rsidRDefault="006B7F62">
            <w:pPr>
              <w:pStyle w:val="ConsPlusNormal"/>
              <w:jc w:val="center"/>
            </w:pPr>
            <w:r>
              <w:t>1487,98</w:t>
            </w:r>
          </w:p>
        </w:tc>
        <w:tc>
          <w:tcPr>
            <w:tcW w:w="1159" w:type="dxa"/>
            <w:tcBorders>
              <w:top w:val="nil"/>
              <w:left w:val="nil"/>
              <w:bottom w:val="nil"/>
              <w:right w:val="nil"/>
            </w:tcBorders>
          </w:tcPr>
          <w:p w:rsidR="006B7F62" w:rsidRDefault="006B7F62">
            <w:pPr>
              <w:pStyle w:val="ConsPlusNormal"/>
              <w:jc w:val="center"/>
            </w:pPr>
            <w:r>
              <w:t>1854,27</w:t>
            </w:r>
          </w:p>
        </w:tc>
        <w:tc>
          <w:tcPr>
            <w:tcW w:w="1159" w:type="dxa"/>
            <w:tcBorders>
              <w:top w:val="nil"/>
              <w:left w:val="nil"/>
              <w:bottom w:val="nil"/>
              <w:right w:val="nil"/>
            </w:tcBorders>
          </w:tcPr>
          <w:p w:rsidR="006B7F62" w:rsidRDefault="006B7F62">
            <w:pPr>
              <w:pStyle w:val="ConsPlusNormal"/>
              <w:jc w:val="center"/>
            </w:pPr>
            <w:r>
              <w:t>1219,93</w:t>
            </w:r>
          </w:p>
        </w:tc>
        <w:tc>
          <w:tcPr>
            <w:tcW w:w="1162" w:type="dxa"/>
            <w:tcBorders>
              <w:top w:val="nil"/>
              <w:left w:val="nil"/>
              <w:bottom w:val="nil"/>
              <w:right w:val="nil"/>
            </w:tcBorders>
          </w:tcPr>
          <w:p w:rsidR="006B7F62" w:rsidRDefault="006B7F62">
            <w:pPr>
              <w:pStyle w:val="ConsPlusNormal"/>
              <w:jc w:val="center"/>
            </w:pPr>
            <w:r>
              <w:t>968,14</w:t>
            </w:r>
          </w:p>
        </w:tc>
        <w:tc>
          <w:tcPr>
            <w:tcW w:w="2621" w:type="dxa"/>
            <w:tcBorders>
              <w:top w:val="nil"/>
              <w:left w:val="nil"/>
              <w:bottom w:val="nil"/>
              <w:right w:val="nil"/>
            </w:tcBorders>
          </w:tcPr>
          <w:p w:rsidR="006B7F62" w:rsidRDefault="006B7F62">
            <w:pPr>
              <w:pStyle w:val="ConsPlusNormal"/>
            </w:pPr>
            <w:r>
              <w:t>созданы экспертно-методические центры, обеспечивающие консультационную и методическую поддержку системы сертификации профессиональных квалификаций</w:t>
            </w: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911,64</w:t>
            </w:r>
          </w:p>
        </w:tc>
        <w:tc>
          <w:tcPr>
            <w:tcW w:w="1159" w:type="dxa"/>
            <w:tcBorders>
              <w:top w:val="nil"/>
              <w:left w:val="nil"/>
              <w:bottom w:val="nil"/>
              <w:right w:val="nil"/>
            </w:tcBorders>
          </w:tcPr>
          <w:p w:rsidR="006B7F62" w:rsidRDefault="006B7F62">
            <w:pPr>
              <w:pStyle w:val="ConsPlusNormal"/>
              <w:jc w:val="center"/>
            </w:pPr>
            <w:r>
              <w:t>374</w:t>
            </w:r>
          </w:p>
        </w:tc>
        <w:tc>
          <w:tcPr>
            <w:tcW w:w="1159" w:type="dxa"/>
            <w:tcBorders>
              <w:top w:val="nil"/>
              <w:left w:val="nil"/>
              <w:bottom w:val="nil"/>
              <w:right w:val="nil"/>
            </w:tcBorders>
          </w:tcPr>
          <w:p w:rsidR="006B7F62" w:rsidRDefault="006B7F62">
            <w:pPr>
              <w:pStyle w:val="ConsPlusNormal"/>
              <w:jc w:val="center"/>
            </w:pPr>
            <w:r>
              <w:t>224</w:t>
            </w:r>
          </w:p>
        </w:tc>
        <w:tc>
          <w:tcPr>
            <w:tcW w:w="1159" w:type="dxa"/>
            <w:tcBorders>
              <w:top w:val="nil"/>
              <w:left w:val="nil"/>
              <w:bottom w:val="nil"/>
              <w:right w:val="nil"/>
            </w:tcBorders>
          </w:tcPr>
          <w:p w:rsidR="006B7F62" w:rsidRDefault="006B7F62">
            <w:pPr>
              <w:pStyle w:val="ConsPlusNormal"/>
              <w:jc w:val="center"/>
            </w:pPr>
            <w:r>
              <w:t>218,07</w:t>
            </w:r>
          </w:p>
        </w:tc>
        <w:tc>
          <w:tcPr>
            <w:tcW w:w="1159" w:type="dxa"/>
            <w:tcBorders>
              <w:top w:val="nil"/>
              <w:left w:val="nil"/>
              <w:bottom w:val="nil"/>
              <w:right w:val="nil"/>
            </w:tcBorders>
          </w:tcPr>
          <w:p w:rsidR="006B7F62" w:rsidRDefault="006B7F62">
            <w:pPr>
              <w:pStyle w:val="ConsPlusNormal"/>
              <w:jc w:val="center"/>
            </w:pPr>
            <w:r>
              <w:t>59,95</w:t>
            </w:r>
          </w:p>
        </w:tc>
        <w:tc>
          <w:tcPr>
            <w:tcW w:w="1162" w:type="dxa"/>
            <w:tcBorders>
              <w:top w:val="nil"/>
              <w:left w:val="nil"/>
              <w:bottom w:val="nil"/>
              <w:right w:val="nil"/>
            </w:tcBorders>
          </w:tcPr>
          <w:p w:rsidR="006B7F62" w:rsidRDefault="006B7F62">
            <w:pPr>
              <w:pStyle w:val="ConsPlusNormal"/>
              <w:jc w:val="center"/>
            </w:pPr>
            <w:r>
              <w:t>35,62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17,49</w:t>
            </w:r>
          </w:p>
        </w:tc>
        <w:tc>
          <w:tcPr>
            <w:tcW w:w="1159" w:type="dxa"/>
            <w:tcBorders>
              <w:top w:val="nil"/>
              <w:left w:val="nil"/>
              <w:bottom w:val="nil"/>
              <w:right w:val="nil"/>
            </w:tcBorders>
          </w:tcPr>
          <w:p w:rsidR="006B7F62" w:rsidRDefault="006B7F62">
            <w:pPr>
              <w:pStyle w:val="ConsPlusNormal"/>
              <w:jc w:val="center"/>
            </w:pPr>
            <w:r>
              <w:t>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4,76</w:t>
            </w:r>
          </w:p>
        </w:tc>
        <w:tc>
          <w:tcPr>
            <w:tcW w:w="1162" w:type="dxa"/>
            <w:tcBorders>
              <w:top w:val="nil"/>
              <w:left w:val="nil"/>
              <w:bottom w:val="nil"/>
              <w:right w:val="nil"/>
            </w:tcBorders>
          </w:tcPr>
          <w:p w:rsidR="006B7F62" w:rsidRDefault="006B7F62">
            <w:pPr>
              <w:pStyle w:val="ConsPlusNormal"/>
              <w:jc w:val="center"/>
            </w:pPr>
            <w:r>
              <w:t>4,73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прочие нужды</w:t>
            </w:r>
          </w:p>
        </w:tc>
        <w:tc>
          <w:tcPr>
            <w:tcW w:w="1311" w:type="dxa"/>
            <w:tcBorders>
              <w:top w:val="nil"/>
              <w:left w:val="nil"/>
              <w:bottom w:val="nil"/>
              <w:right w:val="nil"/>
            </w:tcBorders>
          </w:tcPr>
          <w:p w:rsidR="006B7F62" w:rsidRDefault="006B7F62">
            <w:pPr>
              <w:pStyle w:val="ConsPlusNormal"/>
              <w:jc w:val="center"/>
            </w:pPr>
            <w:r>
              <w:t>894,15</w:t>
            </w:r>
          </w:p>
        </w:tc>
        <w:tc>
          <w:tcPr>
            <w:tcW w:w="1159" w:type="dxa"/>
            <w:tcBorders>
              <w:top w:val="nil"/>
              <w:left w:val="nil"/>
              <w:bottom w:val="nil"/>
              <w:right w:val="nil"/>
            </w:tcBorders>
          </w:tcPr>
          <w:p w:rsidR="006B7F62" w:rsidRDefault="006B7F62">
            <w:pPr>
              <w:pStyle w:val="ConsPlusNormal"/>
              <w:jc w:val="center"/>
            </w:pPr>
            <w:r>
              <w:t>366</w:t>
            </w:r>
          </w:p>
        </w:tc>
        <w:tc>
          <w:tcPr>
            <w:tcW w:w="1159" w:type="dxa"/>
            <w:tcBorders>
              <w:top w:val="nil"/>
              <w:left w:val="nil"/>
              <w:bottom w:val="nil"/>
              <w:right w:val="nil"/>
            </w:tcBorders>
          </w:tcPr>
          <w:p w:rsidR="006B7F62" w:rsidRDefault="006B7F62">
            <w:pPr>
              <w:pStyle w:val="ConsPlusNormal"/>
              <w:jc w:val="center"/>
            </w:pPr>
            <w:r>
              <w:t>224</w:t>
            </w:r>
          </w:p>
        </w:tc>
        <w:tc>
          <w:tcPr>
            <w:tcW w:w="1159" w:type="dxa"/>
            <w:tcBorders>
              <w:top w:val="nil"/>
              <w:left w:val="nil"/>
              <w:bottom w:val="nil"/>
              <w:right w:val="nil"/>
            </w:tcBorders>
          </w:tcPr>
          <w:p w:rsidR="006B7F62" w:rsidRDefault="006B7F62">
            <w:pPr>
              <w:pStyle w:val="ConsPlusNormal"/>
              <w:jc w:val="center"/>
            </w:pPr>
            <w:r>
              <w:t>218,07</w:t>
            </w:r>
          </w:p>
        </w:tc>
        <w:tc>
          <w:tcPr>
            <w:tcW w:w="1159" w:type="dxa"/>
            <w:tcBorders>
              <w:top w:val="nil"/>
              <w:left w:val="nil"/>
              <w:bottom w:val="nil"/>
              <w:right w:val="nil"/>
            </w:tcBorders>
          </w:tcPr>
          <w:p w:rsidR="006B7F62" w:rsidRDefault="006B7F62">
            <w:pPr>
              <w:pStyle w:val="ConsPlusNormal"/>
              <w:jc w:val="center"/>
            </w:pPr>
            <w:r>
              <w:t>55,19</w:t>
            </w:r>
          </w:p>
        </w:tc>
        <w:tc>
          <w:tcPr>
            <w:tcW w:w="1162" w:type="dxa"/>
            <w:tcBorders>
              <w:top w:val="nil"/>
              <w:left w:val="nil"/>
              <w:bottom w:val="nil"/>
              <w:right w:val="nil"/>
            </w:tcBorders>
          </w:tcPr>
          <w:p w:rsidR="006B7F62" w:rsidRDefault="006B7F62">
            <w:pPr>
              <w:pStyle w:val="ConsPlusNormal"/>
              <w:jc w:val="center"/>
            </w:pPr>
            <w:r>
              <w:t>30,89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Минобрнауки России - всего</w:t>
            </w:r>
          </w:p>
        </w:tc>
        <w:tc>
          <w:tcPr>
            <w:tcW w:w="1311" w:type="dxa"/>
            <w:tcBorders>
              <w:top w:val="nil"/>
              <w:left w:val="nil"/>
              <w:bottom w:val="nil"/>
              <w:right w:val="nil"/>
            </w:tcBorders>
          </w:tcPr>
          <w:p w:rsidR="006B7F62" w:rsidRDefault="006B7F62">
            <w:pPr>
              <w:pStyle w:val="ConsPlusNormal"/>
              <w:jc w:val="center"/>
            </w:pPr>
            <w:r>
              <w:t>816,07</w:t>
            </w:r>
          </w:p>
        </w:tc>
        <w:tc>
          <w:tcPr>
            <w:tcW w:w="1159" w:type="dxa"/>
            <w:tcBorders>
              <w:top w:val="nil"/>
              <w:left w:val="nil"/>
              <w:bottom w:val="nil"/>
              <w:right w:val="nil"/>
            </w:tcBorders>
          </w:tcPr>
          <w:p w:rsidR="006B7F62" w:rsidRDefault="006B7F62">
            <w:pPr>
              <w:pStyle w:val="ConsPlusNormal"/>
              <w:jc w:val="center"/>
            </w:pPr>
            <w:r>
              <w:t>374</w:t>
            </w:r>
          </w:p>
        </w:tc>
        <w:tc>
          <w:tcPr>
            <w:tcW w:w="1159" w:type="dxa"/>
            <w:tcBorders>
              <w:top w:val="nil"/>
              <w:left w:val="nil"/>
              <w:bottom w:val="nil"/>
              <w:right w:val="nil"/>
            </w:tcBorders>
          </w:tcPr>
          <w:p w:rsidR="006B7F62" w:rsidRDefault="006B7F62">
            <w:pPr>
              <w:pStyle w:val="ConsPlusNormal"/>
              <w:jc w:val="center"/>
            </w:pPr>
            <w:r>
              <w:t>224</w:t>
            </w:r>
          </w:p>
        </w:tc>
        <w:tc>
          <w:tcPr>
            <w:tcW w:w="1159" w:type="dxa"/>
            <w:tcBorders>
              <w:top w:val="nil"/>
              <w:left w:val="nil"/>
              <w:bottom w:val="nil"/>
              <w:right w:val="nil"/>
            </w:tcBorders>
          </w:tcPr>
          <w:p w:rsidR="006B7F62" w:rsidRDefault="006B7F62">
            <w:pPr>
              <w:pStyle w:val="ConsPlusNormal"/>
              <w:jc w:val="center"/>
            </w:pPr>
            <w:r>
              <w:t>218,07</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8</w:t>
            </w:r>
          </w:p>
        </w:tc>
        <w:tc>
          <w:tcPr>
            <w:tcW w:w="1159" w:type="dxa"/>
            <w:tcBorders>
              <w:top w:val="nil"/>
              <w:left w:val="nil"/>
              <w:bottom w:val="nil"/>
              <w:right w:val="nil"/>
            </w:tcBorders>
          </w:tcPr>
          <w:p w:rsidR="006B7F62" w:rsidRDefault="006B7F62">
            <w:pPr>
              <w:pStyle w:val="ConsPlusNormal"/>
              <w:jc w:val="center"/>
            </w:pPr>
            <w:r>
              <w:t>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808,07</w:t>
            </w:r>
          </w:p>
        </w:tc>
        <w:tc>
          <w:tcPr>
            <w:tcW w:w="1159" w:type="dxa"/>
            <w:tcBorders>
              <w:top w:val="nil"/>
              <w:left w:val="nil"/>
              <w:bottom w:val="nil"/>
              <w:right w:val="nil"/>
            </w:tcBorders>
          </w:tcPr>
          <w:p w:rsidR="006B7F62" w:rsidRDefault="006B7F62">
            <w:pPr>
              <w:pStyle w:val="ConsPlusNormal"/>
              <w:jc w:val="center"/>
            </w:pPr>
            <w:r>
              <w:t>366</w:t>
            </w:r>
          </w:p>
        </w:tc>
        <w:tc>
          <w:tcPr>
            <w:tcW w:w="1159" w:type="dxa"/>
            <w:tcBorders>
              <w:top w:val="nil"/>
              <w:left w:val="nil"/>
              <w:bottom w:val="nil"/>
              <w:right w:val="nil"/>
            </w:tcBorders>
          </w:tcPr>
          <w:p w:rsidR="006B7F62" w:rsidRDefault="006B7F62">
            <w:pPr>
              <w:pStyle w:val="ConsPlusNormal"/>
              <w:jc w:val="center"/>
            </w:pPr>
            <w:r>
              <w:t>224</w:t>
            </w:r>
          </w:p>
        </w:tc>
        <w:tc>
          <w:tcPr>
            <w:tcW w:w="1159" w:type="dxa"/>
            <w:tcBorders>
              <w:top w:val="nil"/>
              <w:left w:val="nil"/>
              <w:bottom w:val="nil"/>
              <w:right w:val="nil"/>
            </w:tcBorders>
          </w:tcPr>
          <w:p w:rsidR="006B7F62" w:rsidRDefault="006B7F62">
            <w:pPr>
              <w:pStyle w:val="ConsPlusNormal"/>
              <w:jc w:val="center"/>
            </w:pPr>
            <w:r>
              <w:t>218,07</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Рособрнадзор - всего</w:t>
            </w:r>
          </w:p>
        </w:tc>
        <w:tc>
          <w:tcPr>
            <w:tcW w:w="1311" w:type="dxa"/>
            <w:tcBorders>
              <w:top w:val="nil"/>
              <w:left w:val="nil"/>
              <w:bottom w:val="nil"/>
              <w:right w:val="nil"/>
            </w:tcBorders>
          </w:tcPr>
          <w:p w:rsidR="006B7F62" w:rsidRDefault="006B7F62">
            <w:pPr>
              <w:pStyle w:val="ConsPlusNormal"/>
              <w:jc w:val="center"/>
            </w:pPr>
            <w:r>
              <w:t>95,57</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59,95</w:t>
            </w:r>
          </w:p>
        </w:tc>
        <w:tc>
          <w:tcPr>
            <w:tcW w:w="1162" w:type="dxa"/>
            <w:tcBorders>
              <w:top w:val="nil"/>
              <w:left w:val="nil"/>
              <w:bottom w:val="nil"/>
              <w:right w:val="nil"/>
            </w:tcBorders>
          </w:tcPr>
          <w:p w:rsidR="006B7F62" w:rsidRDefault="006B7F62">
            <w:pPr>
              <w:pStyle w:val="ConsPlusNormal"/>
              <w:jc w:val="center"/>
            </w:pPr>
            <w:r>
              <w:t>35,62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9,49</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4,76</w:t>
            </w:r>
          </w:p>
        </w:tc>
        <w:tc>
          <w:tcPr>
            <w:tcW w:w="1162" w:type="dxa"/>
            <w:tcBorders>
              <w:top w:val="nil"/>
              <w:left w:val="nil"/>
              <w:bottom w:val="nil"/>
              <w:right w:val="nil"/>
            </w:tcBorders>
          </w:tcPr>
          <w:p w:rsidR="006B7F62" w:rsidRDefault="006B7F62">
            <w:pPr>
              <w:pStyle w:val="ConsPlusNormal"/>
              <w:jc w:val="center"/>
            </w:pPr>
            <w:r>
              <w:t>4,73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86,08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55,19</w:t>
            </w:r>
          </w:p>
        </w:tc>
        <w:tc>
          <w:tcPr>
            <w:tcW w:w="1162" w:type="dxa"/>
            <w:tcBorders>
              <w:top w:val="nil"/>
              <w:left w:val="nil"/>
              <w:bottom w:val="nil"/>
              <w:right w:val="nil"/>
            </w:tcBorders>
          </w:tcPr>
          <w:p w:rsidR="006B7F62" w:rsidRDefault="006B7F62">
            <w:pPr>
              <w:pStyle w:val="ConsPlusNormal"/>
              <w:jc w:val="center"/>
            </w:pPr>
            <w:r>
              <w:t>30,89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4780</w:t>
            </w:r>
          </w:p>
        </w:tc>
        <w:tc>
          <w:tcPr>
            <w:tcW w:w="1159" w:type="dxa"/>
            <w:tcBorders>
              <w:top w:val="nil"/>
              <w:left w:val="nil"/>
              <w:bottom w:val="nil"/>
              <w:right w:val="nil"/>
            </w:tcBorders>
          </w:tcPr>
          <w:p w:rsidR="006B7F62" w:rsidRDefault="006B7F62">
            <w:pPr>
              <w:pStyle w:val="ConsPlusNormal"/>
              <w:jc w:val="center"/>
            </w:pPr>
            <w:r>
              <w:t>820</w:t>
            </w:r>
          </w:p>
        </w:tc>
        <w:tc>
          <w:tcPr>
            <w:tcW w:w="1159" w:type="dxa"/>
            <w:tcBorders>
              <w:top w:val="nil"/>
              <w:left w:val="nil"/>
              <w:bottom w:val="nil"/>
              <w:right w:val="nil"/>
            </w:tcBorders>
          </w:tcPr>
          <w:p w:rsidR="006B7F62" w:rsidRDefault="006B7F62">
            <w:pPr>
              <w:pStyle w:val="ConsPlusNormal"/>
              <w:jc w:val="center"/>
            </w:pPr>
            <w:r>
              <w:t>1010</w:t>
            </w:r>
          </w:p>
        </w:tc>
        <w:tc>
          <w:tcPr>
            <w:tcW w:w="1159" w:type="dxa"/>
            <w:tcBorders>
              <w:top w:val="nil"/>
              <w:left w:val="nil"/>
              <w:bottom w:val="nil"/>
              <w:right w:val="nil"/>
            </w:tcBorders>
          </w:tcPr>
          <w:p w:rsidR="006B7F62" w:rsidRDefault="006B7F62">
            <w:pPr>
              <w:pStyle w:val="ConsPlusNormal"/>
              <w:jc w:val="center"/>
            </w:pPr>
            <w:r>
              <w:t>1230</w:t>
            </w:r>
          </w:p>
        </w:tc>
        <w:tc>
          <w:tcPr>
            <w:tcW w:w="1159" w:type="dxa"/>
            <w:tcBorders>
              <w:top w:val="nil"/>
              <w:left w:val="nil"/>
              <w:bottom w:val="nil"/>
              <w:right w:val="nil"/>
            </w:tcBorders>
          </w:tcPr>
          <w:p w:rsidR="006B7F62" w:rsidRDefault="006B7F62">
            <w:pPr>
              <w:pStyle w:val="ConsPlusNormal"/>
              <w:jc w:val="center"/>
            </w:pPr>
            <w:r>
              <w:t>900</w:t>
            </w:r>
          </w:p>
        </w:tc>
        <w:tc>
          <w:tcPr>
            <w:tcW w:w="1162" w:type="dxa"/>
            <w:tcBorders>
              <w:top w:val="nil"/>
              <w:left w:val="nil"/>
              <w:bottom w:val="nil"/>
              <w:right w:val="nil"/>
            </w:tcBorders>
          </w:tcPr>
          <w:p w:rsidR="006B7F62" w:rsidRDefault="006B7F62">
            <w:pPr>
              <w:pStyle w:val="ConsPlusNormal"/>
              <w:jc w:val="center"/>
            </w:pPr>
            <w:r>
              <w:t>820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jc w:val="both"/>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1161,89</w:t>
            </w:r>
          </w:p>
        </w:tc>
        <w:tc>
          <w:tcPr>
            <w:tcW w:w="1159" w:type="dxa"/>
            <w:tcBorders>
              <w:top w:val="nil"/>
              <w:left w:val="nil"/>
              <w:bottom w:val="nil"/>
              <w:right w:val="nil"/>
            </w:tcBorders>
          </w:tcPr>
          <w:p w:rsidR="006B7F62" w:rsidRDefault="006B7F62">
            <w:pPr>
              <w:pStyle w:val="ConsPlusNormal"/>
              <w:jc w:val="center"/>
            </w:pPr>
            <w:r>
              <w:t>129,21</w:t>
            </w:r>
          </w:p>
        </w:tc>
        <w:tc>
          <w:tcPr>
            <w:tcW w:w="1159" w:type="dxa"/>
            <w:tcBorders>
              <w:top w:val="nil"/>
              <w:left w:val="nil"/>
              <w:bottom w:val="nil"/>
              <w:right w:val="nil"/>
            </w:tcBorders>
          </w:tcPr>
          <w:p w:rsidR="006B7F62" w:rsidRDefault="006B7F62">
            <w:pPr>
              <w:pStyle w:val="ConsPlusNormal"/>
              <w:jc w:val="center"/>
            </w:pPr>
            <w:r>
              <w:t>253,98</w:t>
            </w:r>
          </w:p>
        </w:tc>
        <w:tc>
          <w:tcPr>
            <w:tcW w:w="1159" w:type="dxa"/>
            <w:tcBorders>
              <w:top w:val="nil"/>
              <w:left w:val="nil"/>
              <w:bottom w:val="nil"/>
              <w:right w:val="nil"/>
            </w:tcBorders>
          </w:tcPr>
          <w:p w:rsidR="006B7F62" w:rsidRDefault="006B7F62">
            <w:pPr>
              <w:pStyle w:val="ConsPlusNormal"/>
              <w:jc w:val="center"/>
            </w:pPr>
            <w:r>
              <w:t>406,2</w:t>
            </w:r>
          </w:p>
        </w:tc>
        <w:tc>
          <w:tcPr>
            <w:tcW w:w="1159" w:type="dxa"/>
            <w:tcBorders>
              <w:top w:val="nil"/>
              <w:left w:val="nil"/>
              <w:bottom w:val="nil"/>
              <w:right w:val="nil"/>
            </w:tcBorders>
          </w:tcPr>
          <w:p w:rsidR="006B7F62" w:rsidRDefault="006B7F62">
            <w:pPr>
              <w:pStyle w:val="ConsPlusNormal"/>
              <w:jc w:val="center"/>
            </w:pPr>
            <w:r>
              <w:t>259,98</w:t>
            </w:r>
          </w:p>
        </w:tc>
        <w:tc>
          <w:tcPr>
            <w:tcW w:w="1162" w:type="dxa"/>
            <w:tcBorders>
              <w:top w:val="nil"/>
              <w:left w:val="nil"/>
              <w:bottom w:val="nil"/>
              <w:right w:val="nil"/>
            </w:tcBorders>
          </w:tcPr>
          <w:p w:rsidR="006B7F62" w:rsidRDefault="006B7F62">
            <w:pPr>
              <w:pStyle w:val="ConsPlusNormal"/>
              <w:jc w:val="center"/>
            </w:pPr>
            <w:r>
              <w:t>112,52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Мероприятия, не предусмотренные приоритетным национальным проектом "Образование" и национальной образовательной инициативой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1) разработка и апробация технологий и инструментариев сертификации профессиональных квалификаций, создание экспертно-</w:t>
            </w:r>
            <w:r>
              <w:lastRenderedPageBreak/>
              <w:t>методических центров</w:t>
            </w:r>
          </w:p>
        </w:tc>
        <w:tc>
          <w:tcPr>
            <w:tcW w:w="1311" w:type="dxa"/>
            <w:tcBorders>
              <w:top w:val="nil"/>
              <w:left w:val="nil"/>
              <w:bottom w:val="nil"/>
              <w:right w:val="nil"/>
            </w:tcBorders>
          </w:tcPr>
          <w:p w:rsidR="006B7F62" w:rsidRDefault="006B7F62">
            <w:pPr>
              <w:pStyle w:val="ConsPlusNormal"/>
              <w:jc w:val="center"/>
            </w:pPr>
            <w:r>
              <w:lastRenderedPageBreak/>
              <w:t>6261,33</w:t>
            </w:r>
          </w:p>
        </w:tc>
        <w:tc>
          <w:tcPr>
            <w:tcW w:w="1159" w:type="dxa"/>
            <w:tcBorders>
              <w:top w:val="nil"/>
              <w:left w:val="nil"/>
              <w:bottom w:val="nil"/>
              <w:right w:val="nil"/>
            </w:tcBorders>
          </w:tcPr>
          <w:p w:rsidR="006B7F62" w:rsidRDefault="006B7F62">
            <w:pPr>
              <w:pStyle w:val="ConsPlusNormal"/>
              <w:jc w:val="center"/>
            </w:pPr>
            <w:r>
              <w:t>1323,21</w:t>
            </w:r>
          </w:p>
        </w:tc>
        <w:tc>
          <w:tcPr>
            <w:tcW w:w="1159" w:type="dxa"/>
            <w:tcBorders>
              <w:top w:val="nil"/>
              <w:left w:val="nil"/>
              <w:bottom w:val="nil"/>
              <w:right w:val="nil"/>
            </w:tcBorders>
          </w:tcPr>
          <w:p w:rsidR="006B7F62" w:rsidRDefault="006B7F62">
            <w:pPr>
              <w:pStyle w:val="ConsPlusNormal"/>
              <w:jc w:val="center"/>
            </w:pPr>
            <w:r>
              <w:t>1487,98</w:t>
            </w:r>
          </w:p>
        </w:tc>
        <w:tc>
          <w:tcPr>
            <w:tcW w:w="1159" w:type="dxa"/>
            <w:tcBorders>
              <w:top w:val="nil"/>
              <w:left w:val="nil"/>
              <w:bottom w:val="nil"/>
              <w:right w:val="nil"/>
            </w:tcBorders>
          </w:tcPr>
          <w:p w:rsidR="006B7F62" w:rsidRDefault="006B7F62">
            <w:pPr>
              <w:pStyle w:val="ConsPlusNormal"/>
              <w:jc w:val="center"/>
            </w:pPr>
            <w:r>
              <w:t>1854,27</w:t>
            </w:r>
          </w:p>
        </w:tc>
        <w:tc>
          <w:tcPr>
            <w:tcW w:w="1159" w:type="dxa"/>
            <w:tcBorders>
              <w:top w:val="nil"/>
              <w:left w:val="nil"/>
              <w:bottom w:val="nil"/>
              <w:right w:val="nil"/>
            </w:tcBorders>
          </w:tcPr>
          <w:p w:rsidR="006B7F62" w:rsidRDefault="006B7F62">
            <w:pPr>
              <w:pStyle w:val="ConsPlusNormal"/>
              <w:jc w:val="center"/>
            </w:pPr>
            <w:r>
              <w:t>882,5</w:t>
            </w:r>
          </w:p>
        </w:tc>
        <w:tc>
          <w:tcPr>
            <w:tcW w:w="1162" w:type="dxa"/>
            <w:tcBorders>
              <w:top w:val="nil"/>
              <w:left w:val="nil"/>
              <w:bottom w:val="nil"/>
              <w:right w:val="nil"/>
            </w:tcBorders>
          </w:tcPr>
          <w:p w:rsidR="006B7F62" w:rsidRDefault="006B7F62">
            <w:pPr>
              <w:pStyle w:val="ConsPlusNormal"/>
              <w:jc w:val="center"/>
            </w:pPr>
            <w:r>
              <w:t>713,37</w:t>
            </w:r>
          </w:p>
        </w:tc>
        <w:tc>
          <w:tcPr>
            <w:tcW w:w="2621" w:type="dxa"/>
            <w:vMerge w:val="restart"/>
            <w:tcBorders>
              <w:top w:val="nil"/>
              <w:left w:val="nil"/>
              <w:bottom w:val="nil"/>
              <w:right w:val="nil"/>
            </w:tcBorders>
          </w:tcPr>
          <w:p w:rsidR="006B7F62" w:rsidRDefault="006B7F62">
            <w:pPr>
              <w:pStyle w:val="ConsPlusNormal"/>
            </w:pPr>
            <w:r>
              <w:t xml:space="preserve">разработаны технологии и инструментарии сертификации профессиональных квалификаций по 12 укрупненным направлениям </w:t>
            </w:r>
            <w:r>
              <w:lastRenderedPageBreak/>
              <w:t>подготовки и специальностей, созданы 15 экспертно-методических центров, обучен персонал центров</w:t>
            </w:r>
          </w:p>
        </w:tc>
        <w:tc>
          <w:tcPr>
            <w:tcW w:w="1590" w:type="dxa"/>
            <w:vMerge w:val="restart"/>
            <w:tcBorders>
              <w:top w:val="nil"/>
              <w:left w:val="nil"/>
              <w:bottom w:val="nil"/>
              <w:right w:val="nil"/>
            </w:tcBorders>
          </w:tcPr>
          <w:p w:rsidR="006B7F62" w:rsidRDefault="006B7F62">
            <w:pPr>
              <w:pStyle w:val="ConsPlusNormal"/>
              <w:jc w:val="center"/>
            </w:pPr>
            <w:r>
              <w:lastRenderedPageBreak/>
              <w:t>23, 24</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федеральный бюджет - всего</w:t>
            </w:r>
          </w:p>
        </w:tc>
        <w:tc>
          <w:tcPr>
            <w:tcW w:w="1311" w:type="dxa"/>
            <w:tcBorders>
              <w:top w:val="nil"/>
              <w:left w:val="nil"/>
              <w:bottom w:val="nil"/>
              <w:right w:val="nil"/>
            </w:tcBorders>
          </w:tcPr>
          <w:p w:rsidR="006B7F62" w:rsidRDefault="006B7F62">
            <w:pPr>
              <w:pStyle w:val="ConsPlusNormal"/>
              <w:jc w:val="center"/>
            </w:pPr>
            <w:r>
              <w:t>861,94</w:t>
            </w:r>
          </w:p>
        </w:tc>
        <w:tc>
          <w:tcPr>
            <w:tcW w:w="1159" w:type="dxa"/>
            <w:tcBorders>
              <w:top w:val="nil"/>
              <w:left w:val="nil"/>
              <w:bottom w:val="nil"/>
              <w:right w:val="nil"/>
            </w:tcBorders>
          </w:tcPr>
          <w:p w:rsidR="006B7F62" w:rsidRDefault="006B7F62">
            <w:pPr>
              <w:pStyle w:val="ConsPlusNormal"/>
              <w:jc w:val="center"/>
            </w:pPr>
            <w:r>
              <w:t>374</w:t>
            </w:r>
          </w:p>
        </w:tc>
        <w:tc>
          <w:tcPr>
            <w:tcW w:w="1159" w:type="dxa"/>
            <w:tcBorders>
              <w:top w:val="nil"/>
              <w:left w:val="nil"/>
              <w:bottom w:val="nil"/>
              <w:right w:val="nil"/>
            </w:tcBorders>
          </w:tcPr>
          <w:p w:rsidR="006B7F62" w:rsidRDefault="006B7F62">
            <w:pPr>
              <w:pStyle w:val="ConsPlusNormal"/>
              <w:jc w:val="center"/>
            </w:pPr>
            <w:r>
              <w:t>224</w:t>
            </w:r>
          </w:p>
        </w:tc>
        <w:tc>
          <w:tcPr>
            <w:tcW w:w="1159" w:type="dxa"/>
            <w:tcBorders>
              <w:top w:val="nil"/>
              <w:left w:val="nil"/>
              <w:bottom w:val="nil"/>
              <w:right w:val="nil"/>
            </w:tcBorders>
          </w:tcPr>
          <w:p w:rsidR="006B7F62" w:rsidRDefault="006B7F62">
            <w:pPr>
              <w:pStyle w:val="ConsPlusNormal"/>
              <w:jc w:val="center"/>
            </w:pPr>
            <w:r>
              <w:t>218,07</w:t>
            </w:r>
          </w:p>
        </w:tc>
        <w:tc>
          <w:tcPr>
            <w:tcW w:w="1159" w:type="dxa"/>
            <w:tcBorders>
              <w:top w:val="nil"/>
              <w:left w:val="nil"/>
              <w:bottom w:val="nil"/>
              <w:right w:val="nil"/>
            </w:tcBorders>
          </w:tcPr>
          <w:p w:rsidR="006B7F62" w:rsidRDefault="006B7F62">
            <w:pPr>
              <w:pStyle w:val="ConsPlusNormal"/>
              <w:jc w:val="center"/>
            </w:pPr>
            <w:r>
              <w:t>32,5</w:t>
            </w:r>
          </w:p>
        </w:tc>
        <w:tc>
          <w:tcPr>
            <w:tcW w:w="1162" w:type="dxa"/>
            <w:tcBorders>
              <w:top w:val="nil"/>
              <w:left w:val="nil"/>
              <w:bottom w:val="nil"/>
              <w:right w:val="nil"/>
            </w:tcBorders>
          </w:tcPr>
          <w:p w:rsidR="006B7F62" w:rsidRDefault="006B7F62">
            <w:pPr>
              <w:pStyle w:val="ConsPlusNormal"/>
              <w:jc w:val="center"/>
            </w:pPr>
            <w:r>
              <w:t>13,37</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14,05</w:t>
            </w:r>
          </w:p>
        </w:tc>
        <w:tc>
          <w:tcPr>
            <w:tcW w:w="1159" w:type="dxa"/>
            <w:tcBorders>
              <w:top w:val="nil"/>
              <w:left w:val="nil"/>
              <w:bottom w:val="nil"/>
              <w:right w:val="nil"/>
            </w:tcBorders>
          </w:tcPr>
          <w:p w:rsidR="006B7F62" w:rsidRDefault="006B7F62">
            <w:pPr>
              <w:pStyle w:val="ConsPlusNormal"/>
              <w:jc w:val="center"/>
            </w:pPr>
            <w:r>
              <w:t>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3,18</w:t>
            </w:r>
          </w:p>
        </w:tc>
        <w:tc>
          <w:tcPr>
            <w:tcW w:w="1162" w:type="dxa"/>
            <w:tcBorders>
              <w:top w:val="nil"/>
              <w:left w:val="nil"/>
              <w:bottom w:val="nil"/>
              <w:right w:val="nil"/>
            </w:tcBorders>
          </w:tcPr>
          <w:p w:rsidR="006B7F62" w:rsidRDefault="006B7F62">
            <w:pPr>
              <w:pStyle w:val="ConsPlusNormal"/>
              <w:jc w:val="center"/>
            </w:pPr>
            <w:r>
              <w:t>2,87</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847,89</w:t>
            </w:r>
          </w:p>
        </w:tc>
        <w:tc>
          <w:tcPr>
            <w:tcW w:w="1159" w:type="dxa"/>
            <w:tcBorders>
              <w:top w:val="nil"/>
              <w:left w:val="nil"/>
              <w:bottom w:val="nil"/>
              <w:right w:val="nil"/>
            </w:tcBorders>
          </w:tcPr>
          <w:p w:rsidR="006B7F62" w:rsidRDefault="006B7F62">
            <w:pPr>
              <w:pStyle w:val="ConsPlusNormal"/>
              <w:jc w:val="center"/>
            </w:pPr>
            <w:r>
              <w:t>366</w:t>
            </w:r>
          </w:p>
        </w:tc>
        <w:tc>
          <w:tcPr>
            <w:tcW w:w="1159" w:type="dxa"/>
            <w:tcBorders>
              <w:top w:val="nil"/>
              <w:left w:val="nil"/>
              <w:bottom w:val="nil"/>
              <w:right w:val="nil"/>
            </w:tcBorders>
          </w:tcPr>
          <w:p w:rsidR="006B7F62" w:rsidRDefault="006B7F62">
            <w:pPr>
              <w:pStyle w:val="ConsPlusNormal"/>
              <w:jc w:val="center"/>
            </w:pPr>
            <w:r>
              <w:t>224</w:t>
            </w:r>
          </w:p>
        </w:tc>
        <w:tc>
          <w:tcPr>
            <w:tcW w:w="1159" w:type="dxa"/>
            <w:tcBorders>
              <w:top w:val="nil"/>
              <w:left w:val="nil"/>
              <w:bottom w:val="nil"/>
              <w:right w:val="nil"/>
            </w:tcBorders>
          </w:tcPr>
          <w:p w:rsidR="006B7F62" w:rsidRDefault="006B7F62">
            <w:pPr>
              <w:pStyle w:val="ConsPlusNormal"/>
              <w:jc w:val="center"/>
            </w:pPr>
            <w:r>
              <w:t>218,07</w:t>
            </w:r>
          </w:p>
        </w:tc>
        <w:tc>
          <w:tcPr>
            <w:tcW w:w="1159" w:type="dxa"/>
            <w:tcBorders>
              <w:top w:val="nil"/>
              <w:left w:val="nil"/>
              <w:bottom w:val="nil"/>
              <w:right w:val="nil"/>
            </w:tcBorders>
          </w:tcPr>
          <w:p w:rsidR="006B7F62" w:rsidRDefault="006B7F62">
            <w:pPr>
              <w:pStyle w:val="ConsPlusNormal"/>
              <w:jc w:val="center"/>
            </w:pPr>
            <w:r>
              <w:t>29,32</w:t>
            </w:r>
          </w:p>
        </w:tc>
        <w:tc>
          <w:tcPr>
            <w:tcW w:w="1162" w:type="dxa"/>
            <w:tcBorders>
              <w:top w:val="nil"/>
              <w:left w:val="nil"/>
              <w:bottom w:val="nil"/>
              <w:right w:val="nil"/>
            </w:tcBorders>
          </w:tcPr>
          <w:p w:rsidR="006B7F62" w:rsidRDefault="006B7F62">
            <w:pPr>
              <w:pStyle w:val="ConsPlusNormal"/>
              <w:jc w:val="center"/>
            </w:pPr>
            <w:r>
              <w:t>10,5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Минобрнауки России - всего</w:t>
            </w:r>
          </w:p>
        </w:tc>
        <w:tc>
          <w:tcPr>
            <w:tcW w:w="1311" w:type="dxa"/>
            <w:tcBorders>
              <w:top w:val="nil"/>
              <w:left w:val="nil"/>
              <w:bottom w:val="nil"/>
              <w:right w:val="nil"/>
            </w:tcBorders>
          </w:tcPr>
          <w:p w:rsidR="006B7F62" w:rsidRDefault="006B7F62">
            <w:pPr>
              <w:pStyle w:val="ConsPlusNormal"/>
              <w:jc w:val="center"/>
            </w:pPr>
            <w:r>
              <w:t>816,07</w:t>
            </w:r>
          </w:p>
        </w:tc>
        <w:tc>
          <w:tcPr>
            <w:tcW w:w="1159" w:type="dxa"/>
            <w:tcBorders>
              <w:top w:val="nil"/>
              <w:left w:val="nil"/>
              <w:bottom w:val="nil"/>
              <w:right w:val="nil"/>
            </w:tcBorders>
          </w:tcPr>
          <w:p w:rsidR="006B7F62" w:rsidRDefault="006B7F62">
            <w:pPr>
              <w:pStyle w:val="ConsPlusNormal"/>
              <w:jc w:val="center"/>
            </w:pPr>
            <w:r>
              <w:t>374</w:t>
            </w:r>
          </w:p>
        </w:tc>
        <w:tc>
          <w:tcPr>
            <w:tcW w:w="1159" w:type="dxa"/>
            <w:tcBorders>
              <w:top w:val="nil"/>
              <w:left w:val="nil"/>
              <w:bottom w:val="nil"/>
              <w:right w:val="nil"/>
            </w:tcBorders>
          </w:tcPr>
          <w:p w:rsidR="006B7F62" w:rsidRDefault="006B7F62">
            <w:pPr>
              <w:pStyle w:val="ConsPlusNormal"/>
              <w:jc w:val="center"/>
            </w:pPr>
            <w:r>
              <w:t>224</w:t>
            </w:r>
          </w:p>
        </w:tc>
        <w:tc>
          <w:tcPr>
            <w:tcW w:w="1159" w:type="dxa"/>
            <w:tcBorders>
              <w:top w:val="nil"/>
              <w:left w:val="nil"/>
              <w:bottom w:val="nil"/>
              <w:right w:val="nil"/>
            </w:tcBorders>
          </w:tcPr>
          <w:p w:rsidR="006B7F62" w:rsidRDefault="006B7F62">
            <w:pPr>
              <w:pStyle w:val="ConsPlusNormal"/>
              <w:jc w:val="center"/>
            </w:pPr>
            <w:r>
              <w:t>218,07</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8</w:t>
            </w:r>
          </w:p>
        </w:tc>
        <w:tc>
          <w:tcPr>
            <w:tcW w:w="1159" w:type="dxa"/>
            <w:tcBorders>
              <w:top w:val="nil"/>
              <w:left w:val="nil"/>
              <w:bottom w:val="nil"/>
              <w:right w:val="nil"/>
            </w:tcBorders>
          </w:tcPr>
          <w:p w:rsidR="006B7F62" w:rsidRDefault="006B7F62">
            <w:pPr>
              <w:pStyle w:val="ConsPlusNormal"/>
              <w:jc w:val="center"/>
            </w:pPr>
            <w:r>
              <w:t>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808,07</w:t>
            </w:r>
          </w:p>
        </w:tc>
        <w:tc>
          <w:tcPr>
            <w:tcW w:w="1159" w:type="dxa"/>
            <w:tcBorders>
              <w:top w:val="nil"/>
              <w:left w:val="nil"/>
              <w:bottom w:val="nil"/>
              <w:right w:val="nil"/>
            </w:tcBorders>
          </w:tcPr>
          <w:p w:rsidR="006B7F62" w:rsidRDefault="006B7F62">
            <w:pPr>
              <w:pStyle w:val="ConsPlusNormal"/>
              <w:jc w:val="center"/>
            </w:pPr>
            <w:r>
              <w:t>366</w:t>
            </w:r>
          </w:p>
        </w:tc>
        <w:tc>
          <w:tcPr>
            <w:tcW w:w="1159" w:type="dxa"/>
            <w:tcBorders>
              <w:top w:val="nil"/>
              <w:left w:val="nil"/>
              <w:bottom w:val="nil"/>
              <w:right w:val="nil"/>
            </w:tcBorders>
          </w:tcPr>
          <w:p w:rsidR="006B7F62" w:rsidRDefault="006B7F62">
            <w:pPr>
              <w:pStyle w:val="ConsPlusNormal"/>
              <w:jc w:val="center"/>
            </w:pPr>
            <w:r>
              <w:t>224</w:t>
            </w:r>
          </w:p>
        </w:tc>
        <w:tc>
          <w:tcPr>
            <w:tcW w:w="1159" w:type="dxa"/>
            <w:tcBorders>
              <w:top w:val="nil"/>
              <w:left w:val="nil"/>
              <w:bottom w:val="nil"/>
              <w:right w:val="nil"/>
            </w:tcBorders>
          </w:tcPr>
          <w:p w:rsidR="006B7F62" w:rsidRDefault="006B7F62">
            <w:pPr>
              <w:pStyle w:val="ConsPlusNormal"/>
              <w:jc w:val="center"/>
            </w:pPr>
            <w:r>
              <w:t>218,07</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Рособрнадзор - всего</w:t>
            </w:r>
          </w:p>
        </w:tc>
        <w:tc>
          <w:tcPr>
            <w:tcW w:w="1311" w:type="dxa"/>
            <w:tcBorders>
              <w:top w:val="nil"/>
              <w:left w:val="nil"/>
              <w:bottom w:val="nil"/>
              <w:right w:val="nil"/>
            </w:tcBorders>
          </w:tcPr>
          <w:p w:rsidR="006B7F62" w:rsidRDefault="006B7F62">
            <w:pPr>
              <w:pStyle w:val="ConsPlusNormal"/>
              <w:jc w:val="center"/>
            </w:pPr>
            <w:r>
              <w:t>45,87</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32,5</w:t>
            </w:r>
          </w:p>
        </w:tc>
        <w:tc>
          <w:tcPr>
            <w:tcW w:w="1162" w:type="dxa"/>
            <w:tcBorders>
              <w:top w:val="nil"/>
              <w:left w:val="nil"/>
              <w:bottom w:val="nil"/>
              <w:right w:val="nil"/>
            </w:tcBorders>
          </w:tcPr>
          <w:p w:rsidR="006B7F62" w:rsidRDefault="006B7F62">
            <w:pPr>
              <w:pStyle w:val="ConsPlusNormal"/>
              <w:jc w:val="center"/>
            </w:pPr>
            <w:r>
              <w:t>13,37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6,05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3,18</w:t>
            </w:r>
          </w:p>
        </w:tc>
        <w:tc>
          <w:tcPr>
            <w:tcW w:w="1162" w:type="dxa"/>
            <w:tcBorders>
              <w:top w:val="nil"/>
              <w:left w:val="nil"/>
              <w:bottom w:val="nil"/>
              <w:right w:val="nil"/>
            </w:tcBorders>
          </w:tcPr>
          <w:p w:rsidR="006B7F62" w:rsidRDefault="006B7F62">
            <w:pPr>
              <w:pStyle w:val="ConsPlusNormal"/>
              <w:jc w:val="center"/>
            </w:pPr>
            <w:r>
              <w:t>2,87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39,82</w:t>
            </w: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jc w:val="center"/>
            </w:pPr>
            <w:r>
              <w:t>29,32</w:t>
            </w:r>
          </w:p>
        </w:tc>
        <w:tc>
          <w:tcPr>
            <w:tcW w:w="1162" w:type="dxa"/>
            <w:tcBorders>
              <w:top w:val="nil"/>
              <w:left w:val="nil"/>
              <w:bottom w:val="nil"/>
              <w:right w:val="nil"/>
            </w:tcBorders>
          </w:tcPr>
          <w:p w:rsidR="006B7F62" w:rsidRDefault="006B7F62">
            <w:pPr>
              <w:pStyle w:val="ConsPlusNormal"/>
              <w:jc w:val="center"/>
            </w:pPr>
            <w:r>
              <w:t>10,5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4345</w:t>
            </w:r>
          </w:p>
        </w:tc>
        <w:tc>
          <w:tcPr>
            <w:tcW w:w="1159" w:type="dxa"/>
            <w:tcBorders>
              <w:top w:val="nil"/>
              <w:left w:val="nil"/>
              <w:bottom w:val="nil"/>
              <w:right w:val="nil"/>
            </w:tcBorders>
          </w:tcPr>
          <w:p w:rsidR="006B7F62" w:rsidRDefault="006B7F62">
            <w:pPr>
              <w:pStyle w:val="ConsPlusNormal"/>
              <w:jc w:val="center"/>
            </w:pPr>
            <w:r>
              <w:t>820</w:t>
            </w:r>
          </w:p>
        </w:tc>
        <w:tc>
          <w:tcPr>
            <w:tcW w:w="1159" w:type="dxa"/>
            <w:tcBorders>
              <w:top w:val="nil"/>
              <w:left w:val="nil"/>
              <w:bottom w:val="nil"/>
              <w:right w:val="nil"/>
            </w:tcBorders>
          </w:tcPr>
          <w:p w:rsidR="006B7F62" w:rsidRDefault="006B7F62">
            <w:pPr>
              <w:pStyle w:val="ConsPlusNormal"/>
              <w:jc w:val="center"/>
            </w:pPr>
            <w:r>
              <w:t>1010</w:t>
            </w:r>
          </w:p>
        </w:tc>
        <w:tc>
          <w:tcPr>
            <w:tcW w:w="1159" w:type="dxa"/>
            <w:tcBorders>
              <w:top w:val="nil"/>
              <w:left w:val="nil"/>
              <w:bottom w:val="nil"/>
              <w:right w:val="nil"/>
            </w:tcBorders>
          </w:tcPr>
          <w:p w:rsidR="006B7F62" w:rsidRDefault="006B7F62">
            <w:pPr>
              <w:pStyle w:val="ConsPlusNormal"/>
              <w:jc w:val="center"/>
            </w:pPr>
            <w:r>
              <w:t>1230</w:t>
            </w:r>
          </w:p>
        </w:tc>
        <w:tc>
          <w:tcPr>
            <w:tcW w:w="1159" w:type="dxa"/>
            <w:tcBorders>
              <w:top w:val="nil"/>
              <w:left w:val="nil"/>
              <w:bottom w:val="nil"/>
              <w:right w:val="nil"/>
            </w:tcBorders>
          </w:tcPr>
          <w:p w:rsidR="006B7F62" w:rsidRDefault="006B7F62">
            <w:pPr>
              <w:pStyle w:val="ConsPlusNormal"/>
              <w:jc w:val="center"/>
            </w:pPr>
            <w:r>
              <w:t>670</w:t>
            </w:r>
          </w:p>
        </w:tc>
        <w:tc>
          <w:tcPr>
            <w:tcW w:w="1162" w:type="dxa"/>
            <w:tcBorders>
              <w:top w:val="nil"/>
              <w:left w:val="nil"/>
              <w:bottom w:val="nil"/>
              <w:right w:val="nil"/>
            </w:tcBorders>
          </w:tcPr>
          <w:p w:rsidR="006B7F62" w:rsidRDefault="006B7F62">
            <w:pPr>
              <w:pStyle w:val="ConsPlusNormal"/>
              <w:jc w:val="center"/>
            </w:pPr>
            <w:r>
              <w:t>615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1054,39</w:t>
            </w:r>
          </w:p>
        </w:tc>
        <w:tc>
          <w:tcPr>
            <w:tcW w:w="1159" w:type="dxa"/>
            <w:tcBorders>
              <w:top w:val="nil"/>
              <w:left w:val="nil"/>
              <w:bottom w:val="nil"/>
              <w:right w:val="nil"/>
            </w:tcBorders>
          </w:tcPr>
          <w:p w:rsidR="006B7F62" w:rsidRDefault="006B7F62">
            <w:pPr>
              <w:pStyle w:val="ConsPlusNormal"/>
              <w:jc w:val="center"/>
            </w:pPr>
            <w:r>
              <w:t>129,21</w:t>
            </w:r>
          </w:p>
        </w:tc>
        <w:tc>
          <w:tcPr>
            <w:tcW w:w="1159" w:type="dxa"/>
            <w:tcBorders>
              <w:top w:val="nil"/>
              <w:left w:val="nil"/>
              <w:bottom w:val="nil"/>
              <w:right w:val="nil"/>
            </w:tcBorders>
          </w:tcPr>
          <w:p w:rsidR="006B7F62" w:rsidRDefault="006B7F62">
            <w:pPr>
              <w:pStyle w:val="ConsPlusNormal"/>
              <w:jc w:val="center"/>
            </w:pPr>
            <w:r>
              <w:t>253,98</w:t>
            </w:r>
          </w:p>
        </w:tc>
        <w:tc>
          <w:tcPr>
            <w:tcW w:w="1159" w:type="dxa"/>
            <w:tcBorders>
              <w:top w:val="nil"/>
              <w:left w:val="nil"/>
              <w:bottom w:val="nil"/>
              <w:right w:val="nil"/>
            </w:tcBorders>
          </w:tcPr>
          <w:p w:rsidR="006B7F62" w:rsidRDefault="006B7F62">
            <w:pPr>
              <w:pStyle w:val="ConsPlusNormal"/>
              <w:jc w:val="center"/>
            </w:pPr>
            <w:r>
              <w:t>406,2</w:t>
            </w:r>
          </w:p>
        </w:tc>
        <w:tc>
          <w:tcPr>
            <w:tcW w:w="1159" w:type="dxa"/>
            <w:tcBorders>
              <w:top w:val="nil"/>
              <w:left w:val="nil"/>
              <w:bottom w:val="nil"/>
              <w:right w:val="nil"/>
            </w:tcBorders>
          </w:tcPr>
          <w:p w:rsidR="006B7F62" w:rsidRDefault="006B7F62">
            <w:pPr>
              <w:pStyle w:val="ConsPlusNormal"/>
              <w:jc w:val="center"/>
            </w:pPr>
            <w:r>
              <w:t>180</w:t>
            </w:r>
          </w:p>
        </w:tc>
        <w:tc>
          <w:tcPr>
            <w:tcW w:w="1162" w:type="dxa"/>
            <w:tcBorders>
              <w:top w:val="nil"/>
              <w:left w:val="nil"/>
              <w:bottom w:val="nil"/>
              <w:right w:val="nil"/>
            </w:tcBorders>
          </w:tcPr>
          <w:p w:rsidR="006B7F62" w:rsidRDefault="006B7F62">
            <w:pPr>
              <w:pStyle w:val="ConsPlusNormal"/>
              <w:jc w:val="center"/>
            </w:pPr>
            <w:r>
              <w:t>85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2) создание и введение в действие </w:t>
            </w:r>
            <w:r>
              <w:lastRenderedPageBreak/>
              <w:t>системы мониторинга деятельности центров сертификации профессиональных квалификаций</w:t>
            </w:r>
          </w:p>
        </w:tc>
        <w:tc>
          <w:tcPr>
            <w:tcW w:w="1311" w:type="dxa"/>
            <w:tcBorders>
              <w:top w:val="nil"/>
              <w:left w:val="nil"/>
              <w:bottom w:val="nil"/>
              <w:right w:val="nil"/>
            </w:tcBorders>
          </w:tcPr>
          <w:p w:rsidR="006B7F62" w:rsidRDefault="006B7F62">
            <w:pPr>
              <w:pStyle w:val="ConsPlusNormal"/>
              <w:jc w:val="center"/>
            </w:pPr>
            <w:r>
              <w:lastRenderedPageBreak/>
              <w:t>592,2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337,43</w:t>
            </w:r>
          </w:p>
        </w:tc>
        <w:tc>
          <w:tcPr>
            <w:tcW w:w="1162" w:type="dxa"/>
            <w:tcBorders>
              <w:top w:val="nil"/>
              <w:left w:val="nil"/>
              <w:bottom w:val="nil"/>
              <w:right w:val="nil"/>
            </w:tcBorders>
          </w:tcPr>
          <w:p w:rsidR="006B7F62" w:rsidRDefault="006B7F62">
            <w:pPr>
              <w:pStyle w:val="ConsPlusNormal"/>
              <w:jc w:val="center"/>
            </w:pPr>
            <w:r>
              <w:t>254,77</w:t>
            </w:r>
          </w:p>
        </w:tc>
        <w:tc>
          <w:tcPr>
            <w:tcW w:w="2621" w:type="dxa"/>
            <w:tcBorders>
              <w:top w:val="nil"/>
              <w:left w:val="nil"/>
              <w:bottom w:val="nil"/>
              <w:right w:val="nil"/>
            </w:tcBorders>
          </w:tcPr>
          <w:p w:rsidR="006B7F62" w:rsidRDefault="006B7F62">
            <w:pPr>
              <w:pStyle w:val="ConsPlusNormal"/>
            </w:pPr>
            <w:r>
              <w:t xml:space="preserve">создана система мониторинга </w:t>
            </w:r>
            <w:r>
              <w:lastRenderedPageBreak/>
              <w:t>деятельности центров сертификации профессиональных квалификаций</w:t>
            </w:r>
          </w:p>
        </w:tc>
        <w:tc>
          <w:tcPr>
            <w:tcW w:w="1590" w:type="dxa"/>
            <w:tcBorders>
              <w:top w:val="nil"/>
              <w:left w:val="nil"/>
              <w:bottom w:val="nil"/>
              <w:right w:val="nil"/>
            </w:tcBorders>
          </w:tcPr>
          <w:p w:rsidR="006B7F62" w:rsidRDefault="006B7F62">
            <w:pPr>
              <w:pStyle w:val="ConsPlusNormal"/>
              <w:jc w:val="center"/>
            </w:pPr>
            <w:r>
              <w:lastRenderedPageBreak/>
              <w:t>23, 24</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федеральный бюджет</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Рособрнадзор - всего</w:t>
            </w:r>
          </w:p>
        </w:tc>
        <w:tc>
          <w:tcPr>
            <w:tcW w:w="1311" w:type="dxa"/>
            <w:tcBorders>
              <w:top w:val="nil"/>
              <w:left w:val="nil"/>
              <w:bottom w:val="nil"/>
              <w:right w:val="nil"/>
            </w:tcBorders>
          </w:tcPr>
          <w:p w:rsidR="006B7F62" w:rsidRDefault="006B7F62">
            <w:pPr>
              <w:pStyle w:val="ConsPlusNormal"/>
              <w:jc w:val="center"/>
            </w:pPr>
            <w:r>
              <w:t>49,7</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27,45</w:t>
            </w:r>
          </w:p>
        </w:tc>
        <w:tc>
          <w:tcPr>
            <w:tcW w:w="1162" w:type="dxa"/>
            <w:tcBorders>
              <w:top w:val="nil"/>
              <w:left w:val="nil"/>
              <w:bottom w:val="nil"/>
              <w:right w:val="nil"/>
            </w:tcBorders>
          </w:tcPr>
          <w:p w:rsidR="006B7F62" w:rsidRDefault="006B7F62">
            <w:pPr>
              <w:pStyle w:val="ConsPlusNormal"/>
              <w:jc w:val="center"/>
            </w:pPr>
            <w:r>
              <w:t>22,25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3,44</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1,58</w:t>
            </w:r>
          </w:p>
        </w:tc>
        <w:tc>
          <w:tcPr>
            <w:tcW w:w="1162" w:type="dxa"/>
            <w:tcBorders>
              <w:top w:val="nil"/>
              <w:left w:val="nil"/>
              <w:bottom w:val="nil"/>
              <w:right w:val="nil"/>
            </w:tcBorders>
          </w:tcPr>
          <w:p w:rsidR="006B7F62" w:rsidRDefault="006B7F62">
            <w:pPr>
              <w:pStyle w:val="ConsPlusNormal"/>
              <w:jc w:val="center"/>
            </w:pPr>
            <w:r>
              <w:t>1,86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46,26</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25,87</w:t>
            </w:r>
          </w:p>
        </w:tc>
        <w:tc>
          <w:tcPr>
            <w:tcW w:w="1162" w:type="dxa"/>
            <w:tcBorders>
              <w:top w:val="nil"/>
              <w:left w:val="nil"/>
              <w:bottom w:val="nil"/>
              <w:right w:val="nil"/>
            </w:tcBorders>
          </w:tcPr>
          <w:p w:rsidR="006B7F62" w:rsidRDefault="006B7F62">
            <w:pPr>
              <w:pStyle w:val="ConsPlusNormal"/>
              <w:jc w:val="center"/>
            </w:pPr>
            <w:r>
              <w:t>20,39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435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230</w:t>
            </w:r>
          </w:p>
        </w:tc>
        <w:tc>
          <w:tcPr>
            <w:tcW w:w="1162" w:type="dxa"/>
            <w:tcBorders>
              <w:top w:val="nil"/>
              <w:left w:val="nil"/>
              <w:bottom w:val="nil"/>
              <w:right w:val="nil"/>
            </w:tcBorders>
          </w:tcPr>
          <w:p w:rsidR="006B7F62" w:rsidRDefault="006B7F62">
            <w:pPr>
              <w:pStyle w:val="ConsPlusNormal"/>
              <w:jc w:val="center"/>
            </w:pPr>
            <w:r>
              <w:t>205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107,5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79,98</w:t>
            </w:r>
          </w:p>
        </w:tc>
        <w:tc>
          <w:tcPr>
            <w:tcW w:w="1162" w:type="dxa"/>
            <w:tcBorders>
              <w:top w:val="nil"/>
              <w:left w:val="nil"/>
              <w:bottom w:val="nil"/>
              <w:right w:val="nil"/>
            </w:tcBorders>
          </w:tcPr>
          <w:p w:rsidR="006B7F62" w:rsidRDefault="006B7F62">
            <w:pPr>
              <w:pStyle w:val="ConsPlusNormal"/>
              <w:jc w:val="center"/>
            </w:pPr>
            <w:r>
              <w:t>27,52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9. Создание единой информационной системы сферы образования</w:t>
            </w:r>
          </w:p>
        </w:tc>
        <w:tc>
          <w:tcPr>
            <w:tcW w:w="1311" w:type="dxa"/>
            <w:tcBorders>
              <w:top w:val="nil"/>
              <w:left w:val="nil"/>
              <w:bottom w:val="nil"/>
              <w:right w:val="nil"/>
            </w:tcBorders>
          </w:tcPr>
          <w:p w:rsidR="006B7F62" w:rsidRDefault="006B7F62">
            <w:pPr>
              <w:pStyle w:val="ConsPlusNormal"/>
              <w:jc w:val="center"/>
            </w:pPr>
            <w:r>
              <w:t>9321,13</w:t>
            </w:r>
          </w:p>
        </w:tc>
        <w:tc>
          <w:tcPr>
            <w:tcW w:w="1159" w:type="dxa"/>
            <w:tcBorders>
              <w:top w:val="nil"/>
              <w:left w:val="nil"/>
              <w:bottom w:val="nil"/>
              <w:right w:val="nil"/>
            </w:tcBorders>
          </w:tcPr>
          <w:p w:rsidR="006B7F62" w:rsidRDefault="006B7F62">
            <w:pPr>
              <w:pStyle w:val="ConsPlusNormal"/>
              <w:jc w:val="center"/>
            </w:pPr>
            <w:r>
              <w:t>1482,7</w:t>
            </w:r>
          </w:p>
        </w:tc>
        <w:tc>
          <w:tcPr>
            <w:tcW w:w="1159" w:type="dxa"/>
            <w:tcBorders>
              <w:top w:val="nil"/>
              <w:left w:val="nil"/>
              <w:bottom w:val="nil"/>
              <w:right w:val="nil"/>
            </w:tcBorders>
          </w:tcPr>
          <w:p w:rsidR="006B7F62" w:rsidRDefault="006B7F62">
            <w:pPr>
              <w:pStyle w:val="ConsPlusNormal"/>
              <w:jc w:val="center"/>
            </w:pPr>
            <w:r>
              <w:t>1815,19</w:t>
            </w:r>
          </w:p>
        </w:tc>
        <w:tc>
          <w:tcPr>
            <w:tcW w:w="1159" w:type="dxa"/>
            <w:tcBorders>
              <w:top w:val="nil"/>
              <w:left w:val="nil"/>
              <w:bottom w:val="nil"/>
              <w:right w:val="nil"/>
            </w:tcBorders>
          </w:tcPr>
          <w:p w:rsidR="006B7F62" w:rsidRDefault="006B7F62">
            <w:pPr>
              <w:pStyle w:val="ConsPlusNormal"/>
              <w:jc w:val="center"/>
            </w:pPr>
            <w:r>
              <w:t>2146</w:t>
            </w:r>
          </w:p>
        </w:tc>
        <w:tc>
          <w:tcPr>
            <w:tcW w:w="1159" w:type="dxa"/>
            <w:tcBorders>
              <w:top w:val="nil"/>
              <w:left w:val="nil"/>
              <w:bottom w:val="nil"/>
              <w:right w:val="nil"/>
            </w:tcBorders>
          </w:tcPr>
          <w:p w:rsidR="006B7F62" w:rsidRDefault="006B7F62">
            <w:pPr>
              <w:pStyle w:val="ConsPlusNormal"/>
              <w:jc w:val="center"/>
            </w:pPr>
            <w:r>
              <w:t>2369,28</w:t>
            </w:r>
          </w:p>
        </w:tc>
        <w:tc>
          <w:tcPr>
            <w:tcW w:w="1162" w:type="dxa"/>
            <w:tcBorders>
              <w:top w:val="nil"/>
              <w:left w:val="nil"/>
              <w:bottom w:val="nil"/>
              <w:right w:val="nil"/>
            </w:tcBorders>
          </w:tcPr>
          <w:p w:rsidR="006B7F62" w:rsidRDefault="006B7F62">
            <w:pPr>
              <w:pStyle w:val="ConsPlusNormal"/>
              <w:jc w:val="center"/>
            </w:pPr>
            <w:r>
              <w:t>1507,96</w:t>
            </w:r>
          </w:p>
        </w:tc>
        <w:tc>
          <w:tcPr>
            <w:tcW w:w="2621" w:type="dxa"/>
            <w:vMerge w:val="restart"/>
            <w:tcBorders>
              <w:top w:val="nil"/>
              <w:left w:val="nil"/>
              <w:bottom w:val="nil"/>
              <w:right w:val="nil"/>
            </w:tcBorders>
          </w:tcPr>
          <w:p w:rsidR="006B7F62" w:rsidRDefault="006B7F62">
            <w:pPr>
              <w:pStyle w:val="ConsPlusNormal"/>
            </w:pPr>
            <w:r>
              <w:t>создана единая информационная система сферы образования, агрегирующая данные о сфере образования, начиная с уровня обучающегося, организовано видеонаблюдение за проведением единого государственного экзамена</w:t>
            </w:r>
          </w:p>
        </w:tc>
        <w:tc>
          <w:tcPr>
            <w:tcW w:w="1590" w:type="dxa"/>
            <w:vMerge w:val="restart"/>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3051,51</w:t>
            </w:r>
          </w:p>
        </w:tc>
        <w:tc>
          <w:tcPr>
            <w:tcW w:w="1159" w:type="dxa"/>
            <w:tcBorders>
              <w:top w:val="nil"/>
              <w:left w:val="nil"/>
              <w:bottom w:val="nil"/>
              <w:right w:val="nil"/>
            </w:tcBorders>
          </w:tcPr>
          <w:p w:rsidR="006B7F62" w:rsidRDefault="006B7F62">
            <w:pPr>
              <w:pStyle w:val="ConsPlusNormal"/>
              <w:jc w:val="center"/>
            </w:pPr>
            <w:r>
              <w:t>765</w:t>
            </w:r>
          </w:p>
        </w:tc>
        <w:tc>
          <w:tcPr>
            <w:tcW w:w="1159" w:type="dxa"/>
            <w:tcBorders>
              <w:top w:val="nil"/>
              <w:left w:val="nil"/>
              <w:bottom w:val="nil"/>
              <w:right w:val="nil"/>
            </w:tcBorders>
          </w:tcPr>
          <w:p w:rsidR="006B7F62" w:rsidRDefault="006B7F62">
            <w:pPr>
              <w:pStyle w:val="ConsPlusNormal"/>
              <w:jc w:val="center"/>
            </w:pPr>
            <w:r>
              <w:t>482,2</w:t>
            </w:r>
          </w:p>
        </w:tc>
        <w:tc>
          <w:tcPr>
            <w:tcW w:w="1159" w:type="dxa"/>
            <w:tcBorders>
              <w:top w:val="nil"/>
              <w:left w:val="nil"/>
              <w:bottom w:val="nil"/>
              <w:right w:val="nil"/>
            </w:tcBorders>
          </w:tcPr>
          <w:p w:rsidR="006B7F62" w:rsidRDefault="006B7F62">
            <w:pPr>
              <w:pStyle w:val="ConsPlusNormal"/>
              <w:jc w:val="center"/>
            </w:pPr>
            <w:r>
              <w:t>593,27</w:t>
            </w:r>
          </w:p>
        </w:tc>
        <w:tc>
          <w:tcPr>
            <w:tcW w:w="1159" w:type="dxa"/>
            <w:tcBorders>
              <w:top w:val="nil"/>
              <w:left w:val="nil"/>
              <w:bottom w:val="nil"/>
              <w:right w:val="nil"/>
            </w:tcBorders>
          </w:tcPr>
          <w:p w:rsidR="006B7F62" w:rsidRDefault="006B7F62">
            <w:pPr>
              <w:pStyle w:val="ConsPlusNormal"/>
              <w:jc w:val="center"/>
            </w:pPr>
            <w:r>
              <w:t>776</w:t>
            </w:r>
          </w:p>
        </w:tc>
        <w:tc>
          <w:tcPr>
            <w:tcW w:w="1162" w:type="dxa"/>
            <w:tcBorders>
              <w:top w:val="nil"/>
              <w:left w:val="nil"/>
              <w:bottom w:val="nil"/>
              <w:right w:val="nil"/>
            </w:tcBorders>
          </w:tcPr>
          <w:p w:rsidR="006B7F62" w:rsidRDefault="006B7F62">
            <w:pPr>
              <w:pStyle w:val="ConsPlusNormal"/>
              <w:jc w:val="center"/>
            </w:pPr>
            <w:r>
              <w:t>435,04</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42,03</w:t>
            </w:r>
          </w:p>
        </w:tc>
        <w:tc>
          <w:tcPr>
            <w:tcW w:w="1159" w:type="dxa"/>
            <w:tcBorders>
              <w:top w:val="nil"/>
              <w:left w:val="nil"/>
              <w:bottom w:val="nil"/>
              <w:right w:val="nil"/>
            </w:tcBorders>
          </w:tcPr>
          <w:p w:rsidR="006B7F62" w:rsidRDefault="006B7F62">
            <w:pPr>
              <w:pStyle w:val="ConsPlusNormal"/>
              <w:jc w:val="center"/>
            </w:pPr>
            <w:r>
              <w:t>16</w:t>
            </w:r>
          </w:p>
        </w:tc>
        <w:tc>
          <w:tcPr>
            <w:tcW w:w="1159" w:type="dxa"/>
            <w:tcBorders>
              <w:top w:val="nil"/>
              <w:left w:val="nil"/>
              <w:bottom w:val="nil"/>
              <w:right w:val="nil"/>
            </w:tcBorders>
          </w:tcPr>
          <w:p w:rsidR="006B7F62" w:rsidRDefault="006B7F62">
            <w:pPr>
              <w:pStyle w:val="ConsPlusNormal"/>
              <w:jc w:val="center"/>
            </w:pPr>
            <w:r>
              <w:t>13,15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6,78</w:t>
            </w:r>
          </w:p>
        </w:tc>
        <w:tc>
          <w:tcPr>
            <w:tcW w:w="1162" w:type="dxa"/>
            <w:tcBorders>
              <w:top w:val="nil"/>
              <w:left w:val="nil"/>
              <w:bottom w:val="nil"/>
              <w:right w:val="nil"/>
            </w:tcBorders>
          </w:tcPr>
          <w:p w:rsidR="006B7F62" w:rsidRDefault="006B7F62">
            <w:pPr>
              <w:pStyle w:val="ConsPlusNormal"/>
              <w:jc w:val="center"/>
            </w:pPr>
            <w:r>
              <w:t>6,1</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3009,48</w:t>
            </w:r>
          </w:p>
        </w:tc>
        <w:tc>
          <w:tcPr>
            <w:tcW w:w="1159" w:type="dxa"/>
            <w:tcBorders>
              <w:top w:val="nil"/>
              <w:left w:val="nil"/>
              <w:bottom w:val="nil"/>
              <w:right w:val="nil"/>
            </w:tcBorders>
          </w:tcPr>
          <w:p w:rsidR="006B7F62" w:rsidRDefault="006B7F62">
            <w:pPr>
              <w:pStyle w:val="ConsPlusNormal"/>
              <w:jc w:val="center"/>
            </w:pPr>
            <w:r>
              <w:t>749</w:t>
            </w:r>
          </w:p>
        </w:tc>
        <w:tc>
          <w:tcPr>
            <w:tcW w:w="1159" w:type="dxa"/>
            <w:tcBorders>
              <w:top w:val="nil"/>
              <w:left w:val="nil"/>
              <w:bottom w:val="nil"/>
              <w:right w:val="nil"/>
            </w:tcBorders>
          </w:tcPr>
          <w:p w:rsidR="006B7F62" w:rsidRDefault="006B7F62">
            <w:pPr>
              <w:pStyle w:val="ConsPlusNormal"/>
              <w:jc w:val="center"/>
            </w:pPr>
            <w:r>
              <w:t>469,05</w:t>
            </w:r>
          </w:p>
        </w:tc>
        <w:tc>
          <w:tcPr>
            <w:tcW w:w="1159" w:type="dxa"/>
            <w:tcBorders>
              <w:top w:val="nil"/>
              <w:left w:val="nil"/>
              <w:bottom w:val="nil"/>
              <w:right w:val="nil"/>
            </w:tcBorders>
          </w:tcPr>
          <w:p w:rsidR="006B7F62" w:rsidRDefault="006B7F62">
            <w:pPr>
              <w:pStyle w:val="ConsPlusNormal"/>
              <w:jc w:val="center"/>
            </w:pPr>
            <w:r>
              <w:t>593,27</w:t>
            </w:r>
          </w:p>
        </w:tc>
        <w:tc>
          <w:tcPr>
            <w:tcW w:w="1159" w:type="dxa"/>
            <w:tcBorders>
              <w:top w:val="nil"/>
              <w:left w:val="nil"/>
              <w:bottom w:val="nil"/>
              <w:right w:val="nil"/>
            </w:tcBorders>
          </w:tcPr>
          <w:p w:rsidR="006B7F62" w:rsidRDefault="006B7F62">
            <w:pPr>
              <w:pStyle w:val="ConsPlusNormal"/>
              <w:jc w:val="center"/>
            </w:pPr>
            <w:r>
              <w:t>769,22</w:t>
            </w:r>
          </w:p>
        </w:tc>
        <w:tc>
          <w:tcPr>
            <w:tcW w:w="1162" w:type="dxa"/>
            <w:tcBorders>
              <w:top w:val="nil"/>
              <w:left w:val="nil"/>
              <w:bottom w:val="nil"/>
              <w:right w:val="nil"/>
            </w:tcBorders>
          </w:tcPr>
          <w:p w:rsidR="006B7F62" w:rsidRDefault="006B7F62">
            <w:pPr>
              <w:pStyle w:val="ConsPlusNormal"/>
              <w:jc w:val="center"/>
            </w:pPr>
            <w:r>
              <w:t>428,94</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Минобрнауки России - всего</w:t>
            </w:r>
          </w:p>
        </w:tc>
        <w:tc>
          <w:tcPr>
            <w:tcW w:w="1311" w:type="dxa"/>
            <w:tcBorders>
              <w:top w:val="nil"/>
              <w:left w:val="nil"/>
              <w:bottom w:val="nil"/>
              <w:right w:val="nil"/>
            </w:tcBorders>
          </w:tcPr>
          <w:p w:rsidR="006B7F62" w:rsidRDefault="006B7F62">
            <w:pPr>
              <w:pStyle w:val="ConsPlusNormal"/>
              <w:jc w:val="center"/>
            </w:pPr>
            <w:r>
              <w:t>1840,47</w:t>
            </w:r>
          </w:p>
        </w:tc>
        <w:tc>
          <w:tcPr>
            <w:tcW w:w="1159" w:type="dxa"/>
            <w:tcBorders>
              <w:top w:val="nil"/>
              <w:left w:val="nil"/>
              <w:bottom w:val="nil"/>
              <w:right w:val="nil"/>
            </w:tcBorders>
          </w:tcPr>
          <w:p w:rsidR="006B7F62" w:rsidRDefault="006B7F62">
            <w:pPr>
              <w:pStyle w:val="ConsPlusNormal"/>
              <w:jc w:val="center"/>
            </w:pPr>
            <w:r>
              <w:t>765</w:t>
            </w:r>
          </w:p>
        </w:tc>
        <w:tc>
          <w:tcPr>
            <w:tcW w:w="1159" w:type="dxa"/>
            <w:tcBorders>
              <w:top w:val="nil"/>
              <w:left w:val="nil"/>
              <w:bottom w:val="nil"/>
              <w:right w:val="nil"/>
            </w:tcBorders>
          </w:tcPr>
          <w:p w:rsidR="006B7F62" w:rsidRDefault="006B7F62">
            <w:pPr>
              <w:pStyle w:val="ConsPlusNormal"/>
              <w:jc w:val="center"/>
            </w:pPr>
            <w:r>
              <w:t>482,2</w:t>
            </w:r>
          </w:p>
        </w:tc>
        <w:tc>
          <w:tcPr>
            <w:tcW w:w="1159" w:type="dxa"/>
            <w:tcBorders>
              <w:top w:val="nil"/>
              <w:left w:val="nil"/>
              <w:bottom w:val="nil"/>
              <w:right w:val="nil"/>
            </w:tcBorders>
          </w:tcPr>
          <w:p w:rsidR="006B7F62" w:rsidRDefault="006B7F62">
            <w:pPr>
              <w:pStyle w:val="ConsPlusNormal"/>
              <w:jc w:val="center"/>
            </w:pPr>
            <w:r>
              <w:t>593,27</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29,15</w:t>
            </w:r>
          </w:p>
        </w:tc>
        <w:tc>
          <w:tcPr>
            <w:tcW w:w="1159" w:type="dxa"/>
            <w:tcBorders>
              <w:top w:val="nil"/>
              <w:left w:val="nil"/>
              <w:bottom w:val="nil"/>
              <w:right w:val="nil"/>
            </w:tcBorders>
          </w:tcPr>
          <w:p w:rsidR="006B7F62" w:rsidRDefault="006B7F62">
            <w:pPr>
              <w:pStyle w:val="ConsPlusNormal"/>
              <w:jc w:val="center"/>
            </w:pPr>
            <w:r>
              <w:t>16</w:t>
            </w:r>
          </w:p>
        </w:tc>
        <w:tc>
          <w:tcPr>
            <w:tcW w:w="1159" w:type="dxa"/>
            <w:tcBorders>
              <w:top w:val="nil"/>
              <w:left w:val="nil"/>
              <w:bottom w:val="nil"/>
              <w:right w:val="nil"/>
            </w:tcBorders>
          </w:tcPr>
          <w:p w:rsidR="006B7F62" w:rsidRDefault="006B7F62">
            <w:pPr>
              <w:pStyle w:val="ConsPlusNormal"/>
              <w:jc w:val="center"/>
            </w:pPr>
            <w:r>
              <w:t>13,15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1811,32</w:t>
            </w:r>
          </w:p>
        </w:tc>
        <w:tc>
          <w:tcPr>
            <w:tcW w:w="1159" w:type="dxa"/>
            <w:tcBorders>
              <w:top w:val="nil"/>
              <w:left w:val="nil"/>
              <w:bottom w:val="nil"/>
              <w:right w:val="nil"/>
            </w:tcBorders>
          </w:tcPr>
          <w:p w:rsidR="006B7F62" w:rsidRDefault="006B7F62">
            <w:pPr>
              <w:pStyle w:val="ConsPlusNormal"/>
              <w:jc w:val="center"/>
            </w:pPr>
            <w:r>
              <w:t>749</w:t>
            </w:r>
          </w:p>
        </w:tc>
        <w:tc>
          <w:tcPr>
            <w:tcW w:w="1159" w:type="dxa"/>
            <w:tcBorders>
              <w:top w:val="nil"/>
              <w:left w:val="nil"/>
              <w:bottom w:val="nil"/>
              <w:right w:val="nil"/>
            </w:tcBorders>
          </w:tcPr>
          <w:p w:rsidR="006B7F62" w:rsidRDefault="006B7F62">
            <w:pPr>
              <w:pStyle w:val="ConsPlusNormal"/>
              <w:jc w:val="center"/>
            </w:pPr>
            <w:r>
              <w:t>469,05</w:t>
            </w:r>
          </w:p>
        </w:tc>
        <w:tc>
          <w:tcPr>
            <w:tcW w:w="1159" w:type="dxa"/>
            <w:tcBorders>
              <w:top w:val="nil"/>
              <w:left w:val="nil"/>
              <w:bottom w:val="nil"/>
              <w:right w:val="nil"/>
            </w:tcBorders>
          </w:tcPr>
          <w:p w:rsidR="006B7F62" w:rsidRDefault="006B7F62">
            <w:pPr>
              <w:pStyle w:val="ConsPlusNormal"/>
              <w:jc w:val="center"/>
            </w:pPr>
            <w:r>
              <w:t>593,27</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Рособрнадзор - всего</w:t>
            </w:r>
          </w:p>
        </w:tc>
        <w:tc>
          <w:tcPr>
            <w:tcW w:w="1311" w:type="dxa"/>
            <w:tcBorders>
              <w:top w:val="nil"/>
              <w:left w:val="nil"/>
              <w:bottom w:val="nil"/>
              <w:right w:val="nil"/>
            </w:tcBorders>
          </w:tcPr>
          <w:p w:rsidR="006B7F62" w:rsidRDefault="006B7F62">
            <w:pPr>
              <w:pStyle w:val="ConsPlusNormal"/>
              <w:jc w:val="center"/>
            </w:pPr>
            <w:r>
              <w:t>1211,04</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776</w:t>
            </w:r>
          </w:p>
        </w:tc>
        <w:tc>
          <w:tcPr>
            <w:tcW w:w="1162" w:type="dxa"/>
            <w:tcBorders>
              <w:top w:val="nil"/>
              <w:left w:val="nil"/>
              <w:bottom w:val="nil"/>
              <w:right w:val="nil"/>
            </w:tcBorders>
          </w:tcPr>
          <w:p w:rsidR="006B7F62" w:rsidRDefault="006B7F62">
            <w:pPr>
              <w:pStyle w:val="ConsPlusNormal"/>
              <w:jc w:val="center"/>
            </w:pPr>
            <w:r>
              <w:t>435,04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12,88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6,78</w:t>
            </w:r>
          </w:p>
        </w:tc>
        <w:tc>
          <w:tcPr>
            <w:tcW w:w="1162" w:type="dxa"/>
            <w:tcBorders>
              <w:top w:val="nil"/>
              <w:left w:val="nil"/>
              <w:bottom w:val="nil"/>
              <w:right w:val="nil"/>
            </w:tcBorders>
          </w:tcPr>
          <w:p w:rsidR="006B7F62" w:rsidRDefault="006B7F62">
            <w:pPr>
              <w:pStyle w:val="ConsPlusNormal"/>
              <w:jc w:val="center"/>
            </w:pPr>
            <w:r>
              <w:t>6,1</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1198,16</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769,22</w:t>
            </w:r>
          </w:p>
        </w:tc>
        <w:tc>
          <w:tcPr>
            <w:tcW w:w="1162" w:type="dxa"/>
            <w:tcBorders>
              <w:top w:val="nil"/>
              <w:left w:val="nil"/>
              <w:bottom w:val="nil"/>
              <w:right w:val="nil"/>
            </w:tcBorders>
          </w:tcPr>
          <w:p w:rsidR="006B7F62" w:rsidRDefault="006B7F62">
            <w:pPr>
              <w:pStyle w:val="ConsPlusNormal"/>
              <w:jc w:val="center"/>
            </w:pPr>
            <w:r>
              <w:t>428,94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4900</w:t>
            </w:r>
          </w:p>
        </w:tc>
        <w:tc>
          <w:tcPr>
            <w:tcW w:w="1159" w:type="dxa"/>
            <w:tcBorders>
              <w:top w:val="nil"/>
              <w:left w:val="nil"/>
              <w:bottom w:val="nil"/>
              <w:right w:val="nil"/>
            </w:tcBorders>
          </w:tcPr>
          <w:p w:rsidR="006B7F62" w:rsidRDefault="006B7F62">
            <w:pPr>
              <w:pStyle w:val="ConsPlusNormal"/>
              <w:jc w:val="center"/>
            </w:pPr>
            <w:r>
              <w:t>630</w:t>
            </w:r>
          </w:p>
        </w:tc>
        <w:tc>
          <w:tcPr>
            <w:tcW w:w="1159" w:type="dxa"/>
            <w:tcBorders>
              <w:top w:val="nil"/>
              <w:left w:val="nil"/>
              <w:bottom w:val="nil"/>
              <w:right w:val="nil"/>
            </w:tcBorders>
          </w:tcPr>
          <w:p w:rsidR="006B7F62" w:rsidRDefault="006B7F62">
            <w:pPr>
              <w:pStyle w:val="ConsPlusNormal"/>
              <w:jc w:val="center"/>
            </w:pPr>
            <w:r>
              <w:t>1100</w:t>
            </w:r>
          </w:p>
        </w:tc>
        <w:tc>
          <w:tcPr>
            <w:tcW w:w="1159" w:type="dxa"/>
            <w:tcBorders>
              <w:top w:val="nil"/>
              <w:left w:val="nil"/>
              <w:bottom w:val="nil"/>
              <w:right w:val="nil"/>
            </w:tcBorders>
          </w:tcPr>
          <w:p w:rsidR="006B7F62" w:rsidRDefault="006B7F62">
            <w:pPr>
              <w:pStyle w:val="ConsPlusNormal"/>
              <w:jc w:val="center"/>
            </w:pPr>
            <w:r>
              <w:t>1150</w:t>
            </w:r>
          </w:p>
        </w:tc>
        <w:tc>
          <w:tcPr>
            <w:tcW w:w="1159" w:type="dxa"/>
            <w:tcBorders>
              <w:top w:val="nil"/>
              <w:left w:val="nil"/>
              <w:bottom w:val="nil"/>
              <w:right w:val="nil"/>
            </w:tcBorders>
          </w:tcPr>
          <w:p w:rsidR="006B7F62" w:rsidRDefault="006B7F62">
            <w:pPr>
              <w:pStyle w:val="ConsPlusNormal"/>
              <w:jc w:val="center"/>
            </w:pPr>
            <w:r>
              <w:t>1300</w:t>
            </w:r>
          </w:p>
        </w:tc>
        <w:tc>
          <w:tcPr>
            <w:tcW w:w="1162" w:type="dxa"/>
            <w:tcBorders>
              <w:top w:val="nil"/>
              <w:left w:val="nil"/>
              <w:bottom w:val="nil"/>
              <w:right w:val="nil"/>
            </w:tcBorders>
          </w:tcPr>
          <w:p w:rsidR="006B7F62" w:rsidRDefault="006B7F62">
            <w:pPr>
              <w:pStyle w:val="ConsPlusNormal"/>
              <w:jc w:val="center"/>
            </w:pPr>
            <w:r>
              <w:t>720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1369,62</w:t>
            </w:r>
          </w:p>
        </w:tc>
        <w:tc>
          <w:tcPr>
            <w:tcW w:w="1159" w:type="dxa"/>
            <w:tcBorders>
              <w:top w:val="nil"/>
              <w:left w:val="nil"/>
              <w:bottom w:val="nil"/>
              <w:right w:val="nil"/>
            </w:tcBorders>
          </w:tcPr>
          <w:p w:rsidR="006B7F62" w:rsidRDefault="006B7F62">
            <w:pPr>
              <w:pStyle w:val="ConsPlusNormal"/>
              <w:jc w:val="center"/>
            </w:pPr>
            <w:r>
              <w:t>87,7</w:t>
            </w:r>
          </w:p>
        </w:tc>
        <w:tc>
          <w:tcPr>
            <w:tcW w:w="1159" w:type="dxa"/>
            <w:tcBorders>
              <w:top w:val="nil"/>
              <w:left w:val="nil"/>
              <w:bottom w:val="nil"/>
              <w:right w:val="nil"/>
            </w:tcBorders>
          </w:tcPr>
          <w:p w:rsidR="006B7F62" w:rsidRDefault="006B7F62">
            <w:pPr>
              <w:pStyle w:val="ConsPlusNormal"/>
              <w:jc w:val="center"/>
            </w:pPr>
            <w:r>
              <w:t>232,99</w:t>
            </w:r>
          </w:p>
        </w:tc>
        <w:tc>
          <w:tcPr>
            <w:tcW w:w="1159" w:type="dxa"/>
            <w:tcBorders>
              <w:top w:val="nil"/>
              <w:left w:val="nil"/>
              <w:bottom w:val="nil"/>
              <w:right w:val="nil"/>
            </w:tcBorders>
          </w:tcPr>
          <w:p w:rsidR="006B7F62" w:rsidRDefault="006B7F62">
            <w:pPr>
              <w:pStyle w:val="ConsPlusNormal"/>
              <w:jc w:val="center"/>
            </w:pPr>
            <w:r>
              <w:t>402,73</w:t>
            </w:r>
          </w:p>
        </w:tc>
        <w:tc>
          <w:tcPr>
            <w:tcW w:w="1159" w:type="dxa"/>
            <w:tcBorders>
              <w:top w:val="nil"/>
              <w:left w:val="nil"/>
              <w:bottom w:val="nil"/>
              <w:right w:val="nil"/>
            </w:tcBorders>
          </w:tcPr>
          <w:p w:rsidR="006B7F62" w:rsidRDefault="006B7F62">
            <w:pPr>
              <w:pStyle w:val="ConsPlusNormal"/>
              <w:jc w:val="center"/>
            </w:pPr>
            <w:r>
              <w:t>293,28</w:t>
            </w:r>
          </w:p>
        </w:tc>
        <w:tc>
          <w:tcPr>
            <w:tcW w:w="1162" w:type="dxa"/>
            <w:tcBorders>
              <w:top w:val="nil"/>
              <w:left w:val="nil"/>
              <w:bottom w:val="nil"/>
              <w:right w:val="nil"/>
            </w:tcBorders>
          </w:tcPr>
          <w:p w:rsidR="006B7F62" w:rsidRDefault="006B7F62">
            <w:pPr>
              <w:pStyle w:val="ConsPlusNormal"/>
              <w:jc w:val="center"/>
            </w:pPr>
            <w:r>
              <w:t>352,92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Приоритетный национальный проект "Образование" на 2011 - 2013 годы</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1) создание основанной на информационно-коммуникационных технологиях системы управления качеством образования, обеспечивающей доступ к образовательным </w:t>
            </w:r>
            <w:r>
              <w:lastRenderedPageBreak/>
              <w:t>услугам и сервисам</w:t>
            </w:r>
          </w:p>
        </w:tc>
        <w:tc>
          <w:tcPr>
            <w:tcW w:w="1311" w:type="dxa"/>
            <w:tcBorders>
              <w:top w:val="nil"/>
              <w:left w:val="nil"/>
              <w:bottom w:val="nil"/>
              <w:right w:val="nil"/>
            </w:tcBorders>
          </w:tcPr>
          <w:p w:rsidR="006B7F62" w:rsidRDefault="006B7F62">
            <w:pPr>
              <w:pStyle w:val="ConsPlusNormal"/>
              <w:jc w:val="center"/>
            </w:pPr>
            <w:r>
              <w:lastRenderedPageBreak/>
              <w:t>4853,74</w:t>
            </w:r>
          </w:p>
        </w:tc>
        <w:tc>
          <w:tcPr>
            <w:tcW w:w="1159" w:type="dxa"/>
            <w:tcBorders>
              <w:top w:val="nil"/>
              <w:left w:val="nil"/>
              <w:bottom w:val="nil"/>
              <w:right w:val="nil"/>
            </w:tcBorders>
          </w:tcPr>
          <w:p w:rsidR="006B7F62" w:rsidRDefault="006B7F62">
            <w:pPr>
              <w:pStyle w:val="ConsPlusNormal"/>
              <w:jc w:val="center"/>
            </w:pPr>
            <w:r>
              <w:t>1466,7</w:t>
            </w:r>
          </w:p>
        </w:tc>
        <w:tc>
          <w:tcPr>
            <w:tcW w:w="1159" w:type="dxa"/>
            <w:tcBorders>
              <w:top w:val="nil"/>
              <w:left w:val="nil"/>
              <w:bottom w:val="nil"/>
              <w:right w:val="nil"/>
            </w:tcBorders>
          </w:tcPr>
          <w:p w:rsidR="006B7F62" w:rsidRDefault="006B7F62">
            <w:pPr>
              <w:pStyle w:val="ConsPlusNormal"/>
              <w:jc w:val="center"/>
            </w:pPr>
            <w:r>
              <w:t>1802,04</w:t>
            </w:r>
          </w:p>
        </w:tc>
        <w:tc>
          <w:tcPr>
            <w:tcW w:w="1159" w:type="dxa"/>
            <w:tcBorders>
              <w:top w:val="nil"/>
              <w:left w:val="nil"/>
              <w:bottom w:val="nil"/>
              <w:right w:val="nil"/>
            </w:tcBorders>
          </w:tcPr>
          <w:p w:rsidR="006B7F62" w:rsidRDefault="006B7F62">
            <w:pPr>
              <w:pStyle w:val="ConsPlusNormal"/>
              <w:jc w:val="center"/>
            </w:pPr>
            <w:r>
              <w:t>1585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val="restart"/>
            <w:tcBorders>
              <w:top w:val="nil"/>
              <w:left w:val="nil"/>
              <w:bottom w:val="nil"/>
              <w:right w:val="nil"/>
            </w:tcBorders>
          </w:tcPr>
          <w:p w:rsidR="006B7F62" w:rsidRDefault="006B7F62">
            <w:pPr>
              <w:pStyle w:val="ConsPlusNormal"/>
            </w:pPr>
            <w:r>
              <w:t xml:space="preserve">создание и внедрение компонентов системы управления качеством образования в части контроля, надзора и оценки качества образования, в том числе федеральных и региональных компонентов (подсистем) </w:t>
            </w:r>
            <w:r>
              <w:lastRenderedPageBreak/>
              <w:t>единой информационной системы сферы образования, и интегрированных автоматизированных рабочих мест, обеспечивающих доведение, сбор, обработку и предоставление пользователям региональных и федеральных органов управления образованием данных, позволяющих сформировать интегральную оценку качества образования как в отдельном образовательном учреждении, так и на уровне субъекта Российской Федерации и страны в целом</w:t>
            </w:r>
          </w:p>
        </w:tc>
        <w:tc>
          <w:tcPr>
            <w:tcW w:w="1590" w:type="dxa"/>
            <w:vMerge w:val="restart"/>
            <w:tcBorders>
              <w:top w:val="nil"/>
              <w:left w:val="nil"/>
              <w:bottom w:val="nil"/>
              <w:right w:val="nil"/>
            </w:tcBorders>
          </w:tcPr>
          <w:p w:rsidR="006B7F62" w:rsidRDefault="006B7F62">
            <w:pPr>
              <w:pStyle w:val="ConsPlusNormal"/>
              <w:jc w:val="center"/>
            </w:pPr>
            <w:r>
              <w:lastRenderedPageBreak/>
              <w:t>18, 19, 20</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федеральный бюджет (Минобрнауки России) - прочие нужды</w:t>
            </w:r>
          </w:p>
        </w:tc>
        <w:tc>
          <w:tcPr>
            <w:tcW w:w="1311" w:type="dxa"/>
            <w:tcBorders>
              <w:top w:val="nil"/>
              <w:left w:val="nil"/>
              <w:bottom w:val="nil"/>
              <w:right w:val="nil"/>
            </w:tcBorders>
          </w:tcPr>
          <w:p w:rsidR="006B7F62" w:rsidRDefault="006B7F62">
            <w:pPr>
              <w:pStyle w:val="ConsPlusNormal"/>
              <w:jc w:val="center"/>
            </w:pPr>
            <w:r>
              <w:t>1803,05</w:t>
            </w:r>
          </w:p>
        </w:tc>
        <w:tc>
          <w:tcPr>
            <w:tcW w:w="1159" w:type="dxa"/>
            <w:tcBorders>
              <w:top w:val="nil"/>
              <w:left w:val="nil"/>
              <w:bottom w:val="nil"/>
              <w:right w:val="nil"/>
            </w:tcBorders>
          </w:tcPr>
          <w:p w:rsidR="006B7F62" w:rsidRDefault="006B7F62">
            <w:pPr>
              <w:pStyle w:val="ConsPlusNormal"/>
              <w:jc w:val="center"/>
            </w:pPr>
            <w:r>
              <w:t>749</w:t>
            </w:r>
          </w:p>
        </w:tc>
        <w:tc>
          <w:tcPr>
            <w:tcW w:w="1159" w:type="dxa"/>
            <w:tcBorders>
              <w:top w:val="nil"/>
              <w:left w:val="nil"/>
              <w:bottom w:val="nil"/>
              <w:right w:val="nil"/>
            </w:tcBorders>
          </w:tcPr>
          <w:p w:rsidR="006B7F62" w:rsidRDefault="006B7F62">
            <w:pPr>
              <w:pStyle w:val="ConsPlusNormal"/>
              <w:jc w:val="center"/>
            </w:pPr>
            <w:r>
              <w:t>469,05</w:t>
            </w:r>
          </w:p>
        </w:tc>
        <w:tc>
          <w:tcPr>
            <w:tcW w:w="1159" w:type="dxa"/>
            <w:tcBorders>
              <w:top w:val="nil"/>
              <w:left w:val="nil"/>
              <w:bottom w:val="nil"/>
              <w:right w:val="nil"/>
            </w:tcBorders>
          </w:tcPr>
          <w:p w:rsidR="006B7F62" w:rsidRDefault="006B7F62">
            <w:pPr>
              <w:pStyle w:val="ConsPlusNormal"/>
              <w:jc w:val="center"/>
            </w:pPr>
            <w:r>
              <w:t>585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2430</w:t>
            </w:r>
          </w:p>
        </w:tc>
        <w:tc>
          <w:tcPr>
            <w:tcW w:w="1159" w:type="dxa"/>
            <w:tcBorders>
              <w:top w:val="nil"/>
              <w:left w:val="nil"/>
              <w:bottom w:val="nil"/>
              <w:right w:val="nil"/>
            </w:tcBorders>
          </w:tcPr>
          <w:p w:rsidR="006B7F62" w:rsidRDefault="006B7F62">
            <w:pPr>
              <w:pStyle w:val="ConsPlusNormal"/>
              <w:jc w:val="center"/>
            </w:pPr>
            <w:r>
              <w:t>630</w:t>
            </w:r>
          </w:p>
        </w:tc>
        <w:tc>
          <w:tcPr>
            <w:tcW w:w="1159" w:type="dxa"/>
            <w:tcBorders>
              <w:top w:val="nil"/>
              <w:left w:val="nil"/>
              <w:bottom w:val="nil"/>
              <w:right w:val="nil"/>
            </w:tcBorders>
          </w:tcPr>
          <w:p w:rsidR="006B7F62" w:rsidRDefault="006B7F62">
            <w:pPr>
              <w:pStyle w:val="ConsPlusNormal"/>
              <w:jc w:val="center"/>
            </w:pPr>
            <w:r>
              <w:t>1100</w:t>
            </w:r>
          </w:p>
        </w:tc>
        <w:tc>
          <w:tcPr>
            <w:tcW w:w="1159" w:type="dxa"/>
            <w:tcBorders>
              <w:top w:val="nil"/>
              <w:left w:val="nil"/>
              <w:bottom w:val="nil"/>
              <w:right w:val="nil"/>
            </w:tcBorders>
          </w:tcPr>
          <w:p w:rsidR="006B7F62" w:rsidRDefault="006B7F62">
            <w:pPr>
              <w:pStyle w:val="ConsPlusNormal"/>
              <w:jc w:val="center"/>
            </w:pPr>
            <w:r>
              <w:t>700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620,69</w:t>
            </w:r>
          </w:p>
        </w:tc>
        <w:tc>
          <w:tcPr>
            <w:tcW w:w="1159" w:type="dxa"/>
            <w:tcBorders>
              <w:top w:val="nil"/>
              <w:left w:val="nil"/>
              <w:bottom w:val="nil"/>
              <w:right w:val="nil"/>
            </w:tcBorders>
          </w:tcPr>
          <w:p w:rsidR="006B7F62" w:rsidRDefault="006B7F62">
            <w:pPr>
              <w:pStyle w:val="ConsPlusNormal"/>
              <w:jc w:val="center"/>
            </w:pPr>
            <w:r>
              <w:t>87,7</w:t>
            </w:r>
          </w:p>
        </w:tc>
        <w:tc>
          <w:tcPr>
            <w:tcW w:w="1159" w:type="dxa"/>
            <w:tcBorders>
              <w:top w:val="nil"/>
              <w:left w:val="nil"/>
              <w:bottom w:val="nil"/>
              <w:right w:val="nil"/>
            </w:tcBorders>
          </w:tcPr>
          <w:p w:rsidR="006B7F62" w:rsidRDefault="006B7F62">
            <w:pPr>
              <w:pStyle w:val="ConsPlusNormal"/>
              <w:jc w:val="center"/>
            </w:pPr>
            <w:r>
              <w:t>232,99</w:t>
            </w:r>
          </w:p>
        </w:tc>
        <w:tc>
          <w:tcPr>
            <w:tcW w:w="1159" w:type="dxa"/>
            <w:tcBorders>
              <w:top w:val="nil"/>
              <w:left w:val="nil"/>
              <w:bottom w:val="nil"/>
              <w:right w:val="nil"/>
            </w:tcBorders>
          </w:tcPr>
          <w:p w:rsidR="006B7F62" w:rsidRDefault="006B7F62">
            <w:pPr>
              <w:pStyle w:val="ConsPlusNormal"/>
              <w:jc w:val="center"/>
            </w:pPr>
            <w:r>
              <w:t>300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Национальная образовательная инициатива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2) создание условий для минимизации отчетности при одновременном повышении ответственности </w:t>
            </w:r>
            <w:r>
              <w:lastRenderedPageBreak/>
              <w:t>посредством внедрения электронного документооборота, развития системы открытого электронного мониторинга и обязательной публичной отчетности образовательных учреждений</w:t>
            </w:r>
          </w:p>
        </w:tc>
        <w:tc>
          <w:tcPr>
            <w:tcW w:w="1311" w:type="dxa"/>
            <w:tcBorders>
              <w:top w:val="nil"/>
              <w:left w:val="nil"/>
              <w:bottom w:val="nil"/>
              <w:right w:val="nil"/>
            </w:tcBorders>
          </w:tcPr>
          <w:p w:rsidR="006B7F62" w:rsidRDefault="006B7F62">
            <w:pPr>
              <w:pStyle w:val="ConsPlusNormal"/>
              <w:jc w:val="center"/>
            </w:pPr>
            <w:r>
              <w:lastRenderedPageBreak/>
              <w:t>559,73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559,73</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val="restart"/>
            <w:tcBorders>
              <w:top w:val="nil"/>
              <w:left w:val="nil"/>
              <w:bottom w:val="nil"/>
              <w:right w:val="nil"/>
            </w:tcBorders>
          </w:tcPr>
          <w:p w:rsidR="006B7F62" w:rsidRDefault="006B7F62">
            <w:pPr>
              <w:pStyle w:val="ConsPlusNormal"/>
            </w:pPr>
            <w:r>
              <w:t xml:space="preserve">сформирован банк данных электронных паспортов общеобразовательных учреждений, а также разработаны и внедрены </w:t>
            </w:r>
            <w:r>
              <w:lastRenderedPageBreak/>
              <w:t>системы, обеспечивающие распределенное планирование, доведение и контроль достижения показателей реализации национальной образовательной инициативы "Наша новая школа"</w:t>
            </w:r>
          </w:p>
        </w:tc>
        <w:tc>
          <w:tcPr>
            <w:tcW w:w="1590" w:type="dxa"/>
            <w:vMerge w:val="restart"/>
            <w:tcBorders>
              <w:top w:val="nil"/>
              <w:left w:val="nil"/>
              <w:bottom w:val="nil"/>
              <w:right w:val="nil"/>
            </w:tcBorders>
          </w:tcPr>
          <w:p w:rsidR="006B7F62" w:rsidRDefault="006B7F62">
            <w:pPr>
              <w:pStyle w:val="ConsPlusNormal"/>
              <w:jc w:val="center"/>
            </w:pPr>
            <w:r>
              <w:lastRenderedPageBreak/>
              <w:t>18, 19, 20</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федеральный бюджет (Минобрнауки России) - прочие нужды</w:t>
            </w:r>
          </w:p>
        </w:tc>
        <w:tc>
          <w:tcPr>
            <w:tcW w:w="1311" w:type="dxa"/>
            <w:tcBorders>
              <w:top w:val="nil"/>
              <w:left w:val="nil"/>
              <w:bottom w:val="nil"/>
              <w:right w:val="nil"/>
            </w:tcBorders>
          </w:tcPr>
          <w:p w:rsidR="006B7F62" w:rsidRDefault="006B7F62">
            <w:pPr>
              <w:pStyle w:val="ConsPlusNormal"/>
              <w:jc w:val="center"/>
            </w:pPr>
            <w:r>
              <w:t>7</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450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450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102,73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102,73</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Мероприятия, не предусмотренные приоритетным национальным проектом "Образование" и национальной образовательной инициативой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3) создание, развитие и поддержка информационных систем, обеспечивающих процессы управления по отдельным направлениям </w:t>
            </w:r>
            <w:r>
              <w:lastRenderedPageBreak/>
              <w:t>деятельности в сфере контроля, надзора и оценки качества образования на федеральном, региональном и муниципальном уровнях, а также на уровне образовательного учреждения</w:t>
            </w:r>
          </w:p>
        </w:tc>
        <w:tc>
          <w:tcPr>
            <w:tcW w:w="1311" w:type="dxa"/>
            <w:tcBorders>
              <w:top w:val="nil"/>
              <w:left w:val="nil"/>
              <w:bottom w:val="nil"/>
              <w:right w:val="nil"/>
            </w:tcBorders>
          </w:tcPr>
          <w:p w:rsidR="006B7F62" w:rsidRDefault="006B7F62">
            <w:pPr>
              <w:pStyle w:val="ConsPlusNormal"/>
              <w:jc w:val="center"/>
            </w:pPr>
            <w:r>
              <w:lastRenderedPageBreak/>
              <w:t>3907,66</w:t>
            </w:r>
          </w:p>
        </w:tc>
        <w:tc>
          <w:tcPr>
            <w:tcW w:w="1159" w:type="dxa"/>
            <w:tcBorders>
              <w:top w:val="nil"/>
              <w:left w:val="nil"/>
              <w:bottom w:val="nil"/>
              <w:right w:val="nil"/>
            </w:tcBorders>
          </w:tcPr>
          <w:p w:rsidR="006B7F62" w:rsidRDefault="006B7F62">
            <w:pPr>
              <w:pStyle w:val="ConsPlusNormal"/>
              <w:jc w:val="center"/>
            </w:pPr>
            <w:r>
              <w:t>16</w:t>
            </w:r>
          </w:p>
        </w:tc>
        <w:tc>
          <w:tcPr>
            <w:tcW w:w="1159" w:type="dxa"/>
            <w:tcBorders>
              <w:top w:val="nil"/>
              <w:left w:val="nil"/>
              <w:bottom w:val="nil"/>
              <w:right w:val="nil"/>
            </w:tcBorders>
          </w:tcPr>
          <w:p w:rsidR="006B7F62" w:rsidRDefault="006B7F62">
            <w:pPr>
              <w:pStyle w:val="ConsPlusNormal"/>
              <w:jc w:val="center"/>
            </w:pPr>
            <w:r>
              <w:t>13,15</w:t>
            </w:r>
          </w:p>
        </w:tc>
        <w:tc>
          <w:tcPr>
            <w:tcW w:w="1159" w:type="dxa"/>
            <w:tcBorders>
              <w:top w:val="nil"/>
              <w:left w:val="nil"/>
              <w:bottom w:val="nil"/>
              <w:right w:val="nil"/>
            </w:tcBorders>
          </w:tcPr>
          <w:p w:rsidR="006B7F62" w:rsidRDefault="006B7F62">
            <w:pPr>
              <w:pStyle w:val="ConsPlusNormal"/>
              <w:jc w:val="center"/>
            </w:pPr>
            <w:r>
              <w:t>1,27</w:t>
            </w:r>
          </w:p>
        </w:tc>
        <w:tc>
          <w:tcPr>
            <w:tcW w:w="1159" w:type="dxa"/>
            <w:tcBorders>
              <w:top w:val="nil"/>
              <w:left w:val="nil"/>
              <w:bottom w:val="nil"/>
              <w:right w:val="nil"/>
            </w:tcBorders>
          </w:tcPr>
          <w:p w:rsidR="006B7F62" w:rsidRDefault="006B7F62">
            <w:pPr>
              <w:pStyle w:val="ConsPlusNormal"/>
              <w:jc w:val="center"/>
            </w:pPr>
            <w:r>
              <w:t>2369,28</w:t>
            </w:r>
          </w:p>
        </w:tc>
        <w:tc>
          <w:tcPr>
            <w:tcW w:w="1162" w:type="dxa"/>
            <w:tcBorders>
              <w:top w:val="nil"/>
              <w:left w:val="nil"/>
              <w:bottom w:val="nil"/>
              <w:right w:val="nil"/>
            </w:tcBorders>
          </w:tcPr>
          <w:p w:rsidR="006B7F62" w:rsidRDefault="006B7F62">
            <w:pPr>
              <w:pStyle w:val="ConsPlusNormal"/>
              <w:jc w:val="center"/>
            </w:pPr>
            <w:r>
              <w:t>1507,96</w:t>
            </w:r>
          </w:p>
        </w:tc>
        <w:tc>
          <w:tcPr>
            <w:tcW w:w="2621" w:type="dxa"/>
            <w:vMerge w:val="restart"/>
            <w:tcBorders>
              <w:top w:val="nil"/>
              <w:left w:val="nil"/>
              <w:bottom w:val="nil"/>
              <w:right w:val="nil"/>
            </w:tcBorders>
          </w:tcPr>
          <w:p w:rsidR="006B7F62" w:rsidRDefault="006B7F62">
            <w:pPr>
              <w:pStyle w:val="ConsPlusNormal"/>
            </w:pPr>
            <w:r>
              <w:t xml:space="preserve">созданы информационные системы, обеспечивающие процессы управления по отдельным направлениям деятельности в сфере контроля, надзора и </w:t>
            </w:r>
            <w:r>
              <w:lastRenderedPageBreak/>
              <w:t>оценки качества образования на федеральном, региональном и муниципальном уровнях, а также на уровне образовательного учреждения, в том числе посредством интеграции данных из информационных подсистем единой информационной системы сферы образования, организовано видеонаблюдение за проведением единого государственного экзамена</w:t>
            </w:r>
          </w:p>
        </w:tc>
        <w:tc>
          <w:tcPr>
            <w:tcW w:w="1590" w:type="dxa"/>
            <w:vMerge w:val="restart"/>
            <w:tcBorders>
              <w:top w:val="nil"/>
              <w:left w:val="nil"/>
              <w:bottom w:val="nil"/>
              <w:right w:val="nil"/>
            </w:tcBorders>
          </w:tcPr>
          <w:p w:rsidR="006B7F62" w:rsidRDefault="006B7F62">
            <w:pPr>
              <w:pStyle w:val="ConsPlusNormal"/>
              <w:jc w:val="center"/>
            </w:pPr>
            <w:r>
              <w:lastRenderedPageBreak/>
              <w:t>18, 19, 20, 22, 25</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jc w:val="both"/>
            </w:pPr>
            <w:r>
              <w:lastRenderedPageBreak/>
              <w:t>федеральный бюджет - всего</w:t>
            </w:r>
          </w:p>
        </w:tc>
        <w:tc>
          <w:tcPr>
            <w:tcW w:w="1311" w:type="dxa"/>
            <w:tcBorders>
              <w:top w:val="nil"/>
              <w:left w:val="nil"/>
              <w:bottom w:val="nil"/>
              <w:right w:val="nil"/>
            </w:tcBorders>
          </w:tcPr>
          <w:p w:rsidR="006B7F62" w:rsidRDefault="006B7F62">
            <w:pPr>
              <w:pStyle w:val="ConsPlusNormal"/>
              <w:jc w:val="center"/>
            </w:pPr>
            <w:r>
              <w:t>1241,46</w:t>
            </w:r>
          </w:p>
        </w:tc>
        <w:tc>
          <w:tcPr>
            <w:tcW w:w="1159" w:type="dxa"/>
            <w:tcBorders>
              <w:top w:val="nil"/>
              <w:left w:val="nil"/>
              <w:bottom w:val="nil"/>
              <w:right w:val="nil"/>
            </w:tcBorders>
          </w:tcPr>
          <w:p w:rsidR="006B7F62" w:rsidRDefault="006B7F62">
            <w:pPr>
              <w:pStyle w:val="ConsPlusNormal"/>
              <w:jc w:val="center"/>
            </w:pPr>
            <w:r>
              <w:t>16</w:t>
            </w:r>
          </w:p>
        </w:tc>
        <w:tc>
          <w:tcPr>
            <w:tcW w:w="1159" w:type="dxa"/>
            <w:tcBorders>
              <w:top w:val="nil"/>
              <w:left w:val="nil"/>
              <w:bottom w:val="nil"/>
              <w:right w:val="nil"/>
            </w:tcBorders>
          </w:tcPr>
          <w:p w:rsidR="006B7F62" w:rsidRDefault="006B7F62">
            <w:pPr>
              <w:pStyle w:val="ConsPlusNormal"/>
              <w:jc w:val="center"/>
            </w:pPr>
            <w:r>
              <w:t>13,15</w:t>
            </w:r>
          </w:p>
        </w:tc>
        <w:tc>
          <w:tcPr>
            <w:tcW w:w="1159" w:type="dxa"/>
            <w:tcBorders>
              <w:top w:val="nil"/>
              <w:left w:val="nil"/>
              <w:bottom w:val="nil"/>
              <w:right w:val="nil"/>
            </w:tcBorders>
          </w:tcPr>
          <w:p w:rsidR="006B7F62" w:rsidRDefault="006B7F62">
            <w:pPr>
              <w:pStyle w:val="ConsPlusNormal"/>
              <w:jc w:val="center"/>
            </w:pPr>
            <w:r>
              <w:t>1,27</w:t>
            </w:r>
          </w:p>
        </w:tc>
        <w:tc>
          <w:tcPr>
            <w:tcW w:w="1159" w:type="dxa"/>
            <w:tcBorders>
              <w:top w:val="nil"/>
              <w:left w:val="nil"/>
              <w:bottom w:val="nil"/>
              <w:right w:val="nil"/>
            </w:tcBorders>
          </w:tcPr>
          <w:p w:rsidR="006B7F62" w:rsidRDefault="006B7F62">
            <w:pPr>
              <w:pStyle w:val="ConsPlusNormal"/>
              <w:jc w:val="center"/>
            </w:pPr>
            <w:r>
              <w:t>776</w:t>
            </w:r>
          </w:p>
        </w:tc>
        <w:tc>
          <w:tcPr>
            <w:tcW w:w="1162" w:type="dxa"/>
            <w:tcBorders>
              <w:top w:val="nil"/>
              <w:left w:val="nil"/>
              <w:bottom w:val="nil"/>
              <w:right w:val="nil"/>
            </w:tcBorders>
          </w:tcPr>
          <w:p w:rsidR="006B7F62" w:rsidRDefault="006B7F62">
            <w:pPr>
              <w:pStyle w:val="ConsPlusNormal"/>
              <w:jc w:val="center"/>
            </w:pPr>
            <w:r>
              <w:t>435,04</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jc w:val="both"/>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42,03</w:t>
            </w:r>
          </w:p>
        </w:tc>
        <w:tc>
          <w:tcPr>
            <w:tcW w:w="1159" w:type="dxa"/>
            <w:tcBorders>
              <w:top w:val="nil"/>
              <w:left w:val="nil"/>
              <w:bottom w:val="nil"/>
              <w:right w:val="nil"/>
            </w:tcBorders>
          </w:tcPr>
          <w:p w:rsidR="006B7F62" w:rsidRDefault="006B7F62">
            <w:pPr>
              <w:pStyle w:val="ConsPlusNormal"/>
              <w:jc w:val="center"/>
            </w:pPr>
            <w:r>
              <w:t>16</w:t>
            </w:r>
          </w:p>
        </w:tc>
        <w:tc>
          <w:tcPr>
            <w:tcW w:w="1159" w:type="dxa"/>
            <w:tcBorders>
              <w:top w:val="nil"/>
              <w:left w:val="nil"/>
              <w:bottom w:val="nil"/>
              <w:right w:val="nil"/>
            </w:tcBorders>
          </w:tcPr>
          <w:p w:rsidR="006B7F62" w:rsidRDefault="006B7F62">
            <w:pPr>
              <w:pStyle w:val="ConsPlusNormal"/>
              <w:jc w:val="center"/>
            </w:pPr>
            <w:r>
              <w:t>13,15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6,78</w:t>
            </w:r>
          </w:p>
        </w:tc>
        <w:tc>
          <w:tcPr>
            <w:tcW w:w="1162" w:type="dxa"/>
            <w:tcBorders>
              <w:top w:val="nil"/>
              <w:left w:val="nil"/>
              <w:bottom w:val="nil"/>
              <w:right w:val="nil"/>
            </w:tcBorders>
          </w:tcPr>
          <w:p w:rsidR="006B7F62" w:rsidRDefault="006B7F62">
            <w:pPr>
              <w:pStyle w:val="ConsPlusNormal"/>
              <w:jc w:val="center"/>
            </w:pPr>
            <w:r>
              <w:t>6,1</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1199,43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1,27</w:t>
            </w:r>
          </w:p>
        </w:tc>
        <w:tc>
          <w:tcPr>
            <w:tcW w:w="1159" w:type="dxa"/>
            <w:tcBorders>
              <w:top w:val="nil"/>
              <w:left w:val="nil"/>
              <w:bottom w:val="nil"/>
              <w:right w:val="nil"/>
            </w:tcBorders>
          </w:tcPr>
          <w:p w:rsidR="006B7F62" w:rsidRDefault="006B7F62">
            <w:pPr>
              <w:pStyle w:val="ConsPlusNormal"/>
              <w:jc w:val="center"/>
            </w:pPr>
            <w:r>
              <w:t>769,22</w:t>
            </w:r>
          </w:p>
        </w:tc>
        <w:tc>
          <w:tcPr>
            <w:tcW w:w="1162" w:type="dxa"/>
            <w:tcBorders>
              <w:top w:val="nil"/>
              <w:left w:val="nil"/>
              <w:bottom w:val="nil"/>
              <w:right w:val="nil"/>
            </w:tcBorders>
          </w:tcPr>
          <w:p w:rsidR="006B7F62" w:rsidRDefault="006B7F62">
            <w:pPr>
              <w:pStyle w:val="ConsPlusNormal"/>
              <w:jc w:val="center"/>
            </w:pPr>
            <w:r>
              <w:t>428,94</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jc w:val="both"/>
            </w:pPr>
            <w:r>
              <w:t>Минобрнауки России - всего</w:t>
            </w:r>
          </w:p>
        </w:tc>
        <w:tc>
          <w:tcPr>
            <w:tcW w:w="1311" w:type="dxa"/>
            <w:tcBorders>
              <w:top w:val="nil"/>
              <w:left w:val="nil"/>
              <w:bottom w:val="nil"/>
              <w:right w:val="nil"/>
            </w:tcBorders>
          </w:tcPr>
          <w:p w:rsidR="006B7F62" w:rsidRDefault="006B7F62">
            <w:pPr>
              <w:pStyle w:val="ConsPlusNormal"/>
              <w:jc w:val="center"/>
            </w:pPr>
            <w:r>
              <w:t>30,42</w:t>
            </w:r>
          </w:p>
        </w:tc>
        <w:tc>
          <w:tcPr>
            <w:tcW w:w="1159" w:type="dxa"/>
            <w:tcBorders>
              <w:top w:val="nil"/>
              <w:left w:val="nil"/>
              <w:bottom w:val="nil"/>
              <w:right w:val="nil"/>
            </w:tcBorders>
          </w:tcPr>
          <w:p w:rsidR="006B7F62" w:rsidRDefault="006B7F62">
            <w:pPr>
              <w:pStyle w:val="ConsPlusNormal"/>
              <w:jc w:val="center"/>
            </w:pPr>
            <w:r>
              <w:t>16</w:t>
            </w:r>
          </w:p>
        </w:tc>
        <w:tc>
          <w:tcPr>
            <w:tcW w:w="1159" w:type="dxa"/>
            <w:tcBorders>
              <w:top w:val="nil"/>
              <w:left w:val="nil"/>
              <w:bottom w:val="nil"/>
              <w:right w:val="nil"/>
            </w:tcBorders>
          </w:tcPr>
          <w:p w:rsidR="006B7F62" w:rsidRDefault="006B7F62">
            <w:pPr>
              <w:pStyle w:val="ConsPlusNormal"/>
              <w:jc w:val="center"/>
            </w:pPr>
            <w:r>
              <w:t>13,15</w:t>
            </w:r>
          </w:p>
        </w:tc>
        <w:tc>
          <w:tcPr>
            <w:tcW w:w="1159" w:type="dxa"/>
            <w:tcBorders>
              <w:top w:val="nil"/>
              <w:left w:val="nil"/>
              <w:bottom w:val="nil"/>
              <w:right w:val="nil"/>
            </w:tcBorders>
          </w:tcPr>
          <w:p w:rsidR="006B7F62" w:rsidRDefault="006B7F62">
            <w:pPr>
              <w:pStyle w:val="ConsPlusNormal"/>
              <w:jc w:val="center"/>
            </w:pPr>
            <w:r>
              <w:t>1,27</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29,15</w:t>
            </w:r>
          </w:p>
        </w:tc>
        <w:tc>
          <w:tcPr>
            <w:tcW w:w="1159" w:type="dxa"/>
            <w:tcBorders>
              <w:top w:val="nil"/>
              <w:left w:val="nil"/>
              <w:bottom w:val="nil"/>
              <w:right w:val="nil"/>
            </w:tcBorders>
          </w:tcPr>
          <w:p w:rsidR="006B7F62" w:rsidRDefault="006B7F62">
            <w:pPr>
              <w:pStyle w:val="ConsPlusNormal"/>
              <w:jc w:val="center"/>
            </w:pPr>
            <w:r>
              <w:t>16</w:t>
            </w:r>
          </w:p>
        </w:tc>
        <w:tc>
          <w:tcPr>
            <w:tcW w:w="1159" w:type="dxa"/>
            <w:tcBorders>
              <w:top w:val="nil"/>
              <w:left w:val="nil"/>
              <w:bottom w:val="nil"/>
              <w:right w:val="nil"/>
            </w:tcBorders>
          </w:tcPr>
          <w:p w:rsidR="006B7F62" w:rsidRDefault="006B7F62">
            <w:pPr>
              <w:pStyle w:val="ConsPlusNormal"/>
              <w:jc w:val="center"/>
            </w:pPr>
            <w:r>
              <w:t>13,15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1,27</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1,27</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Рособрнадзор - всего</w:t>
            </w:r>
          </w:p>
        </w:tc>
        <w:tc>
          <w:tcPr>
            <w:tcW w:w="1311" w:type="dxa"/>
            <w:tcBorders>
              <w:top w:val="nil"/>
              <w:left w:val="nil"/>
              <w:bottom w:val="nil"/>
              <w:right w:val="nil"/>
            </w:tcBorders>
          </w:tcPr>
          <w:p w:rsidR="006B7F62" w:rsidRDefault="006B7F62">
            <w:pPr>
              <w:pStyle w:val="ConsPlusNormal"/>
              <w:jc w:val="center"/>
            </w:pPr>
            <w:r>
              <w:t>1211,04</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776</w:t>
            </w:r>
          </w:p>
        </w:tc>
        <w:tc>
          <w:tcPr>
            <w:tcW w:w="1162" w:type="dxa"/>
            <w:tcBorders>
              <w:top w:val="nil"/>
              <w:left w:val="nil"/>
              <w:bottom w:val="nil"/>
              <w:right w:val="nil"/>
            </w:tcBorders>
          </w:tcPr>
          <w:p w:rsidR="006B7F62" w:rsidRDefault="006B7F62">
            <w:pPr>
              <w:pStyle w:val="ConsPlusNormal"/>
              <w:jc w:val="center"/>
            </w:pPr>
            <w:r>
              <w:t>435,04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12,88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6,78</w:t>
            </w:r>
          </w:p>
        </w:tc>
        <w:tc>
          <w:tcPr>
            <w:tcW w:w="1162" w:type="dxa"/>
            <w:tcBorders>
              <w:top w:val="nil"/>
              <w:left w:val="nil"/>
              <w:bottom w:val="nil"/>
              <w:right w:val="nil"/>
            </w:tcBorders>
          </w:tcPr>
          <w:p w:rsidR="006B7F62" w:rsidRDefault="006B7F62">
            <w:pPr>
              <w:pStyle w:val="ConsPlusNormal"/>
              <w:jc w:val="center"/>
            </w:pPr>
            <w:r>
              <w:t>6,1</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lastRenderedPageBreak/>
              <w:t>прочие нужды</w:t>
            </w:r>
          </w:p>
        </w:tc>
        <w:tc>
          <w:tcPr>
            <w:tcW w:w="1311" w:type="dxa"/>
            <w:tcBorders>
              <w:top w:val="nil"/>
              <w:left w:val="nil"/>
              <w:bottom w:val="nil"/>
              <w:right w:val="nil"/>
            </w:tcBorders>
          </w:tcPr>
          <w:p w:rsidR="006B7F62" w:rsidRDefault="006B7F62">
            <w:pPr>
              <w:pStyle w:val="ConsPlusNormal"/>
              <w:jc w:val="center"/>
            </w:pPr>
            <w:r>
              <w:t>1198,16</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769,22</w:t>
            </w:r>
          </w:p>
        </w:tc>
        <w:tc>
          <w:tcPr>
            <w:tcW w:w="1162" w:type="dxa"/>
            <w:tcBorders>
              <w:top w:val="nil"/>
              <w:left w:val="nil"/>
              <w:bottom w:val="nil"/>
              <w:right w:val="nil"/>
            </w:tcBorders>
          </w:tcPr>
          <w:p w:rsidR="006B7F62" w:rsidRDefault="006B7F62">
            <w:pPr>
              <w:pStyle w:val="ConsPlusNormal"/>
              <w:jc w:val="center"/>
            </w:pPr>
            <w:r>
              <w:t>428,94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2020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1300</w:t>
            </w:r>
          </w:p>
        </w:tc>
        <w:tc>
          <w:tcPr>
            <w:tcW w:w="1162" w:type="dxa"/>
            <w:tcBorders>
              <w:top w:val="nil"/>
              <w:left w:val="nil"/>
              <w:bottom w:val="nil"/>
              <w:right w:val="nil"/>
            </w:tcBorders>
          </w:tcPr>
          <w:p w:rsidR="006B7F62" w:rsidRDefault="006B7F62">
            <w:pPr>
              <w:pStyle w:val="ConsPlusNormal"/>
              <w:jc w:val="center"/>
            </w:pPr>
            <w:r>
              <w:t>720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646,2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293,28</w:t>
            </w:r>
          </w:p>
        </w:tc>
        <w:tc>
          <w:tcPr>
            <w:tcW w:w="1162" w:type="dxa"/>
            <w:tcBorders>
              <w:top w:val="nil"/>
              <w:left w:val="nil"/>
              <w:bottom w:val="nil"/>
              <w:right w:val="nil"/>
            </w:tcBorders>
          </w:tcPr>
          <w:p w:rsidR="006B7F62" w:rsidRDefault="006B7F62">
            <w:pPr>
              <w:pStyle w:val="ConsPlusNormal"/>
              <w:jc w:val="center"/>
            </w:pPr>
            <w:r>
              <w:t>352,92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10. Создание условий для развития государственной и общественной оценки деятельности образовательных учреждений, общественно-профессиональной аккредитации образовательных программ</w:t>
            </w:r>
          </w:p>
        </w:tc>
        <w:tc>
          <w:tcPr>
            <w:tcW w:w="1311" w:type="dxa"/>
            <w:tcBorders>
              <w:top w:val="nil"/>
              <w:left w:val="nil"/>
              <w:bottom w:val="nil"/>
              <w:right w:val="nil"/>
            </w:tcBorders>
          </w:tcPr>
          <w:p w:rsidR="006B7F62" w:rsidRDefault="006B7F62">
            <w:pPr>
              <w:pStyle w:val="ConsPlusNormal"/>
              <w:jc w:val="center"/>
            </w:pPr>
            <w:r>
              <w:t>5921,88</w:t>
            </w:r>
          </w:p>
        </w:tc>
        <w:tc>
          <w:tcPr>
            <w:tcW w:w="1159" w:type="dxa"/>
            <w:tcBorders>
              <w:top w:val="nil"/>
              <w:left w:val="nil"/>
              <w:bottom w:val="nil"/>
              <w:right w:val="nil"/>
            </w:tcBorders>
          </w:tcPr>
          <w:p w:rsidR="006B7F62" w:rsidRDefault="006B7F62">
            <w:pPr>
              <w:pStyle w:val="ConsPlusNormal"/>
              <w:jc w:val="center"/>
            </w:pPr>
            <w:r>
              <w:t>717,41</w:t>
            </w:r>
          </w:p>
        </w:tc>
        <w:tc>
          <w:tcPr>
            <w:tcW w:w="1159" w:type="dxa"/>
            <w:tcBorders>
              <w:top w:val="nil"/>
              <w:left w:val="nil"/>
              <w:bottom w:val="nil"/>
              <w:right w:val="nil"/>
            </w:tcBorders>
          </w:tcPr>
          <w:p w:rsidR="006B7F62" w:rsidRDefault="006B7F62">
            <w:pPr>
              <w:pStyle w:val="ConsPlusNormal"/>
              <w:jc w:val="center"/>
            </w:pPr>
            <w:r>
              <w:t>1033,97</w:t>
            </w:r>
          </w:p>
        </w:tc>
        <w:tc>
          <w:tcPr>
            <w:tcW w:w="1159" w:type="dxa"/>
            <w:tcBorders>
              <w:top w:val="nil"/>
              <w:left w:val="nil"/>
              <w:bottom w:val="nil"/>
              <w:right w:val="nil"/>
            </w:tcBorders>
          </w:tcPr>
          <w:p w:rsidR="006B7F62" w:rsidRDefault="006B7F62">
            <w:pPr>
              <w:pStyle w:val="ConsPlusNormal"/>
              <w:jc w:val="center"/>
            </w:pPr>
            <w:r>
              <w:t>1712,39</w:t>
            </w:r>
          </w:p>
        </w:tc>
        <w:tc>
          <w:tcPr>
            <w:tcW w:w="1159" w:type="dxa"/>
            <w:tcBorders>
              <w:top w:val="nil"/>
              <w:left w:val="nil"/>
              <w:bottom w:val="nil"/>
              <w:right w:val="nil"/>
            </w:tcBorders>
          </w:tcPr>
          <w:p w:rsidR="006B7F62" w:rsidRDefault="006B7F62">
            <w:pPr>
              <w:pStyle w:val="ConsPlusNormal"/>
              <w:jc w:val="center"/>
            </w:pPr>
            <w:r>
              <w:t>1573,47</w:t>
            </w:r>
          </w:p>
        </w:tc>
        <w:tc>
          <w:tcPr>
            <w:tcW w:w="1162" w:type="dxa"/>
            <w:tcBorders>
              <w:top w:val="nil"/>
              <w:left w:val="nil"/>
              <w:bottom w:val="nil"/>
              <w:right w:val="nil"/>
            </w:tcBorders>
          </w:tcPr>
          <w:p w:rsidR="006B7F62" w:rsidRDefault="006B7F62">
            <w:pPr>
              <w:pStyle w:val="ConsPlusNormal"/>
              <w:jc w:val="center"/>
            </w:pPr>
            <w:r>
              <w:t>884,64</w:t>
            </w:r>
          </w:p>
        </w:tc>
        <w:tc>
          <w:tcPr>
            <w:tcW w:w="2621" w:type="dxa"/>
            <w:tcBorders>
              <w:top w:val="nil"/>
              <w:left w:val="nil"/>
              <w:bottom w:val="nil"/>
              <w:right w:val="nil"/>
            </w:tcBorders>
          </w:tcPr>
          <w:p w:rsidR="006B7F62" w:rsidRDefault="006B7F62">
            <w:pPr>
              <w:pStyle w:val="ConsPlusNormal"/>
            </w:pPr>
            <w:r>
              <w:t>создана система общественно-профессиональной аккредитации образовательных программ</w:t>
            </w: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492,99</w:t>
            </w:r>
          </w:p>
        </w:tc>
        <w:tc>
          <w:tcPr>
            <w:tcW w:w="1159" w:type="dxa"/>
            <w:tcBorders>
              <w:top w:val="nil"/>
              <w:left w:val="nil"/>
              <w:bottom w:val="nil"/>
              <w:right w:val="nil"/>
            </w:tcBorders>
          </w:tcPr>
          <w:p w:rsidR="006B7F62" w:rsidRDefault="006B7F62">
            <w:pPr>
              <w:pStyle w:val="ConsPlusNormal"/>
              <w:jc w:val="center"/>
            </w:pPr>
            <w:r>
              <w:t>120</w:t>
            </w:r>
          </w:p>
        </w:tc>
        <w:tc>
          <w:tcPr>
            <w:tcW w:w="1159" w:type="dxa"/>
            <w:tcBorders>
              <w:top w:val="nil"/>
              <w:left w:val="nil"/>
              <w:bottom w:val="nil"/>
              <w:right w:val="nil"/>
            </w:tcBorders>
          </w:tcPr>
          <w:p w:rsidR="006B7F62" w:rsidRDefault="006B7F62">
            <w:pPr>
              <w:pStyle w:val="ConsPlusNormal"/>
              <w:jc w:val="center"/>
            </w:pPr>
            <w:r>
              <w:t>121</w:t>
            </w:r>
          </w:p>
        </w:tc>
        <w:tc>
          <w:tcPr>
            <w:tcW w:w="1159" w:type="dxa"/>
            <w:tcBorders>
              <w:top w:val="nil"/>
              <w:left w:val="nil"/>
              <w:bottom w:val="nil"/>
              <w:right w:val="nil"/>
            </w:tcBorders>
          </w:tcPr>
          <w:p w:rsidR="006B7F62" w:rsidRDefault="006B7F62">
            <w:pPr>
              <w:pStyle w:val="ConsPlusNormal"/>
              <w:jc w:val="center"/>
            </w:pPr>
            <w:r>
              <w:t>110,88</w:t>
            </w:r>
          </w:p>
        </w:tc>
        <w:tc>
          <w:tcPr>
            <w:tcW w:w="1159" w:type="dxa"/>
            <w:tcBorders>
              <w:top w:val="nil"/>
              <w:left w:val="nil"/>
              <w:bottom w:val="nil"/>
              <w:right w:val="nil"/>
            </w:tcBorders>
          </w:tcPr>
          <w:p w:rsidR="006B7F62" w:rsidRDefault="006B7F62">
            <w:pPr>
              <w:pStyle w:val="ConsPlusNormal"/>
              <w:jc w:val="center"/>
            </w:pPr>
            <w:r>
              <w:t>51,89</w:t>
            </w:r>
          </w:p>
        </w:tc>
        <w:tc>
          <w:tcPr>
            <w:tcW w:w="1162" w:type="dxa"/>
            <w:tcBorders>
              <w:top w:val="nil"/>
              <w:left w:val="nil"/>
              <w:bottom w:val="nil"/>
              <w:right w:val="nil"/>
            </w:tcBorders>
          </w:tcPr>
          <w:p w:rsidR="006B7F62" w:rsidRDefault="006B7F62">
            <w:pPr>
              <w:pStyle w:val="ConsPlusNormal"/>
              <w:jc w:val="center"/>
            </w:pPr>
            <w:r>
              <w:t>89,22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8,79</w:t>
            </w:r>
          </w:p>
        </w:tc>
        <w:tc>
          <w:tcPr>
            <w:tcW w:w="1159" w:type="dxa"/>
            <w:tcBorders>
              <w:top w:val="nil"/>
              <w:left w:val="nil"/>
              <w:bottom w:val="nil"/>
              <w:right w:val="nil"/>
            </w:tcBorders>
          </w:tcPr>
          <w:p w:rsidR="006B7F62" w:rsidRDefault="006B7F62">
            <w:pPr>
              <w:pStyle w:val="ConsPlusNormal"/>
              <w:jc w:val="center"/>
            </w:pPr>
            <w:r>
              <w:t>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3,1</w:t>
            </w:r>
          </w:p>
        </w:tc>
        <w:tc>
          <w:tcPr>
            <w:tcW w:w="1162" w:type="dxa"/>
            <w:tcBorders>
              <w:top w:val="nil"/>
              <w:left w:val="nil"/>
              <w:bottom w:val="nil"/>
              <w:right w:val="nil"/>
            </w:tcBorders>
          </w:tcPr>
          <w:p w:rsidR="006B7F62" w:rsidRDefault="006B7F62">
            <w:pPr>
              <w:pStyle w:val="ConsPlusNormal"/>
              <w:jc w:val="center"/>
            </w:pPr>
            <w:r>
              <w:t>3,69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484,2</w:t>
            </w:r>
          </w:p>
        </w:tc>
        <w:tc>
          <w:tcPr>
            <w:tcW w:w="1159" w:type="dxa"/>
            <w:tcBorders>
              <w:top w:val="nil"/>
              <w:left w:val="nil"/>
              <w:bottom w:val="nil"/>
              <w:right w:val="nil"/>
            </w:tcBorders>
          </w:tcPr>
          <w:p w:rsidR="006B7F62" w:rsidRDefault="006B7F62">
            <w:pPr>
              <w:pStyle w:val="ConsPlusNormal"/>
              <w:jc w:val="center"/>
            </w:pPr>
            <w:r>
              <w:t>118</w:t>
            </w:r>
          </w:p>
        </w:tc>
        <w:tc>
          <w:tcPr>
            <w:tcW w:w="1159" w:type="dxa"/>
            <w:tcBorders>
              <w:top w:val="nil"/>
              <w:left w:val="nil"/>
              <w:bottom w:val="nil"/>
              <w:right w:val="nil"/>
            </w:tcBorders>
          </w:tcPr>
          <w:p w:rsidR="006B7F62" w:rsidRDefault="006B7F62">
            <w:pPr>
              <w:pStyle w:val="ConsPlusNormal"/>
              <w:jc w:val="center"/>
            </w:pPr>
            <w:r>
              <w:t>121</w:t>
            </w:r>
          </w:p>
        </w:tc>
        <w:tc>
          <w:tcPr>
            <w:tcW w:w="1159" w:type="dxa"/>
            <w:tcBorders>
              <w:top w:val="nil"/>
              <w:left w:val="nil"/>
              <w:bottom w:val="nil"/>
              <w:right w:val="nil"/>
            </w:tcBorders>
          </w:tcPr>
          <w:p w:rsidR="006B7F62" w:rsidRDefault="006B7F62">
            <w:pPr>
              <w:pStyle w:val="ConsPlusNormal"/>
              <w:jc w:val="center"/>
            </w:pPr>
            <w:r>
              <w:t>110,88</w:t>
            </w:r>
          </w:p>
        </w:tc>
        <w:tc>
          <w:tcPr>
            <w:tcW w:w="1159" w:type="dxa"/>
            <w:tcBorders>
              <w:top w:val="nil"/>
              <w:left w:val="nil"/>
              <w:bottom w:val="nil"/>
              <w:right w:val="nil"/>
            </w:tcBorders>
          </w:tcPr>
          <w:p w:rsidR="006B7F62" w:rsidRDefault="006B7F62">
            <w:pPr>
              <w:pStyle w:val="ConsPlusNormal"/>
              <w:jc w:val="center"/>
            </w:pPr>
            <w:r>
              <w:t>48,79</w:t>
            </w:r>
          </w:p>
        </w:tc>
        <w:tc>
          <w:tcPr>
            <w:tcW w:w="1162" w:type="dxa"/>
            <w:tcBorders>
              <w:top w:val="nil"/>
              <w:left w:val="nil"/>
              <w:bottom w:val="nil"/>
              <w:right w:val="nil"/>
            </w:tcBorders>
          </w:tcPr>
          <w:p w:rsidR="006B7F62" w:rsidRDefault="006B7F62">
            <w:pPr>
              <w:pStyle w:val="ConsPlusNormal"/>
              <w:jc w:val="center"/>
            </w:pPr>
            <w:r>
              <w:t>85,53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jc w:val="both"/>
            </w:pPr>
            <w:r>
              <w:t>Минобрнауки России - всего</w:t>
            </w:r>
          </w:p>
        </w:tc>
        <w:tc>
          <w:tcPr>
            <w:tcW w:w="1311" w:type="dxa"/>
            <w:tcBorders>
              <w:top w:val="nil"/>
              <w:left w:val="nil"/>
              <w:bottom w:val="nil"/>
              <w:right w:val="nil"/>
            </w:tcBorders>
          </w:tcPr>
          <w:p w:rsidR="006B7F62" w:rsidRDefault="006B7F62">
            <w:pPr>
              <w:pStyle w:val="ConsPlusNormal"/>
              <w:jc w:val="center"/>
            </w:pPr>
            <w:r>
              <w:t>351,88</w:t>
            </w:r>
          </w:p>
        </w:tc>
        <w:tc>
          <w:tcPr>
            <w:tcW w:w="1159" w:type="dxa"/>
            <w:tcBorders>
              <w:top w:val="nil"/>
              <w:left w:val="nil"/>
              <w:bottom w:val="nil"/>
              <w:right w:val="nil"/>
            </w:tcBorders>
          </w:tcPr>
          <w:p w:rsidR="006B7F62" w:rsidRDefault="006B7F62">
            <w:pPr>
              <w:pStyle w:val="ConsPlusNormal"/>
              <w:jc w:val="center"/>
            </w:pPr>
            <w:r>
              <w:t>120</w:t>
            </w:r>
          </w:p>
        </w:tc>
        <w:tc>
          <w:tcPr>
            <w:tcW w:w="1159" w:type="dxa"/>
            <w:tcBorders>
              <w:top w:val="nil"/>
              <w:left w:val="nil"/>
              <w:bottom w:val="nil"/>
              <w:right w:val="nil"/>
            </w:tcBorders>
          </w:tcPr>
          <w:p w:rsidR="006B7F62" w:rsidRDefault="006B7F62">
            <w:pPr>
              <w:pStyle w:val="ConsPlusNormal"/>
              <w:jc w:val="center"/>
            </w:pPr>
            <w:r>
              <w:t>121</w:t>
            </w:r>
          </w:p>
        </w:tc>
        <w:tc>
          <w:tcPr>
            <w:tcW w:w="1159" w:type="dxa"/>
            <w:tcBorders>
              <w:top w:val="nil"/>
              <w:left w:val="nil"/>
              <w:bottom w:val="nil"/>
              <w:right w:val="nil"/>
            </w:tcBorders>
          </w:tcPr>
          <w:p w:rsidR="006B7F62" w:rsidRDefault="006B7F62">
            <w:pPr>
              <w:pStyle w:val="ConsPlusNormal"/>
              <w:jc w:val="center"/>
            </w:pPr>
            <w:r>
              <w:t>110,88</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lastRenderedPageBreak/>
              <w:t>НИОКР</w:t>
            </w:r>
          </w:p>
        </w:tc>
        <w:tc>
          <w:tcPr>
            <w:tcW w:w="1311" w:type="dxa"/>
            <w:tcBorders>
              <w:top w:val="nil"/>
              <w:left w:val="nil"/>
              <w:bottom w:val="nil"/>
              <w:right w:val="nil"/>
            </w:tcBorders>
          </w:tcPr>
          <w:p w:rsidR="006B7F62" w:rsidRDefault="006B7F62">
            <w:pPr>
              <w:pStyle w:val="ConsPlusNormal"/>
              <w:jc w:val="center"/>
            </w:pPr>
            <w:r>
              <w:t>2</w:t>
            </w:r>
          </w:p>
        </w:tc>
        <w:tc>
          <w:tcPr>
            <w:tcW w:w="1159" w:type="dxa"/>
            <w:tcBorders>
              <w:top w:val="nil"/>
              <w:left w:val="nil"/>
              <w:bottom w:val="nil"/>
              <w:right w:val="nil"/>
            </w:tcBorders>
          </w:tcPr>
          <w:p w:rsidR="006B7F62" w:rsidRDefault="006B7F62">
            <w:pPr>
              <w:pStyle w:val="ConsPlusNormal"/>
              <w:jc w:val="center"/>
            </w:pPr>
            <w:r>
              <w:t>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349,88</w:t>
            </w:r>
          </w:p>
        </w:tc>
        <w:tc>
          <w:tcPr>
            <w:tcW w:w="1159" w:type="dxa"/>
            <w:tcBorders>
              <w:top w:val="nil"/>
              <w:left w:val="nil"/>
              <w:bottom w:val="nil"/>
              <w:right w:val="nil"/>
            </w:tcBorders>
          </w:tcPr>
          <w:p w:rsidR="006B7F62" w:rsidRDefault="006B7F62">
            <w:pPr>
              <w:pStyle w:val="ConsPlusNormal"/>
              <w:jc w:val="center"/>
            </w:pPr>
            <w:r>
              <w:t>118</w:t>
            </w:r>
          </w:p>
        </w:tc>
        <w:tc>
          <w:tcPr>
            <w:tcW w:w="1159" w:type="dxa"/>
            <w:tcBorders>
              <w:top w:val="nil"/>
              <w:left w:val="nil"/>
              <w:bottom w:val="nil"/>
              <w:right w:val="nil"/>
            </w:tcBorders>
          </w:tcPr>
          <w:p w:rsidR="006B7F62" w:rsidRDefault="006B7F62">
            <w:pPr>
              <w:pStyle w:val="ConsPlusNormal"/>
              <w:jc w:val="center"/>
            </w:pPr>
            <w:r>
              <w:t>121</w:t>
            </w:r>
          </w:p>
        </w:tc>
        <w:tc>
          <w:tcPr>
            <w:tcW w:w="1159" w:type="dxa"/>
            <w:tcBorders>
              <w:top w:val="nil"/>
              <w:left w:val="nil"/>
              <w:bottom w:val="nil"/>
              <w:right w:val="nil"/>
            </w:tcBorders>
          </w:tcPr>
          <w:p w:rsidR="006B7F62" w:rsidRDefault="006B7F62">
            <w:pPr>
              <w:pStyle w:val="ConsPlusNormal"/>
              <w:jc w:val="center"/>
            </w:pPr>
            <w:r>
              <w:t>110,88</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Рособрнадзор - всего</w:t>
            </w:r>
          </w:p>
        </w:tc>
        <w:tc>
          <w:tcPr>
            <w:tcW w:w="1311" w:type="dxa"/>
            <w:tcBorders>
              <w:top w:val="nil"/>
              <w:left w:val="nil"/>
              <w:bottom w:val="nil"/>
              <w:right w:val="nil"/>
            </w:tcBorders>
          </w:tcPr>
          <w:p w:rsidR="006B7F62" w:rsidRDefault="006B7F62">
            <w:pPr>
              <w:pStyle w:val="ConsPlusNormal"/>
              <w:jc w:val="center"/>
            </w:pPr>
            <w:r>
              <w:t>141,11</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51,89</w:t>
            </w:r>
          </w:p>
        </w:tc>
        <w:tc>
          <w:tcPr>
            <w:tcW w:w="1162" w:type="dxa"/>
            <w:tcBorders>
              <w:top w:val="nil"/>
              <w:left w:val="nil"/>
              <w:bottom w:val="nil"/>
              <w:right w:val="nil"/>
            </w:tcBorders>
          </w:tcPr>
          <w:p w:rsidR="006B7F62" w:rsidRDefault="006B7F62">
            <w:pPr>
              <w:pStyle w:val="ConsPlusNormal"/>
              <w:jc w:val="center"/>
            </w:pPr>
            <w:r>
              <w:t>89,22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6,79</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3,1</w:t>
            </w:r>
          </w:p>
        </w:tc>
        <w:tc>
          <w:tcPr>
            <w:tcW w:w="1162" w:type="dxa"/>
            <w:tcBorders>
              <w:top w:val="nil"/>
              <w:left w:val="nil"/>
              <w:bottom w:val="nil"/>
              <w:right w:val="nil"/>
            </w:tcBorders>
          </w:tcPr>
          <w:p w:rsidR="006B7F62" w:rsidRDefault="006B7F62">
            <w:pPr>
              <w:pStyle w:val="ConsPlusNormal"/>
              <w:jc w:val="center"/>
            </w:pPr>
            <w:r>
              <w:t>3,69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134,32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48,79</w:t>
            </w:r>
          </w:p>
        </w:tc>
        <w:tc>
          <w:tcPr>
            <w:tcW w:w="1162" w:type="dxa"/>
            <w:tcBorders>
              <w:top w:val="nil"/>
              <w:left w:val="nil"/>
              <w:bottom w:val="nil"/>
              <w:right w:val="nil"/>
            </w:tcBorders>
          </w:tcPr>
          <w:p w:rsidR="006B7F62" w:rsidRDefault="006B7F62">
            <w:pPr>
              <w:pStyle w:val="ConsPlusNormal"/>
              <w:jc w:val="center"/>
            </w:pPr>
            <w:r>
              <w:t>85,53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4230</w:t>
            </w:r>
          </w:p>
        </w:tc>
        <w:tc>
          <w:tcPr>
            <w:tcW w:w="1159" w:type="dxa"/>
            <w:tcBorders>
              <w:top w:val="nil"/>
              <w:left w:val="nil"/>
              <w:bottom w:val="nil"/>
              <w:right w:val="nil"/>
            </w:tcBorders>
          </w:tcPr>
          <w:p w:rsidR="006B7F62" w:rsidRDefault="006B7F62">
            <w:pPr>
              <w:pStyle w:val="ConsPlusNormal"/>
              <w:jc w:val="center"/>
            </w:pPr>
            <w:r>
              <w:t>490</w:t>
            </w:r>
          </w:p>
        </w:tc>
        <w:tc>
          <w:tcPr>
            <w:tcW w:w="1159" w:type="dxa"/>
            <w:tcBorders>
              <w:top w:val="nil"/>
              <w:left w:val="nil"/>
              <w:bottom w:val="nil"/>
              <w:right w:val="nil"/>
            </w:tcBorders>
          </w:tcPr>
          <w:p w:rsidR="006B7F62" w:rsidRDefault="006B7F62">
            <w:pPr>
              <w:pStyle w:val="ConsPlusNormal"/>
              <w:jc w:val="center"/>
            </w:pPr>
            <w:r>
              <w:t>690</w:t>
            </w:r>
          </w:p>
        </w:tc>
        <w:tc>
          <w:tcPr>
            <w:tcW w:w="1159" w:type="dxa"/>
            <w:tcBorders>
              <w:top w:val="nil"/>
              <w:left w:val="nil"/>
              <w:bottom w:val="nil"/>
              <w:right w:val="nil"/>
            </w:tcBorders>
          </w:tcPr>
          <w:p w:rsidR="006B7F62" w:rsidRDefault="006B7F62">
            <w:pPr>
              <w:pStyle w:val="ConsPlusNormal"/>
              <w:jc w:val="center"/>
            </w:pPr>
            <w:r>
              <w:t>1290</w:t>
            </w:r>
          </w:p>
        </w:tc>
        <w:tc>
          <w:tcPr>
            <w:tcW w:w="1159" w:type="dxa"/>
            <w:tcBorders>
              <w:top w:val="nil"/>
              <w:left w:val="nil"/>
              <w:bottom w:val="nil"/>
              <w:right w:val="nil"/>
            </w:tcBorders>
          </w:tcPr>
          <w:p w:rsidR="006B7F62" w:rsidRDefault="006B7F62">
            <w:pPr>
              <w:pStyle w:val="ConsPlusNormal"/>
              <w:jc w:val="center"/>
            </w:pPr>
            <w:r>
              <w:t>1200</w:t>
            </w:r>
          </w:p>
        </w:tc>
        <w:tc>
          <w:tcPr>
            <w:tcW w:w="1162" w:type="dxa"/>
            <w:tcBorders>
              <w:top w:val="nil"/>
              <w:left w:val="nil"/>
              <w:bottom w:val="nil"/>
              <w:right w:val="nil"/>
            </w:tcBorders>
          </w:tcPr>
          <w:p w:rsidR="006B7F62" w:rsidRDefault="006B7F62">
            <w:pPr>
              <w:pStyle w:val="ConsPlusNormal"/>
              <w:jc w:val="center"/>
            </w:pPr>
            <w:r>
              <w:t>560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1198,89</w:t>
            </w:r>
          </w:p>
        </w:tc>
        <w:tc>
          <w:tcPr>
            <w:tcW w:w="1159" w:type="dxa"/>
            <w:tcBorders>
              <w:top w:val="nil"/>
              <w:left w:val="nil"/>
              <w:bottom w:val="nil"/>
              <w:right w:val="nil"/>
            </w:tcBorders>
          </w:tcPr>
          <w:p w:rsidR="006B7F62" w:rsidRDefault="006B7F62">
            <w:pPr>
              <w:pStyle w:val="ConsPlusNormal"/>
              <w:jc w:val="center"/>
            </w:pPr>
            <w:r>
              <w:t>107,41</w:t>
            </w:r>
          </w:p>
        </w:tc>
        <w:tc>
          <w:tcPr>
            <w:tcW w:w="1159" w:type="dxa"/>
            <w:tcBorders>
              <w:top w:val="nil"/>
              <w:left w:val="nil"/>
              <w:bottom w:val="nil"/>
              <w:right w:val="nil"/>
            </w:tcBorders>
          </w:tcPr>
          <w:p w:rsidR="006B7F62" w:rsidRDefault="006B7F62">
            <w:pPr>
              <w:pStyle w:val="ConsPlusNormal"/>
              <w:jc w:val="center"/>
            </w:pPr>
            <w:r>
              <w:t>222,97</w:t>
            </w:r>
          </w:p>
        </w:tc>
        <w:tc>
          <w:tcPr>
            <w:tcW w:w="1159" w:type="dxa"/>
            <w:tcBorders>
              <w:top w:val="nil"/>
              <w:left w:val="nil"/>
              <w:bottom w:val="nil"/>
              <w:right w:val="nil"/>
            </w:tcBorders>
          </w:tcPr>
          <w:p w:rsidR="006B7F62" w:rsidRDefault="006B7F62">
            <w:pPr>
              <w:pStyle w:val="ConsPlusNormal"/>
              <w:jc w:val="center"/>
            </w:pPr>
            <w:r>
              <w:t>311,51</w:t>
            </w:r>
          </w:p>
        </w:tc>
        <w:tc>
          <w:tcPr>
            <w:tcW w:w="1159" w:type="dxa"/>
            <w:tcBorders>
              <w:top w:val="nil"/>
              <w:left w:val="nil"/>
              <w:bottom w:val="nil"/>
              <w:right w:val="nil"/>
            </w:tcBorders>
          </w:tcPr>
          <w:p w:rsidR="006B7F62" w:rsidRDefault="006B7F62">
            <w:pPr>
              <w:pStyle w:val="ConsPlusNormal"/>
              <w:jc w:val="center"/>
            </w:pPr>
            <w:r>
              <w:t>321,58</w:t>
            </w:r>
          </w:p>
        </w:tc>
        <w:tc>
          <w:tcPr>
            <w:tcW w:w="1162" w:type="dxa"/>
            <w:tcBorders>
              <w:top w:val="nil"/>
              <w:left w:val="nil"/>
              <w:bottom w:val="nil"/>
              <w:right w:val="nil"/>
            </w:tcBorders>
          </w:tcPr>
          <w:p w:rsidR="006B7F62" w:rsidRDefault="006B7F62">
            <w:pPr>
              <w:pStyle w:val="ConsPlusNormal"/>
              <w:jc w:val="center"/>
            </w:pPr>
            <w:r>
              <w:t>235,42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Мероприятия, не предусмотренные приоритетным национальным проектом "Образование" и национальной образовательной инициативой "Наша новая школа"</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1) разработка и апробация модели общественно-профессиональной аккредитации программ профессионального образования</w:t>
            </w:r>
          </w:p>
        </w:tc>
        <w:tc>
          <w:tcPr>
            <w:tcW w:w="1311" w:type="dxa"/>
            <w:tcBorders>
              <w:top w:val="nil"/>
              <w:left w:val="nil"/>
              <w:bottom w:val="nil"/>
              <w:right w:val="nil"/>
            </w:tcBorders>
          </w:tcPr>
          <w:p w:rsidR="006B7F62" w:rsidRDefault="006B7F62">
            <w:pPr>
              <w:pStyle w:val="ConsPlusNormal"/>
              <w:jc w:val="center"/>
            </w:pPr>
            <w:r>
              <w:t>4614,3</w:t>
            </w:r>
          </w:p>
        </w:tc>
        <w:tc>
          <w:tcPr>
            <w:tcW w:w="1159" w:type="dxa"/>
            <w:tcBorders>
              <w:top w:val="nil"/>
              <w:left w:val="nil"/>
              <w:bottom w:val="nil"/>
              <w:right w:val="nil"/>
            </w:tcBorders>
          </w:tcPr>
          <w:p w:rsidR="006B7F62" w:rsidRDefault="006B7F62">
            <w:pPr>
              <w:pStyle w:val="ConsPlusNormal"/>
              <w:jc w:val="center"/>
            </w:pPr>
            <w:r>
              <w:t>717,41</w:t>
            </w:r>
          </w:p>
        </w:tc>
        <w:tc>
          <w:tcPr>
            <w:tcW w:w="1159" w:type="dxa"/>
            <w:tcBorders>
              <w:top w:val="nil"/>
              <w:left w:val="nil"/>
              <w:bottom w:val="nil"/>
              <w:right w:val="nil"/>
            </w:tcBorders>
          </w:tcPr>
          <w:p w:rsidR="006B7F62" w:rsidRDefault="006B7F62">
            <w:pPr>
              <w:pStyle w:val="ConsPlusNormal"/>
              <w:jc w:val="center"/>
            </w:pPr>
            <w:r>
              <w:t>1033,97</w:t>
            </w:r>
          </w:p>
        </w:tc>
        <w:tc>
          <w:tcPr>
            <w:tcW w:w="1159" w:type="dxa"/>
            <w:tcBorders>
              <w:top w:val="nil"/>
              <w:left w:val="nil"/>
              <w:bottom w:val="nil"/>
              <w:right w:val="nil"/>
            </w:tcBorders>
          </w:tcPr>
          <w:p w:rsidR="006B7F62" w:rsidRDefault="006B7F62">
            <w:pPr>
              <w:pStyle w:val="ConsPlusNormal"/>
              <w:jc w:val="center"/>
            </w:pPr>
            <w:r>
              <w:t>1712,39</w:t>
            </w:r>
          </w:p>
        </w:tc>
        <w:tc>
          <w:tcPr>
            <w:tcW w:w="1159" w:type="dxa"/>
            <w:tcBorders>
              <w:top w:val="nil"/>
              <w:left w:val="nil"/>
              <w:bottom w:val="nil"/>
              <w:right w:val="nil"/>
            </w:tcBorders>
          </w:tcPr>
          <w:p w:rsidR="006B7F62" w:rsidRDefault="006B7F62">
            <w:pPr>
              <w:pStyle w:val="ConsPlusNormal"/>
              <w:jc w:val="center"/>
            </w:pPr>
            <w:r>
              <w:t>864,88</w:t>
            </w:r>
          </w:p>
        </w:tc>
        <w:tc>
          <w:tcPr>
            <w:tcW w:w="1162" w:type="dxa"/>
            <w:tcBorders>
              <w:top w:val="nil"/>
              <w:left w:val="nil"/>
              <w:bottom w:val="nil"/>
              <w:right w:val="nil"/>
            </w:tcBorders>
          </w:tcPr>
          <w:p w:rsidR="006B7F62" w:rsidRDefault="006B7F62">
            <w:pPr>
              <w:pStyle w:val="ConsPlusNormal"/>
              <w:jc w:val="center"/>
            </w:pPr>
            <w:r>
              <w:t>285,65</w:t>
            </w:r>
          </w:p>
        </w:tc>
        <w:tc>
          <w:tcPr>
            <w:tcW w:w="2621" w:type="dxa"/>
            <w:vMerge w:val="restart"/>
            <w:tcBorders>
              <w:top w:val="nil"/>
              <w:left w:val="nil"/>
              <w:bottom w:val="nil"/>
              <w:right w:val="nil"/>
            </w:tcBorders>
          </w:tcPr>
          <w:p w:rsidR="006B7F62" w:rsidRDefault="006B7F62">
            <w:pPr>
              <w:pStyle w:val="ConsPlusNormal"/>
            </w:pPr>
            <w:r>
              <w:t xml:space="preserve">разработана общественно-профессиональная аккредитация образовательных программ, разработаны модели и механизмы интеграции результатов государственной и общественной оценки качества деятельности образовательных </w:t>
            </w:r>
            <w:r>
              <w:lastRenderedPageBreak/>
              <w:t>учреждений, а также предоставления их общественности</w:t>
            </w:r>
          </w:p>
        </w:tc>
        <w:tc>
          <w:tcPr>
            <w:tcW w:w="1590" w:type="dxa"/>
            <w:vMerge w:val="restart"/>
            <w:tcBorders>
              <w:top w:val="nil"/>
              <w:left w:val="nil"/>
              <w:bottom w:val="nil"/>
              <w:right w:val="nil"/>
            </w:tcBorders>
          </w:tcPr>
          <w:p w:rsidR="006B7F62" w:rsidRDefault="006B7F62">
            <w:pPr>
              <w:pStyle w:val="ConsPlusNormal"/>
              <w:jc w:val="center"/>
            </w:pPr>
            <w:r>
              <w:lastRenderedPageBreak/>
              <w:t>20, 24</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434,91</w:t>
            </w:r>
          </w:p>
        </w:tc>
        <w:tc>
          <w:tcPr>
            <w:tcW w:w="1159" w:type="dxa"/>
            <w:tcBorders>
              <w:top w:val="nil"/>
              <w:left w:val="nil"/>
              <w:bottom w:val="nil"/>
              <w:right w:val="nil"/>
            </w:tcBorders>
          </w:tcPr>
          <w:p w:rsidR="006B7F62" w:rsidRDefault="006B7F62">
            <w:pPr>
              <w:pStyle w:val="ConsPlusNormal"/>
              <w:jc w:val="center"/>
            </w:pPr>
            <w:r>
              <w:t>120</w:t>
            </w:r>
          </w:p>
        </w:tc>
        <w:tc>
          <w:tcPr>
            <w:tcW w:w="1159" w:type="dxa"/>
            <w:tcBorders>
              <w:top w:val="nil"/>
              <w:left w:val="nil"/>
              <w:bottom w:val="nil"/>
              <w:right w:val="nil"/>
            </w:tcBorders>
          </w:tcPr>
          <w:p w:rsidR="006B7F62" w:rsidRDefault="006B7F62">
            <w:pPr>
              <w:pStyle w:val="ConsPlusNormal"/>
              <w:jc w:val="center"/>
            </w:pPr>
            <w:r>
              <w:t>121</w:t>
            </w:r>
          </w:p>
        </w:tc>
        <w:tc>
          <w:tcPr>
            <w:tcW w:w="1159" w:type="dxa"/>
            <w:tcBorders>
              <w:top w:val="nil"/>
              <w:left w:val="nil"/>
              <w:bottom w:val="nil"/>
              <w:right w:val="nil"/>
            </w:tcBorders>
          </w:tcPr>
          <w:p w:rsidR="006B7F62" w:rsidRDefault="006B7F62">
            <w:pPr>
              <w:pStyle w:val="ConsPlusNormal"/>
              <w:jc w:val="center"/>
            </w:pPr>
            <w:r>
              <w:t>110,88</w:t>
            </w:r>
          </w:p>
        </w:tc>
        <w:tc>
          <w:tcPr>
            <w:tcW w:w="1159" w:type="dxa"/>
            <w:tcBorders>
              <w:top w:val="nil"/>
              <w:left w:val="nil"/>
              <w:bottom w:val="nil"/>
              <w:right w:val="nil"/>
            </w:tcBorders>
          </w:tcPr>
          <w:p w:rsidR="006B7F62" w:rsidRDefault="006B7F62">
            <w:pPr>
              <w:pStyle w:val="ConsPlusNormal"/>
              <w:jc w:val="center"/>
            </w:pPr>
            <w:r>
              <w:t>28</w:t>
            </w:r>
          </w:p>
        </w:tc>
        <w:tc>
          <w:tcPr>
            <w:tcW w:w="1162" w:type="dxa"/>
            <w:tcBorders>
              <w:top w:val="nil"/>
              <w:left w:val="nil"/>
              <w:bottom w:val="nil"/>
              <w:right w:val="nil"/>
            </w:tcBorders>
          </w:tcPr>
          <w:p w:rsidR="006B7F62" w:rsidRDefault="006B7F62">
            <w:pPr>
              <w:pStyle w:val="ConsPlusNormal"/>
              <w:jc w:val="center"/>
            </w:pPr>
            <w:r>
              <w:t>55,03</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НИОКР</w:t>
            </w:r>
          </w:p>
        </w:tc>
        <w:tc>
          <w:tcPr>
            <w:tcW w:w="1311" w:type="dxa"/>
            <w:tcBorders>
              <w:top w:val="nil"/>
              <w:left w:val="nil"/>
              <w:bottom w:val="nil"/>
              <w:right w:val="nil"/>
            </w:tcBorders>
          </w:tcPr>
          <w:p w:rsidR="006B7F62" w:rsidRDefault="006B7F62">
            <w:pPr>
              <w:pStyle w:val="ConsPlusNormal"/>
              <w:jc w:val="center"/>
            </w:pPr>
            <w:r>
              <w:t>2</w:t>
            </w:r>
          </w:p>
        </w:tc>
        <w:tc>
          <w:tcPr>
            <w:tcW w:w="1159" w:type="dxa"/>
            <w:tcBorders>
              <w:top w:val="nil"/>
              <w:left w:val="nil"/>
              <w:bottom w:val="nil"/>
              <w:right w:val="nil"/>
            </w:tcBorders>
          </w:tcPr>
          <w:p w:rsidR="006B7F62" w:rsidRDefault="006B7F62">
            <w:pPr>
              <w:pStyle w:val="ConsPlusNormal"/>
              <w:jc w:val="center"/>
            </w:pPr>
            <w:r>
              <w:t>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прочие нужды</w:t>
            </w:r>
          </w:p>
        </w:tc>
        <w:tc>
          <w:tcPr>
            <w:tcW w:w="1311" w:type="dxa"/>
            <w:tcBorders>
              <w:top w:val="nil"/>
              <w:left w:val="nil"/>
              <w:bottom w:val="nil"/>
              <w:right w:val="nil"/>
            </w:tcBorders>
          </w:tcPr>
          <w:p w:rsidR="006B7F62" w:rsidRDefault="006B7F62">
            <w:pPr>
              <w:pStyle w:val="ConsPlusNormal"/>
              <w:jc w:val="center"/>
            </w:pPr>
            <w:r>
              <w:t>432,91</w:t>
            </w:r>
          </w:p>
        </w:tc>
        <w:tc>
          <w:tcPr>
            <w:tcW w:w="1159" w:type="dxa"/>
            <w:tcBorders>
              <w:top w:val="nil"/>
              <w:left w:val="nil"/>
              <w:bottom w:val="nil"/>
              <w:right w:val="nil"/>
            </w:tcBorders>
          </w:tcPr>
          <w:p w:rsidR="006B7F62" w:rsidRDefault="006B7F62">
            <w:pPr>
              <w:pStyle w:val="ConsPlusNormal"/>
              <w:jc w:val="center"/>
            </w:pPr>
            <w:r>
              <w:t>118</w:t>
            </w:r>
          </w:p>
        </w:tc>
        <w:tc>
          <w:tcPr>
            <w:tcW w:w="1159" w:type="dxa"/>
            <w:tcBorders>
              <w:top w:val="nil"/>
              <w:left w:val="nil"/>
              <w:bottom w:val="nil"/>
              <w:right w:val="nil"/>
            </w:tcBorders>
          </w:tcPr>
          <w:p w:rsidR="006B7F62" w:rsidRDefault="006B7F62">
            <w:pPr>
              <w:pStyle w:val="ConsPlusNormal"/>
              <w:jc w:val="center"/>
            </w:pPr>
            <w:r>
              <w:t>121</w:t>
            </w:r>
          </w:p>
        </w:tc>
        <w:tc>
          <w:tcPr>
            <w:tcW w:w="1159" w:type="dxa"/>
            <w:tcBorders>
              <w:top w:val="nil"/>
              <w:left w:val="nil"/>
              <w:bottom w:val="nil"/>
              <w:right w:val="nil"/>
            </w:tcBorders>
          </w:tcPr>
          <w:p w:rsidR="006B7F62" w:rsidRDefault="006B7F62">
            <w:pPr>
              <w:pStyle w:val="ConsPlusNormal"/>
              <w:jc w:val="center"/>
            </w:pPr>
            <w:r>
              <w:t>110,88</w:t>
            </w:r>
          </w:p>
        </w:tc>
        <w:tc>
          <w:tcPr>
            <w:tcW w:w="1159" w:type="dxa"/>
            <w:tcBorders>
              <w:top w:val="nil"/>
              <w:left w:val="nil"/>
              <w:bottom w:val="nil"/>
              <w:right w:val="nil"/>
            </w:tcBorders>
          </w:tcPr>
          <w:p w:rsidR="006B7F62" w:rsidRDefault="006B7F62">
            <w:pPr>
              <w:pStyle w:val="ConsPlusNormal"/>
              <w:jc w:val="center"/>
            </w:pPr>
            <w:r>
              <w:t>28</w:t>
            </w:r>
          </w:p>
        </w:tc>
        <w:tc>
          <w:tcPr>
            <w:tcW w:w="1162" w:type="dxa"/>
            <w:tcBorders>
              <w:top w:val="nil"/>
              <w:left w:val="nil"/>
              <w:bottom w:val="nil"/>
              <w:right w:val="nil"/>
            </w:tcBorders>
          </w:tcPr>
          <w:p w:rsidR="006B7F62" w:rsidRDefault="006B7F62">
            <w:pPr>
              <w:pStyle w:val="ConsPlusNormal"/>
              <w:jc w:val="center"/>
            </w:pPr>
            <w:r>
              <w:t>55,03</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Минобрнауки России - всего</w:t>
            </w:r>
          </w:p>
        </w:tc>
        <w:tc>
          <w:tcPr>
            <w:tcW w:w="1311" w:type="dxa"/>
            <w:tcBorders>
              <w:top w:val="nil"/>
              <w:left w:val="nil"/>
              <w:bottom w:val="nil"/>
              <w:right w:val="nil"/>
            </w:tcBorders>
          </w:tcPr>
          <w:p w:rsidR="006B7F62" w:rsidRDefault="006B7F62">
            <w:pPr>
              <w:pStyle w:val="ConsPlusNormal"/>
              <w:jc w:val="center"/>
            </w:pPr>
            <w:r>
              <w:t>351,88</w:t>
            </w:r>
          </w:p>
        </w:tc>
        <w:tc>
          <w:tcPr>
            <w:tcW w:w="1159" w:type="dxa"/>
            <w:tcBorders>
              <w:top w:val="nil"/>
              <w:left w:val="nil"/>
              <w:bottom w:val="nil"/>
              <w:right w:val="nil"/>
            </w:tcBorders>
          </w:tcPr>
          <w:p w:rsidR="006B7F62" w:rsidRDefault="006B7F62">
            <w:pPr>
              <w:pStyle w:val="ConsPlusNormal"/>
              <w:jc w:val="center"/>
            </w:pPr>
            <w:r>
              <w:t>120</w:t>
            </w:r>
          </w:p>
        </w:tc>
        <w:tc>
          <w:tcPr>
            <w:tcW w:w="1159" w:type="dxa"/>
            <w:tcBorders>
              <w:top w:val="nil"/>
              <w:left w:val="nil"/>
              <w:bottom w:val="nil"/>
              <w:right w:val="nil"/>
            </w:tcBorders>
          </w:tcPr>
          <w:p w:rsidR="006B7F62" w:rsidRDefault="006B7F62">
            <w:pPr>
              <w:pStyle w:val="ConsPlusNormal"/>
              <w:jc w:val="center"/>
            </w:pPr>
            <w:r>
              <w:t>121</w:t>
            </w:r>
          </w:p>
        </w:tc>
        <w:tc>
          <w:tcPr>
            <w:tcW w:w="1159" w:type="dxa"/>
            <w:tcBorders>
              <w:top w:val="nil"/>
              <w:left w:val="nil"/>
              <w:bottom w:val="nil"/>
              <w:right w:val="nil"/>
            </w:tcBorders>
          </w:tcPr>
          <w:p w:rsidR="006B7F62" w:rsidRDefault="006B7F62">
            <w:pPr>
              <w:pStyle w:val="ConsPlusNormal"/>
              <w:jc w:val="center"/>
            </w:pPr>
            <w:r>
              <w:t>110,88</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vMerge/>
            <w:tcBorders>
              <w:top w:val="nil"/>
              <w:left w:val="nil"/>
              <w:bottom w:val="nil"/>
              <w:right w:val="nil"/>
            </w:tcBorders>
          </w:tcPr>
          <w:p w:rsidR="006B7F62" w:rsidRDefault="006B7F62"/>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2</w:t>
            </w:r>
          </w:p>
        </w:tc>
        <w:tc>
          <w:tcPr>
            <w:tcW w:w="1159" w:type="dxa"/>
            <w:tcBorders>
              <w:top w:val="nil"/>
              <w:left w:val="nil"/>
              <w:bottom w:val="nil"/>
              <w:right w:val="nil"/>
            </w:tcBorders>
          </w:tcPr>
          <w:p w:rsidR="006B7F62" w:rsidRDefault="006B7F62">
            <w:pPr>
              <w:pStyle w:val="ConsPlusNormal"/>
              <w:jc w:val="center"/>
            </w:pPr>
            <w:r>
              <w:t>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349,88</w:t>
            </w:r>
          </w:p>
        </w:tc>
        <w:tc>
          <w:tcPr>
            <w:tcW w:w="1159" w:type="dxa"/>
            <w:tcBorders>
              <w:top w:val="nil"/>
              <w:left w:val="nil"/>
              <w:bottom w:val="nil"/>
              <w:right w:val="nil"/>
            </w:tcBorders>
          </w:tcPr>
          <w:p w:rsidR="006B7F62" w:rsidRDefault="006B7F62">
            <w:pPr>
              <w:pStyle w:val="ConsPlusNormal"/>
              <w:jc w:val="center"/>
            </w:pPr>
            <w:r>
              <w:t>118</w:t>
            </w:r>
          </w:p>
        </w:tc>
        <w:tc>
          <w:tcPr>
            <w:tcW w:w="1159" w:type="dxa"/>
            <w:tcBorders>
              <w:top w:val="nil"/>
              <w:left w:val="nil"/>
              <w:bottom w:val="nil"/>
              <w:right w:val="nil"/>
            </w:tcBorders>
          </w:tcPr>
          <w:p w:rsidR="006B7F62" w:rsidRDefault="006B7F62">
            <w:pPr>
              <w:pStyle w:val="ConsPlusNormal"/>
              <w:jc w:val="center"/>
            </w:pPr>
            <w:r>
              <w:t>121</w:t>
            </w:r>
          </w:p>
        </w:tc>
        <w:tc>
          <w:tcPr>
            <w:tcW w:w="1159" w:type="dxa"/>
            <w:tcBorders>
              <w:top w:val="nil"/>
              <w:left w:val="nil"/>
              <w:bottom w:val="nil"/>
              <w:right w:val="nil"/>
            </w:tcBorders>
          </w:tcPr>
          <w:p w:rsidR="006B7F62" w:rsidRDefault="006B7F62">
            <w:pPr>
              <w:pStyle w:val="ConsPlusNormal"/>
              <w:jc w:val="center"/>
            </w:pPr>
            <w:r>
              <w:t>110,88</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Рособрнадзор - прочие нужды</w:t>
            </w:r>
          </w:p>
        </w:tc>
        <w:tc>
          <w:tcPr>
            <w:tcW w:w="1311" w:type="dxa"/>
            <w:tcBorders>
              <w:top w:val="nil"/>
              <w:left w:val="nil"/>
              <w:bottom w:val="nil"/>
              <w:right w:val="nil"/>
            </w:tcBorders>
          </w:tcPr>
          <w:p w:rsidR="006B7F62" w:rsidRDefault="006B7F62">
            <w:pPr>
              <w:pStyle w:val="ConsPlusNormal"/>
              <w:jc w:val="center"/>
            </w:pPr>
            <w:r>
              <w:t>83,03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28</w:t>
            </w:r>
          </w:p>
        </w:tc>
        <w:tc>
          <w:tcPr>
            <w:tcW w:w="1162" w:type="dxa"/>
            <w:tcBorders>
              <w:top w:val="nil"/>
              <w:left w:val="nil"/>
              <w:bottom w:val="nil"/>
              <w:right w:val="nil"/>
            </w:tcBorders>
          </w:tcPr>
          <w:p w:rsidR="006B7F62" w:rsidRDefault="006B7F62">
            <w:pPr>
              <w:pStyle w:val="ConsPlusNormal"/>
              <w:jc w:val="center"/>
            </w:pPr>
            <w:r>
              <w:t>55,03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3290</w:t>
            </w:r>
          </w:p>
        </w:tc>
        <w:tc>
          <w:tcPr>
            <w:tcW w:w="1159" w:type="dxa"/>
            <w:tcBorders>
              <w:top w:val="nil"/>
              <w:left w:val="nil"/>
              <w:bottom w:val="nil"/>
              <w:right w:val="nil"/>
            </w:tcBorders>
          </w:tcPr>
          <w:p w:rsidR="006B7F62" w:rsidRDefault="006B7F62">
            <w:pPr>
              <w:pStyle w:val="ConsPlusNormal"/>
              <w:jc w:val="center"/>
            </w:pPr>
            <w:r>
              <w:t>490</w:t>
            </w:r>
          </w:p>
        </w:tc>
        <w:tc>
          <w:tcPr>
            <w:tcW w:w="1159" w:type="dxa"/>
            <w:tcBorders>
              <w:top w:val="nil"/>
              <w:left w:val="nil"/>
              <w:bottom w:val="nil"/>
              <w:right w:val="nil"/>
            </w:tcBorders>
          </w:tcPr>
          <w:p w:rsidR="006B7F62" w:rsidRDefault="006B7F62">
            <w:pPr>
              <w:pStyle w:val="ConsPlusNormal"/>
              <w:jc w:val="center"/>
            </w:pPr>
            <w:r>
              <w:t>690</w:t>
            </w:r>
          </w:p>
        </w:tc>
        <w:tc>
          <w:tcPr>
            <w:tcW w:w="1159" w:type="dxa"/>
            <w:tcBorders>
              <w:top w:val="nil"/>
              <w:left w:val="nil"/>
              <w:bottom w:val="nil"/>
              <w:right w:val="nil"/>
            </w:tcBorders>
          </w:tcPr>
          <w:p w:rsidR="006B7F62" w:rsidRDefault="006B7F62">
            <w:pPr>
              <w:pStyle w:val="ConsPlusNormal"/>
              <w:jc w:val="center"/>
            </w:pPr>
            <w:r>
              <w:t>1290</w:t>
            </w:r>
          </w:p>
        </w:tc>
        <w:tc>
          <w:tcPr>
            <w:tcW w:w="1159" w:type="dxa"/>
            <w:tcBorders>
              <w:top w:val="nil"/>
              <w:left w:val="nil"/>
              <w:bottom w:val="nil"/>
              <w:right w:val="nil"/>
            </w:tcBorders>
          </w:tcPr>
          <w:p w:rsidR="006B7F62" w:rsidRDefault="006B7F62">
            <w:pPr>
              <w:pStyle w:val="ConsPlusNormal"/>
              <w:jc w:val="center"/>
            </w:pPr>
            <w:r>
              <w:t>660</w:t>
            </w:r>
          </w:p>
        </w:tc>
        <w:tc>
          <w:tcPr>
            <w:tcW w:w="1162" w:type="dxa"/>
            <w:tcBorders>
              <w:top w:val="nil"/>
              <w:left w:val="nil"/>
              <w:bottom w:val="nil"/>
              <w:right w:val="nil"/>
            </w:tcBorders>
          </w:tcPr>
          <w:p w:rsidR="006B7F62" w:rsidRDefault="006B7F62">
            <w:pPr>
              <w:pStyle w:val="ConsPlusNormal"/>
              <w:jc w:val="center"/>
            </w:pPr>
            <w:r>
              <w:t>160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889,39</w:t>
            </w:r>
          </w:p>
        </w:tc>
        <w:tc>
          <w:tcPr>
            <w:tcW w:w="1159" w:type="dxa"/>
            <w:tcBorders>
              <w:top w:val="nil"/>
              <w:left w:val="nil"/>
              <w:bottom w:val="nil"/>
              <w:right w:val="nil"/>
            </w:tcBorders>
          </w:tcPr>
          <w:p w:rsidR="006B7F62" w:rsidRDefault="006B7F62">
            <w:pPr>
              <w:pStyle w:val="ConsPlusNormal"/>
              <w:jc w:val="center"/>
            </w:pPr>
            <w:r>
              <w:t>107,41</w:t>
            </w:r>
          </w:p>
        </w:tc>
        <w:tc>
          <w:tcPr>
            <w:tcW w:w="1159" w:type="dxa"/>
            <w:tcBorders>
              <w:top w:val="nil"/>
              <w:left w:val="nil"/>
              <w:bottom w:val="nil"/>
              <w:right w:val="nil"/>
            </w:tcBorders>
          </w:tcPr>
          <w:p w:rsidR="006B7F62" w:rsidRDefault="006B7F62">
            <w:pPr>
              <w:pStyle w:val="ConsPlusNormal"/>
              <w:jc w:val="center"/>
            </w:pPr>
            <w:r>
              <w:t>222,97</w:t>
            </w:r>
          </w:p>
        </w:tc>
        <w:tc>
          <w:tcPr>
            <w:tcW w:w="1159" w:type="dxa"/>
            <w:tcBorders>
              <w:top w:val="nil"/>
              <w:left w:val="nil"/>
              <w:bottom w:val="nil"/>
              <w:right w:val="nil"/>
            </w:tcBorders>
          </w:tcPr>
          <w:p w:rsidR="006B7F62" w:rsidRDefault="006B7F62">
            <w:pPr>
              <w:pStyle w:val="ConsPlusNormal"/>
              <w:jc w:val="center"/>
            </w:pPr>
            <w:r>
              <w:t>311,51</w:t>
            </w:r>
          </w:p>
        </w:tc>
        <w:tc>
          <w:tcPr>
            <w:tcW w:w="1159" w:type="dxa"/>
            <w:tcBorders>
              <w:top w:val="nil"/>
              <w:left w:val="nil"/>
              <w:bottom w:val="nil"/>
              <w:right w:val="nil"/>
            </w:tcBorders>
          </w:tcPr>
          <w:p w:rsidR="006B7F62" w:rsidRDefault="006B7F62">
            <w:pPr>
              <w:pStyle w:val="ConsPlusNormal"/>
              <w:jc w:val="center"/>
            </w:pPr>
            <w:r>
              <w:t>176,88</w:t>
            </w:r>
          </w:p>
        </w:tc>
        <w:tc>
          <w:tcPr>
            <w:tcW w:w="1162" w:type="dxa"/>
            <w:tcBorders>
              <w:top w:val="nil"/>
              <w:left w:val="nil"/>
              <w:bottom w:val="nil"/>
              <w:right w:val="nil"/>
            </w:tcBorders>
          </w:tcPr>
          <w:p w:rsidR="006B7F62" w:rsidRDefault="006B7F62">
            <w:pPr>
              <w:pStyle w:val="ConsPlusNormal"/>
              <w:jc w:val="center"/>
            </w:pPr>
            <w:r>
              <w:t>70,62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2) создание процедур, осуществление аудита функционирования системы общественно-профессиональной аккредитации программ профессионального образования, формирование и поддержка системы учета результатов общественно-</w:t>
            </w:r>
            <w:r>
              <w:lastRenderedPageBreak/>
              <w:t>профессиональной аккредитации в виде рейтингов образовательных учреждений и программ</w:t>
            </w:r>
          </w:p>
        </w:tc>
        <w:tc>
          <w:tcPr>
            <w:tcW w:w="1311" w:type="dxa"/>
            <w:tcBorders>
              <w:top w:val="nil"/>
              <w:left w:val="nil"/>
              <w:bottom w:val="nil"/>
              <w:right w:val="nil"/>
            </w:tcBorders>
          </w:tcPr>
          <w:p w:rsidR="006B7F62" w:rsidRDefault="006B7F62">
            <w:pPr>
              <w:pStyle w:val="ConsPlusNormal"/>
              <w:jc w:val="center"/>
            </w:pPr>
            <w:r>
              <w:lastRenderedPageBreak/>
              <w:t>1307,58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708,59</w:t>
            </w:r>
          </w:p>
        </w:tc>
        <w:tc>
          <w:tcPr>
            <w:tcW w:w="1162" w:type="dxa"/>
            <w:tcBorders>
              <w:top w:val="nil"/>
              <w:left w:val="nil"/>
              <w:bottom w:val="nil"/>
              <w:right w:val="nil"/>
            </w:tcBorders>
          </w:tcPr>
          <w:p w:rsidR="006B7F62" w:rsidRDefault="006B7F62">
            <w:pPr>
              <w:pStyle w:val="ConsPlusNormal"/>
              <w:jc w:val="center"/>
            </w:pPr>
            <w:r>
              <w:t>598,99</w:t>
            </w:r>
          </w:p>
        </w:tc>
        <w:tc>
          <w:tcPr>
            <w:tcW w:w="2621" w:type="dxa"/>
            <w:tcBorders>
              <w:top w:val="nil"/>
              <w:left w:val="nil"/>
              <w:bottom w:val="nil"/>
              <w:right w:val="nil"/>
            </w:tcBorders>
          </w:tcPr>
          <w:p w:rsidR="006B7F62" w:rsidRDefault="006B7F62">
            <w:pPr>
              <w:pStyle w:val="ConsPlusNormal"/>
            </w:pPr>
            <w:r>
              <w:t xml:space="preserve">проведен аудит функционирования системы общественно-профессиональной аккредитации образовательных программ, учет результатов общественно-профессиональной аккредитации, в том числе в виде рейтингов образовательных </w:t>
            </w:r>
            <w:r>
              <w:lastRenderedPageBreak/>
              <w:t>учреждений и программ</w:t>
            </w:r>
          </w:p>
        </w:tc>
        <w:tc>
          <w:tcPr>
            <w:tcW w:w="1590" w:type="dxa"/>
            <w:tcBorders>
              <w:top w:val="nil"/>
              <w:left w:val="nil"/>
              <w:bottom w:val="nil"/>
              <w:right w:val="nil"/>
            </w:tcBorders>
          </w:tcPr>
          <w:p w:rsidR="006B7F62" w:rsidRDefault="006B7F62">
            <w:pPr>
              <w:pStyle w:val="ConsPlusNormal"/>
              <w:jc w:val="center"/>
            </w:pPr>
            <w:r>
              <w:lastRenderedPageBreak/>
              <w:t>20, 24</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федеральный бюджет (Рособрнадзор) - всего</w:t>
            </w:r>
          </w:p>
        </w:tc>
        <w:tc>
          <w:tcPr>
            <w:tcW w:w="1311" w:type="dxa"/>
            <w:tcBorders>
              <w:top w:val="nil"/>
              <w:left w:val="nil"/>
              <w:bottom w:val="nil"/>
              <w:right w:val="nil"/>
            </w:tcBorders>
          </w:tcPr>
          <w:p w:rsidR="006B7F62" w:rsidRDefault="006B7F62">
            <w:pPr>
              <w:pStyle w:val="ConsPlusNormal"/>
              <w:jc w:val="center"/>
            </w:pPr>
            <w:r>
              <w:t>58,08</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23,89</w:t>
            </w:r>
          </w:p>
        </w:tc>
        <w:tc>
          <w:tcPr>
            <w:tcW w:w="1162" w:type="dxa"/>
            <w:tcBorders>
              <w:top w:val="nil"/>
              <w:left w:val="nil"/>
              <w:bottom w:val="nil"/>
              <w:right w:val="nil"/>
            </w:tcBorders>
          </w:tcPr>
          <w:p w:rsidR="006B7F62" w:rsidRDefault="006B7F62">
            <w:pPr>
              <w:pStyle w:val="ConsPlusNormal"/>
              <w:jc w:val="center"/>
            </w:pPr>
            <w:r>
              <w:t>34,19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6,79</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3,1</w:t>
            </w:r>
          </w:p>
        </w:tc>
        <w:tc>
          <w:tcPr>
            <w:tcW w:w="1162" w:type="dxa"/>
            <w:tcBorders>
              <w:top w:val="nil"/>
              <w:left w:val="nil"/>
              <w:bottom w:val="nil"/>
              <w:right w:val="nil"/>
            </w:tcBorders>
          </w:tcPr>
          <w:p w:rsidR="006B7F62" w:rsidRDefault="006B7F62">
            <w:pPr>
              <w:pStyle w:val="ConsPlusNormal"/>
              <w:jc w:val="center"/>
            </w:pPr>
            <w:r>
              <w:t>3,69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51,29</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20,79</w:t>
            </w:r>
          </w:p>
        </w:tc>
        <w:tc>
          <w:tcPr>
            <w:tcW w:w="1162" w:type="dxa"/>
            <w:tcBorders>
              <w:top w:val="nil"/>
              <w:left w:val="nil"/>
              <w:bottom w:val="nil"/>
              <w:right w:val="nil"/>
            </w:tcBorders>
          </w:tcPr>
          <w:p w:rsidR="006B7F62" w:rsidRDefault="006B7F62">
            <w:pPr>
              <w:pStyle w:val="ConsPlusNormal"/>
              <w:jc w:val="center"/>
            </w:pPr>
            <w:r>
              <w:t>30,5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940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540</w:t>
            </w:r>
          </w:p>
        </w:tc>
        <w:tc>
          <w:tcPr>
            <w:tcW w:w="1162" w:type="dxa"/>
            <w:tcBorders>
              <w:top w:val="nil"/>
              <w:left w:val="nil"/>
              <w:bottom w:val="nil"/>
              <w:right w:val="nil"/>
            </w:tcBorders>
          </w:tcPr>
          <w:p w:rsidR="006B7F62" w:rsidRDefault="006B7F62">
            <w:pPr>
              <w:pStyle w:val="ConsPlusNormal"/>
              <w:jc w:val="center"/>
            </w:pPr>
            <w:r>
              <w:t>400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jc w:val="both"/>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309,5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144,7</w:t>
            </w:r>
          </w:p>
        </w:tc>
        <w:tc>
          <w:tcPr>
            <w:tcW w:w="1162" w:type="dxa"/>
            <w:tcBorders>
              <w:top w:val="nil"/>
              <w:left w:val="nil"/>
              <w:bottom w:val="nil"/>
              <w:right w:val="nil"/>
            </w:tcBorders>
          </w:tcPr>
          <w:p w:rsidR="006B7F62" w:rsidRDefault="006B7F62">
            <w:pPr>
              <w:pStyle w:val="ConsPlusNormal"/>
              <w:jc w:val="center"/>
            </w:pPr>
            <w:r>
              <w:t>164,8</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11. Экспертно-аналитическое, научно-методическое и информационное сопровождение мероприятий</w:t>
            </w:r>
          </w:p>
        </w:tc>
        <w:tc>
          <w:tcPr>
            <w:tcW w:w="1311" w:type="dxa"/>
            <w:tcBorders>
              <w:top w:val="nil"/>
              <w:left w:val="nil"/>
              <w:bottom w:val="nil"/>
              <w:right w:val="nil"/>
            </w:tcBorders>
          </w:tcPr>
          <w:p w:rsidR="006B7F62" w:rsidRDefault="006B7F62">
            <w:pPr>
              <w:pStyle w:val="ConsPlusNormal"/>
              <w:jc w:val="center"/>
            </w:pPr>
            <w:r>
              <w:t>1486,97</w:t>
            </w:r>
          </w:p>
        </w:tc>
        <w:tc>
          <w:tcPr>
            <w:tcW w:w="1159" w:type="dxa"/>
            <w:tcBorders>
              <w:top w:val="nil"/>
              <w:left w:val="nil"/>
              <w:bottom w:val="nil"/>
              <w:right w:val="nil"/>
            </w:tcBorders>
          </w:tcPr>
          <w:p w:rsidR="006B7F62" w:rsidRDefault="006B7F62">
            <w:pPr>
              <w:pStyle w:val="ConsPlusNormal"/>
              <w:jc w:val="center"/>
            </w:pPr>
            <w:r>
              <w:t>215</w:t>
            </w:r>
          </w:p>
        </w:tc>
        <w:tc>
          <w:tcPr>
            <w:tcW w:w="1159" w:type="dxa"/>
            <w:tcBorders>
              <w:top w:val="nil"/>
              <w:left w:val="nil"/>
              <w:bottom w:val="nil"/>
              <w:right w:val="nil"/>
            </w:tcBorders>
          </w:tcPr>
          <w:p w:rsidR="006B7F62" w:rsidRDefault="006B7F62">
            <w:pPr>
              <w:pStyle w:val="ConsPlusNormal"/>
              <w:jc w:val="center"/>
            </w:pPr>
            <w:r>
              <w:t>216</w:t>
            </w:r>
          </w:p>
        </w:tc>
        <w:tc>
          <w:tcPr>
            <w:tcW w:w="1159" w:type="dxa"/>
            <w:tcBorders>
              <w:top w:val="nil"/>
              <w:left w:val="nil"/>
              <w:bottom w:val="nil"/>
              <w:right w:val="nil"/>
            </w:tcBorders>
          </w:tcPr>
          <w:p w:rsidR="006B7F62" w:rsidRDefault="006B7F62">
            <w:pPr>
              <w:pStyle w:val="ConsPlusNormal"/>
              <w:jc w:val="center"/>
            </w:pPr>
            <w:r>
              <w:t>367,53</w:t>
            </w:r>
          </w:p>
        </w:tc>
        <w:tc>
          <w:tcPr>
            <w:tcW w:w="1159" w:type="dxa"/>
            <w:tcBorders>
              <w:top w:val="nil"/>
              <w:left w:val="nil"/>
              <w:bottom w:val="nil"/>
              <w:right w:val="nil"/>
            </w:tcBorders>
          </w:tcPr>
          <w:p w:rsidR="006B7F62" w:rsidRDefault="006B7F62">
            <w:pPr>
              <w:pStyle w:val="ConsPlusNormal"/>
              <w:jc w:val="center"/>
            </w:pPr>
            <w:r>
              <w:t>336,45</w:t>
            </w:r>
          </w:p>
        </w:tc>
        <w:tc>
          <w:tcPr>
            <w:tcW w:w="1162" w:type="dxa"/>
            <w:tcBorders>
              <w:top w:val="nil"/>
              <w:left w:val="nil"/>
              <w:bottom w:val="nil"/>
              <w:right w:val="nil"/>
            </w:tcBorders>
          </w:tcPr>
          <w:p w:rsidR="006B7F62" w:rsidRDefault="006B7F62">
            <w:pPr>
              <w:pStyle w:val="ConsPlusNormal"/>
              <w:jc w:val="center"/>
            </w:pPr>
            <w:r>
              <w:t>351,99</w:t>
            </w:r>
          </w:p>
        </w:tc>
        <w:tc>
          <w:tcPr>
            <w:tcW w:w="2621" w:type="dxa"/>
            <w:tcBorders>
              <w:top w:val="nil"/>
              <w:left w:val="nil"/>
              <w:bottom w:val="nil"/>
              <w:right w:val="nil"/>
            </w:tcBorders>
          </w:tcPr>
          <w:p w:rsidR="006B7F62" w:rsidRDefault="006B7F62">
            <w:pPr>
              <w:pStyle w:val="ConsPlusNormal"/>
            </w:pPr>
            <w:r>
              <w:t>экспертно-аналитическое, научно-методическое и информационное сопровождение Программы</w:t>
            </w:r>
          </w:p>
        </w:tc>
        <w:tc>
          <w:tcPr>
            <w:tcW w:w="1590" w:type="dxa"/>
            <w:vMerge w:val="restart"/>
            <w:tcBorders>
              <w:top w:val="nil"/>
              <w:left w:val="nil"/>
              <w:bottom w:val="nil"/>
              <w:right w:val="nil"/>
            </w:tcBorders>
          </w:tcPr>
          <w:p w:rsidR="006B7F62" w:rsidRDefault="006B7F62">
            <w:pPr>
              <w:pStyle w:val="ConsPlusNormal"/>
            </w:pPr>
            <w:r>
              <w:t>реализация мероприятия обеспечивает достижение целевых индикаторов Программы</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1236,97</w:t>
            </w:r>
          </w:p>
        </w:tc>
        <w:tc>
          <w:tcPr>
            <w:tcW w:w="1159" w:type="dxa"/>
            <w:tcBorders>
              <w:top w:val="nil"/>
              <w:left w:val="nil"/>
              <w:bottom w:val="nil"/>
              <w:right w:val="nil"/>
            </w:tcBorders>
          </w:tcPr>
          <w:p w:rsidR="006B7F62" w:rsidRDefault="006B7F62">
            <w:pPr>
              <w:pStyle w:val="ConsPlusNormal"/>
              <w:jc w:val="center"/>
            </w:pPr>
            <w:r>
              <w:t>165</w:t>
            </w:r>
          </w:p>
        </w:tc>
        <w:tc>
          <w:tcPr>
            <w:tcW w:w="1159" w:type="dxa"/>
            <w:tcBorders>
              <w:top w:val="nil"/>
              <w:left w:val="nil"/>
              <w:bottom w:val="nil"/>
              <w:right w:val="nil"/>
            </w:tcBorders>
          </w:tcPr>
          <w:p w:rsidR="006B7F62" w:rsidRDefault="006B7F62">
            <w:pPr>
              <w:pStyle w:val="ConsPlusNormal"/>
              <w:jc w:val="center"/>
            </w:pPr>
            <w:r>
              <w:t>166</w:t>
            </w:r>
          </w:p>
        </w:tc>
        <w:tc>
          <w:tcPr>
            <w:tcW w:w="1159" w:type="dxa"/>
            <w:tcBorders>
              <w:top w:val="nil"/>
              <w:left w:val="nil"/>
              <w:bottom w:val="nil"/>
              <w:right w:val="nil"/>
            </w:tcBorders>
          </w:tcPr>
          <w:p w:rsidR="006B7F62" w:rsidRDefault="006B7F62">
            <w:pPr>
              <w:pStyle w:val="ConsPlusNormal"/>
              <w:jc w:val="center"/>
            </w:pPr>
            <w:r>
              <w:t>317,53</w:t>
            </w:r>
          </w:p>
        </w:tc>
        <w:tc>
          <w:tcPr>
            <w:tcW w:w="1159" w:type="dxa"/>
            <w:tcBorders>
              <w:top w:val="nil"/>
              <w:left w:val="nil"/>
              <w:bottom w:val="nil"/>
              <w:right w:val="nil"/>
            </w:tcBorders>
          </w:tcPr>
          <w:p w:rsidR="006B7F62" w:rsidRDefault="006B7F62">
            <w:pPr>
              <w:pStyle w:val="ConsPlusNormal"/>
              <w:jc w:val="center"/>
            </w:pPr>
            <w:r>
              <w:t>286,45</w:t>
            </w:r>
          </w:p>
        </w:tc>
        <w:tc>
          <w:tcPr>
            <w:tcW w:w="1162" w:type="dxa"/>
            <w:tcBorders>
              <w:top w:val="nil"/>
              <w:left w:val="nil"/>
              <w:bottom w:val="nil"/>
              <w:right w:val="nil"/>
            </w:tcBorders>
          </w:tcPr>
          <w:p w:rsidR="006B7F62" w:rsidRDefault="006B7F62">
            <w:pPr>
              <w:pStyle w:val="ConsPlusNormal"/>
              <w:jc w:val="center"/>
            </w:pPr>
            <w:r>
              <w:t>301,99</w:t>
            </w:r>
          </w:p>
        </w:tc>
        <w:tc>
          <w:tcPr>
            <w:tcW w:w="2621" w:type="dxa"/>
            <w:tcBorders>
              <w:top w:val="nil"/>
              <w:left w:val="nil"/>
              <w:bottom w:val="nil"/>
              <w:right w:val="nil"/>
            </w:tcBorders>
          </w:tcPr>
          <w:p w:rsidR="006B7F62" w:rsidRDefault="006B7F62">
            <w:pPr>
              <w:pStyle w:val="ConsPlusNormal"/>
            </w:pPr>
          </w:p>
        </w:tc>
        <w:tc>
          <w:tcPr>
            <w:tcW w:w="1590" w:type="dxa"/>
            <w:vMerge/>
            <w:tcBorders>
              <w:top w:val="nil"/>
              <w:left w:val="nil"/>
              <w:bottom w:val="nil"/>
              <w:right w:val="nil"/>
            </w:tcBorders>
          </w:tcPr>
          <w:p w:rsidR="006B7F62" w:rsidRDefault="006B7F62"/>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95,26</w:t>
            </w:r>
          </w:p>
        </w:tc>
        <w:tc>
          <w:tcPr>
            <w:tcW w:w="1159" w:type="dxa"/>
            <w:tcBorders>
              <w:top w:val="nil"/>
              <w:left w:val="nil"/>
              <w:bottom w:val="nil"/>
              <w:right w:val="nil"/>
            </w:tcBorders>
          </w:tcPr>
          <w:p w:rsidR="006B7F62" w:rsidRDefault="006B7F62">
            <w:pPr>
              <w:pStyle w:val="ConsPlusNormal"/>
              <w:jc w:val="center"/>
            </w:pPr>
            <w:r>
              <w:t>15</w:t>
            </w:r>
          </w:p>
        </w:tc>
        <w:tc>
          <w:tcPr>
            <w:tcW w:w="1159" w:type="dxa"/>
            <w:tcBorders>
              <w:top w:val="nil"/>
              <w:left w:val="nil"/>
              <w:bottom w:val="nil"/>
              <w:right w:val="nil"/>
            </w:tcBorders>
          </w:tcPr>
          <w:p w:rsidR="006B7F62" w:rsidRDefault="006B7F62">
            <w:pPr>
              <w:pStyle w:val="ConsPlusNormal"/>
              <w:jc w:val="center"/>
            </w:pPr>
            <w:r>
              <w:t>29</w:t>
            </w:r>
          </w:p>
        </w:tc>
        <w:tc>
          <w:tcPr>
            <w:tcW w:w="1159" w:type="dxa"/>
            <w:tcBorders>
              <w:top w:val="nil"/>
              <w:left w:val="nil"/>
              <w:bottom w:val="nil"/>
              <w:right w:val="nil"/>
            </w:tcBorders>
          </w:tcPr>
          <w:p w:rsidR="006B7F62" w:rsidRDefault="006B7F62">
            <w:pPr>
              <w:pStyle w:val="ConsPlusNormal"/>
              <w:jc w:val="center"/>
            </w:pPr>
            <w:r>
              <w:t>36,82</w:t>
            </w:r>
          </w:p>
        </w:tc>
        <w:tc>
          <w:tcPr>
            <w:tcW w:w="1159" w:type="dxa"/>
            <w:tcBorders>
              <w:top w:val="nil"/>
              <w:left w:val="nil"/>
              <w:bottom w:val="nil"/>
              <w:right w:val="nil"/>
            </w:tcBorders>
          </w:tcPr>
          <w:p w:rsidR="006B7F62" w:rsidRDefault="006B7F62">
            <w:pPr>
              <w:pStyle w:val="ConsPlusNormal"/>
              <w:jc w:val="center"/>
            </w:pPr>
            <w:r>
              <w:t>8,1</w:t>
            </w:r>
          </w:p>
        </w:tc>
        <w:tc>
          <w:tcPr>
            <w:tcW w:w="1162" w:type="dxa"/>
            <w:tcBorders>
              <w:top w:val="nil"/>
              <w:left w:val="nil"/>
              <w:bottom w:val="nil"/>
              <w:right w:val="nil"/>
            </w:tcBorders>
          </w:tcPr>
          <w:p w:rsidR="006B7F62" w:rsidRDefault="006B7F62">
            <w:pPr>
              <w:pStyle w:val="ConsPlusNormal"/>
              <w:jc w:val="center"/>
            </w:pPr>
            <w:r>
              <w:t>6,34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прочие нужды</w:t>
            </w:r>
          </w:p>
        </w:tc>
        <w:tc>
          <w:tcPr>
            <w:tcW w:w="1311" w:type="dxa"/>
            <w:tcBorders>
              <w:top w:val="nil"/>
              <w:left w:val="nil"/>
              <w:bottom w:val="nil"/>
              <w:right w:val="nil"/>
            </w:tcBorders>
          </w:tcPr>
          <w:p w:rsidR="006B7F62" w:rsidRDefault="006B7F62">
            <w:pPr>
              <w:pStyle w:val="ConsPlusNormal"/>
              <w:jc w:val="center"/>
            </w:pPr>
            <w:r>
              <w:t>1141,71</w:t>
            </w:r>
          </w:p>
        </w:tc>
        <w:tc>
          <w:tcPr>
            <w:tcW w:w="1159" w:type="dxa"/>
            <w:tcBorders>
              <w:top w:val="nil"/>
              <w:left w:val="nil"/>
              <w:bottom w:val="nil"/>
              <w:right w:val="nil"/>
            </w:tcBorders>
          </w:tcPr>
          <w:p w:rsidR="006B7F62" w:rsidRDefault="006B7F62">
            <w:pPr>
              <w:pStyle w:val="ConsPlusNormal"/>
              <w:jc w:val="center"/>
            </w:pPr>
            <w:r>
              <w:t>150</w:t>
            </w:r>
          </w:p>
        </w:tc>
        <w:tc>
          <w:tcPr>
            <w:tcW w:w="1159" w:type="dxa"/>
            <w:tcBorders>
              <w:top w:val="nil"/>
              <w:left w:val="nil"/>
              <w:bottom w:val="nil"/>
              <w:right w:val="nil"/>
            </w:tcBorders>
          </w:tcPr>
          <w:p w:rsidR="006B7F62" w:rsidRDefault="006B7F62">
            <w:pPr>
              <w:pStyle w:val="ConsPlusNormal"/>
              <w:jc w:val="center"/>
            </w:pPr>
            <w:r>
              <w:t>137</w:t>
            </w:r>
          </w:p>
        </w:tc>
        <w:tc>
          <w:tcPr>
            <w:tcW w:w="1159" w:type="dxa"/>
            <w:tcBorders>
              <w:top w:val="nil"/>
              <w:left w:val="nil"/>
              <w:bottom w:val="nil"/>
              <w:right w:val="nil"/>
            </w:tcBorders>
          </w:tcPr>
          <w:p w:rsidR="006B7F62" w:rsidRDefault="006B7F62">
            <w:pPr>
              <w:pStyle w:val="ConsPlusNormal"/>
              <w:jc w:val="center"/>
            </w:pPr>
            <w:r>
              <w:t>280,71</w:t>
            </w:r>
          </w:p>
        </w:tc>
        <w:tc>
          <w:tcPr>
            <w:tcW w:w="1159" w:type="dxa"/>
            <w:tcBorders>
              <w:top w:val="nil"/>
              <w:left w:val="nil"/>
              <w:bottom w:val="nil"/>
              <w:right w:val="nil"/>
            </w:tcBorders>
          </w:tcPr>
          <w:p w:rsidR="006B7F62" w:rsidRDefault="006B7F62">
            <w:pPr>
              <w:pStyle w:val="ConsPlusNormal"/>
              <w:jc w:val="center"/>
            </w:pPr>
            <w:r>
              <w:t>278,35</w:t>
            </w:r>
          </w:p>
        </w:tc>
        <w:tc>
          <w:tcPr>
            <w:tcW w:w="1162" w:type="dxa"/>
            <w:tcBorders>
              <w:top w:val="nil"/>
              <w:left w:val="nil"/>
              <w:bottom w:val="nil"/>
              <w:right w:val="nil"/>
            </w:tcBorders>
          </w:tcPr>
          <w:p w:rsidR="006B7F62" w:rsidRDefault="006B7F62">
            <w:pPr>
              <w:pStyle w:val="ConsPlusNormal"/>
              <w:jc w:val="center"/>
            </w:pPr>
            <w:r>
              <w:t>295,65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Минобрнауки России - всего</w:t>
            </w:r>
          </w:p>
        </w:tc>
        <w:tc>
          <w:tcPr>
            <w:tcW w:w="1311" w:type="dxa"/>
            <w:tcBorders>
              <w:top w:val="nil"/>
              <w:left w:val="nil"/>
              <w:bottom w:val="nil"/>
              <w:right w:val="nil"/>
            </w:tcBorders>
          </w:tcPr>
          <w:p w:rsidR="006B7F62" w:rsidRDefault="006B7F62">
            <w:pPr>
              <w:pStyle w:val="ConsPlusNormal"/>
              <w:jc w:val="center"/>
            </w:pPr>
            <w:r>
              <w:t>1153,1</w:t>
            </w:r>
          </w:p>
        </w:tc>
        <w:tc>
          <w:tcPr>
            <w:tcW w:w="1159" w:type="dxa"/>
            <w:tcBorders>
              <w:top w:val="nil"/>
              <w:left w:val="nil"/>
              <w:bottom w:val="nil"/>
              <w:right w:val="nil"/>
            </w:tcBorders>
          </w:tcPr>
          <w:p w:rsidR="006B7F62" w:rsidRDefault="006B7F62">
            <w:pPr>
              <w:pStyle w:val="ConsPlusNormal"/>
              <w:jc w:val="center"/>
            </w:pPr>
            <w:r>
              <w:t>165</w:t>
            </w:r>
          </w:p>
        </w:tc>
        <w:tc>
          <w:tcPr>
            <w:tcW w:w="1159" w:type="dxa"/>
            <w:tcBorders>
              <w:top w:val="nil"/>
              <w:left w:val="nil"/>
              <w:bottom w:val="nil"/>
              <w:right w:val="nil"/>
            </w:tcBorders>
          </w:tcPr>
          <w:p w:rsidR="006B7F62" w:rsidRDefault="006B7F62">
            <w:pPr>
              <w:pStyle w:val="ConsPlusNormal"/>
              <w:jc w:val="center"/>
            </w:pPr>
            <w:r>
              <w:t>166</w:t>
            </w:r>
          </w:p>
        </w:tc>
        <w:tc>
          <w:tcPr>
            <w:tcW w:w="1159" w:type="dxa"/>
            <w:tcBorders>
              <w:top w:val="nil"/>
              <w:left w:val="nil"/>
              <w:bottom w:val="nil"/>
              <w:right w:val="nil"/>
            </w:tcBorders>
          </w:tcPr>
          <w:p w:rsidR="006B7F62" w:rsidRDefault="006B7F62">
            <w:pPr>
              <w:pStyle w:val="ConsPlusNormal"/>
              <w:jc w:val="center"/>
            </w:pPr>
            <w:r>
              <w:t>317,53</w:t>
            </w:r>
          </w:p>
        </w:tc>
        <w:tc>
          <w:tcPr>
            <w:tcW w:w="1159" w:type="dxa"/>
            <w:tcBorders>
              <w:top w:val="nil"/>
              <w:left w:val="nil"/>
              <w:bottom w:val="nil"/>
              <w:right w:val="nil"/>
            </w:tcBorders>
          </w:tcPr>
          <w:p w:rsidR="006B7F62" w:rsidRDefault="006B7F62">
            <w:pPr>
              <w:pStyle w:val="ConsPlusNormal"/>
              <w:jc w:val="center"/>
            </w:pPr>
            <w:r>
              <w:t>261,45</w:t>
            </w:r>
          </w:p>
        </w:tc>
        <w:tc>
          <w:tcPr>
            <w:tcW w:w="1162" w:type="dxa"/>
            <w:tcBorders>
              <w:top w:val="nil"/>
              <w:left w:val="nil"/>
              <w:bottom w:val="nil"/>
              <w:right w:val="nil"/>
            </w:tcBorders>
          </w:tcPr>
          <w:p w:rsidR="006B7F62" w:rsidRDefault="006B7F62">
            <w:pPr>
              <w:pStyle w:val="ConsPlusNormal"/>
              <w:jc w:val="center"/>
            </w:pPr>
            <w:r>
              <w:t>243,12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95,26</w:t>
            </w:r>
          </w:p>
        </w:tc>
        <w:tc>
          <w:tcPr>
            <w:tcW w:w="1159" w:type="dxa"/>
            <w:tcBorders>
              <w:top w:val="nil"/>
              <w:left w:val="nil"/>
              <w:bottom w:val="nil"/>
              <w:right w:val="nil"/>
            </w:tcBorders>
          </w:tcPr>
          <w:p w:rsidR="006B7F62" w:rsidRDefault="006B7F62">
            <w:pPr>
              <w:pStyle w:val="ConsPlusNormal"/>
              <w:jc w:val="center"/>
            </w:pPr>
            <w:r>
              <w:t>15</w:t>
            </w:r>
          </w:p>
        </w:tc>
        <w:tc>
          <w:tcPr>
            <w:tcW w:w="1159" w:type="dxa"/>
            <w:tcBorders>
              <w:top w:val="nil"/>
              <w:left w:val="nil"/>
              <w:bottom w:val="nil"/>
              <w:right w:val="nil"/>
            </w:tcBorders>
          </w:tcPr>
          <w:p w:rsidR="006B7F62" w:rsidRDefault="006B7F62">
            <w:pPr>
              <w:pStyle w:val="ConsPlusNormal"/>
              <w:jc w:val="center"/>
            </w:pPr>
            <w:r>
              <w:t>29</w:t>
            </w:r>
          </w:p>
        </w:tc>
        <w:tc>
          <w:tcPr>
            <w:tcW w:w="1159" w:type="dxa"/>
            <w:tcBorders>
              <w:top w:val="nil"/>
              <w:left w:val="nil"/>
              <w:bottom w:val="nil"/>
              <w:right w:val="nil"/>
            </w:tcBorders>
          </w:tcPr>
          <w:p w:rsidR="006B7F62" w:rsidRDefault="006B7F62">
            <w:pPr>
              <w:pStyle w:val="ConsPlusNormal"/>
              <w:jc w:val="center"/>
            </w:pPr>
            <w:r>
              <w:t>36,82</w:t>
            </w:r>
          </w:p>
        </w:tc>
        <w:tc>
          <w:tcPr>
            <w:tcW w:w="1159" w:type="dxa"/>
            <w:tcBorders>
              <w:top w:val="nil"/>
              <w:left w:val="nil"/>
              <w:bottom w:val="nil"/>
              <w:right w:val="nil"/>
            </w:tcBorders>
          </w:tcPr>
          <w:p w:rsidR="006B7F62" w:rsidRDefault="006B7F62">
            <w:pPr>
              <w:pStyle w:val="ConsPlusNormal"/>
              <w:jc w:val="center"/>
            </w:pPr>
            <w:r>
              <w:t>8,1</w:t>
            </w:r>
          </w:p>
        </w:tc>
        <w:tc>
          <w:tcPr>
            <w:tcW w:w="1162" w:type="dxa"/>
            <w:tcBorders>
              <w:top w:val="nil"/>
              <w:left w:val="nil"/>
              <w:bottom w:val="nil"/>
              <w:right w:val="nil"/>
            </w:tcBorders>
          </w:tcPr>
          <w:p w:rsidR="006B7F62" w:rsidRDefault="006B7F62">
            <w:pPr>
              <w:pStyle w:val="ConsPlusNormal"/>
              <w:jc w:val="center"/>
            </w:pPr>
            <w:r>
              <w:t>6,34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1057,84</w:t>
            </w:r>
          </w:p>
        </w:tc>
        <w:tc>
          <w:tcPr>
            <w:tcW w:w="1159" w:type="dxa"/>
            <w:tcBorders>
              <w:top w:val="nil"/>
              <w:left w:val="nil"/>
              <w:bottom w:val="nil"/>
              <w:right w:val="nil"/>
            </w:tcBorders>
          </w:tcPr>
          <w:p w:rsidR="006B7F62" w:rsidRDefault="006B7F62">
            <w:pPr>
              <w:pStyle w:val="ConsPlusNormal"/>
              <w:jc w:val="center"/>
            </w:pPr>
            <w:r>
              <w:t>150</w:t>
            </w:r>
          </w:p>
        </w:tc>
        <w:tc>
          <w:tcPr>
            <w:tcW w:w="1159" w:type="dxa"/>
            <w:tcBorders>
              <w:top w:val="nil"/>
              <w:left w:val="nil"/>
              <w:bottom w:val="nil"/>
              <w:right w:val="nil"/>
            </w:tcBorders>
          </w:tcPr>
          <w:p w:rsidR="006B7F62" w:rsidRDefault="006B7F62">
            <w:pPr>
              <w:pStyle w:val="ConsPlusNormal"/>
              <w:jc w:val="center"/>
            </w:pPr>
            <w:r>
              <w:t>137</w:t>
            </w:r>
          </w:p>
        </w:tc>
        <w:tc>
          <w:tcPr>
            <w:tcW w:w="1159" w:type="dxa"/>
            <w:tcBorders>
              <w:top w:val="nil"/>
              <w:left w:val="nil"/>
              <w:bottom w:val="nil"/>
              <w:right w:val="nil"/>
            </w:tcBorders>
          </w:tcPr>
          <w:p w:rsidR="006B7F62" w:rsidRDefault="006B7F62">
            <w:pPr>
              <w:pStyle w:val="ConsPlusNormal"/>
              <w:jc w:val="center"/>
            </w:pPr>
            <w:r>
              <w:t>280,71</w:t>
            </w:r>
          </w:p>
        </w:tc>
        <w:tc>
          <w:tcPr>
            <w:tcW w:w="1159" w:type="dxa"/>
            <w:tcBorders>
              <w:top w:val="nil"/>
              <w:left w:val="nil"/>
              <w:bottom w:val="nil"/>
              <w:right w:val="nil"/>
            </w:tcBorders>
          </w:tcPr>
          <w:p w:rsidR="006B7F62" w:rsidRDefault="006B7F62">
            <w:pPr>
              <w:pStyle w:val="ConsPlusNormal"/>
              <w:jc w:val="center"/>
            </w:pPr>
            <w:r>
              <w:t>253,35</w:t>
            </w:r>
          </w:p>
        </w:tc>
        <w:tc>
          <w:tcPr>
            <w:tcW w:w="1162" w:type="dxa"/>
            <w:tcBorders>
              <w:top w:val="nil"/>
              <w:left w:val="nil"/>
              <w:bottom w:val="nil"/>
              <w:right w:val="nil"/>
            </w:tcBorders>
          </w:tcPr>
          <w:p w:rsidR="006B7F62" w:rsidRDefault="006B7F62">
            <w:pPr>
              <w:pStyle w:val="ConsPlusNormal"/>
              <w:jc w:val="center"/>
            </w:pPr>
            <w:r>
              <w:t>236,78</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Рособрнадзор - прочие нужды</w:t>
            </w:r>
          </w:p>
        </w:tc>
        <w:tc>
          <w:tcPr>
            <w:tcW w:w="1311" w:type="dxa"/>
            <w:tcBorders>
              <w:top w:val="nil"/>
              <w:left w:val="nil"/>
              <w:bottom w:val="nil"/>
              <w:right w:val="nil"/>
            </w:tcBorders>
          </w:tcPr>
          <w:p w:rsidR="006B7F62" w:rsidRDefault="006B7F62">
            <w:pPr>
              <w:pStyle w:val="ConsPlusNormal"/>
              <w:jc w:val="center"/>
            </w:pPr>
            <w:r>
              <w:t>83,87</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25</w:t>
            </w:r>
          </w:p>
        </w:tc>
        <w:tc>
          <w:tcPr>
            <w:tcW w:w="1162" w:type="dxa"/>
            <w:tcBorders>
              <w:top w:val="nil"/>
              <w:left w:val="nil"/>
              <w:bottom w:val="nil"/>
              <w:right w:val="nil"/>
            </w:tcBorders>
          </w:tcPr>
          <w:p w:rsidR="006B7F62" w:rsidRDefault="006B7F62">
            <w:pPr>
              <w:pStyle w:val="ConsPlusNormal"/>
              <w:jc w:val="center"/>
            </w:pPr>
            <w:r>
              <w:t>58,87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250</w:t>
            </w:r>
          </w:p>
        </w:tc>
        <w:tc>
          <w:tcPr>
            <w:tcW w:w="1159" w:type="dxa"/>
            <w:tcBorders>
              <w:top w:val="nil"/>
              <w:left w:val="nil"/>
              <w:bottom w:val="nil"/>
              <w:right w:val="nil"/>
            </w:tcBorders>
          </w:tcPr>
          <w:p w:rsidR="006B7F62" w:rsidRDefault="006B7F62">
            <w:pPr>
              <w:pStyle w:val="ConsPlusNormal"/>
              <w:jc w:val="center"/>
            </w:pPr>
            <w:r>
              <w:t>50</w:t>
            </w:r>
          </w:p>
        </w:tc>
        <w:tc>
          <w:tcPr>
            <w:tcW w:w="1159" w:type="dxa"/>
            <w:tcBorders>
              <w:top w:val="nil"/>
              <w:left w:val="nil"/>
              <w:bottom w:val="nil"/>
              <w:right w:val="nil"/>
            </w:tcBorders>
          </w:tcPr>
          <w:p w:rsidR="006B7F62" w:rsidRDefault="006B7F62">
            <w:pPr>
              <w:pStyle w:val="ConsPlusNormal"/>
              <w:jc w:val="center"/>
            </w:pPr>
            <w:r>
              <w:t>50</w:t>
            </w:r>
          </w:p>
        </w:tc>
        <w:tc>
          <w:tcPr>
            <w:tcW w:w="1159" w:type="dxa"/>
            <w:tcBorders>
              <w:top w:val="nil"/>
              <w:left w:val="nil"/>
              <w:bottom w:val="nil"/>
              <w:right w:val="nil"/>
            </w:tcBorders>
          </w:tcPr>
          <w:p w:rsidR="006B7F62" w:rsidRDefault="006B7F62">
            <w:pPr>
              <w:pStyle w:val="ConsPlusNormal"/>
              <w:jc w:val="center"/>
            </w:pPr>
            <w:r>
              <w:t>50</w:t>
            </w:r>
          </w:p>
        </w:tc>
        <w:tc>
          <w:tcPr>
            <w:tcW w:w="1159" w:type="dxa"/>
            <w:tcBorders>
              <w:top w:val="nil"/>
              <w:left w:val="nil"/>
              <w:bottom w:val="nil"/>
              <w:right w:val="nil"/>
            </w:tcBorders>
          </w:tcPr>
          <w:p w:rsidR="006B7F62" w:rsidRDefault="006B7F62">
            <w:pPr>
              <w:pStyle w:val="ConsPlusNormal"/>
              <w:jc w:val="center"/>
            </w:pPr>
            <w:r>
              <w:t>50</w:t>
            </w:r>
          </w:p>
        </w:tc>
        <w:tc>
          <w:tcPr>
            <w:tcW w:w="1162" w:type="dxa"/>
            <w:tcBorders>
              <w:top w:val="nil"/>
              <w:left w:val="nil"/>
              <w:bottom w:val="nil"/>
              <w:right w:val="nil"/>
            </w:tcBorders>
          </w:tcPr>
          <w:p w:rsidR="006B7F62" w:rsidRDefault="006B7F62">
            <w:pPr>
              <w:pStyle w:val="ConsPlusNormal"/>
              <w:jc w:val="center"/>
            </w:pPr>
            <w:r>
              <w:t>50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3"/>
            </w:pPr>
            <w:r>
              <w:t>Всего по задаче</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8054,26</w:t>
            </w:r>
          </w:p>
        </w:tc>
        <w:tc>
          <w:tcPr>
            <w:tcW w:w="1159" w:type="dxa"/>
            <w:tcBorders>
              <w:top w:val="nil"/>
              <w:left w:val="nil"/>
              <w:bottom w:val="nil"/>
              <w:right w:val="nil"/>
            </w:tcBorders>
          </w:tcPr>
          <w:p w:rsidR="006B7F62" w:rsidRDefault="006B7F62">
            <w:pPr>
              <w:pStyle w:val="ConsPlusNormal"/>
              <w:jc w:val="center"/>
            </w:pPr>
            <w:r>
              <w:t>2358</w:t>
            </w:r>
          </w:p>
        </w:tc>
        <w:tc>
          <w:tcPr>
            <w:tcW w:w="1159" w:type="dxa"/>
            <w:tcBorders>
              <w:top w:val="nil"/>
              <w:left w:val="nil"/>
              <w:bottom w:val="nil"/>
              <w:right w:val="nil"/>
            </w:tcBorders>
          </w:tcPr>
          <w:p w:rsidR="006B7F62" w:rsidRDefault="006B7F62">
            <w:pPr>
              <w:pStyle w:val="ConsPlusNormal"/>
              <w:jc w:val="center"/>
            </w:pPr>
            <w:r>
              <w:t>1452,2</w:t>
            </w:r>
          </w:p>
        </w:tc>
        <w:tc>
          <w:tcPr>
            <w:tcW w:w="1159" w:type="dxa"/>
            <w:tcBorders>
              <w:top w:val="nil"/>
              <w:left w:val="nil"/>
              <w:bottom w:val="nil"/>
              <w:right w:val="nil"/>
            </w:tcBorders>
          </w:tcPr>
          <w:p w:rsidR="006B7F62" w:rsidRDefault="006B7F62">
            <w:pPr>
              <w:pStyle w:val="ConsPlusNormal"/>
              <w:jc w:val="center"/>
            </w:pPr>
            <w:r>
              <w:t>1518,13</w:t>
            </w:r>
          </w:p>
        </w:tc>
        <w:tc>
          <w:tcPr>
            <w:tcW w:w="1159" w:type="dxa"/>
            <w:tcBorders>
              <w:top w:val="nil"/>
              <w:left w:val="nil"/>
              <w:bottom w:val="nil"/>
              <w:right w:val="nil"/>
            </w:tcBorders>
          </w:tcPr>
          <w:p w:rsidR="006B7F62" w:rsidRDefault="006B7F62">
            <w:pPr>
              <w:pStyle w:val="ConsPlusNormal"/>
              <w:jc w:val="center"/>
            </w:pPr>
            <w:r>
              <w:t>1530,1</w:t>
            </w:r>
          </w:p>
        </w:tc>
        <w:tc>
          <w:tcPr>
            <w:tcW w:w="1162" w:type="dxa"/>
            <w:tcBorders>
              <w:top w:val="nil"/>
              <w:left w:val="nil"/>
              <w:bottom w:val="nil"/>
              <w:right w:val="nil"/>
            </w:tcBorders>
          </w:tcPr>
          <w:p w:rsidR="006B7F62" w:rsidRDefault="006B7F62">
            <w:pPr>
              <w:pStyle w:val="ConsPlusNormal"/>
              <w:jc w:val="center"/>
            </w:pPr>
            <w:r>
              <w:t>1195,83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178,61</w:t>
            </w:r>
          </w:p>
        </w:tc>
        <w:tc>
          <w:tcPr>
            <w:tcW w:w="1159" w:type="dxa"/>
            <w:tcBorders>
              <w:top w:val="nil"/>
              <w:left w:val="nil"/>
              <w:bottom w:val="nil"/>
              <w:right w:val="nil"/>
            </w:tcBorders>
          </w:tcPr>
          <w:p w:rsidR="006B7F62" w:rsidRDefault="006B7F62">
            <w:pPr>
              <w:pStyle w:val="ConsPlusNormal"/>
              <w:jc w:val="center"/>
            </w:pPr>
            <w:r>
              <w:t>41</w:t>
            </w:r>
          </w:p>
        </w:tc>
        <w:tc>
          <w:tcPr>
            <w:tcW w:w="1159" w:type="dxa"/>
            <w:tcBorders>
              <w:top w:val="nil"/>
              <w:left w:val="nil"/>
              <w:bottom w:val="nil"/>
              <w:right w:val="nil"/>
            </w:tcBorders>
          </w:tcPr>
          <w:p w:rsidR="006B7F62" w:rsidRDefault="006B7F62">
            <w:pPr>
              <w:pStyle w:val="ConsPlusNormal"/>
              <w:jc w:val="center"/>
            </w:pPr>
            <w:r>
              <w:t>42,15</w:t>
            </w:r>
          </w:p>
        </w:tc>
        <w:tc>
          <w:tcPr>
            <w:tcW w:w="1159" w:type="dxa"/>
            <w:tcBorders>
              <w:top w:val="nil"/>
              <w:left w:val="nil"/>
              <w:bottom w:val="nil"/>
              <w:right w:val="nil"/>
            </w:tcBorders>
          </w:tcPr>
          <w:p w:rsidR="006B7F62" w:rsidRDefault="006B7F62">
            <w:pPr>
              <w:pStyle w:val="ConsPlusNormal"/>
              <w:jc w:val="center"/>
            </w:pPr>
            <w:r>
              <w:t>36,82</w:t>
            </w:r>
          </w:p>
        </w:tc>
        <w:tc>
          <w:tcPr>
            <w:tcW w:w="1159" w:type="dxa"/>
            <w:tcBorders>
              <w:top w:val="nil"/>
              <w:left w:val="nil"/>
              <w:bottom w:val="nil"/>
              <w:right w:val="nil"/>
            </w:tcBorders>
          </w:tcPr>
          <w:p w:rsidR="006B7F62" w:rsidRDefault="006B7F62">
            <w:pPr>
              <w:pStyle w:val="ConsPlusNormal"/>
              <w:jc w:val="center"/>
            </w:pPr>
            <w:r>
              <w:t>30,55</w:t>
            </w:r>
          </w:p>
        </w:tc>
        <w:tc>
          <w:tcPr>
            <w:tcW w:w="1162" w:type="dxa"/>
            <w:tcBorders>
              <w:top w:val="nil"/>
              <w:left w:val="nil"/>
              <w:bottom w:val="nil"/>
              <w:right w:val="nil"/>
            </w:tcBorders>
          </w:tcPr>
          <w:p w:rsidR="006B7F62" w:rsidRDefault="006B7F62">
            <w:pPr>
              <w:pStyle w:val="ConsPlusNormal"/>
              <w:jc w:val="center"/>
            </w:pPr>
            <w:r>
              <w:t>28,09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w:t>
            </w:r>
          </w:p>
        </w:tc>
        <w:tc>
          <w:tcPr>
            <w:tcW w:w="1311" w:type="dxa"/>
            <w:tcBorders>
              <w:top w:val="nil"/>
              <w:left w:val="nil"/>
              <w:bottom w:val="nil"/>
              <w:right w:val="nil"/>
            </w:tcBorders>
          </w:tcPr>
          <w:p w:rsidR="006B7F62" w:rsidRDefault="006B7F62">
            <w:pPr>
              <w:pStyle w:val="ConsPlusNormal"/>
              <w:jc w:val="center"/>
            </w:pPr>
            <w:r>
              <w:t>7875,65</w:t>
            </w:r>
          </w:p>
        </w:tc>
        <w:tc>
          <w:tcPr>
            <w:tcW w:w="1159" w:type="dxa"/>
            <w:tcBorders>
              <w:top w:val="nil"/>
              <w:left w:val="nil"/>
              <w:bottom w:val="nil"/>
              <w:right w:val="nil"/>
            </w:tcBorders>
          </w:tcPr>
          <w:p w:rsidR="006B7F62" w:rsidRDefault="006B7F62">
            <w:pPr>
              <w:pStyle w:val="ConsPlusNormal"/>
              <w:jc w:val="center"/>
            </w:pPr>
            <w:r>
              <w:t>2317</w:t>
            </w:r>
          </w:p>
        </w:tc>
        <w:tc>
          <w:tcPr>
            <w:tcW w:w="1159" w:type="dxa"/>
            <w:tcBorders>
              <w:top w:val="nil"/>
              <w:left w:val="nil"/>
              <w:bottom w:val="nil"/>
              <w:right w:val="nil"/>
            </w:tcBorders>
          </w:tcPr>
          <w:p w:rsidR="006B7F62" w:rsidRDefault="006B7F62">
            <w:pPr>
              <w:pStyle w:val="ConsPlusNormal"/>
              <w:jc w:val="center"/>
            </w:pPr>
            <w:r>
              <w:t>1410,05</w:t>
            </w:r>
          </w:p>
        </w:tc>
        <w:tc>
          <w:tcPr>
            <w:tcW w:w="1159" w:type="dxa"/>
            <w:tcBorders>
              <w:top w:val="nil"/>
              <w:left w:val="nil"/>
              <w:bottom w:val="nil"/>
              <w:right w:val="nil"/>
            </w:tcBorders>
          </w:tcPr>
          <w:p w:rsidR="006B7F62" w:rsidRDefault="006B7F62">
            <w:pPr>
              <w:pStyle w:val="ConsPlusNormal"/>
              <w:jc w:val="center"/>
            </w:pPr>
            <w:r>
              <w:t>1481,31</w:t>
            </w:r>
          </w:p>
        </w:tc>
        <w:tc>
          <w:tcPr>
            <w:tcW w:w="1159" w:type="dxa"/>
            <w:tcBorders>
              <w:top w:val="nil"/>
              <w:left w:val="nil"/>
              <w:bottom w:val="nil"/>
              <w:right w:val="nil"/>
            </w:tcBorders>
          </w:tcPr>
          <w:p w:rsidR="006B7F62" w:rsidRDefault="006B7F62">
            <w:pPr>
              <w:pStyle w:val="ConsPlusNormal"/>
              <w:jc w:val="center"/>
            </w:pPr>
            <w:r>
              <w:t>1499,55</w:t>
            </w:r>
          </w:p>
        </w:tc>
        <w:tc>
          <w:tcPr>
            <w:tcW w:w="1162" w:type="dxa"/>
            <w:tcBorders>
              <w:top w:val="nil"/>
              <w:left w:val="nil"/>
              <w:bottom w:val="nil"/>
              <w:right w:val="nil"/>
            </w:tcBorders>
          </w:tcPr>
          <w:p w:rsidR="006B7F62" w:rsidRDefault="006B7F62">
            <w:pPr>
              <w:pStyle w:val="ConsPlusNormal"/>
              <w:jc w:val="center"/>
            </w:pPr>
            <w:r>
              <w:t>1167,74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jc w:val="both"/>
            </w:pPr>
            <w:r>
              <w:t>Минобрнауки России - всего</w:t>
            </w:r>
          </w:p>
        </w:tc>
        <w:tc>
          <w:tcPr>
            <w:tcW w:w="1311" w:type="dxa"/>
            <w:tcBorders>
              <w:top w:val="nil"/>
              <w:left w:val="nil"/>
              <w:bottom w:val="nil"/>
              <w:right w:val="nil"/>
            </w:tcBorders>
          </w:tcPr>
          <w:p w:rsidR="006B7F62" w:rsidRDefault="006B7F62">
            <w:pPr>
              <w:pStyle w:val="ConsPlusNormal"/>
              <w:jc w:val="center"/>
            </w:pPr>
            <w:r>
              <w:t>5832,9</w:t>
            </w:r>
          </w:p>
        </w:tc>
        <w:tc>
          <w:tcPr>
            <w:tcW w:w="1159" w:type="dxa"/>
            <w:tcBorders>
              <w:top w:val="nil"/>
              <w:left w:val="nil"/>
              <w:bottom w:val="nil"/>
              <w:right w:val="nil"/>
            </w:tcBorders>
          </w:tcPr>
          <w:p w:rsidR="006B7F62" w:rsidRDefault="006B7F62">
            <w:pPr>
              <w:pStyle w:val="ConsPlusNormal"/>
              <w:jc w:val="center"/>
            </w:pPr>
            <w:r>
              <w:t>2358</w:t>
            </w:r>
          </w:p>
        </w:tc>
        <w:tc>
          <w:tcPr>
            <w:tcW w:w="1159" w:type="dxa"/>
            <w:tcBorders>
              <w:top w:val="nil"/>
              <w:left w:val="nil"/>
              <w:bottom w:val="nil"/>
              <w:right w:val="nil"/>
            </w:tcBorders>
          </w:tcPr>
          <w:p w:rsidR="006B7F62" w:rsidRDefault="006B7F62">
            <w:pPr>
              <w:pStyle w:val="ConsPlusNormal"/>
              <w:jc w:val="center"/>
            </w:pPr>
            <w:r>
              <w:t>1452,2</w:t>
            </w:r>
          </w:p>
        </w:tc>
        <w:tc>
          <w:tcPr>
            <w:tcW w:w="1159" w:type="dxa"/>
            <w:tcBorders>
              <w:top w:val="nil"/>
              <w:left w:val="nil"/>
              <w:bottom w:val="nil"/>
              <w:right w:val="nil"/>
            </w:tcBorders>
          </w:tcPr>
          <w:p w:rsidR="006B7F62" w:rsidRDefault="006B7F62">
            <w:pPr>
              <w:pStyle w:val="ConsPlusNormal"/>
              <w:jc w:val="center"/>
            </w:pPr>
            <w:r>
              <w:t>1518,13</w:t>
            </w:r>
          </w:p>
        </w:tc>
        <w:tc>
          <w:tcPr>
            <w:tcW w:w="1159" w:type="dxa"/>
            <w:tcBorders>
              <w:top w:val="nil"/>
              <w:left w:val="nil"/>
              <w:bottom w:val="nil"/>
              <w:right w:val="nil"/>
            </w:tcBorders>
          </w:tcPr>
          <w:p w:rsidR="006B7F62" w:rsidRDefault="006B7F62">
            <w:pPr>
              <w:pStyle w:val="ConsPlusNormal"/>
              <w:jc w:val="center"/>
            </w:pPr>
            <w:r>
              <w:t>261,45</w:t>
            </w:r>
          </w:p>
        </w:tc>
        <w:tc>
          <w:tcPr>
            <w:tcW w:w="1162" w:type="dxa"/>
            <w:tcBorders>
              <w:top w:val="nil"/>
              <w:left w:val="nil"/>
              <w:bottom w:val="nil"/>
              <w:right w:val="nil"/>
            </w:tcBorders>
          </w:tcPr>
          <w:p w:rsidR="006B7F62" w:rsidRDefault="006B7F62">
            <w:pPr>
              <w:pStyle w:val="ConsPlusNormal"/>
              <w:jc w:val="center"/>
            </w:pPr>
            <w:r>
              <w:t>243,12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134,41</w:t>
            </w:r>
          </w:p>
        </w:tc>
        <w:tc>
          <w:tcPr>
            <w:tcW w:w="1159" w:type="dxa"/>
            <w:tcBorders>
              <w:top w:val="nil"/>
              <w:left w:val="nil"/>
              <w:bottom w:val="nil"/>
              <w:right w:val="nil"/>
            </w:tcBorders>
          </w:tcPr>
          <w:p w:rsidR="006B7F62" w:rsidRDefault="006B7F62">
            <w:pPr>
              <w:pStyle w:val="ConsPlusNormal"/>
              <w:jc w:val="center"/>
            </w:pPr>
            <w:r>
              <w:t>41</w:t>
            </w:r>
          </w:p>
        </w:tc>
        <w:tc>
          <w:tcPr>
            <w:tcW w:w="1159" w:type="dxa"/>
            <w:tcBorders>
              <w:top w:val="nil"/>
              <w:left w:val="nil"/>
              <w:bottom w:val="nil"/>
              <w:right w:val="nil"/>
            </w:tcBorders>
          </w:tcPr>
          <w:p w:rsidR="006B7F62" w:rsidRDefault="006B7F62">
            <w:pPr>
              <w:pStyle w:val="ConsPlusNormal"/>
              <w:jc w:val="center"/>
            </w:pPr>
            <w:r>
              <w:t>42,15</w:t>
            </w:r>
          </w:p>
        </w:tc>
        <w:tc>
          <w:tcPr>
            <w:tcW w:w="1159" w:type="dxa"/>
            <w:tcBorders>
              <w:top w:val="nil"/>
              <w:left w:val="nil"/>
              <w:bottom w:val="nil"/>
              <w:right w:val="nil"/>
            </w:tcBorders>
          </w:tcPr>
          <w:p w:rsidR="006B7F62" w:rsidRDefault="006B7F62">
            <w:pPr>
              <w:pStyle w:val="ConsPlusNormal"/>
              <w:jc w:val="center"/>
            </w:pPr>
            <w:r>
              <w:t>36,82</w:t>
            </w:r>
          </w:p>
        </w:tc>
        <w:tc>
          <w:tcPr>
            <w:tcW w:w="1159" w:type="dxa"/>
            <w:tcBorders>
              <w:top w:val="nil"/>
              <w:left w:val="nil"/>
              <w:bottom w:val="nil"/>
              <w:right w:val="nil"/>
            </w:tcBorders>
          </w:tcPr>
          <w:p w:rsidR="006B7F62" w:rsidRDefault="006B7F62">
            <w:pPr>
              <w:pStyle w:val="ConsPlusNormal"/>
              <w:jc w:val="center"/>
            </w:pPr>
            <w:r>
              <w:t>8,11</w:t>
            </w:r>
          </w:p>
        </w:tc>
        <w:tc>
          <w:tcPr>
            <w:tcW w:w="1162" w:type="dxa"/>
            <w:tcBorders>
              <w:top w:val="nil"/>
              <w:left w:val="nil"/>
              <w:bottom w:val="nil"/>
              <w:right w:val="nil"/>
            </w:tcBorders>
          </w:tcPr>
          <w:p w:rsidR="006B7F62" w:rsidRDefault="006B7F62">
            <w:pPr>
              <w:pStyle w:val="ConsPlusNormal"/>
              <w:jc w:val="center"/>
            </w:pPr>
            <w:r>
              <w:t>6,34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5698,49</w:t>
            </w:r>
          </w:p>
        </w:tc>
        <w:tc>
          <w:tcPr>
            <w:tcW w:w="1159" w:type="dxa"/>
            <w:tcBorders>
              <w:top w:val="nil"/>
              <w:left w:val="nil"/>
              <w:bottom w:val="nil"/>
              <w:right w:val="nil"/>
            </w:tcBorders>
          </w:tcPr>
          <w:p w:rsidR="006B7F62" w:rsidRDefault="006B7F62">
            <w:pPr>
              <w:pStyle w:val="ConsPlusNormal"/>
              <w:jc w:val="center"/>
            </w:pPr>
            <w:r>
              <w:t>2317</w:t>
            </w:r>
          </w:p>
        </w:tc>
        <w:tc>
          <w:tcPr>
            <w:tcW w:w="1159" w:type="dxa"/>
            <w:tcBorders>
              <w:top w:val="nil"/>
              <w:left w:val="nil"/>
              <w:bottom w:val="nil"/>
              <w:right w:val="nil"/>
            </w:tcBorders>
          </w:tcPr>
          <w:p w:rsidR="006B7F62" w:rsidRDefault="006B7F62">
            <w:pPr>
              <w:pStyle w:val="ConsPlusNormal"/>
              <w:jc w:val="center"/>
            </w:pPr>
            <w:r>
              <w:t>1410,05</w:t>
            </w:r>
          </w:p>
        </w:tc>
        <w:tc>
          <w:tcPr>
            <w:tcW w:w="1159" w:type="dxa"/>
            <w:tcBorders>
              <w:top w:val="nil"/>
              <w:left w:val="nil"/>
              <w:bottom w:val="nil"/>
              <w:right w:val="nil"/>
            </w:tcBorders>
          </w:tcPr>
          <w:p w:rsidR="006B7F62" w:rsidRDefault="006B7F62">
            <w:pPr>
              <w:pStyle w:val="ConsPlusNormal"/>
              <w:jc w:val="center"/>
            </w:pPr>
            <w:r>
              <w:t>1481,31</w:t>
            </w:r>
          </w:p>
        </w:tc>
        <w:tc>
          <w:tcPr>
            <w:tcW w:w="1159" w:type="dxa"/>
            <w:tcBorders>
              <w:top w:val="nil"/>
              <w:left w:val="nil"/>
              <w:bottom w:val="nil"/>
              <w:right w:val="nil"/>
            </w:tcBorders>
          </w:tcPr>
          <w:p w:rsidR="006B7F62" w:rsidRDefault="006B7F62">
            <w:pPr>
              <w:pStyle w:val="ConsPlusNormal"/>
              <w:jc w:val="center"/>
            </w:pPr>
            <w:r>
              <w:t>253,35</w:t>
            </w:r>
          </w:p>
        </w:tc>
        <w:tc>
          <w:tcPr>
            <w:tcW w:w="1162" w:type="dxa"/>
            <w:tcBorders>
              <w:top w:val="nil"/>
              <w:left w:val="nil"/>
              <w:bottom w:val="nil"/>
              <w:right w:val="nil"/>
            </w:tcBorders>
          </w:tcPr>
          <w:p w:rsidR="006B7F62" w:rsidRDefault="006B7F62">
            <w:pPr>
              <w:pStyle w:val="ConsPlusNormal"/>
              <w:jc w:val="center"/>
            </w:pPr>
            <w:r>
              <w:t>236,78</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Рособрнадзор - всего</w:t>
            </w:r>
          </w:p>
        </w:tc>
        <w:tc>
          <w:tcPr>
            <w:tcW w:w="1311" w:type="dxa"/>
            <w:tcBorders>
              <w:top w:val="nil"/>
              <w:left w:val="nil"/>
              <w:bottom w:val="nil"/>
              <w:right w:val="nil"/>
            </w:tcBorders>
          </w:tcPr>
          <w:p w:rsidR="006B7F62" w:rsidRDefault="006B7F62">
            <w:pPr>
              <w:pStyle w:val="ConsPlusNormal"/>
              <w:jc w:val="center"/>
            </w:pPr>
            <w:r>
              <w:t>2221,36</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1268,65</w:t>
            </w:r>
          </w:p>
        </w:tc>
        <w:tc>
          <w:tcPr>
            <w:tcW w:w="1162" w:type="dxa"/>
            <w:tcBorders>
              <w:top w:val="nil"/>
              <w:left w:val="nil"/>
              <w:bottom w:val="nil"/>
              <w:right w:val="nil"/>
            </w:tcBorders>
          </w:tcPr>
          <w:p w:rsidR="006B7F62" w:rsidRDefault="006B7F62">
            <w:pPr>
              <w:pStyle w:val="ConsPlusNormal"/>
              <w:jc w:val="center"/>
            </w:pPr>
            <w:r>
              <w:t>952,71</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НИОКР</w:t>
            </w:r>
          </w:p>
        </w:tc>
        <w:tc>
          <w:tcPr>
            <w:tcW w:w="1311" w:type="dxa"/>
            <w:tcBorders>
              <w:top w:val="nil"/>
              <w:left w:val="nil"/>
              <w:bottom w:val="nil"/>
              <w:right w:val="nil"/>
            </w:tcBorders>
          </w:tcPr>
          <w:p w:rsidR="006B7F62" w:rsidRDefault="006B7F62">
            <w:pPr>
              <w:pStyle w:val="ConsPlusNormal"/>
              <w:jc w:val="center"/>
            </w:pPr>
            <w:r>
              <w:t>44,2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22,45</w:t>
            </w:r>
          </w:p>
        </w:tc>
        <w:tc>
          <w:tcPr>
            <w:tcW w:w="1162" w:type="dxa"/>
            <w:tcBorders>
              <w:top w:val="nil"/>
              <w:left w:val="nil"/>
              <w:bottom w:val="nil"/>
              <w:right w:val="nil"/>
            </w:tcBorders>
          </w:tcPr>
          <w:p w:rsidR="006B7F62" w:rsidRDefault="006B7F62">
            <w:pPr>
              <w:pStyle w:val="ConsPlusNormal"/>
              <w:jc w:val="center"/>
            </w:pPr>
            <w:r>
              <w:t>21,75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прочие нужды</w:t>
            </w:r>
          </w:p>
        </w:tc>
        <w:tc>
          <w:tcPr>
            <w:tcW w:w="1311" w:type="dxa"/>
            <w:tcBorders>
              <w:top w:val="nil"/>
              <w:left w:val="nil"/>
              <w:bottom w:val="nil"/>
              <w:right w:val="nil"/>
            </w:tcBorders>
          </w:tcPr>
          <w:p w:rsidR="006B7F62" w:rsidRDefault="006B7F62">
            <w:pPr>
              <w:pStyle w:val="ConsPlusNormal"/>
              <w:jc w:val="center"/>
            </w:pPr>
            <w:r>
              <w:t>2177,16</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1246,2</w:t>
            </w:r>
          </w:p>
        </w:tc>
        <w:tc>
          <w:tcPr>
            <w:tcW w:w="1162" w:type="dxa"/>
            <w:tcBorders>
              <w:top w:val="nil"/>
              <w:left w:val="nil"/>
              <w:bottom w:val="nil"/>
              <w:right w:val="nil"/>
            </w:tcBorders>
          </w:tcPr>
          <w:p w:rsidR="006B7F62" w:rsidRDefault="006B7F62">
            <w:pPr>
              <w:pStyle w:val="ConsPlusNormal"/>
              <w:jc w:val="center"/>
            </w:pPr>
            <w:r>
              <w:t>930,96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приоритетный национальный проект "Образование" - прочие нужды</w:t>
            </w:r>
          </w:p>
        </w:tc>
        <w:tc>
          <w:tcPr>
            <w:tcW w:w="1311" w:type="dxa"/>
            <w:tcBorders>
              <w:top w:val="nil"/>
              <w:left w:val="nil"/>
              <w:bottom w:val="nil"/>
              <w:right w:val="nil"/>
            </w:tcBorders>
          </w:tcPr>
          <w:p w:rsidR="006B7F62" w:rsidRDefault="006B7F62">
            <w:pPr>
              <w:pStyle w:val="ConsPlusNormal"/>
              <w:jc w:val="center"/>
            </w:pPr>
            <w:r>
              <w:t>1803,05</w:t>
            </w:r>
          </w:p>
        </w:tc>
        <w:tc>
          <w:tcPr>
            <w:tcW w:w="1159" w:type="dxa"/>
            <w:tcBorders>
              <w:top w:val="nil"/>
              <w:left w:val="nil"/>
              <w:bottom w:val="nil"/>
              <w:right w:val="nil"/>
            </w:tcBorders>
          </w:tcPr>
          <w:p w:rsidR="006B7F62" w:rsidRDefault="006B7F62">
            <w:pPr>
              <w:pStyle w:val="ConsPlusNormal"/>
              <w:jc w:val="center"/>
            </w:pPr>
            <w:r>
              <w:t>749</w:t>
            </w:r>
          </w:p>
        </w:tc>
        <w:tc>
          <w:tcPr>
            <w:tcW w:w="1159" w:type="dxa"/>
            <w:tcBorders>
              <w:top w:val="nil"/>
              <w:left w:val="nil"/>
              <w:bottom w:val="nil"/>
              <w:right w:val="nil"/>
            </w:tcBorders>
          </w:tcPr>
          <w:p w:rsidR="006B7F62" w:rsidRDefault="006B7F62">
            <w:pPr>
              <w:pStyle w:val="ConsPlusNormal"/>
              <w:jc w:val="center"/>
            </w:pPr>
            <w:r>
              <w:t>469,05</w:t>
            </w:r>
          </w:p>
        </w:tc>
        <w:tc>
          <w:tcPr>
            <w:tcW w:w="1159" w:type="dxa"/>
            <w:tcBorders>
              <w:top w:val="nil"/>
              <w:left w:val="nil"/>
              <w:bottom w:val="nil"/>
              <w:right w:val="nil"/>
            </w:tcBorders>
          </w:tcPr>
          <w:p w:rsidR="006B7F62" w:rsidRDefault="006B7F62">
            <w:pPr>
              <w:pStyle w:val="ConsPlusNormal"/>
              <w:jc w:val="center"/>
            </w:pPr>
            <w:r>
              <w:t>585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национальная образовательная инициатива "Наша новая школа" - прочие нужды</w:t>
            </w:r>
          </w:p>
        </w:tc>
        <w:tc>
          <w:tcPr>
            <w:tcW w:w="1311" w:type="dxa"/>
            <w:tcBorders>
              <w:top w:val="nil"/>
              <w:left w:val="nil"/>
              <w:bottom w:val="nil"/>
              <w:right w:val="nil"/>
            </w:tcBorders>
          </w:tcPr>
          <w:p w:rsidR="006B7F62" w:rsidRDefault="006B7F62">
            <w:pPr>
              <w:pStyle w:val="ConsPlusNormal"/>
              <w:jc w:val="center"/>
            </w:pPr>
            <w:r>
              <w:t>1003</w:t>
            </w:r>
          </w:p>
        </w:tc>
        <w:tc>
          <w:tcPr>
            <w:tcW w:w="1159" w:type="dxa"/>
            <w:tcBorders>
              <w:top w:val="nil"/>
              <w:left w:val="nil"/>
              <w:bottom w:val="nil"/>
              <w:right w:val="nil"/>
            </w:tcBorders>
          </w:tcPr>
          <w:p w:rsidR="006B7F62" w:rsidRDefault="006B7F62">
            <w:pPr>
              <w:pStyle w:val="ConsPlusNormal"/>
              <w:jc w:val="center"/>
            </w:pPr>
            <w:r>
              <w:t>250</w:t>
            </w:r>
          </w:p>
        </w:tc>
        <w:tc>
          <w:tcPr>
            <w:tcW w:w="1159" w:type="dxa"/>
            <w:tcBorders>
              <w:top w:val="nil"/>
              <w:left w:val="nil"/>
              <w:bottom w:val="nil"/>
              <w:right w:val="nil"/>
            </w:tcBorders>
          </w:tcPr>
          <w:p w:rsidR="006B7F62" w:rsidRDefault="006B7F62">
            <w:pPr>
              <w:pStyle w:val="ConsPlusNormal"/>
              <w:jc w:val="center"/>
            </w:pPr>
            <w:r>
              <w:t>200</w:t>
            </w:r>
          </w:p>
        </w:tc>
        <w:tc>
          <w:tcPr>
            <w:tcW w:w="1159" w:type="dxa"/>
            <w:tcBorders>
              <w:top w:val="nil"/>
              <w:left w:val="nil"/>
              <w:bottom w:val="nil"/>
              <w:right w:val="nil"/>
            </w:tcBorders>
          </w:tcPr>
          <w:p w:rsidR="006B7F62" w:rsidRDefault="006B7F62">
            <w:pPr>
              <w:pStyle w:val="ConsPlusNormal"/>
              <w:jc w:val="center"/>
            </w:pPr>
            <w:r>
              <w:t>167</w:t>
            </w:r>
          </w:p>
        </w:tc>
        <w:tc>
          <w:tcPr>
            <w:tcW w:w="1159" w:type="dxa"/>
            <w:tcBorders>
              <w:top w:val="nil"/>
              <w:left w:val="nil"/>
              <w:bottom w:val="nil"/>
              <w:right w:val="nil"/>
            </w:tcBorders>
          </w:tcPr>
          <w:p w:rsidR="006B7F62" w:rsidRDefault="006B7F62">
            <w:pPr>
              <w:pStyle w:val="ConsPlusNormal"/>
              <w:jc w:val="center"/>
            </w:pPr>
            <w:r>
              <w:t>185</w:t>
            </w:r>
          </w:p>
        </w:tc>
        <w:tc>
          <w:tcPr>
            <w:tcW w:w="1162" w:type="dxa"/>
            <w:tcBorders>
              <w:top w:val="nil"/>
              <w:left w:val="nil"/>
              <w:bottom w:val="nil"/>
              <w:right w:val="nil"/>
            </w:tcBorders>
          </w:tcPr>
          <w:p w:rsidR="006B7F62" w:rsidRDefault="006B7F62">
            <w:pPr>
              <w:pStyle w:val="ConsPlusNormal"/>
              <w:jc w:val="center"/>
            </w:pPr>
            <w:r>
              <w:t>201</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18670</w:t>
            </w:r>
          </w:p>
        </w:tc>
        <w:tc>
          <w:tcPr>
            <w:tcW w:w="1159" w:type="dxa"/>
            <w:tcBorders>
              <w:top w:val="nil"/>
              <w:left w:val="nil"/>
              <w:bottom w:val="nil"/>
              <w:right w:val="nil"/>
            </w:tcBorders>
          </w:tcPr>
          <w:p w:rsidR="006B7F62" w:rsidRDefault="006B7F62">
            <w:pPr>
              <w:pStyle w:val="ConsPlusNormal"/>
              <w:jc w:val="center"/>
            </w:pPr>
            <w:r>
              <w:t>2640</w:t>
            </w:r>
          </w:p>
        </w:tc>
        <w:tc>
          <w:tcPr>
            <w:tcW w:w="1159" w:type="dxa"/>
            <w:tcBorders>
              <w:top w:val="nil"/>
              <w:left w:val="nil"/>
              <w:bottom w:val="nil"/>
              <w:right w:val="nil"/>
            </w:tcBorders>
          </w:tcPr>
          <w:p w:rsidR="006B7F62" w:rsidRDefault="006B7F62">
            <w:pPr>
              <w:pStyle w:val="ConsPlusNormal"/>
              <w:jc w:val="center"/>
            </w:pPr>
            <w:r>
              <w:t>4150</w:t>
            </w:r>
          </w:p>
        </w:tc>
        <w:tc>
          <w:tcPr>
            <w:tcW w:w="1159" w:type="dxa"/>
            <w:tcBorders>
              <w:top w:val="nil"/>
              <w:left w:val="nil"/>
              <w:bottom w:val="nil"/>
              <w:right w:val="nil"/>
            </w:tcBorders>
          </w:tcPr>
          <w:p w:rsidR="006B7F62" w:rsidRDefault="006B7F62">
            <w:pPr>
              <w:pStyle w:val="ConsPlusNormal"/>
              <w:jc w:val="center"/>
            </w:pPr>
            <w:r>
              <w:t>4970</w:t>
            </w:r>
          </w:p>
        </w:tc>
        <w:tc>
          <w:tcPr>
            <w:tcW w:w="1159" w:type="dxa"/>
            <w:tcBorders>
              <w:top w:val="nil"/>
              <w:left w:val="nil"/>
              <w:bottom w:val="nil"/>
              <w:right w:val="nil"/>
            </w:tcBorders>
          </w:tcPr>
          <w:p w:rsidR="006B7F62" w:rsidRDefault="006B7F62">
            <w:pPr>
              <w:pStyle w:val="ConsPlusNormal"/>
              <w:jc w:val="center"/>
            </w:pPr>
            <w:r>
              <w:t>4050</w:t>
            </w:r>
          </w:p>
        </w:tc>
        <w:tc>
          <w:tcPr>
            <w:tcW w:w="1162" w:type="dxa"/>
            <w:tcBorders>
              <w:top w:val="nil"/>
              <w:left w:val="nil"/>
              <w:bottom w:val="nil"/>
              <w:right w:val="nil"/>
            </w:tcBorders>
          </w:tcPr>
          <w:p w:rsidR="006B7F62" w:rsidRDefault="006B7F62">
            <w:pPr>
              <w:pStyle w:val="ConsPlusNormal"/>
              <w:jc w:val="center"/>
            </w:pPr>
            <w:r>
              <w:t>2860</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внебюджетные источники</w:t>
            </w:r>
          </w:p>
        </w:tc>
        <w:tc>
          <w:tcPr>
            <w:tcW w:w="1311" w:type="dxa"/>
            <w:tcBorders>
              <w:top w:val="nil"/>
              <w:left w:val="nil"/>
              <w:bottom w:val="nil"/>
              <w:right w:val="nil"/>
            </w:tcBorders>
          </w:tcPr>
          <w:p w:rsidR="006B7F62" w:rsidRDefault="006B7F62">
            <w:pPr>
              <w:pStyle w:val="ConsPlusNormal"/>
              <w:jc w:val="center"/>
            </w:pPr>
            <w:r>
              <w:t>5083,14</w:t>
            </w:r>
          </w:p>
        </w:tc>
        <w:tc>
          <w:tcPr>
            <w:tcW w:w="1159" w:type="dxa"/>
            <w:tcBorders>
              <w:top w:val="nil"/>
              <w:left w:val="nil"/>
              <w:bottom w:val="nil"/>
              <w:right w:val="nil"/>
            </w:tcBorders>
          </w:tcPr>
          <w:p w:rsidR="006B7F62" w:rsidRDefault="006B7F62">
            <w:pPr>
              <w:pStyle w:val="ConsPlusNormal"/>
              <w:jc w:val="center"/>
            </w:pPr>
            <w:r>
              <w:t>456,33</w:t>
            </w:r>
          </w:p>
        </w:tc>
        <w:tc>
          <w:tcPr>
            <w:tcW w:w="1159" w:type="dxa"/>
            <w:tcBorders>
              <w:top w:val="nil"/>
              <w:left w:val="nil"/>
              <w:bottom w:val="nil"/>
              <w:right w:val="nil"/>
            </w:tcBorders>
          </w:tcPr>
          <w:p w:rsidR="006B7F62" w:rsidRDefault="006B7F62">
            <w:pPr>
              <w:pStyle w:val="ConsPlusNormal"/>
              <w:jc w:val="center"/>
            </w:pPr>
            <w:r>
              <w:t>917,84</w:t>
            </w:r>
          </w:p>
        </w:tc>
        <w:tc>
          <w:tcPr>
            <w:tcW w:w="1159" w:type="dxa"/>
            <w:tcBorders>
              <w:top w:val="nil"/>
              <w:left w:val="nil"/>
              <w:bottom w:val="nil"/>
              <w:right w:val="nil"/>
            </w:tcBorders>
          </w:tcPr>
          <w:p w:rsidR="006B7F62" w:rsidRDefault="006B7F62">
            <w:pPr>
              <w:pStyle w:val="ConsPlusNormal"/>
              <w:jc w:val="center"/>
            </w:pPr>
            <w:r>
              <w:t>1547,87</w:t>
            </w:r>
          </w:p>
        </w:tc>
        <w:tc>
          <w:tcPr>
            <w:tcW w:w="1159" w:type="dxa"/>
            <w:tcBorders>
              <w:top w:val="nil"/>
              <w:left w:val="nil"/>
              <w:bottom w:val="nil"/>
              <w:right w:val="nil"/>
            </w:tcBorders>
          </w:tcPr>
          <w:p w:rsidR="006B7F62" w:rsidRDefault="006B7F62">
            <w:pPr>
              <w:pStyle w:val="ConsPlusNormal"/>
              <w:jc w:val="center"/>
            </w:pPr>
            <w:r>
              <w:t>1210,82</w:t>
            </w:r>
          </w:p>
        </w:tc>
        <w:tc>
          <w:tcPr>
            <w:tcW w:w="1162" w:type="dxa"/>
            <w:tcBorders>
              <w:top w:val="nil"/>
              <w:left w:val="nil"/>
              <w:bottom w:val="nil"/>
              <w:right w:val="nil"/>
            </w:tcBorders>
          </w:tcPr>
          <w:p w:rsidR="006B7F62" w:rsidRDefault="006B7F62">
            <w:pPr>
              <w:pStyle w:val="ConsPlusNormal"/>
              <w:jc w:val="center"/>
            </w:pPr>
            <w:r>
              <w:t>950,28</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Итого</w:t>
            </w:r>
          </w:p>
        </w:tc>
        <w:tc>
          <w:tcPr>
            <w:tcW w:w="1311" w:type="dxa"/>
            <w:tcBorders>
              <w:top w:val="nil"/>
              <w:left w:val="nil"/>
              <w:bottom w:val="nil"/>
              <w:right w:val="nil"/>
            </w:tcBorders>
          </w:tcPr>
          <w:p w:rsidR="006B7F62" w:rsidRDefault="006B7F62">
            <w:pPr>
              <w:pStyle w:val="ConsPlusNormal"/>
              <w:jc w:val="center"/>
            </w:pPr>
            <w:r>
              <w:t>31807,4</w:t>
            </w:r>
          </w:p>
        </w:tc>
        <w:tc>
          <w:tcPr>
            <w:tcW w:w="1159" w:type="dxa"/>
            <w:tcBorders>
              <w:top w:val="nil"/>
              <w:left w:val="nil"/>
              <w:bottom w:val="nil"/>
              <w:right w:val="nil"/>
            </w:tcBorders>
          </w:tcPr>
          <w:p w:rsidR="006B7F62" w:rsidRDefault="006B7F62">
            <w:pPr>
              <w:pStyle w:val="ConsPlusNormal"/>
              <w:jc w:val="center"/>
            </w:pPr>
            <w:r>
              <w:t>5454,33</w:t>
            </w:r>
          </w:p>
        </w:tc>
        <w:tc>
          <w:tcPr>
            <w:tcW w:w="1159" w:type="dxa"/>
            <w:tcBorders>
              <w:top w:val="nil"/>
              <w:left w:val="nil"/>
              <w:bottom w:val="nil"/>
              <w:right w:val="nil"/>
            </w:tcBorders>
          </w:tcPr>
          <w:p w:rsidR="006B7F62" w:rsidRDefault="006B7F62">
            <w:pPr>
              <w:pStyle w:val="ConsPlusNormal"/>
              <w:jc w:val="center"/>
            </w:pPr>
            <w:r>
              <w:t>6520,04</w:t>
            </w:r>
          </w:p>
        </w:tc>
        <w:tc>
          <w:tcPr>
            <w:tcW w:w="1159" w:type="dxa"/>
            <w:tcBorders>
              <w:top w:val="nil"/>
              <w:left w:val="nil"/>
              <w:bottom w:val="nil"/>
              <w:right w:val="nil"/>
            </w:tcBorders>
          </w:tcPr>
          <w:p w:rsidR="006B7F62" w:rsidRDefault="006B7F62">
            <w:pPr>
              <w:pStyle w:val="ConsPlusNormal"/>
              <w:jc w:val="center"/>
            </w:pPr>
            <w:r>
              <w:t>8036</w:t>
            </w:r>
          </w:p>
        </w:tc>
        <w:tc>
          <w:tcPr>
            <w:tcW w:w="1159" w:type="dxa"/>
            <w:tcBorders>
              <w:top w:val="nil"/>
              <w:left w:val="nil"/>
              <w:bottom w:val="nil"/>
              <w:right w:val="nil"/>
            </w:tcBorders>
          </w:tcPr>
          <w:p w:rsidR="006B7F62" w:rsidRDefault="006B7F62">
            <w:pPr>
              <w:pStyle w:val="ConsPlusNormal"/>
              <w:jc w:val="center"/>
            </w:pPr>
            <w:r>
              <w:t>6790,92</w:t>
            </w:r>
          </w:p>
        </w:tc>
        <w:tc>
          <w:tcPr>
            <w:tcW w:w="1162" w:type="dxa"/>
            <w:tcBorders>
              <w:top w:val="nil"/>
              <w:left w:val="nil"/>
              <w:bottom w:val="nil"/>
              <w:right w:val="nil"/>
            </w:tcBorders>
          </w:tcPr>
          <w:p w:rsidR="006B7F62" w:rsidRDefault="006B7F62">
            <w:pPr>
              <w:pStyle w:val="ConsPlusNormal"/>
              <w:jc w:val="center"/>
            </w:pPr>
            <w:r>
              <w:t>5006,11</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center"/>
              <w:outlineLvl w:val="2"/>
            </w:pPr>
            <w:r>
              <w:t>Всего по Программе</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федеральный бюджет - всего</w:t>
            </w:r>
          </w:p>
        </w:tc>
        <w:tc>
          <w:tcPr>
            <w:tcW w:w="1311" w:type="dxa"/>
            <w:tcBorders>
              <w:top w:val="nil"/>
              <w:left w:val="nil"/>
              <w:bottom w:val="nil"/>
              <w:right w:val="nil"/>
            </w:tcBorders>
          </w:tcPr>
          <w:p w:rsidR="006B7F62" w:rsidRDefault="006B7F62">
            <w:pPr>
              <w:pStyle w:val="ConsPlusNormal"/>
              <w:jc w:val="center"/>
            </w:pPr>
            <w:r>
              <w:t>66696,45</w:t>
            </w:r>
          </w:p>
        </w:tc>
        <w:tc>
          <w:tcPr>
            <w:tcW w:w="1159" w:type="dxa"/>
            <w:tcBorders>
              <w:top w:val="nil"/>
              <w:left w:val="nil"/>
              <w:bottom w:val="nil"/>
              <w:right w:val="nil"/>
            </w:tcBorders>
          </w:tcPr>
          <w:p w:rsidR="006B7F62" w:rsidRDefault="006B7F62">
            <w:pPr>
              <w:pStyle w:val="ConsPlusNormal"/>
              <w:jc w:val="center"/>
            </w:pPr>
            <w:r>
              <w:t>14179,8</w:t>
            </w:r>
          </w:p>
        </w:tc>
        <w:tc>
          <w:tcPr>
            <w:tcW w:w="1159" w:type="dxa"/>
            <w:tcBorders>
              <w:top w:val="nil"/>
              <w:left w:val="nil"/>
              <w:bottom w:val="nil"/>
              <w:right w:val="nil"/>
            </w:tcBorders>
          </w:tcPr>
          <w:p w:rsidR="006B7F62" w:rsidRDefault="006B7F62">
            <w:pPr>
              <w:pStyle w:val="ConsPlusNormal"/>
              <w:jc w:val="center"/>
            </w:pPr>
            <w:r>
              <w:t>12263,49</w:t>
            </w:r>
          </w:p>
        </w:tc>
        <w:tc>
          <w:tcPr>
            <w:tcW w:w="1159" w:type="dxa"/>
            <w:tcBorders>
              <w:top w:val="nil"/>
              <w:left w:val="nil"/>
              <w:bottom w:val="nil"/>
              <w:right w:val="nil"/>
            </w:tcBorders>
          </w:tcPr>
          <w:p w:rsidR="006B7F62" w:rsidRDefault="006B7F62">
            <w:pPr>
              <w:pStyle w:val="ConsPlusNormal"/>
              <w:jc w:val="center"/>
            </w:pPr>
            <w:r>
              <w:t>15411,05</w:t>
            </w:r>
          </w:p>
        </w:tc>
        <w:tc>
          <w:tcPr>
            <w:tcW w:w="1159" w:type="dxa"/>
            <w:tcBorders>
              <w:top w:val="nil"/>
              <w:left w:val="nil"/>
              <w:bottom w:val="nil"/>
              <w:right w:val="nil"/>
            </w:tcBorders>
          </w:tcPr>
          <w:p w:rsidR="006B7F62" w:rsidRDefault="006B7F62">
            <w:pPr>
              <w:pStyle w:val="ConsPlusNormal"/>
              <w:jc w:val="center"/>
            </w:pPr>
            <w:r>
              <w:t>13893,44</w:t>
            </w:r>
          </w:p>
        </w:tc>
        <w:tc>
          <w:tcPr>
            <w:tcW w:w="1162" w:type="dxa"/>
            <w:tcBorders>
              <w:top w:val="nil"/>
              <w:left w:val="nil"/>
              <w:bottom w:val="nil"/>
              <w:right w:val="nil"/>
            </w:tcBorders>
          </w:tcPr>
          <w:p w:rsidR="006B7F62" w:rsidRDefault="006B7F62">
            <w:pPr>
              <w:pStyle w:val="ConsPlusNormal"/>
              <w:jc w:val="center"/>
            </w:pPr>
            <w:r>
              <w:t>10948,67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t xml:space="preserve">(в ред. </w:t>
            </w:r>
            <w:hyperlink r:id="rId140"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капитальные вложения</w:t>
            </w:r>
          </w:p>
        </w:tc>
        <w:tc>
          <w:tcPr>
            <w:tcW w:w="1311" w:type="dxa"/>
            <w:tcBorders>
              <w:top w:val="nil"/>
              <w:left w:val="nil"/>
              <w:bottom w:val="nil"/>
              <w:right w:val="nil"/>
            </w:tcBorders>
          </w:tcPr>
          <w:p w:rsidR="006B7F62" w:rsidRDefault="006B7F62">
            <w:pPr>
              <w:pStyle w:val="ConsPlusNormal"/>
              <w:jc w:val="center"/>
            </w:pPr>
            <w:r>
              <w:t>37464,52</w:t>
            </w:r>
          </w:p>
        </w:tc>
        <w:tc>
          <w:tcPr>
            <w:tcW w:w="1159" w:type="dxa"/>
            <w:tcBorders>
              <w:top w:val="nil"/>
              <w:left w:val="nil"/>
              <w:bottom w:val="nil"/>
              <w:right w:val="nil"/>
            </w:tcBorders>
          </w:tcPr>
          <w:p w:rsidR="006B7F62" w:rsidRDefault="006B7F62">
            <w:pPr>
              <w:pStyle w:val="ConsPlusNormal"/>
              <w:jc w:val="center"/>
            </w:pPr>
            <w:r>
              <w:t>7261,6</w:t>
            </w:r>
          </w:p>
        </w:tc>
        <w:tc>
          <w:tcPr>
            <w:tcW w:w="1159" w:type="dxa"/>
            <w:tcBorders>
              <w:top w:val="nil"/>
              <w:left w:val="nil"/>
              <w:bottom w:val="nil"/>
              <w:right w:val="nil"/>
            </w:tcBorders>
          </w:tcPr>
          <w:p w:rsidR="006B7F62" w:rsidRDefault="006B7F62">
            <w:pPr>
              <w:pStyle w:val="ConsPlusNormal"/>
              <w:jc w:val="center"/>
            </w:pPr>
            <w:r>
              <w:t>5756,5</w:t>
            </w:r>
          </w:p>
        </w:tc>
        <w:tc>
          <w:tcPr>
            <w:tcW w:w="1159" w:type="dxa"/>
            <w:tcBorders>
              <w:top w:val="nil"/>
              <w:left w:val="nil"/>
              <w:bottom w:val="nil"/>
              <w:right w:val="nil"/>
            </w:tcBorders>
          </w:tcPr>
          <w:p w:rsidR="006B7F62" w:rsidRDefault="006B7F62">
            <w:pPr>
              <w:pStyle w:val="ConsPlusNormal"/>
              <w:jc w:val="center"/>
            </w:pPr>
            <w:r>
              <w:t>9410,09</w:t>
            </w:r>
          </w:p>
        </w:tc>
        <w:tc>
          <w:tcPr>
            <w:tcW w:w="1159" w:type="dxa"/>
            <w:tcBorders>
              <w:top w:val="nil"/>
              <w:left w:val="nil"/>
              <w:bottom w:val="nil"/>
              <w:right w:val="nil"/>
            </w:tcBorders>
          </w:tcPr>
          <w:p w:rsidR="006B7F62" w:rsidRDefault="006B7F62">
            <w:pPr>
              <w:pStyle w:val="ConsPlusNormal"/>
              <w:jc w:val="center"/>
            </w:pPr>
            <w:r>
              <w:t>8564,4</w:t>
            </w:r>
          </w:p>
        </w:tc>
        <w:tc>
          <w:tcPr>
            <w:tcW w:w="1162" w:type="dxa"/>
            <w:tcBorders>
              <w:top w:val="nil"/>
              <w:left w:val="nil"/>
              <w:bottom w:val="nil"/>
              <w:right w:val="nil"/>
            </w:tcBorders>
          </w:tcPr>
          <w:p w:rsidR="006B7F62" w:rsidRDefault="006B7F62">
            <w:pPr>
              <w:pStyle w:val="ConsPlusNormal"/>
              <w:jc w:val="center"/>
            </w:pPr>
            <w:r>
              <w:t>6471,93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t xml:space="preserve">(в ред. </w:t>
            </w:r>
            <w:hyperlink r:id="rId141"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716,53</w:t>
            </w:r>
          </w:p>
        </w:tc>
        <w:tc>
          <w:tcPr>
            <w:tcW w:w="1159" w:type="dxa"/>
            <w:tcBorders>
              <w:top w:val="nil"/>
              <w:left w:val="nil"/>
              <w:bottom w:val="nil"/>
              <w:right w:val="nil"/>
            </w:tcBorders>
          </w:tcPr>
          <w:p w:rsidR="006B7F62" w:rsidRDefault="006B7F62">
            <w:pPr>
              <w:pStyle w:val="ConsPlusNormal"/>
              <w:jc w:val="center"/>
            </w:pPr>
            <w:r>
              <w:t>198,3</w:t>
            </w:r>
          </w:p>
        </w:tc>
        <w:tc>
          <w:tcPr>
            <w:tcW w:w="1159" w:type="dxa"/>
            <w:tcBorders>
              <w:top w:val="nil"/>
              <w:left w:val="nil"/>
              <w:bottom w:val="nil"/>
              <w:right w:val="nil"/>
            </w:tcBorders>
          </w:tcPr>
          <w:p w:rsidR="006B7F62" w:rsidRDefault="006B7F62">
            <w:pPr>
              <w:pStyle w:val="ConsPlusNormal"/>
              <w:jc w:val="center"/>
            </w:pPr>
            <w:r>
              <w:t>138,3</w:t>
            </w:r>
          </w:p>
        </w:tc>
        <w:tc>
          <w:tcPr>
            <w:tcW w:w="1159" w:type="dxa"/>
            <w:tcBorders>
              <w:top w:val="nil"/>
              <w:left w:val="nil"/>
              <w:bottom w:val="nil"/>
              <w:right w:val="nil"/>
            </w:tcBorders>
          </w:tcPr>
          <w:p w:rsidR="006B7F62" w:rsidRDefault="006B7F62">
            <w:pPr>
              <w:pStyle w:val="ConsPlusNormal"/>
              <w:jc w:val="center"/>
            </w:pPr>
            <w:r>
              <w:t>125,51</w:t>
            </w:r>
          </w:p>
        </w:tc>
        <w:tc>
          <w:tcPr>
            <w:tcW w:w="1159" w:type="dxa"/>
            <w:tcBorders>
              <w:top w:val="nil"/>
              <w:left w:val="nil"/>
              <w:bottom w:val="nil"/>
              <w:right w:val="nil"/>
            </w:tcBorders>
          </w:tcPr>
          <w:p w:rsidR="006B7F62" w:rsidRDefault="006B7F62">
            <w:pPr>
              <w:pStyle w:val="ConsPlusNormal"/>
              <w:jc w:val="center"/>
            </w:pPr>
            <w:r>
              <w:t>133</w:t>
            </w:r>
          </w:p>
        </w:tc>
        <w:tc>
          <w:tcPr>
            <w:tcW w:w="1162" w:type="dxa"/>
            <w:tcBorders>
              <w:top w:val="nil"/>
              <w:left w:val="nil"/>
              <w:bottom w:val="nil"/>
              <w:right w:val="nil"/>
            </w:tcBorders>
          </w:tcPr>
          <w:p w:rsidR="006B7F62" w:rsidRDefault="006B7F62">
            <w:pPr>
              <w:pStyle w:val="ConsPlusNormal"/>
              <w:jc w:val="center"/>
            </w:pPr>
            <w:r>
              <w:t>121,42</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28515,41</w:t>
            </w:r>
          </w:p>
        </w:tc>
        <w:tc>
          <w:tcPr>
            <w:tcW w:w="1159" w:type="dxa"/>
            <w:tcBorders>
              <w:top w:val="nil"/>
              <w:left w:val="nil"/>
              <w:bottom w:val="nil"/>
              <w:right w:val="nil"/>
            </w:tcBorders>
          </w:tcPr>
          <w:p w:rsidR="006B7F62" w:rsidRDefault="006B7F62">
            <w:pPr>
              <w:pStyle w:val="ConsPlusNormal"/>
              <w:jc w:val="center"/>
            </w:pPr>
            <w:r>
              <w:t>6719,9</w:t>
            </w:r>
          </w:p>
        </w:tc>
        <w:tc>
          <w:tcPr>
            <w:tcW w:w="1159" w:type="dxa"/>
            <w:tcBorders>
              <w:top w:val="nil"/>
              <w:left w:val="nil"/>
              <w:bottom w:val="nil"/>
              <w:right w:val="nil"/>
            </w:tcBorders>
          </w:tcPr>
          <w:p w:rsidR="006B7F62" w:rsidRDefault="006B7F62">
            <w:pPr>
              <w:pStyle w:val="ConsPlusNormal"/>
              <w:jc w:val="center"/>
            </w:pPr>
            <w:r>
              <w:t>6368,69</w:t>
            </w:r>
          </w:p>
        </w:tc>
        <w:tc>
          <w:tcPr>
            <w:tcW w:w="1159" w:type="dxa"/>
            <w:tcBorders>
              <w:top w:val="nil"/>
              <w:left w:val="nil"/>
              <w:bottom w:val="nil"/>
              <w:right w:val="nil"/>
            </w:tcBorders>
          </w:tcPr>
          <w:p w:rsidR="006B7F62" w:rsidRDefault="006B7F62">
            <w:pPr>
              <w:pStyle w:val="ConsPlusNormal"/>
              <w:jc w:val="center"/>
            </w:pPr>
            <w:r>
              <w:t>5875,45</w:t>
            </w:r>
          </w:p>
        </w:tc>
        <w:tc>
          <w:tcPr>
            <w:tcW w:w="1159" w:type="dxa"/>
            <w:tcBorders>
              <w:top w:val="nil"/>
              <w:left w:val="nil"/>
              <w:bottom w:val="nil"/>
              <w:right w:val="nil"/>
            </w:tcBorders>
          </w:tcPr>
          <w:p w:rsidR="006B7F62" w:rsidRDefault="006B7F62">
            <w:pPr>
              <w:pStyle w:val="ConsPlusNormal"/>
              <w:jc w:val="center"/>
            </w:pPr>
            <w:r>
              <w:t>5196,04</w:t>
            </w:r>
          </w:p>
        </w:tc>
        <w:tc>
          <w:tcPr>
            <w:tcW w:w="1162" w:type="dxa"/>
            <w:tcBorders>
              <w:top w:val="nil"/>
              <w:left w:val="nil"/>
              <w:bottom w:val="nil"/>
              <w:right w:val="nil"/>
            </w:tcBorders>
          </w:tcPr>
          <w:p w:rsidR="006B7F62" w:rsidRDefault="006B7F62">
            <w:pPr>
              <w:pStyle w:val="ConsPlusNormal"/>
              <w:jc w:val="center"/>
            </w:pPr>
            <w:r>
              <w:t>4355,33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11453,94</w:t>
            </w:r>
          </w:p>
        </w:tc>
        <w:tc>
          <w:tcPr>
            <w:tcW w:w="1159" w:type="dxa"/>
            <w:tcBorders>
              <w:top w:val="nil"/>
              <w:left w:val="nil"/>
              <w:bottom w:val="nil"/>
              <w:right w:val="nil"/>
            </w:tcBorders>
          </w:tcPr>
          <w:p w:rsidR="006B7F62" w:rsidRDefault="006B7F62">
            <w:pPr>
              <w:pStyle w:val="ConsPlusNormal"/>
              <w:jc w:val="center"/>
            </w:pPr>
            <w:r>
              <w:t>1898,1</w:t>
            </w:r>
          </w:p>
        </w:tc>
        <w:tc>
          <w:tcPr>
            <w:tcW w:w="1159" w:type="dxa"/>
            <w:tcBorders>
              <w:top w:val="nil"/>
              <w:left w:val="nil"/>
              <w:bottom w:val="nil"/>
              <w:right w:val="nil"/>
            </w:tcBorders>
          </w:tcPr>
          <w:p w:rsidR="006B7F62" w:rsidRDefault="006B7F62">
            <w:pPr>
              <w:pStyle w:val="ConsPlusNormal"/>
              <w:jc w:val="center"/>
            </w:pPr>
            <w:r>
              <w:t>3203,04</w:t>
            </w:r>
          </w:p>
        </w:tc>
        <w:tc>
          <w:tcPr>
            <w:tcW w:w="1159" w:type="dxa"/>
            <w:tcBorders>
              <w:top w:val="nil"/>
              <w:left w:val="nil"/>
              <w:bottom w:val="nil"/>
              <w:right w:val="nil"/>
            </w:tcBorders>
          </w:tcPr>
          <w:p w:rsidR="006B7F62" w:rsidRDefault="006B7F62">
            <w:pPr>
              <w:pStyle w:val="ConsPlusNormal"/>
              <w:jc w:val="center"/>
            </w:pPr>
            <w:r>
              <w:t>2498,21</w:t>
            </w:r>
          </w:p>
        </w:tc>
        <w:tc>
          <w:tcPr>
            <w:tcW w:w="1159" w:type="dxa"/>
            <w:tcBorders>
              <w:top w:val="nil"/>
              <w:left w:val="nil"/>
              <w:bottom w:val="nil"/>
              <w:right w:val="nil"/>
            </w:tcBorders>
          </w:tcPr>
          <w:p w:rsidR="006B7F62" w:rsidRDefault="006B7F62">
            <w:pPr>
              <w:pStyle w:val="ConsPlusNormal"/>
              <w:jc w:val="center"/>
            </w:pPr>
            <w:r>
              <w:t>2091,69</w:t>
            </w:r>
          </w:p>
        </w:tc>
        <w:tc>
          <w:tcPr>
            <w:tcW w:w="1162" w:type="dxa"/>
            <w:tcBorders>
              <w:top w:val="nil"/>
              <w:left w:val="nil"/>
              <w:bottom w:val="nil"/>
              <w:right w:val="nil"/>
            </w:tcBorders>
          </w:tcPr>
          <w:p w:rsidR="006B7F62" w:rsidRDefault="006B7F62">
            <w:pPr>
              <w:pStyle w:val="ConsPlusNormal"/>
              <w:jc w:val="center"/>
            </w:pPr>
            <w:r>
              <w:t>1762,9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Минобрнауки России - всего</w:t>
            </w:r>
          </w:p>
        </w:tc>
        <w:tc>
          <w:tcPr>
            <w:tcW w:w="1311" w:type="dxa"/>
            <w:tcBorders>
              <w:top w:val="nil"/>
              <w:left w:val="nil"/>
              <w:bottom w:val="nil"/>
              <w:right w:val="nil"/>
            </w:tcBorders>
          </w:tcPr>
          <w:p w:rsidR="006B7F62" w:rsidRDefault="006B7F62">
            <w:pPr>
              <w:pStyle w:val="ConsPlusNormal"/>
              <w:jc w:val="center"/>
            </w:pPr>
            <w:r>
              <w:t>64166,1</w:t>
            </w:r>
          </w:p>
        </w:tc>
        <w:tc>
          <w:tcPr>
            <w:tcW w:w="1159" w:type="dxa"/>
            <w:tcBorders>
              <w:top w:val="nil"/>
              <w:left w:val="nil"/>
              <w:bottom w:val="nil"/>
              <w:right w:val="nil"/>
            </w:tcBorders>
          </w:tcPr>
          <w:p w:rsidR="006B7F62" w:rsidRDefault="006B7F62">
            <w:pPr>
              <w:pStyle w:val="ConsPlusNormal"/>
              <w:jc w:val="center"/>
            </w:pPr>
            <w:r>
              <w:t>14060,8</w:t>
            </w:r>
          </w:p>
        </w:tc>
        <w:tc>
          <w:tcPr>
            <w:tcW w:w="1159" w:type="dxa"/>
            <w:tcBorders>
              <w:top w:val="nil"/>
              <w:left w:val="nil"/>
              <w:bottom w:val="nil"/>
              <w:right w:val="nil"/>
            </w:tcBorders>
          </w:tcPr>
          <w:p w:rsidR="006B7F62" w:rsidRDefault="006B7F62">
            <w:pPr>
              <w:pStyle w:val="ConsPlusNormal"/>
              <w:jc w:val="center"/>
            </w:pPr>
            <w:r>
              <w:t>12263,49</w:t>
            </w:r>
          </w:p>
        </w:tc>
        <w:tc>
          <w:tcPr>
            <w:tcW w:w="1159" w:type="dxa"/>
            <w:tcBorders>
              <w:top w:val="nil"/>
              <w:left w:val="nil"/>
              <w:bottom w:val="nil"/>
              <w:right w:val="nil"/>
            </w:tcBorders>
          </w:tcPr>
          <w:p w:rsidR="006B7F62" w:rsidRDefault="006B7F62">
            <w:pPr>
              <w:pStyle w:val="ConsPlusNormal"/>
              <w:jc w:val="center"/>
            </w:pPr>
            <w:r>
              <w:t>15411,05</w:t>
            </w:r>
          </w:p>
        </w:tc>
        <w:tc>
          <w:tcPr>
            <w:tcW w:w="1159" w:type="dxa"/>
            <w:tcBorders>
              <w:top w:val="nil"/>
              <w:left w:val="nil"/>
              <w:bottom w:val="nil"/>
              <w:right w:val="nil"/>
            </w:tcBorders>
          </w:tcPr>
          <w:p w:rsidR="006B7F62" w:rsidRDefault="006B7F62">
            <w:pPr>
              <w:pStyle w:val="ConsPlusNormal"/>
              <w:jc w:val="center"/>
            </w:pPr>
            <w:r>
              <w:t>12434,79</w:t>
            </w:r>
          </w:p>
        </w:tc>
        <w:tc>
          <w:tcPr>
            <w:tcW w:w="1162" w:type="dxa"/>
            <w:tcBorders>
              <w:top w:val="nil"/>
              <w:left w:val="nil"/>
              <w:bottom w:val="nil"/>
              <w:right w:val="nil"/>
            </w:tcBorders>
          </w:tcPr>
          <w:p w:rsidR="006B7F62" w:rsidRDefault="006B7F62">
            <w:pPr>
              <w:pStyle w:val="ConsPlusNormal"/>
              <w:jc w:val="center"/>
            </w:pPr>
            <w:r>
              <w:t>9995,97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t xml:space="preserve">(в ред. </w:t>
            </w:r>
            <w:hyperlink r:id="rId142"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капитальные вложения</w:t>
            </w:r>
          </w:p>
        </w:tc>
        <w:tc>
          <w:tcPr>
            <w:tcW w:w="1311" w:type="dxa"/>
            <w:tcBorders>
              <w:top w:val="nil"/>
              <w:left w:val="nil"/>
              <w:bottom w:val="nil"/>
              <w:right w:val="nil"/>
            </w:tcBorders>
          </w:tcPr>
          <w:p w:rsidR="006B7F62" w:rsidRDefault="006B7F62">
            <w:pPr>
              <w:pStyle w:val="ConsPlusNormal"/>
              <w:jc w:val="center"/>
            </w:pPr>
            <w:r>
              <w:t>37155,52</w:t>
            </w:r>
          </w:p>
        </w:tc>
        <w:tc>
          <w:tcPr>
            <w:tcW w:w="1159" w:type="dxa"/>
            <w:tcBorders>
              <w:top w:val="nil"/>
              <w:left w:val="nil"/>
              <w:bottom w:val="nil"/>
              <w:right w:val="nil"/>
            </w:tcBorders>
          </w:tcPr>
          <w:p w:rsidR="006B7F62" w:rsidRDefault="006B7F62">
            <w:pPr>
              <w:pStyle w:val="ConsPlusNormal"/>
              <w:jc w:val="center"/>
            </w:pPr>
            <w:r>
              <w:t>7142,6</w:t>
            </w:r>
          </w:p>
        </w:tc>
        <w:tc>
          <w:tcPr>
            <w:tcW w:w="1159" w:type="dxa"/>
            <w:tcBorders>
              <w:top w:val="nil"/>
              <w:left w:val="nil"/>
              <w:bottom w:val="nil"/>
              <w:right w:val="nil"/>
            </w:tcBorders>
          </w:tcPr>
          <w:p w:rsidR="006B7F62" w:rsidRDefault="006B7F62">
            <w:pPr>
              <w:pStyle w:val="ConsPlusNormal"/>
              <w:jc w:val="center"/>
            </w:pPr>
            <w:r>
              <w:t>5756,5</w:t>
            </w:r>
          </w:p>
        </w:tc>
        <w:tc>
          <w:tcPr>
            <w:tcW w:w="1159" w:type="dxa"/>
            <w:tcBorders>
              <w:top w:val="nil"/>
              <w:left w:val="nil"/>
              <w:bottom w:val="nil"/>
              <w:right w:val="nil"/>
            </w:tcBorders>
          </w:tcPr>
          <w:p w:rsidR="006B7F62" w:rsidRDefault="006B7F62">
            <w:pPr>
              <w:pStyle w:val="ConsPlusNormal"/>
              <w:jc w:val="center"/>
            </w:pPr>
            <w:r>
              <w:t>9410,09</w:t>
            </w:r>
          </w:p>
        </w:tc>
        <w:tc>
          <w:tcPr>
            <w:tcW w:w="1159" w:type="dxa"/>
            <w:tcBorders>
              <w:top w:val="nil"/>
              <w:left w:val="nil"/>
              <w:bottom w:val="nil"/>
              <w:right w:val="nil"/>
            </w:tcBorders>
          </w:tcPr>
          <w:p w:rsidR="006B7F62" w:rsidRDefault="006B7F62">
            <w:pPr>
              <w:pStyle w:val="ConsPlusNormal"/>
              <w:jc w:val="center"/>
            </w:pPr>
            <w:r>
              <w:t>8374,4</w:t>
            </w:r>
          </w:p>
        </w:tc>
        <w:tc>
          <w:tcPr>
            <w:tcW w:w="1162" w:type="dxa"/>
            <w:tcBorders>
              <w:top w:val="nil"/>
              <w:left w:val="nil"/>
              <w:bottom w:val="nil"/>
              <w:right w:val="nil"/>
            </w:tcBorders>
          </w:tcPr>
          <w:p w:rsidR="006B7F62" w:rsidRDefault="006B7F62">
            <w:pPr>
              <w:pStyle w:val="ConsPlusNormal"/>
              <w:jc w:val="center"/>
            </w:pPr>
            <w:r>
              <w:t>6471,93</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t xml:space="preserve">(в ред. </w:t>
            </w:r>
            <w:hyperlink r:id="rId143"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672,33</w:t>
            </w:r>
          </w:p>
        </w:tc>
        <w:tc>
          <w:tcPr>
            <w:tcW w:w="1159" w:type="dxa"/>
            <w:tcBorders>
              <w:top w:val="nil"/>
              <w:left w:val="nil"/>
              <w:bottom w:val="nil"/>
              <w:right w:val="nil"/>
            </w:tcBorders>
          </w:tcPr>
          <w:p w:rsidR="006B7F62" w:rsidRDefault="006B7F62">
            <w:pPr>
              <w:pStyle w:val="ConsPlusNormal"/>
              <w:jc w:val="center"/>
            </w:pPr>
            <w:r>
              <w:t>198,3</w:t>
            </w:r>
          </w:p>
        </w:tc>
        <w:tc>
          <w:tcPr>
            <w:tcW w:w="1159" w:type="dxa"/>
            <w:tcBorders>
              <w:top w:val="nil"/>
              <w:left w:val="nil"/>
              <w:bottom w:val="nil"/>
              <w:right w:val="nil"/>
            </w:tcBorders>
          </w:tcPr>
          <w:p w:rsidR="006B7F62" w:rsidRDefault="006B7F62">
            <w:pPr>
              <w:pStyle w:val="ConsPlusNormal"/>
              <w:jc w:val="center"/>
            </w:pPr>
            <w:r>
              <w:t>138,3</w:t>
            </w:r>
          </w:p>
        </w:tc>
        <w:tc>
          <w:tcPr>
            <w:tcW w:w="1159" w:type="dxa"/>
            <w:tcBorders>
              <w:top w:val="nil"/>
              <w:left w:val="nil"/>
              <w:bottom w:val="nil"/>
              <w:right w:val="nil"/>
            </w:tcBorders>
          </w:tcPr>
          <w:p w:rsidR="006B7F62" w:rsidRDefault="006B7F62">
            <w:pPr>
              <w:pStyle w:val="ConsPlusNormal"/>
              <w:jc w:val="center"/>
            </w:pPr>
            <w:r>
              <w:t>125,51</w:t>
            </w:r>
          </w:p>
        </w:tc>
        <w:tc>
          <w:tcPr>
            <w:tcW w:w="1159" w:type="dxa"/>
            <w:tcBorders>
              <w:top w:val="nil"/>
              <w:left w:val="nil"/>
              <w:bottom w:val="nil"/>
              <w:right w:val="nil"/>
            </w:tcBorders>
          </w:tcPr>
          <w:p w:rsidR="006B7F62" w:rsidRDefault="006B7F62">
            <w:pPr>
              <w:pStyle w:val="ConsPlusNormal"/>
              <w:jc w:val="center"/>
            </w:pPr>
            <w:r>
              <w:t>110,55</w:t>
            </w:r>
          </w:p>
        </w:tc>
        <w:tc>
          <w:tcPr>
            <w:tcW w:w="1162" w:type="dxa"/>
            <w:tcBorders>
              <w:top w:val="nil"/>
              <w:left w:val="nil"/>
              <w:bottom w:val="nil"/>
              <w:right w:val="nil"/>
            </w:tcBorders>
          </w:tcPr>
          <w:p w:rsidR="006B7F62" w:rsidRDefault="006B7F62">
            <w:pPr>
              <w:pStyle w:val="ConsPlusNormal"/>
              <w:jc w:val="center"/>
            </w:pPr>
            <w:r>
              <w:t>99,67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26338,25</w:t>
            </w:r>
          </w:p>
        </w:tc>
        <w:tc>
          <w:tcPr>
            <w:tcW w:w="1159" w:type="dxa"/>
            <w:tcBorders>
              <w:top w:val="nil"/>
              <w:left w:val="nil"/>
              <w:bottom w:val="nil"/>
              <w:right w:val="nil"/>
            </w:tcBorders>
          </w:tcPr>
          <w:p w:rsidR="006B7F62" w:rsidRDefault="006B7F62">
            <w:pPr>
              <w:pStyle w:val="ConsPlusNormal"/>
              <w:jc w:val="center"/>
            </w:pPr>
            <w:r>
              <w:t>6719,9</w:t>
            </w:r>
          </w:p>
        </w:tc>
        <w:tc>
          <w:tcPr>
            <w:tcW w:w="1159" w:type="dxa"/>
            <w:tcBorders>
              <w:top w:val="nil"/>
              <w:left w:val="nil"/>
              <w:bottom w:val="nil"/>
              <w:right w:val="nil"/>
            </w:tcBorders>
          </w:tcPr>
          <w:p w:rsidR="006B7F62" w:rsidRDefault="006B7F62">
            <w:pPr>
              <w:pStyle w:val="ConsPlusNormal"/>
              <w:jc w:val="center"/>
            </w:pPr>
            <w:r>
              <w:t>6368,69</w:t>
            </w:r>
          </w:p>
        </w:tc>
        <w:tc>
          <w:tcPr>
            <w:tcW w:w="1159" w:type="dxa"/>
            <w:tcBorders>
              <w:top w:val="nil"/>
              <w:left w:val="nil"/>
              <w:bottom w:val="nil"/>
              <w:right w:val="nil"/>
            </w:tcBorders>
          </w:tcPr>
          <w:p w:rsidR="006B7F62" w:rsidRDefault="006B7F62">
            <w:pPr>
              <w:pStyle w:val="ConsPlusNormal"/>
              <w:jc w:val="center"/>
            </w:pPr>
            <w:r>
              <w:t>5875,45</w:t>
            </w:r>
          </w:p>
        </w:tc>
        <w:tc>
          <w:tcPr>
            <w:tcW w:w="1159" w:type="dxa"/>
            <w:tcBorders>
              <w:top w:val="nil"/>
              <w:left w:val="nil"/>
              <w:bottom w:val="nil"/>
              <w:right w:val="nil"/>
            </w:tcBorders>
          </w:tcPr>
          <w:p w:rsidR="006B7F62" w:rsidRDefault="006B7F62">
            <w:pPr>
              <w:pStyle w:val="ConsPlusNormal"/>
              <w:jc w:val="center"/>
            </w:pPr>
            <w:r>
              <w:t>3949,84</w:t>
            </w:r>
          </w:p>
        </w:tc>
        <w:tc>
          <w:tcPr>
            <w:tcW w:w="1162" w:type="dxa"/>
            <w:tcBorders>
              <w:top w:val="nil"/>
              <w:left w:val="nil"/>
              <w:bottom w:val="nil"/>
              <w:right w:val="nil"/>
            </w:tcBorders>
          </w:tcPr>
          <w:p w:rsidR="006B7F62" w:rsidRDefault="006B7F62">
            <w:pPr>
              <w:pStyle w:val="ConsPlusNormal"/>
              <w:jc w:val="center"/>
            </w:pPr>
            <w:r>
              <w:t>3424,37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11453,94</w:t>
            </w:r>
          </w:p>
        </w:tc>
        <w:tc>
          <w:tcPr>
            <w:tcW w:w="1159" w:type="dxa"/>
            <w:tcBorders>
              <w:top w:val="nil"/>
              <w:left w:val="nil"/>
              <w:bottom w:val="nil"/>
              <w:right w:val="nil"/>
            </w:tcBorders>
          </w:tcPr>
          <w:p w:rsidR="006B7F62" w:rsidRDefault="006B7F62">
            <w:pPr>
              <w:pStyle w:val="ConsPlusNormal"/>
              <w:jc w:val="center"/>
            </w:pPr>
            <w:r>
              <w:t>1898,1</w:t>
            </w:r>
          </w:p>
        </w:tc>
        <w:tc>
          <w:tcPr>
            <w:tcW w:w="1159" w:type="dxa"/>
            <w:tcBorders>
              <w:top w:val="nil"/>
              <w:left w:val="nil"/>
              <w:bottom w:val="nil"/>
              <w:right w:val="nil"/>
            </w:tcBorders>
          </w:tcPr>
          <w:p w:rsidR="006B7F62" w:rsidRDefault="006B7F62">
            <w:pPr>
              <w:pStyle w:val="ConsPlusNormal"/>
              <w:jc w:val="center"/>
            </w:pPr>
            <w:r>
              <w:t>3203,04</w:t>
            </w:r>
          </w:p>
        </w:tc>
        <w:tc>
          <w:tcPr>
            <w:tcW w:w="1159" w:type="dxa"/>
            <w:tcBorders>
              <w:top w:val="nil"/>
              <w:left w:val="nil"/>
              <w:bottom w:val="nil"/>
              <w:right w:val="nil"/>
            </w:tcBorders>
          </w:tcPr>
          <w:p w:rsidR="006B7F62" w:rsidRDefault="006B7F62">
            <w:pPr>
              <w:pStyle w:val="ConsPlusNormal"/>
              <w:jc w:val="center"/>
            </w:pPr>
            <w:r>
              <w:t>2498,21</w:t>
            </w:r>
          </w:p>
        </w:tc>
        <w:tc>
          <w:tcPr>
            <w:tcW w:w="1159" w:type="dxa"/>
            <w:tcBorders>
              <w:top w:val="nil"/>
              <w:left w:val="nil"/>
              <w:bottom w:val="nil"/>
              <w:right w:val="nil"/>
            </w:tcBorders>
          </w:tcPr>
          <w:p w:rsidR="006B7F62" w:rsidRDefault="006B7F62">
            <w:pPr>
              <w:pStyle w:val="ConsPlusNormal"/>
              <w:jc w:val="center"/>
            </w:pPr>
            <w:r>
              <w:t>2091,69</w:t>
            </w:r>
          </w:p>
        </w:tc>
        <w:tc>
          <w:tcPr>
            <w:tcW w:w="1162" w:type="dxa"/>
            <w:tcBorders>
              <w:top w:val="nil"/>
              <w:left w:val="nil"/>
              <w:bottom w:val="nil"/>
              <w:right w:val="nil"/>
            </w:tcBorders>
          </w:tcPr>
          <w:p w:rsidR="006B7F62" w:rsidRDefault="006B7F62">
            <w:pPr>
              <w:pStyle w:val="ConsPlusNormal"/>
              <w:jc w:val="center"/>
            </w:pPr>
            <w:r>
              <w:t>1762,9</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Рособрнадзор - всего</w:t>
            </w:r>
          </w:p>
        </w:tc>
        <w:tc>
          <w:tcPr>
            <w:tcW w:w="1311" w:type="dxa"/>
            <w:tcBorders>
              <w:top w:val="nil"/>
              <w:left w:val="nil"/>
              <w:bottom w:val="nil"/>
              <w:right w:val="nil"/>
            </w:tcBorders>
          </w:tcPr>
          <w:p w:rsidR="006B7F62" w:rsidRDefault="006B7F62">
            <w:pPr>
              <w:pStyle w:val="ConsPlusNormal"/>
              <w:jc w:val="center"/>
            </w:pPr>
            <w:r>
              <w:t>2221,36</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1268,65</w:t>
            </w:r>
          </w:p>
        </w:tc>
        <w:tc>
          <w:tcPr>
            <w:tcW w:w="1162" w:type="dxa"/>
            <w:tcBorders>
              <w:top w:val="nil"/>
              <w:left w:val="nil"/>
              <w:bottom w:val="nil"/>
              <w:right w:val="nil"/>
            </w:tcBorders>
          </w:tcPr>
          <w:p w:rsidR="006B7F62" w:rsidRDefault="006B7F62">
            <w:pPr>
              <w:pStyle w:val="ConsPlusNormal"/>
              <w:jc w:val="center"/>
            </w:pPr>
            <w:r>
              <w:t>952,71</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44,2</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22,45</w:t>
            </w:r>
          </w:p>
        </w:tc>
        <w:tc>
          <w:tcPr>
            <w:tcW w:w="1162" w:type="dxa"/>
            <w:tcBorders>
              <w:top w:val="nil"/>
              <w:left w:val="nil"/>
              <w:bottom w:val="nil"/>
              <w:right w:val="nil"/>
            </w:tcBorders>
          </w:tcPr>
          <w:p w:rsidR="006B7F62" w:rsidRDefault="006B7F62">
            <w:pPr>
              <w:pStyle w:val="ConsPlusNormal"/>
              <w:jc w:val="center"/>
            </w:pPr>
            <w:r>
              <w:t>21,75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lastRenderedPageBreak/>
              <w:t>прочие нужды</w:t>
            </w:r>
          </w:p>
        </w:tc>
        <w:tc>
          <w:tcPr>
            <w:tcW w:w="1311" w:type="dxa"/>
            <w:tcBorders>
              <w:top w:val="nil"/>
              <w:left w:val="nil"/>
              <w:bottom w:val="nil"/>
              <w:right w:val="nil"/>
            </w:tcBorders>
          </w:tcPr>
          <w:p w:rsidR="006B7F62" w:rsidRDefault="006B7F62">
            <w:pPr>
              <w:pStyle w:val="ConsPlusNormal"/>
              <w:jc w:val="center"/>
            </w:pPr>
            <w:r>
              <w:t>2177,16</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1246,2</w:t>
            </w:r>
          </w:p>
        </w:tc>
        <w:tc>
          <w:tcPr>
            <w:tcW w:w="1162" w:type="dxa"/>
            <w:tcBorders>
              <w:top w:val="nil"/>
              <w:left w:val="nil"/>
              <w:bottom w:val="nil"/>
              <w:right w:val="nil"/>
            </w:tcBorders>
          </w:tcPr>
          <w:p w:rsidR="006B7F62" w:rsidRDefault="006B7F62">
            <w:pPr>
              <w:pStyle w:val="ConsPlusNormal"/>
              <w:jc w:val="center"/>
            </w:pPr>
            <w:r>
              <w:t>930,96</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Санкт-Петербургский государственный университет - капитальные вложения</w:t>
            </w:r>
          </w:p>
        </w:tc>
        <w:tc>
          <w:tcPr>
            <w:tcW w:w="1311" w:type="dxa"/>
            <w:tcBorders>
              <w:top w:val="nil"/>
              <w:left w:val="nil"/>
              <w:bottom w:val="nil"/>
              <w:right w:val="nil"/>
            </w:tcBorders>
          </w:tcPr>
          <w:p w:rsidR="006B7F62" w:rsidRDefault="006B7F62">
            <w:pPr>
              <w:pStyle w:val="ConsPlusNormal"/>
              <w:jc w:val="center"/>
            </w:pPr>
            <w:r>
              <w:t>119</w:t>
            </w:r>
          </w:p>
        </w:tc>
        <w:tc>
          <w:tcPr>
            <w:tcW w:w="1159" w:type="dxa"/>
            <w:tcBorders>
              <w:top w:val="nil"/>
              <w:left w:val="nil"/>
              <w:bottom w:val="nil"/>
              <w:right w:val="nil"/>
            </w:tcBorders>
          </w:tcPr>
          <w:p w:rsidR="006B7F62" w:rsidRDefault="006B7F62">
            <w:pPr>
              <w:pStyle w:val="ConsPlusNormal"/>
              <w:jc w:val="center"/>
            </w:pPr>
            <w:r>
              <w:t>119</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Минсельхоз России - капитальные вложения</w:t>
            </w:r>
          </w:p>
        </w:tc>
        <w:tc>
          <w:tcPr>
            <w:tcW w:w="1311" w:type="dxa"/>
            <w:tcBorders>
              <w:top w:val="nil"/>
              <w:left w:val="nil"/>
              <w:bottom w:val="nil"/>
              <w:right w:val="nil"/>
            </w:tcBorders>
          </w:tcPr>
          <w:p w:rsidR="006B7F62" w:rsidRDefault="006B7F62">
            <w:pPr>
              <w:pStyle w:val="ConsPlusNormal"/>
              <w:jc w:val="center"/>
            </w:pPr>
            <w:r>
              <w:t>190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190</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приоритетный национальный проект "Образование" - прочие нужды - всего</w:t>
            </w:r>
          </w:p>
        </w:tc>
        <w:tc>
          <w:tcPr>
            <w:tcW w:w="1311" w:type="dxa"/>
            <w:tcBorders>
              <w:top w:val="nil"/>
              <w:left w:val="nil"/>
              <w:bottom w:val="nil"/>
              <w:right w:val="nil"/>
            </w:tcBorders>
          </w:tcPr>
          <w:p w:rsidR="006B7F62" w:rsidRDefault="006B7F62">
            <w:pPr>
              <w:pStyle w:val="ConsPlusNormal"/>
              <w:jc w:val="center"/>
            </w:pPr>
            <w:r>
              <w:t>4120</w:t>
            </w:r>
          </w:p>
        </w:tc>
        <w:tc>
          <w:tcPr>
            <w:tcW w:w="1159" w:type="dxa"/>
            <w:tcBorders>
              <w:top w:val="nil"/>
              <w:left w:val="nil"/>
              <w:bottom w:val="nil"/>
              <w:right w:val="nil"/>
            </w:tcBorders>
          </w:tcPr>
          <w:p w:rsidR="006B7F62" w:rsidRDefault="006B7F62">
            <w:pPr>
              <w:pStyle w:val="ConsPlusNormal"/>
              <w:jc w:val="center"/>
            </w:pPr>
            <w:r>
              <w:t>1395</w:t>
            </w:r>
          </w:p>
        </w:tc>
        <w:tc>
          <w:tcPr>
            <w:tcW w:w="1159" w:type="dxa"/>
            <w:tcBorders>
              <w:top w:val="nil"/>
              <w:left w:val="nil"/>
              <w:bottom w:val="nil"/>
              <w:right w:val="nil"/>
            </w:tcBorders>
          </w:tcPr>
          <w:p w:rsidR="006B7F62" w:rsidRDefault="006B7F62">
            <w:pPr>
              <w:pStyle w:val="ConsPlusNormal"/>
              <w:jc w:val="center"/>
            </w:pPr>
            <w:r>
              <w:t>1395</w:t>
            </w:r>
          </w:p>
        </w:tc>
        <w:tc>
          <w:tcPr>
            <w:tcW w:w="1159" w:type="dxa"/>
            <w:tcBorders>
              <w:top w:val="nil"/>
              <w:left w:val="nil"/>
              <w:bottom w:val="nil"/>
              <w:right w:val="nil"/>
            </w:tcBorders>
          </w:tcPr>
          <w:p w:rsidR="006B7F62" w:rsidRDefault="006B7F62">
            <w:pPr>
              <w:pStyle w:val="ConsPlusNormal"/>
              <w:jc w:val="center"/>
            </w:pPr>
            <w:r>
              <w:t>1330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из них субсидии</w:t>
            </w:r>
          </w:p>
        </w:tc>
        <w:tc>
          <w:tcPr>
            <w:tcW w:w="1311" w:type="dxa"/>
            <w:tcBorders>
              <w:top w:val="nil"/>
              <w:left w:val="nil"/>
              <w:bottom w:val="nil"/>
              <w:right w:val="nil"/>
            </w:tcBorders>
          </w:tcPr>
          <w:p w:rsidR="006B7F62" w:rsidRDefault="006B7F62">
            <w:pPr>
              <w:pStyle w:val="ConsPlusNormal"/>
              <w:jc w:val="center"/>
            </w:pPr>
            <w:r>
              <w:t>1963,93</w:t>
            </w:r>
          </w:p>
        </w:tc>
        <w:tc>
          <w:tcPr>
            <w:tcW w:w="1159" w:type="dxa"/>
            <w:tcBorders>
              <w:top w:val="nil"/>
              <w:left w:val="nil"/>
              <w:bottom w:val="nil"/>
              <w:right w:val="nil"/>
            </w:tcBorders>
          </w:tcPr>
          <w:p w:rsidR="006B7F62" w:rsidRDefault="006B7F62">
            <w:pPr>
              <w:pStyle w:val="ConsPlusNormal"/>
              <w:jc w:val="center"/>
            </w:pPr>
            <w:r>
              <w:t>823,92</w:t>
            </w:r>
          </w:p>
        </w:tc>
        <w:tc>
          <w:tcPr>
            <w:tcW w:w="1159" w:type="dxa"/>
            <w:tcBorders>
              <w:top w:val="nil"/>
              <w:left w:val="nil"/>
              <w:bottom w:val="nil"/>
              <w:right w:val="nil"/>
            </w:tcBorders>
          </w:tcPr>
          <w:p w:rsidR="006B7F62" w:rsidRDefault="006B7F62">
            <w:pPr>
              <w:pStyle w:val="ConsPlusNormal"/>
              <w:jc w:val="center"/>
            </w:pPr>
            <w:r>
              <w:t>621,36</w:t>
            </w:r>
          </w:p>
        </w:tc>
        <w:tc>
          <w:tcPr>
            <w:tcW w:w="1159" w:type="dxa"/>
            <w:tcBorders>
              <w:top w:val="nil"/>
              <w:left w:val="nil"/>
              <w:bottom w:val="nil"/>
              <w:right w:val="nil"/>
            </w:tcBorders>
          </w:tcPr>
          <w:p w:rsidR="006B7F62" w:rsidRDefault="006B7F62">
            <w:pPr>
              <w:pStyle w:val="ConsPlusNormal"/>
              <w:jc w:val="center"/>
            </w:pPr>
            <w:r>
              <w:t>518,65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формирование общероссийского кадрового ресурса ведущих консультантов по вопросам развития системы образования</w:t>
            </w:r>
          </w:p>
        </w:tc>
        <w:tc>
          <w:tcPr>
            <w:tcW w:w="1311" w:type="dxa"/>
            <w:tcBorders>
              <w:top w:val="nil"/>
              <w:left w:val="nil"/>
              <w:bottom w:val="nil"/>
              <w:right w:val="nil"/>
            </w:tcBorders>
          </w:tcPr>
          <w:p w:rsidR="006B7F62" w:rsidRDefault="006B7F62">
            <w:pPr>
              <w:pStyle w:val="ConsPlusNormal"/>
              <w:jc w:val="center"/>
            </w:pPr>
            <w:r>
              <w:t>90</w:t>
            </w:r>
          </w:p>
        </w:tc>
        <w:tc>
          <w:tcPr>
            <w:tcW w:w="1159" w:type="dxa"/>
            <w:tcBorders>
              <w:top w:val="nil"/>
              <w:left w:val="nil"/>
              <w:bottom w:val="nil"/>
              <w:right w:val="nil"/>
            </w:tcBorders>
          </w:tcPr>
          <w:p w:rsidR="006B7F62" w:rsidRDefault="006B7F62">
            <w:pPr>
              <w:pStyle w:val="ConsPlusNormal"/>
              <w:jc w:val="center"/>
            </w:pPr>
            <w:r>
              <w:t>45</w:t>
            </w:r>
          </w:p>
        </w:tc>
        <w:tc>
          <w:tcPr>
            <w:tcW w:w="1159" w:type="dxa"/>
            <w:tcBorders>
              <w:top w:val="nil"/>
              <w:left w:val="nil"/>
              <w:bottom w:val="nil"/>
              <w:right w:val="nil"/>
            </w:tcBorders>
          </w:tcPr>
          <w:p w:rsidR="006B7F62" w:rsidRDefault="006B7F62">
            <w:pPr>
              <w:pStyle w:val="ConsPlusNormal"/>
              <w:jc w:val="center"/>
            </w:pPr>
            <w:r>
              <w:t>45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развитие региональных систем профессионального образования, укрепление базовых учреждений начального и среднего профессионального </w:t>
            </w:r>
            <w:r>
              <w:lastRenderedPageBreak/>
              <w:t>образования</w:t>
            </w:r>
          </w:p>
        </w:tc>
        <w:tc>
          <w:tcPr>
            <w:tcW w:w="1311" w:type="dxa"/>
            <w:tcBorders>
              <w:top w:val="nil"/>
              <w:left w:val="nil"/>
              <w:bottom w:val="nil"/>
              <w:right w:val="nil"/>
            </w:tcBorders>
          </w:tcPr>
          <w:p w:rsidR="006B7F62" w:rsidRDefault="006B7F62">
            <w:pPr>
              <w:pStyle w:val="ConsPlusNormal"/>
              <w:jc w:val="center"/>
            </w:pPr>
            <w:r>
              <w:lastRenderedPageBreak/>
              <w:t>4030</w:t>
            </w:r>
          </w:p>
        </w:tc>
        <w:tc>
          <w:tcPr>
            <w:tcW w:w="1159" w:type="dxa"/>
            <w:tcBorders>
              <w:top w:val="nil"/>
              <w:left w:val="nil"/>
              <w:bottom w:val="nil"/>
              <w:right w:val="nil"/>
            </w:tcBorders>
          </w:tcPr>
          <w:p w:rsidR="006B7F62" w:rsidRDefault="006B7F62">
            <w:pPr>
              <w:pStyle w:val="ConsPlusNormal"/>
              <w:jc w:val="center"/>
            </w:pPr>
            <w:r>
              <w:t>1350</w:t>
            </w:r>
          </w:p>
        </w:tc>
        <w:tc>
          <w:tcPr>
            <w:tcW w:w="1159" w:type="dxa"/>
            <w:tcBorders>
              <w:top w:val="nil"/>
              <w:left w:val="nil"/>
              <w:bottom w:val="nil"/>
              <w:right w:val="nil"/>
            </w:tcBorders>
          </w:tcPr>
          <w:p w:rsidR="006B7F62" w:rsidRDefault="006B7F62">
            <w:pPr>
              <w:pStyle w:val="ConsPlusNormal"/>
              <w:jc w:val="center"/>
            </w:pPr>
            <w:r>
              <w:t>1350</w:t>
            </w:r>
          </w:p>
        </w:tc>
        <w:tc>
          <w:tcPr>
            <w:tcW w:w="1159" w:type="dxa"/>
            <w:tcBorders>
              <w:top w:val="nil"/>
              <w:left w:val="nil"/>
              <w:bottom w:val="nil"/>
              <w:right w:val="nil"/>
            </w:tcBorders>
          </w:tcPr>
          <w:p w:rsidR="006B7F62" w:rsidRDefault="006B7F62">
            <w:pPr>
              <w:pStyle w:val="ConsPlusNormal"/>
              <w:jc w:val="center"/>
            </w:pPr>
            <w:r>
              <w:t>1330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мероприятия, осуществляемые в процессе реализации приоритетного национального проекта "Образование" и национальной образовательной инициативы "Наша новая школа", - прочие нужды - всего</w:t>
            </w:r>
          </w:p>
        </w:tc>
        <w:tc>
          <w:tcPr>
            <w:tcW w:w="1311" w:type="dxa"/>
            <w:tcBorders>
              <w:top w:val="nil"/>
              <w:left w:val="nil"/>
              <w:bottom w:val="nil"/>
              <w:right w:val="nil"/>
            </w:tcBorders>
          </w:tcPr>
          <w:p w:rsidR="006B7F62" w:rsidRDefault="006B7F62">
            <w:pPr>
              <w:pStyle w:val="ConsPlusNormal"/>
              <w:jc w:val="center"/>
            </w:pPr>
            <w:r>
              <w:t>5952</w:t>
            </w:r>
          </w:p>
        </w:tc>
        <w:tc>
          <w:tcPr>
            <w:tcW w:w="1159" w:type="dxa"/>
            <w:tcBorders>
              <w:top w:val="nil"/>
              <w:left w:val="nil"/>
              <w:bottom w:val="nil"/>
              <w:right w:val="nil"/>
            </w:tcBorders>
          </w:tcPr>
          <w:p w:rsidR="006B7F62" w:rsidRDefault="006B7F62">
            <w:pPr>
              <w:pStyle w:val="ConsPlusNormal"/>
              <w:jc w:val="center"/>
            </w:pPr>
            <w:r>
              <w:t>2228</w:t>
            </w:r>
          </w:p>
        </w:tc>
        <w:tc>
          <w:tcPr>
            <w:tcW w:w="1159" w:type="dxa"/>
            <w:tcBorders>
              <w:top w:val="nil"/>
              <w:left w:val="nil"/>
              <w:bottom w:val="nil"/>
              <w:right w:val="nil"/>
            </w:tcBorders>
          </w:tcPr>
          <w:p w:rsidR="006B7F62" w:rsidRDefault="006B7F62">
            <w:pPr>
              <w:pStyle w:val="ConsPlusNormal"/>
              <w:jc w:val="center"/>
            </w:pPr>
            <w:r>
              <w:t>1819</w:t>
            </w:r>
          </w:p>
        </w:tc>
        <w:tc>
          <w:tcPr>
            <w:tcW w:w="1159" w:type="dxa"/>
            <w:tcBorders>
              <w:top w:val="nil"/>
              <w:left w:val="nil"/>
              <w:bottom w:val="nil"/>
              <w:right w:val="nil"/>
            </w:tcBorders>
          </w:tcPr>
          <w:p w:rsidR="006B7F62" w:rsidRDefault="006B7F62">
            <w:pPr>
              <w:pStyle w:val="ConsPlusNormal"/>
              <w:jc w:val="center"/>
            </w:pPr>
            <w:r>
              <w:t>1905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из них субсидии</w:t>
            </w:r>
          </w:p>
        </w:tc>
        <w:tc>
          <w:tcPr>
            <w:tcW w:w="1311" w:type="dxa"/>
            <w:tcBorders>
              <w:top w:val="nil"/>
              <w:left w:val="nil"/>
              <w:bottom w:val="nil"/>
              <w:right w:val="nil"/>
            </w:tcBorders>
          </w:tcPr>
          <w:p w:rsidR="006B7F62" w:rsidRDefault="006B7F62">
            <w:pPr>
              <w:pStyle w:val="ConsPlusNormal"/>
              <w:jc w:val="center"/>
            </w:pPr>
            <w:r>
              <w:t>2356,96</w:t>
            </w:r>
          </w:p>
        </w:tc>
        <w:tc>
          <w:tcPr>
            <w:tcW w:w="1159" w:type="dxa"/>
            <w:tcBorders>
              <w:top w:val="nil"/>
              <w:left w:val="nil"/>
              <w:bottom w:val="nil"/>
              <w:right w:val="nil"/>
            </w:tcBorders>
          </w:tcPr>
          <w:p w:rsidR="006B7F62" w:rsidRDefault="006B7F62">
            <w:pPr>
              <w:pStyle w:val="ConsPlusNormal"/>
              <w:jc w:val="center"/>
            </w:pPr>
            <w:r>
              <w:t>868</w:t>
            </w:r>
          </w:p>
        </w:tc>
        <w:tc>
          <w:tcPr>
            <w:tcW w:w="1159" w:type="dxa"/>
            <w:tcBorders>
              <w:top w:val="nil"/>
              <w:left w:val="nil"/>
              <w:bottom w:val="nil"/>
              <w:right w:val="nil"/>
            </w:tcBorders>
          </w:tcPr>
          <w:p w:rsidR="006B7F62" w:rsidRDefault="006B7F62">
            <w:pPr>
              <w:pStyle w:val="ConsPlusNormal"/>
              <w:jc w:val="center"/>
            </w:pPr>
            <w:r>
              <w:t>700,98</w:t>
            </w:r>
          </w:p>
        </w:tc>
        <w:tc>
          <w:tcPr>
            <w:tcW w:w="1159" w:type="dxa"/>
            <w:tcBorders>
              <w:top w:val="nil"/>
              <w:left w:val="nil"/>
              <w:bottom w:val="nil"/>
              <w:right w:val="nil"/>
            </w:tcBorders>
          </w:tcPr>
          <w:p w:rsidR="006B7F62" w:rsidRDefault="006B7F62">
            <w:pPr>
              <w:pStyle w:val="ConsPlusNormal"/>
              <w:jc w:val="center"/>
            </w:pPr>
            <w:r>
              <w:t>787,98</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модернизация муниципальных систем дошкольного образования</w:t>
            </w:r>
          </w:p>
        </w:tc>
        <w:tc>
          <w:tcPr>
            <w:tcW w:w="1311" w:type="dxa"/>
            <w:tcBorders>
              <w:top w:val="nil"/>
              <w:left w:val="nil"/>
              <w:bottom w:val="nil"/>
              <w:right w:val="nil"/>
            </w:tcBorders>
          </w:tcPr>
          <w:p w:rsidR="006B7F62" w:rsidRDefault="006B7F62">
            <w:pPr>
              <w:pStyle w:val="ConsPlusNormal"/>
              <w:jc w:val="center"/>
            </w:pPr>
            <w:r>
              <w:t>820</w:t>
            </w:r>
          </w:p>
        </w:tc>
        <w:tc>
          <w:tcPr>
            <w:tcW w:w="1159" w:type="dxa"/>
            <w:tcBorders>
              <w:top w:val="nil"/>
              <w:left w:val="nil"/>
              <w:bottom w:val="nil"/>
              <w:right w:val="nil"/>
            </w:tcBorders>
          </w:tcPr>
          <w:p w:rsidR="006B7F62" w:rsidRDefault="006B7F62">
            <w:pPr>
              <w:pStyle w:val="ConsPlusNormal"/>
              <w:jc w:val="center"/>
            </w:pPr>
            <w:r>
              <w:t>615</w:t>
            </w:r>
          </w:p>
        </w:tc>
        <w:tc>
          <w:tcPr>
            <w:tcW w:w="1159" w:type="dxa"/>
            <w:tcBorders>
              <w:top w:val="nil"/>
              <w:left w:val="nil"/>
              <w:bottom w:val="nil"/>
              <w:right w:val="nil"/>
            </w:tcBorders>
          </w:tcPr>
          <w:p w:rsidR="006B7F62" w:rsidRDefault="006B7F62">
            <w:pPr>
              <w:pStyle w:val="ConsPlusNormal"/>
              <w:jc w:val="center"/>
            </w:pPr>
            <w:r>
              <w:t>105</w:t>
            </w:r>
          </w:p>
        </w:tc>
        <w:tc>
          <w:tcPr>
            <w:tcW w:w="1159" w:type="dxa"/>
            <w:tcBorders>
              <w:top w:val="nil"/>
              <w:left w:val="nil"/>
              <w:bottom w:val="nil"/>
              <w:right w:val="nil"/>
            </w:tcBorders>
          </w:tcPr>
          <w:p w:rsidR="006B7F62" w:rsidRDefault="006B7F62">
            <w:pPr>
              <w:pStyle w:val="ConsPlusNormal"/>
              <w:jc w:val="center"/>
            </w:pPr>
            <w:r>
              <w:t>100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распространение на всей территории Российской Федерации моделей образовательных систем, обеспечивающих современное качество общего образования</w:t>
            </w:r>
          </w:p>
        </w:tc>
        <w:tc>
          <w:tcPr>
            <w:tcW w:w="1311" w:type="dxa"/>
            <w:tcBorders>
              <w:top w:val="nil"/>
              <w:left w:val="nil"/>
              <w:bottom w:val="nil"/>
              <w:right w:val="nil"/>
            </w:tcBorders>
          </w:tcPr>
          <w:p w:rsidR="006B7F62" w:rsidRDefault="006B7F62">
            <w:pPr>
              <w:pStyle w:val="ConsPlusNormal"/>
              <w:jc w:val="center"/>
            </w:pPr>
            <w:r>
              <w:t>612</w:t>
            </w:r>
          </w:p>
        </w:tc>
        <w:tc>
          <w:tcPr>
            <w:tcW w:w="1159" w:type="dxa"/>
            <w:tcBorders>
              <w:top w:val="nil"/>
              <w:left w:val="nil"/>
              <w:bottom w:val="nil"/>
              <w:right w:val="nil"/>
            </w:tcBorders>
          </w:tcPr>
          <w:p w:rsidR="006B7F62" w:rsidRDefault="006B7F62">
            <w:pPr>
              <w:pStyle w:val="ConsPlusNormal"/>
              <w:jc w:val="center"/>
            </w:pPr>
            <w:r>
              <w:t>253</w:t>
            </w:r>
          </w:p>
        </w:tc>
        <w:tc>
          <w:tcPr>
            <w:tcW w:w="1159" w:type="dxa"/>
            <w:tcBorders>
              <w:top w:val="nil"/>
              <w:left w:val="nil"/>
              <w:bottom w:val="nil"/>
              <w:right w:val="nil"/>
            </w:tcBorders>
          </w:tcPr>
          <w:p w:rsidR="006B7F62" w:rsidRDefault="006B7F62">
            <w:pPr>
              <w:pStyle w:val="ConsPlusNormal"/>
              <w:jc w:val="center"/>
            </w:pPr>
            <w:r>
              <w:t>184</w:t>
            </w:r>
          </w:p>
        </w:tc>
        <w:tc>
          <w:tcPr>
            <w:tcW w:w="1159" w:type="dxa"/>
            <w:tcBorders>
              <w:top w:val="nil"/>
              <w:left w:val="nil"/>
              <w:bottom w:val="nil"/>
              <w:right w:val="nil"/>
            </w:tcBorders>
          </w:tcPr>
          <w:p w:rsidR="006B7F62" w:rsidRDefault="006B7F62">
            <w:pPr>
              <w:pStyle w:val="ConsPlusNormal"/>
              <w:jc w:val="center"/>
            </w:pPr>
            <w:r>
              <w:t>175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формирование системы взаимодействия </w:t>
            </w:r>
            <w:r>
              <w:lastRenderedPageBreak/>
              <w:t>университетов и учреждений общего образования по реализации общеобразовательных программ старшей школы, ориентированной на развитие одаренности у детей и подростков</w:t>
            </w:r>
          </w:p>
        </w:tc>
        <w:tc>
          <w:tcPr>
            <w:tcW w:w="1311" w:type="dxa"/>
            <w:tcBorders>
              <w:top w:val="nil"/>
              <w:left w:val="nil"/>
              <w:bottom w:val="nil"/>
              <w:right w:val="nil"/>
            </w:tcBorders>
          </w:tcPr>
          <w:p w:rsidR="006B7F62" w:rsidRDefault="006B7F62">
            <w:pPr>
              <w:pStyle w:val="ConsPlusNormal"/>
              <w:jc w:val="center"/>
            </w:pPr>
            <w:r>
              <w:lastRenderedPageBreak/>
              <w:t>210</w:t>
            </w:r>
          </w:p>
        </w:tc>
        <w:tc>
          <w:tcPr>
            <w:tcW w:w="1159" w:type="dxa"/>
            <w:tcBorders>
              <w:top w:val="nil"/>
              <w:left w:val="nil"/>
              <w:bottom w:val="nil"/>
              <w:right w:val="nil"/>
            </w:tcBorders>
          </w:tcPr>
          <w:p w:rsidR="006B7F62" w:rsidRDefault="006B7F62">
            <w:pPr>
              <w:pStyle w:val="ConsPlusNormal"/>
              <w:jc w:val="center"/>
            </w:pPr>
            <w:r>
              <w:t>150</w:t>
            </w:r>
          </w:p>
        </w:tc>
        <w:tc>
          <w:tcPr>
            <w:tcW w:w="1159" w:type="dxa"/>
            <w:tcBorders>
              <w:top w:val="nil"/>
              <w:left w:val="nil"/>
              <w:bottom w:val="nil"/>
              <w:right w:val="nil"/>
            </w:tcBorders>
          </w:tcPr>
          <w:p w:rsidR="006B7F62" w:rsidRDefault="006B7F62">
            <w:pPr>
              <w:pStyle w:val="ConsPlusNormal"/>
              <w:jc w:val="center"/>
            </w:pPr>
            <w:r>
              <w:t>30</w:t>
            </w:r>
          </w:p>
        </w:tc>
        <w:tc>
          <w:tcPr>
            <w:tcW w:w="1159" w:type="dxa"/>
            <w:tcBorders>
              <w:top w:val="nil"/>
              <w:left w:val="nil"/>
              <w:bottom w:val="nil"/>
              <w:right w:val="nil"/>
            </w:tcBorders>
          </w:tcPr>
          <w:p w:rsidR="006B7F62" w:rsidRDefault="006B7F62">
            <w:pPr>
              <w:pStyle w:val="ConsPlusNormal"/>
              <w:jc w:val="center"/>
            </w:pPr>
            <w:r>
              <w:t>30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создание основанной на информационно-коммуникационных технологиях системы управления качеством образования, обеспечивающей доступ к образовательным услугам и сервисам</w:t>
            </w:r>
          </w:p>
        </w:tc>
        <w:tc>
          <w:tcPr>
            <w:tcW w:w="1311" w:type="dxa"/>
            <w:tcBorders>
              <w:top w:val="nil"/>
              <w:left w:val="nil"/>
              <w:bottom w:val="nil"/>
              <w:right w:val="nil"/>
            </w:tcBorders>
          </w:tcPr>
          <w:p w:rsidR="006B7F62" w:rsidRDefault="006B7F62">
            <w:pPr>
              <w:pStyle w:val="ConsPlusNormal"/>
              <w:jc w:val="center"/>
            </w:pPr>
            <w:r>
              <w:t>4310</w:t>
            </w:r>
          </w:p>
        </w:tc>
        <w:tc>
          <w:tcPr>
            <w:tcW w:w="1159" w:type="dxa"/>
            <w:tcBorders>
              <w:top w:val="nil"/>
              <w:left w:val="nil"/>
              <w:bottom w:val="nil"/>
              <w:right w:val="nil"/>
            </w:tcBorders>
          </w:tcPr>
          <w:p w:rsidR="006B7F62" w:rsidRDefault="006B7F62">
            <w:pPr>
              <w:pStyle w:val="ConsPlusNormal"/>
              <w:jc w:val="center"/>
            </w:pPr>
            <w:r>
              <w:t>1210</w:t>
            </w:r>
          </w:p>
        </w:tc>
        <w:tc>
          <w:tcPr>
            <w:tcW w:w="1159" w:type="dxa"/>
            <w:tcBorders>
              <w:top w:val="nil"/>
              <w:left w:val="nil"/>
              <w:bottom w:val="nil"/>
              <w:right w:val="nil"/>
            </w:tcBorders>
          </w:tcPr>
          <w:p w:rsidR="006B7F62" w:rsidRDefault="006B7F62">
            <w:pPr>
              <w:pStyle w:val="ConsPlusNormal"/>
              <w:jc w:val="center"/>
            </w:pPr>
            <w:r>
              <w:t>1500</w:t>
            </w:r>
          </w:p>
        </w:tc>
        <w:tc>
          <w:tcPr>
            <w:tcW w:w="1159" w:type="dxa"/>
            <w:tcBorders>
              <w:top w:val="nil"/>
              <w:left w:val="nil"/>
              <w:bottom w:val="nil"/>
              <w:right w:val="nil"/>
            </w:tcBorders>
          </w:tcPr>
          <w:p w:rsidR="006B7F62" w:rsidRDefault="006B7F62">
            <w:pPr>
              <w:pStyle w:val="ConsPlusNormal"/>
              <w:jc w:val="center"/>
            </w:pPr>
            <w:r>
              <w:t>1600</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национальная образовательная инициатива "Наша новая школа" - всего</w:t>
            </w:r>
          </w:p>
        </w:tc>
        <w:tc>
          <w:tcPr>
            <w:tcW w:w="1311" w:type="dxa"/>
            <w:tcBorders>
              <w:top w:val="nil"/>
              <w:left w:val="nil"/>
              <w:bottom w:val="nil"/>
              <w:right w:val="nil"/>
            </w:tcBorders>
          </w:tcPr>
          <w:p w:rsidR="006B7F62" w:rsidRDefault="006B7F62">
            <w:pPr>
              <w:pStyle w:val="ConsPlusNormal"/>
              <w:jc w:val="center"/>
            </w:pPr>
            <w:r>
              <w:t>1117</w:t>
            </w:r>
          </w:p>
        </w:tc>
        <w:tc>
          <w:tcPr>
            <w:tcW w:w="1159" w:type="dxa"/>
            <w:tcBorders>
              <w:top w:val="nil"/>
              <w:left w:val="nil"/>
              <w:bottom w:val="nil"/>
              <w:right w:val="nil"/>
            </w:tcBorders>
          </w:tcPr>
          <w:p w:rsidR="006B7F62" w:rsidRDefault="006B7F62">
            <w:pPr>
              <w:pStyle w:val="ConsPlusNormal"/>
              <w:jc w:val="center"/>
            </w:pPr>
            <w:r>
              <w:t>275</w:t>
            </w:r>
          </w:p>
        </w:tc>
        <w:tc>
          <w:tcPr>
            <w:tcW w:w="1159" w:type="dxa"/>
            <w:tcBorders>
              <w:top w:val="nil"/>
              <w:left w:val="nil"/>
              <w:bottom w:val="nil"/>
              <w:right w:val="nil"/>
            </w:tcBorders>
          </w:tcPr>
          <w:p w:rsidR="006B7F62" w:rsidRDefault="006B7F62">
            <w:pPr>
              <w:pStyle w:val="ConsPlusNormal"/>
              <w:jc w:val="center"/>
            </w:pPr>
            <w:r>
              <w:t>284</w:t>
            </w:r>
          </w:p>
        </w:tc>
        <w:tc>
          <w:tcPr>
            <w:tcW w:w="1159" w:type="dxa"/>
            <w:tcBorders>
              <w:top w:val="nil"/>
              <w:left w:val="nil"/>
              <w:bottom w:val="nil"/>
              <w:right w:val="nil"/>
            </w:tcBorders>
          </w:tcPr>
          <w:p w:rsidR="006B7F62" w:rsidRDefault="006B7F62">
            <w:pPr>
              <w:pStyle w:val="ConsPlusNormal"/>
              <w:jc w:val="center"/>
            </w:pPr>
            <w:r>
              <w:t>172</w:t>
            </w:r>
          </w:p>
        </w:tc>
        <w:tc>
          <w:tcPr>
            <w:tcW w:w="1159" w:type="dxa"/>
            <w:tcBorders>
              <w:top w:val="nil"/>
              <w:left w:val="nil"/>
              <w:bottom w:val="nil"/>
              <w:right w:val="nil"/>
            </w:tcBorders>
          </w:tcPr>
          <w:p w:rsidR="006B7F62" w:rsidRDefault="006B7F62">
            <w:pPr>
              <w:pStyle w:val="ConsPlusNormal"/>
              <w:jc w:val="center"/>
            </w:pPr>
            <w:r>
              <w:t>185</w:t>
            </w:r>
          </w:p>
        </w:tc>
        <w:tc>
          <w:tcPr>
            <w:tcW w:w="1162" w:type="dxa"/>
            <w:tcBorders>
              <w:top w:val="nil"/>
              <w:left w:val="nil"/>
              <w:bottom w:val="nil"/>
              <w:right w:val="nil"/>
            </w:tcBorders>
          </w:tcPr>
          <w:p w:rsidR="006B7F62" w:rsidRDefault="006B7F62">
            <w:pPr>
              <w:pStyle w:val="ConsPlusNormal"/>
              <w:jc w:val="center"/>
            </w:pPr>
            <w:r>
              <w:t>201</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в том числе:</w:t>
            </w:r>
          </w:p>
        </w:tc>
        <w:tc>
          <w:tcPr>
            <w:tcW w:w="1311"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59" w:type="dxa"/>
            <w:tcBorders>
              <w:top w:val="nil"/>
              <w:left w:val="nil"/>
              <w:bottom w:val="nil"/>
              <w:right w:val="nil"/>
            </w:tcBorders>
          </w:tcPr>
          <w:p w:rsidR="006B7F62" w:rsidRDefault="006B7F62">
            <w:pPr>
              <w:pStyle w:val="ConsPlusNormal"/>
            </w:pPr>
          </w:p>
        </w:tc>
        <w:tc>
          <w:tcPr>
            <w:tcW w:w="1162" w:type="dxa"/>
            <w:tcBorders>
              <w:top w:val="nil"/>
              <w:left w:val="nil"/>
              <w:bottom w:val="nil"/>
              <w:right w:val="nil"/>
            </w:tcBorders>
          </w:tcPr>
          <w:p w:rsidR="006B7F62" w:rsidRDefault="006B7F62">
            <w:pPr>
              <w:pStyle w:val="ConsPlusNormal"/>
            </w:pP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НИОКР</w:t>
            </w:r>
          </w:p>
        </w:tc>
        <w:tc>
          <w:tcPr>
            <w:tcW w:w="1311" w:type="dxa"/>
            <w:tcBorders>
              <w:top w:val="nil"/>
              <w:left w:val="nil"/>
              <w:bottom w:val="nil"/>
              <w:right w:val="nil"/>
            </w:tcBorders>
          </w:tcPr>
          <w:p w:rsidR="006B7F62" w:rsidRDefault="006B7F62">
            <w:pPr>
              <w:pStyle w:val="ConsPlusNormal"/>
              <w:jc w:val="center"/>
            </w:pPr>
            <w:r>
              <w:t>14</w:t>
            </w:r>
          </w:p>
        </w:tc>
        <w:tc>
          <w:tcPr>
            <w:tcW w:w="1159" w:type="dxa"/>
            <w:tcBorders>
              <w:top w:val="nil"/>
              <w:left w:val="nil"/>
              <w:bottom w:val="nil"/>
              <w:right w:val="nil"/>
            </w:tcBorders>
          </w:tcPr>
          <w:p w:rsidR="006B7F62" w:rsidRDefault="006B7F62">
            <w:pPr>
              <w:pStyle w:val="ConsPlusNormal"/>
              <w:jc w:val="center"/>
            </w:pPr>
            <w:r>
              <w:t>8</w:t>
            </w:r>
          </w:p>
        </w:tc>
        <w:tc>
          <w:tcPr>
            <w:tcW w:w="1159" w:type="dxa"/>
            <w:tcBorders>
              <w:top w:val="nil"/>
              <w:left w:val="nil"/>
              <w:bottom w:val="nil"/>
              <w:right w:val="nil"/>
            </w:tcBorders>
          </w:tcPr>
          <w:p w:rsidR="006B7F62" w:rsidRDefault="006B7F62">
            <w:pPr>
              <w:pStyle w:val="ConsPlusNormal"/>
              <w:jc w:val="center"/>
            </w:pPr>
            <w:r>
              <w:t>1</w:t>
            </w:r>
          </w:p>
        </w:tc>
        <w:tc>
          <w:tcPr>
            <w:tcW w:w="1159"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283"/>
            </w:pPr>
            <w:r>
              <w:t>прочие нужды - всего</w:t>
            </w:r>
          </w:p>
        </w:tc>
        <w:tc>
          <w:tcPr>
            <w:tcW w:w="1311" w:type="dxa"/>
            <w:tcBorders>
              <w:top w:val="nil"/>
              <w:left w:val="nil"/>
              <w:bottom w:val="nil"/>
              <w:right w:val="nil"/>
            </w:tcBorders>
          </w:tcPr>
          <w:p w:rsidR="006B7F62" w:rsidRDefault="006B7F62">
            <w:pPr>
              <w:pStyle w:val="ConsPlusNormal"/>
              <w:jc w:val="center"/>
            </w:pPr>
            <w:r>
              <w:t>1103</w:t>
            </w:r>
          </w:p>
        </w:tc>
        <w:tc>
          <w:tcPr>
            <w:tcW w:w="1159" w:type="dxa"/>
            <w:tcBorders>
              <w:top w:val="nil"/>
              <w:left w:val="nil"/>
              <w:bottom w:val="nil"/>
              <w:right w:val="nil"/>
            </w:tcBorders>
          </w:tcPr>
          <w:p w:rsidR="006B7F62" w:rsidRDefault="006B7F62">
            <w:pPr>
              <w:pStyle w:val="ConsPlusNormal"/>
              <w:jc w:val="center"/>
            </w:pPr>
            <w:r>
              <w:t>267</w:t>
            </w:r>
          </w:p>
        </w:tc>
        <w:tc>
          <w:tcPr>
            <w:tcW w:w="1159" w:type="dxa"/>
            <w:tcBorders>
              <w:top w:val="nil"/>
              <w:left w:val="nil"/>
              <w:bottom w:val="nil"/>
              <w:right w:val="nil"/>
            </w:tcBorders>
          </w:tcPr>
          <w:p w:rsidR="006B7F62" w:rsidRDefault="006B7F62">
            <w:pPr>
              <w:pStyle w:val="ConsPlusNormal"/>
              <w:jc w:val="center"/>
            </w:pPr>
            <w:r>
              <w:t>283</w:t>
            </w:r>
          </w:p>
        </w:tc>
        <w:tc>
          <w:tcPr>
            <w:tcW w:w="1159" w:type="dxa"/>
            <w:tcBorders>
              <w:top w:val="nil"/>
              <w:left w:val="nil"/>
              <w:bottom w:val="nil"/>
              <w:right w:val="nil"/>
            </w:tcBorders>
          </w:tcPr>
          <w:p w:rsidR="006B7F62" w:rsidRDefault="006B7F62">
            <w:pPr>
              <w:pStyle w:val="ConsPlusNormal"/>
              <w:jc w:val="center"/>
            </w:pPr>
            <w:r>
              <w:t>167</w:t>
            </w:r>
          </w:p>
        </w:tc>
        <w:tc>
          <w:tcPr>
            <w:tcW w:w="1159" w:type="dxa"/>
            <w:tcBorders>
              <w:top w:val="nil"/>
              <w:left w:val="nil"/>
              <w:bottom w:val="nil"/>
              <w:right w:val="nil"/>
            </w:tcBorders>
          </w:tcPr>
          <w:p w:rsidR="006B7F62" w:rsidRDefault="006B7F62">
            <w:pPr>
              <w:pStyle w:val="ConsPlusNormal"/>
              <w:jc w:val="center"/>
            </w:pPr>
            <w:r>
              <w:t>185</w:t>
            </w:r>
          </w:p>
        </w:tc>
        <w:tc>
          <w:tcPr>
            <w:tcW w:w="1162" w:type="dxa"/>
            <w:tcBorders>
              <w:top w:val="nil"/>
              <w:left w:val="nil"/>
              <w:bottom w:val="nil"/>
              <w:right w:val="nil"/>
            </w:tcBorders>
          </w:tcPr>
          <w:p w:rsidR="006B7F62" w:rsidRDefault="006B7F62">
            <w:pPr>
              <w:pStyle w:val="ConsPlusNormal"/>
              <w:jc w:val="center"/>
            </w:pPr>
            <w:r>
              <w:t>201</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ind w:left="567"/>
            </w:pPr>
            <w:r>
              <w:t>из них субсидии</w:t>
            </w:r>
          </w:p>
        </w:tc>
        <w:tc>
          <w:tcPr>
            <w:tcW w:w="1311" w:type="dxa"/>
            <w:tcBorders>
              <w:top w:val="nil"/>
              <w:left w:val="nil"/>
              <w:bottom w:val="nil"/>
              <w:right w:val="nil"/>
            </w:tcBorders>
          </w:tcPr>
          <w:p w:rsidR="006B7F62" w:rsidRDefault="006B7F62">
            <w:pPr>
              <w:pStyle w:val="ConsPlusNormal"/>
              <w:jc w:val="center"/>
            </w:pPr>
            <w:r>
              <w:t>91</w:t>
            </w:r>
          </w:p>
        </w:tc>
        <w:tc>
          <w:tcPr>
            <w:tcW w:w="1159" w:type="dxa"/>
            <w:tcBorders>
              <w:top w:val="nil"/>
              <w:left w:val="nil"/>
              <w:bottom w:val="nil"/>
              <w:right w:val="nil"/>
            </w:tcBorders>
          </w:tcPr>
          <w:p w:rsidR="006B7F62" w:rsidRDefault="006B7F62">
            <w:pPr>
              <w:pStyle w:val="ConsPlusNormal"/>
              <w:jc w:val="center"/>
            </w:pPr>
            <w:r>
              <w:t>17</w:t>
            </w:r>
          </w:p>
        </w:tc>
        <w:tc>
          <w:tcPr>
            <w:tcW w:w="1159" w:type="dxa"/>
            <w:tcBorders>
              <w:top w:val="nil"/>
              <w:left w:val="nil"/>
              <w:bottom w:val="nil"/>
              <w:right w:val="nil"/>
            </w:tcBorders>
          </w:tcPr>
          <w:p w:rsidR="006B7F62" w:rsidRDefault="006B7F62">
            <w:pPr>
              <w:pStyle w:val="ConsPlusNormal"/>
              <w:jc w:val="center"/>
            </w:pPr>
            <w:r>
              <w:t>74</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разработка примерных основных образовательных программ основного и среднего (полного) общего образования</w:t>
            </w:r>
          </w:p>
        </w:tc>
        <w:tc>
          <w:tcPr>
            <w:tcW w:w="1311" w:type="dxa"/>
            <w:tcBorders>
              <w:top w:val="nil"/>
              <w:left w:val="nil"/>
              <w:bottom w:val="nil"/>
              <w:right w:val="nil"/>
            </w:tcBorders>
          </w:tcPr>
          <w:p w:rsidR="006B7F62" w:rsidRDefault="006B7F62">
            <w:pPr>
              <w:pStyle w:val="ConsPlusNormal"/>
              <w:jc w:val="center"/>
            </w:pPr>
            <w:r>
              <w:t>3</w:t>
            </w:r>
          </w:p>
        </w:tc>
        <w:tc>
          <w:tcPr>
            <w:tcW w:w="1159" w:type="dxa"/>
            <w:tcBorders>
              <w:top w:val="nil"/>
              <w:left w:val="nil"/>
              <w:bottom w:val="nil"/>
              <w:right w:val="nil"/>
            </w:tcBorders>
          </w:tcPr>
          <w:p w:rsidR="006B7F62" w:rsidRDefault="006B7F62">
            <w:pPr>
              <w:pStyle w:val="ConsPlusNormal"/>
              <w:jc w:val="center"/>
            </w:pPr>
            <w:r>
              <w:t>3</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повышение квалификации педагогических и управленческих кадров для реализации федеральных государственных образовательных стандартов общего образования</w:t>
            </w:r>
          </w:p>
        </w:tc>
        <w:tc>
          <w:tcPr>
            <w:tcW w:w="1311" w:type="dxa"/>
            <w:tcBorders>
              <w:top w:val="nil"/>
              <w:left w:val="nil"/>
              <w:bottom w:val="nil"/>
              <w:right w:val="nil"/>
            </w:tcBorders>
          </w:tcPr>
          <w:p w:rsidR="006B7F62" w:rsidRDefault="006B7F62">
            <w:pPr>
              <w:pStyle w:val="ConsPlusNormal"/>
              <w:jc w:val="center"/>
            </w:pPr>
            <w:r>
              <w:t>86</w:t>
            </w:r>
          </w:p>
        </w:tc>
        <w:tc>
          <w:tcPr>
            <w:tcW w:w="1159" w:type="dxa"/>
            <w:tcBorders>
              <w:top w:val="nil"/>
              <w:left w:val="nil"/>
              <w:bottom w:val="nil"/>
              <w:right w:val="nil"/>
            </w:tcBorders>
          </w:tcPr>
          <w:p w:rsidR="006B7F62" w:rsidRDefault="006B7F62">
            <w:pPr>
              <w:pStyle w:val="ConsPlusNormal"/>
              <w:jc w:val="center"/>
            </w:pPr>
            <w:r>
              <w:t>17</w:t>
            </w:r>
          </w:p>
        </w:tc>
        <w:tc>
          <w:tcPr>
            <w:tcW w:w="1159" w:type="dxa"/>
            <w:tcBorders>
              <w:top w:val="nil"/>
              <w:left w:val="nil"/>
              <w:bottom w:val="nil"/>
              <w:right w:val="nil"/>
            </w:tcBorders>
          </w:tcPr>
          <w:p w:rsidR="006B7F62" w:rsidRDefault="006B7F62">
            <w:pPr>
              <w:pStyle w:val="ConsPlusNormal"/>
              <w:jc w:val="center"/>
            </w:pPr>
            <w:r>
              <w:t>69</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внедрение модели организации и финансирования повышения квалификации работников образования, обеспечивающей непрерывность и адресный подход к повышению квалификации</w:t>
            </w:r>
          </w:p>
        </w:tc>
        <w:tc>
          <w:tcPr>
            <w:tcW w:w="1311"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создание единой федеральной базы </w:t>
            </w:r>
            <w:r>
              <w:lastRenderedPageBreak/>
              <w:t>данных победителей и призеров всероссийской олимпиады школьников, олимпиад школьников, мероприятий и конкурсов, по результатам которых присваиваются премии для поддержки талантливой молодежи</w:t>
            </w:r>
          </w:p>
        </w:tc>
        <w:tc>
          <w:tcPr>
            <w:tcW w:w="1311" w:type="dxa"/>
            <w:tcBorders>
              <w:top w:val="nil"/>
              <w:left w:val="nil"/>
              <w:bottom w:val="nil"/>
              <w:right w:val="nil"/>
            </w:tcBorders>
          </w:tcPr>
          <w:p w:rsidR="006B7F62" w:rsidRDefault="006B7F62">
            <w:pPr>
              <w:pStyle w:val="ConsPlusNormal"/>
              <w:jc w:val="center"/>
            </w:pPr>
            <w:r>
              <w:lastRenderedPageBreak/>
              <w:t>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разработка и введение норматива подушевого финансирования на педагогическое сопровождение развития (образования) талантливых детей</w:t>
            </w:r>
          </w:p>
        </w:tc>
        <w:tc>
          <w:tcPr>
            <w:tcW w:w="1311" w:type="dxa"/>
            <w:tcBorders>
              <w:top w:val="nil"/>
              <w:left w:val="nil"/>
              <w:bottom w:val="nil"/>
              <w:right w:val="nil"/>
            </w:tcBorders>
          </w:tcPr>
          <w:p w:rsidR="006B7F62" w:rsidRDefault="006B7F62">
            <w:pPr>
              <w:pStyle w:val="ConsPlusNormal"/>
              <w:jc w:val="center"/>
            </w:pPr>
            <w:r>
              <w:t>10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10</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обеспечение подготовки и повышения квалификации педагогических, медицинских работников и вспомогательного </w:t>
            </w:r>
            <w:r>
              <w:lastRenderedPageBreak/>
              <w:t>персонала для сопровождения обучения детей инвалидов</w:t>
            </w:r>
          </w:p>
        </w:tc>
        <w:tc>
          <w:tcPr>
            <w:tcW w:w="1311" w:type="dxa"/>
            <w:tcBorders>
              <w:top w:val="nil"/>
              <w:left w:val="nil"/>
              <w:bottom w:val="nil"/>
              <w:right w:val="nil"/>
            </w:tcBorders>
          </w:tcPr>
          <w:p w:rsidR="006B7F62" w:rsidRDefault="006B7F62">
            <w:pPr>
              <w:pStyle w:val="ConsPlusNormal"/>
              <w:jc w:val="center"/>
            </w:pPr>
            <w:r>
              <w:lastRenderedPageBreak/>
              <w:t>5</w:t>
            </w:r>
          </w:p>
        </w:tc>
        <w:tc>
          <w:tcPr>
            <w:tcW w:w="1159" w:type="dxa"/>
            <w:tcBorders>
              <w:top w:val="nil"/>
              <w:left w:val="nil"/>
              <w:bottom w:val="nil"/>
              <w:right w:val="nil"/>
            </w:tcBorders>
          </w:tcPr>
          <w:p w:rsidR="006B7F62" w:rsidRDefault="006B7F62">
            <w:pPr>
              <w:pStyle w:val="ConsPlusNormal"/>
              <w:jc w:val="center"/>
            </w:pPr>
            <w:r>
              <w:t>5</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lastRenderedPageBreak/>
              <w:t>создание условий для минимизации отчетности при одновременном повышении ответственности посредством внедрения электронного документооборота, развития системы открытого электронного мониторинга и обязательной публичной отчетности образовательных учреждений</w:t>
            </w:r>
          </w:p>
        </w:tc>
        <w:tc>
          <w:tcPr>
            <w:tcW w:w="1311" w:type="dxa"/>
            <w:tcBorders>
              <w:top w:val="nil"/>
              <w:left w:val="nil"/>
              <w:bottom w:val="nil"/>
              <w:right w:val="nil"/>
            </w:tcBorders>
          </w:tcPr>
          <w:p w:rsidR="006B7F62" w:rsidRDefault="006B7F62">
            <w:pPr>
              <w:pStyle w:val="ConsPlusNormal"/>
              <w:jc w:val="center"/>
            </w:pPr>
            <w:r>
              <w:t>7</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w:t>
            </w:r>
          </w:p>
        </w:tc>
        <w:tc>
          <w:tcPr>
            <w:tcW w:w="1159" w:type="dxa"/>
            <w:tcBorders>
              <w:top w:val="nil"/>
              <w:left w:val="nil"/>
              <w:bottom w:val="nil"/>
              <w:right w:val="nil"/>
            </w:tcBorders>
          </w:tcPr>
          <w:p w:rsidR="006B7F62" w:rsidRDefault="006B7F62">
            <w:pPr>
              <w:pStyle w:val="ConsPlusNormal"/>
              <w:jc w:val="center"/>
            </w:pPr>
            <w:r>
              <w:t>7</w:t>
            </w:r>
          </w:p>
        </w:tc>
        <w:tc>
          <w:tcPr>
            <w:tcW w:w="1159" w:type="dxa"/>
            <w:tcBorders>
              <w:top w:val="nil"/>
              <w:left w:val="nil"/>
              <w:bottom w:val="nil"/>
              <w:right w:val="nil"/>
            </w:tcBorders>
          </w:tcPr>
          <w:p w:rsidR="006B7F62" w:rsidRDefault="006B7F62">
            <w:pPr>
              <w:pStyle w:val="ConsPlusNormal"/>
              <w:jc w:val="center"/>
            </w:pPr>
            <w:r>
              <w:t>-</w:t>
            </w:r>
          </w:p>
        </w:tc>
        <w:tc>
          <w:tcPr>
            <w:tcW w:w="1162" w:type="dxa"/>
            <w:tcBorders>
              <w:top w:val="nil"/>
              <w:left w:val="nil"/>
              <w:bottom w:val="nil"/>
              <w:right w:val="nil"/>
            </w:tcBorders>
          </w:tcPr>
          <w:p w:rsidR="006B7F62" w:rsidRDefault="006B7F62">
            <w:pPr>
              <w:pStyle w:val="ConsPlusNormal"/>
              <w:jc w:val="center"/>
            </w:pPr>
            <w:r>
              <w:t>-</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jc w:val="both"/>
            </w:pPr>
            <w:r>
              <w:t>развитие общероссийской системы оценки качества общего образования</w:t>
            </w:r>
          </w:p>
        </w:tc>
        <w:tc>
          <w:tcPr>
            <w:tcW w:w="1311" w:type="dxa"/>
            <w:tcBorders>
              <w:top w:val="nil"/>
              <w:left w:val="nil"/>
              <w:bottom w:val="nil"/>
              <w:right w:val="nil"/>
            </w:tcBorders>
          </w:tcPr>
          <w:p w:rsidR="006B7F62" w:rsidRDefault="006B7F62">
            <w:pPr>
              <w:pStyle w:val="ConsPlusNormal"/>
              <w:jc w:val="center"/>
            </w:pPr>
            <w:r>
              <w:t>996</w:t>
            </w:r>
          </w:p>
        </w:tc>
        <w:tc>
          <w:tcPr>
            <w:tcW w:w="1159" w:type="dxa"/>
            <w:tcBorders>
              <w:top w:val="nil"/>
              <w:left w:val="nil"/>
              <w:bottom w:val="nil"/>
              <w:right w:val="nil"/>
            </w:tcBorders>
          </w:tcPr>
          <w:p w:rsidR="006B7F62" w:rsidRDefault="006B7F62">
            <w:pPr>
              <w:pStyle w:val="ConsPlusNormal"/>
              <w:jc w:val="center"/>
            </w:pPr>
            <w:r>
              <w:t>250</w:t>
            </w:r>
          </w:p>
        </w:tc>
        <w:tc>
          <w:tcPr>
            <w:tcW w:w="1159" w:type="dxa"/>
            <w:tcBorders>
              <w:top w:val="nil"/>
              <w:left w:val="nil"/>
              <w:bottom w:val="nil"/>
              <w:right w:val="nil"/>
            </w:tcBorders>
          </w:tcPr>
          <w:p w:rsidR="006B7F62" w:rsidRDefault="006B7F62">
            <w:pPr>
              <w:pStyle w:val="ConsPlusNormal"/>
              <w:jc w:val="center"/>
            </w:pPr>
            <w:r>
              <w:t>200</w:t>
            </w:r>
          </w:p>
        </w:tc>
        <w:tc>
          <w:tcPr>
            <w:tcW w:w="1159" w:type="dxa"/>
            <w:tcBorders>
              <w:top w:val="nil"/>
              <w:left w:val="nil"/>
              <w:bottom w:val="nil"/>
              <w:right w:val="nil"/>
            </w:tcBorders>
          </w:tcPr>
          <w:p w:rsidR="006B7F62" w:rsidRDefault="006B7F62">
            <w:pPr>
              <w:pStyle w:val="ConsPlusNormal"/>
              <w:jc w:val="center"/>
            </w:pPr>
            <w:r>
              <w:t>160</w:t>
            </w:r>
          </w:p>
        </w:tc>
        <w:tc>
          <w:tcPr>
            <w:tcW w:w="1159" w:type="dxa"/>
            <w:tcBorders>
              <w:top w:val="nil"/>
              <w:left w:val="nil"/>
              <w:bottom w:val="nil"/>
              <w:right w:val="nil"/>
            </w:tcBorders>
          </w:tcPr>
          <w:p w:rsidR="006B7F62" w:rsidRDefault="006B7F62">
            <w:pPr>
              <w:pStyle w:val="ConsPlusNormal"/>
              <w:jc w:val="center"/>
            </w:pPr>
            <w:r>
              <w:t>185</w:t>
            </w:r>
          </w:p>
        </w:tc>
        <w:tc>
          <w:tcPr>
            <w:tcW w:w="1162" w:type="dxa"/>
            <w:tcBorders>
              <w:top w:val="nil"/>
              <w:left w:val="nil"/>
              <w:bottom w:val="nil"/>
              <w:right w:val="nil"/>
            </w:tcBorders>
          </w:tcPr>
          <w:p w:rsidR="006B7F62" w:rsidRDefault="006B7F62">
            <w:pPr>
              <w:pStyle w:val="ConsPlusNormal"/>
              <w:jc w:val="center"/>
            </w:pPr>
            <w:r>
              <w:t>201</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бюджеты субъектов Российской Федерации</w:t>
            </w:r>
          </w:p>
        </w:tc>
        <w:tc>
          <w:tcPr>
            <w:tcW w:w="1311" w:type="dxa"/>
            <w:tcBorders>
              <w:top w:val="nil"/>
              <w:left w:val="nil"/>
              <w:bottom w:val="nil"/>
              <w:right w:val="nil"/>
            </w:tcBorders>
          </w:tcPr>
          <w:p w:rsidR="006B7F62" w:rsidRDefault="006B7F62">
            <w:pPr>
              <w:pStyle w:val="ConsPlusNormal"/>
              <w:jc w:val="center"/>
            </w:pPr>
            <w:r>
              <w:t>66834,43</w:t>
            </w:r>
          </w:p>
        </w:tc>
        <w:tc>
          <w:tcPr>
            <w:tcW w:w="1159" w:type="dxa"/>
            <w:tcBorders>
              <w:top w:val="nil"/>
              <w:left w:val="nil"/>
              <w:bottom w:val="nil"/>
              <w:right w:val="nil"/>
            </w:tcBorders>
          </w:tcPr>
          <w:p w:rsidR="006B7F62" w:rsidRDefault="006B7F62">
            <w:pPr>
              <w:pStyle w:val="ConsPlusNormal"/>
              <w:jc w:val="center"/>
            </w:pPr>
            <w:r>
              <w:t>8690</w:t>
            </w:r>
          </w:p>
        </w:tc>
        <w:tc>
          <w:tcPr>
            <w:tcW w:w="1159" w:type="dxa"/>
            <w:tcBorders>
              <w:top w:val="nil"/>
              <w:left w:val="nil"/>
              <w:bottom w:val="nil"/>
              <w:right w:val="nil"/>
            </w:tcBorders>
          </w:tcPr>
          <w:p w:rsidR="006B7F62" w:rsidRDefault="006B7F62">
            <w:pPr>
              <w:pStyle w:val="ConsPlusNormal"/>
              <w:jc w:val="center"/>
            </w:pPr>
            <w:r>
              <w:t>13375</w:t>
            </w:r>
          </w:p>
        </w:tc>
        <w:tc>
          <w:tcPr>
            <w:tcW w:w="1159" w:type="dxa"/>
            <w:tcBorders>
              <w:top w:val="nil"/>
              <w:left w:val="nil"/>
              <w:bottom w:val="nil"/>
              <w:right w:val="nil"/>
            </w:tcBorders>
          </w:tcPr>
          <w:p w:rsidR="006B7F62" w:rsidRDefault="006B7F62">
            <w:pPr>
              <w:pStyle w:val="ConsPlusNormal"/>
              <w:jc w:val="center"/>
            </w:pPr>
            <w:r>
              <w:t>18780</w:t>
            </w:r>
          </w:p>
        </w:tc>
        <w:tc>
          <w:tcPr>
            <w:tcW w:w="1159" w:type="dxa"/>
            <w:tcBorders>
              <w:top w:val="nil"/>
              <w:left w:val="nil"/>
              <w:bottom w:val="nil"/>
              <w:right w:val="nil"/>
            </w:tcBorders>
          </w:tcPr>
          <w:p w:rsidR="006B7F62" w:rsidRDefault="006B7F62">
            <w:pPr>
              <w:pStyle w:val="ConsPlusNormal"/>
              <w:jc w:val="center"/>
            </w:pPr>
            <w:r>
              <w:t>16024,66</w:t>
            </w:r>
          </w:p>
        </w:tc>
        <w:tc>
          <w:tcPr>
            <w:tcW w:w="1162" w:type="dxa"/>
            <w:tcBorders>
              <w:top w:val="nil"/>
              <w:left w:val="nil"/>
              <w:bottom w:val="nil"/>
              <w:right w:val="nil"/>
            </w:tcBorders>
          </w:tcPr>
          <w:p w:rsidR="006B7F62" w:rsidRDefault="006B7F62">
            <w:pPr>
              <w:pStyle w:val="ConsPlusNormal"/>
              <w:jc w:val="center"/>
            </w:pPr>
            <w:r>
              <w:t>9964,77</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pPr>
            <w:r>
              <w:t xml:space="preserve">внебюджетные </w:t>
            </w:r>
            <w:r>
              <w:lastRenderedPageBreak/>
              <w:t>источники</w:t>
            </w:r>
          </w:p>
        </w:tc>
        <w:tc>
          <w:tcPr>
            <w:tcW w:w="1311" w:type="dxa"/>
            <w:tcBorders>
              <w:top w:val="nil"/>
              <w:left w:val="nil"/>
              <w:bottom w:val="nil"/>
              <w:right w:val="nil"/>
            </w:tcBorders>
          </w:tcPr>
          <w:p w:rsidR="006B7F62" w:rsidRDefault="006B7F62">
            <w:pPr>
              <w:pStyle w:val="ConsPlusNormal"/>
              <w:jc w:val="center"/>
            </w:pPr>
            <w:r>
              <w:lastRenderedPageBreak/>
              <w:t>17327,36</w:t>
            </w:r>
          </w:p>
        </w:tc>
        <w:tc>
          <w:tcPr>
            <w:tcW w:w="1159" w:type="dxa"/>
            <w:tcBorders>
              <w:top w:val="nil"/>
              <w:left w:val="nil"/>
              <w:bottom w:val="nil"/>
              <w:right w:val="nil"/>
            </w:tcBorders>
          </w:tcPr>
          <w:p w:rsidR="006B7F62" w:rsidRDefault="006B7F62">
            <w:pPr>
              <w:pStyle w:val="ConsPlusNormal"/>
              <w:jc w:val="center"/>
            </w:pPr>
            <w:r>
              <w:t>2125,8</w:t>
            </w:r>
          </w:p>
        </w:tc>
        <w:tc>
          <w:tcPr>
            <w:tcW w:w="1159" w:type="dxa"/>
            <w:tcBorders>
              <w:top w:val="nil"/>
              <w:left w:val="nil"/>
              <w:bottom w:val="nil"/>
              <w:right w:val="nil"/>
            </w:tcBorders>
          </w:tcPr>
          <w:p w:rsidR="006B7F62" w:rsidRDefault="006B7F62">
            <w:pPr>
              <w:pStyle w:val="ConsPlusNormal"/>
              <w:jc w:val="center"/>
            </w:pPr>
            <w:r>
              <w:t>3182,3</w:t>
            </w:r>
          </w:p>
        </w:tc>
        <w:tc>
          <w:tcPr>
            <w:tcW w:w="1159" w:type="dxa"/>
            <w:tcBorders>
              <w:top w:val="nil"/>
              <w:left w:val="nil"/>
              <w:bottom w:val="nil"/>
              <w:right w:val="nil"/>
            </w:tcBorders>
          </w:tcPr>
          <w:p w:rsidR="006B7F62" w:rsidRDefault="006B7F62">
            <w:pPr>
              <w:pStyle w:val="ConsPlusNormal"/>
              <w:jc w:val="center"/>
            </w:pPr>
            <w:r>
              <w:t>5187,2</w:t>
            </w:r>
          </w:p>
        </w:tc>
        <w:tc>
          <w:tcPr>
            <w:tcW w:w="1159" w:type="dxa"/>
            <w:tcBorders>
              <w:top w:val="nil"/>
              <w:left w:val="nil"/>
              <w:bottom w:val="nil"/>
              <w:right w:val="nil"/>
            </w:tcBorders>
          </w:tcPr>
          <w:p w:rsidR="006B7F62" w:rsidRDefault="006B7F62">
            <w:pPr>
              <w:pStyle w:val="ConsPlusNormal"/>
              <w:jc w:val="center"/>
            </w:pPr>
            <w:r>
              <w:t>3912,56</w:t>
            </w:r>
          </w:p>
        </w:tc>
        <w:tc>
          <w:tcPr>
            <w:tcW w:w="1162" w:type="dxa"/>
            <w:tcBorders>
              <w:top w:val="nil"/>
              <w:left w:val="nil"/>
              <w:bottom w:val="nil"/>
              <w:right w:val="nil"/>
            </w:tcBorders>
          </w:tcPr>
          <w:p w:rsidR="006B7F62" w:rsidRDefault="006B7F62">
            <w:pPr>
              <w:pStyle w:val="ConsPlusNormal"/>
              <w:jc w:val="center"/>
            </w:pPr>
            <w:r>
              <w:t>2919,5</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nil"/>
              <w:right w:val="nil"/>
            </w:tcBorders>
          </w:tcPr>
          <w:p w:rsidR="006B7F62" w:rsidRDefault="006B7F62">
            <w:pPr>
              <w:pStyle w:val="ConsPlusNormal"/>
              <w:jc w:val="both"/>
            </w:pPr>
            <w:r>
              <w:lastRenderedPageBreak/>
              <w:t xml:space="preserve">(в ред. </w:t>
            </w:r>
            <w:hyperlink r:id="rId144"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2310" w:type="dxa"/>
            <w:tcBorders>
              <w:top w:val="nil"/>
              <w:left w:val="nil"/>
              <w:bottom w:val="nil"/>
              <w:right w:val="nil"/>
            </w:tcBorders>
          </w:tcPr>
          <w:p w:rsidR="006B7F62" w:rsidRDefault="006B7F62">
            <w:pPr>
              <w:pStyle w:val="ConsPlusNormal"/>
              <w:jc w:val="both"/>
            </w:pPr>
            <w:r>
              <w:t>Итого</w:t>
            </w:r>
          </w:p>
        </w:tc>
        <w:tc>
          <w:tcPr>
            <w:tcW w:w="1311" w:type="dxa"/>
            <w:tcBorders>
              <w:top w:val="nil"/>
              <w:left w:val="nil"/>
              <w:bottom w:val="nil"/>
              <w:right w:val="nil"/>
            </w:tcBorders>
          </w:tcPr>
          <w:p w:rsidR="006B7F62" w:rsidRDefault="006B7F62">
            <w:pPr>
              <w:pStyle w:val="ConsPlusNormal"/>
              <w:jc w:val="center"/>
            </w:pPr>
            <w:r>
              <w:t>150858,24</w:t>
            </w:r>
          </w:p>
        </w:tc>
        <w:tc>
          <w:tcPr>
            <w:tcW w:w="1159" w:type="dxa"/>
            <w:tcBorders>
              <w:top w:val="nil"/>
              <w:left w:val="nil"/>
              <w:bottom w:val="nil"/>
              <w:right w:val="nil"/>
            </w:tcBorders>
          </w:tcPr>
          <w:p w:rsidR="006B7F62" w:rsidRDefault="006B7F62">
            <w:pPr>
              <w:pStyle w:val="ConsPlusNormal"/>
              <w:jc w:val="center"/>
            </w:pPr>
            <w:r>
              <w:t>24995,6</w:t>
            </w:r>
          </w:p>
        </w:tc>
        <w:tc>
          <w:tcPr>
            <w:tcW w:w="1159" w:type="dxa"/>
            <w:tcBorders>
              <w:top w:val="nil"/>
              <w:left w:val="nil"/>
              <w:bottom w:val="nil"/>
              <w:right w:val="nil"/>
            </w:tcBorders>
          </w:tcPr>
          <w:p w:rsidR="006B7F62" w:rsidRDefault="006B7F62">
            <w:pPr>
              <w:pStyle w:val="ConsPlusNormal"/>
              <w:jc w:val="center"/>
            </w:pPr>
            <w:r>
              <w:t>28820,79</w:t>
            </w:r>
          </w:p>
        </w:tc>
        <w:tc>
          <w:tcPr>
            <w:tcW w:w="1159" w:type="dxa"/>
            <w:tcBorders>
              <w:top w:val="nil"/>
              <w:left w:val="nil"/>
              <w:bottom w:val="nil"/>
              <w:right w:val="nil"/>
            </w:tcBorders>
          </w:tcPr>
          <w:p w:rsidR="006B7F62" w:rsidRDefault="006B7F62">
            <w:pPr>
              <w:pStyle w:val="ConsPlusNormal"/>
              <w:jc w:val="center"/>
            </w:pPr>
            <w:r>
              <w:t>39378,25</w:t>
            </w:r>
          </w:p>
        </w:tc>
        <w:tc>
          <w:tcPr>
            <w:tcW w:w="1159" w:type="dxa"/>
            <w:tcBorders>
              <w:top w:val="nil"/>
              <w:left w:val="nil"/>
              <w:bottom w:val="nil"/>
              <w:right w:val="nil"/>
            </w:tcBorders>
          </w:tcPr>
          <w:p w:rsidR="006B7F62" w:rsidRDefault="006B7F62">
            <w:pPr>
              <w:pStyle w:val="ConsPlusNormal"/>
              <w:jc w:val="center"/>
            </w:pPr>
            <w:r>
              <w:t>33830,66</w:t>
            </w:r>
          </w:p>
        </w:tc>
        <w:tc>
          <w:tcPr>
            <w:tcW w:w="1162" w:type="dxa"/>
            <w:tcBorders>
              <w:top w:val="nil"/>
              <w:left w:val="nil"/>
              <w:bottom w:val="nil"/>
              <w:right w:val="nil"/>
            </w:tcBorders>
          </w:tcPr>
          <w:p w:rsidR="006B7F62" w:rsidRDefault="006B7F62">
            <w:pPr>
              <w:pStyle w:val="ConsPlusNormal"/>
              <w:jc w:val="center"/>
            </w:pPr>
            <w:r>
              <w:t>23832,94</w:t>
            </w:r>
          </w:p>
        </w:tc>
        <w:tc>
          <w:tcPr>
            <w:tcW w:w="2621" w:type="dxa"/>
            <w:tcBorders>
              <w:top w:val="nil"/>
              <w:left w:val="nil"/>
              <w:bottom w:val="nil"/>
              <w:right w:val="nil"/>
            </w:tcBorders>
          </w:tcPr>
          <w:p w:rsidR="006B7F62" w:rsidRDefault="006B7F62">
            <w:pPr>
              <w:pStyle w:val="ConsPlusNormal"/>
            </w:pPr>
          </w:p>
        </w:tc>
        <w:tc>
          <w:tcPr>
            <w:tcW w:w="1590"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13630" w:type="dxa"/>
            <w:gridSpan w:val="9"/>
            <w:tcBorders>
              <w:top w:val="nil"/>
              <w:left w:val="nil"/>
              <w:bottom w:val="single" w:sz="4" w:space="0" w:color="auto"/>
              <w:right w:val="nil"/>
            </w:tcBorders>
          </w:tcPr>
          <w:p w:rsidR="006B7F62" w:rsidRDefault="006B7F62">
            <w:pPr>
              <w:pStyle w:val="ConsPlusNormal"/>
              <w:jc w:val="both"/>
            </w:pPr>
            <w:r>
              <w:t xml:space="preserve">(в ред. </w:t>
            </w:r>
            <w:hyperlink r:id="rId145" w:history="1">
              <w:r>
                <w:rPr>
                  <w:color w:val="0000FF"/>
                </w:rPr>
                <w:t>Постановления</w:t>
              </w:r>
            </w:hyperlink>
            <w:r>
              <w:t xml:space="preserve"> Правительства РФ от 25.12.2015 N 1438)</w:t>
            </w:r>
          </w:p>
        </w:tc>
      </w:tr>
    </w:tbl>
    <w:p w:rsidR="006B7F62" w:rsidRDefault="006B7F62">
      <w:pPr>
        <w:sectPr w:rsidR="006B7F62">
          <w:pgSz w:w="16838" w:h="11905" w:orient="landscape"/>
          <w:pgMar w:top="1701" w:right="1134" w:bottom="850" w:left="1134" w:header="0" w:footer="0" w:gutter="0"/>
          <w:cols w:space="720"/>
        </w:sectPr>
      </w:pPr>
    </w:p>
    <w:p w:rsidR="006B7F62" w:rsidRDefault="006B7F62">
      <w:pPr>
        <w:pStyle w:val="ConsPlusNormal"/>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jc w:val="right"/>
        <w:outlineLvl w:val="1"/>
      </w:pPr>
      <w:r>
        <w:t>Приложение N 4</w:t>
      </w:r>
    </w:p>
    <w:p w:rsidR="006B7F62" w:rsidRDefault="006B7F62">
      <w:pPr>
        <w:pStyle w:val="ConsPlusNormal"/>
        <w:jc w:val="right"/>
      </w:pPr>
      <w:r>
        <w:t>к Федеральной целевой программе</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ind w:firstLine="540"/>
        <w:jc w:val="both"/>
      </w:pPr>
    </w:p>
    <w:p w:rsidR="006B7F62" w:rsidRDefault="006B7F62">
      <w:pPr>
        <w:pStyle w:val="ConsPlusNormal"/>
        <w:jc w:val="center"/>
      </w:pPr>
      <w:bookmarkStart w:id="23" w:name="P5224"/>
      <w:bookmarkEnd w:id="23"/>
      <w:r>
        <w:t>ПЕРЕЧЕНЬ</w:t>
      </w:r>
    </w:p>
    <w:p w:rsidR="006B7F62" w:rsidRDefault="006B7F62">
      <w:pPr>
        <w:pStyle w:val="ConsPlusNormal"/>
        <w:jc w:val="center"/>
      </w:pPr>
      <w:r>
        <w:t>СТРОЕК И ОБЪЕКТОВ ДЛЯ ГОСУДАРСТВЕННЫХ НУЖД, ФИНАНСИРУЕМЫХ</w:t>
      </w:r>
    </w:p>
    <w:p w:rsidR="006B7F62" w:rsidRDefault="006B7F62">
      <w:pPr>
        <w:pStyle w:val="ConsPlusNormal"/>
        <w:jc w:val="center"/>
      </w:pPr>
      <w:r>
        <w:t>ЗА СЧЕТ СРЕДСТВ, ПРЕДУСМОТРЕННЫХ НА РЕАЛИЗАЦИЮ ФЕДЕРАЛЬНОЙ</w:t>
      </w:r>
    </w:p>
    <w:p w:rsidR="006B7F62" w:rsidRDefault="006B7F62">
      <w:pPr>
        <w:pStyle w:val="ConsPlusNormal"/>
        <w:jc w:val="center"/>
      </w:pPr>
      <w:r>
        <w:t>ЦЕЛЕВОЙ ПРОГРАММЫ РАЗВИТИЯ ОБРАЗОВАНИЯ НА 2011 - 2015 ГОДЫ</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Постановлений Правительства РФ от 26.12.2013 </w:t>
      </w:r>
      <w:hyperlink r:id="rId146" w:history="1">
        <w:r>
          <w:rPr>
            <w:color w:val="0000FF"/>
          </w:rPr>
          <w:t>N 1262</w:t>
        </w:r>
      </w:hyperlink>
      <w:r>
        <w:t>,</w:t>
      </w:r>
    </w:p>
    <w:p w:rsidR="006B7F62" w:rsidRDefault="006B7F62">
      <w:pPr>
        <w:pStyle w:val="ConsPlusNormal"/>
        <w:jc w:val="center"/>
      </w:pPr>
      <w:r>
        <w:t xml:space="preserve">от 03.04.2014 </w:t>
      </w:r>
      <w:hyperlink r:id="rId147" w:history="1">
        <w:r>
          <w:rPr>
            <w:color w:val="0000FF"/>
          </w:rPr>
          <w:t>N 262</w:t>
        </w:r>
      </w:hyperlink>
      <w:r>
        <w:t xml:space="preserve">, от 09.09.2014 </w:t>
      </w:r>
      <w:hyperlink r:id="rId148" w:history="1">
        <w:r>
          <w:rPr>
            <w:color w:val="0000FF"/>
          </w:rPr>
          <w:t>N 917</w:t>
        </w:r>
      </w:hyperlink>
      <w:r>
        <w:t>,</w:t>
      </w:r>
    </w:p>
    <w:p w:rsidR="006B7F62" w:rsidRDefault="006B7F62">
      <w:pPr>
        <w:pStyle w:val="ConsPlusNormal"/>
        <w:jc w:val="center"/>
      </w:pPr>
      <w:r>
        <w:t xml:space="preserve">от 12.12.2014 </w:t>
      </w:r>
      <w:hyperlink r:id="rId149" w:history="1">
        <w:r>
          <w:rPr>
            <w:color w:val="0000FF"/>
          </w:rPr>
          <w:t>N 1360</w:t>
        </w:r>
      </w:hyperlink>
      <w:r>
        <w:t xml:space="preserve">,  от 16.07.2015 </w:t>
      </w:r>
      <w:hyperlink r:id="rId150" w:history="1">
        <w:r>
          <w:rPr>
            <w:color w:val="0000FF"/>
          </w:rPr>
          <w:t>N 715</w:t>
        </w:r>
      </w:hyperlink>
      <w:r>
        <w:t>,</w:t>
      </w:r>
    </w:p>
    <w:p w:rsidR="006B7F62" w:rsidRDefault="006B7F62">
      <w:pPr>
        <w:pStyle w:val="ConsPlusNormal"/>
        <w:jc w:val="center"/>
      </w:pPr>
      <w:r>
        <w:t xml:space="preserve">от 25.12.2015 </w:t>
      </w:r>
      <w:hyperlink r:id="rId151" w:history="1">
        <w:r>
          <w:rPr>
            <w:color w:val="0000FF"/>
          </w:rPr>
          <w:t>N 1438</w:t>
        </w:r>
      </w:hyperlink>
      <w:r>
        <w:t>)</w:t>
      </w:r>
    </w:p>
    <w:p w:rsidR="006B7F62" w:rsidRDefault="006B7F62">
      <w:pPr>
        <w:pStyle w:val="ConsPlusNormal"/>
        <w:jc w:val="both"/>
      </w:pPr>
    </w:p>
    <w:p w:rsidR="006B7F62" w:rsidRDefault="006B7F62">
      <w:pPr>
        <w:pStyle w:val="ConsPlusCell"/>
        <w:jc w:val="both"/>
      </w:pPr>
      <w:r>
        <w:rPr>
          <w:sz w:val="12"/>
        </w:rPr>
        <w:t>───────────────────────┬───────┬──────┬─────────┬─────────────────────────────────────────────────────────────────────────────────────────────────────────────────────────────</w:t>
      </w:r>
    </w:p>
    <w:p w:rsidR="006B7F62" w:rsidRDefault="006B7F62">
      <w:pPr>
        <w:pStyle w:val="ConsPlusCell"/>
        <w:jc w:val="both"/>
      </w:pPr>
      <w:r>
        <w:rPr>
          <w:sz w:val="12"/>
        </w:rPr>
        <w:t xml:space="preserve">      Мероприятие      │Срок   │Еди-  │Мощность │                                             Капитальные вложения (млн. рублей)</w:t>
      </w:r>
    </w:p>
    <w:p w:rsidR="006B7F62" w:rsidRDefault="006B7F62">
      <w:pPr>
        <w:pStyle w:val="ConsPlusCell"/>
        <w:jc w:val="both"/>
      </w:pPr>
      <w:r>
        <w:rPr>
          <w:sz w:val="12"/>
        </w:rPr>
        <w:t xml:space="preserve">                       │ввода в│ница  │         ├────────────────────┬────────────────────┬────────────────────┬───────────────────┬────────────────────┬─────────────────────</w:t>
      </w:r>
    </w:p>
    <w:p w:rsidR="006B7F62" w:rsidRDefault="006B7F62">
      <w:pPr>
        <w:pStyle w:val="ConsPlusCell"/>
        <w:jc w:val="both"/>
      </w:pPr>
      <w:r>
        <w:rPr>
          <w:sz w:val="12"/>
        </w:rPr>
        <w:t xml:space="preserve">                       │дейст- │изме- │         │  2011 - 2015 годы  │      2011 год      │      2012 год      │     2013 год      │      2014 год      │      2015 год</w:t>
      </w:r>
    </w:p>
    <w:p w:rsidR="006B7F62" w:rsidRDefault="006B7F62">
      <w:pPr>
        <w:pStyle w:val="ConsPlusCell"/>
        <w:jc w:val="both"/>
      </w:pPr>
      <w:r>
        <w:rPr>
          <w:sz w:val="12"/>
        </w:rPr>
        <w:t xml:space="preserve">                       │вие    │рения │         ├──────────┬─────────┼──────────┬─────────┼─────────┬──────────┼─────────┬─────────┼──────────┬─────────┼──────────┬──────────</w:t>
      </w:r>
    </w:p>
    <w:p w:rsidR="006B7F62" w:rsidRDefault="006B7F62">
      <w:pPr>
        <w:pStyle w:val="ConsPlusCell"/>
        <w:jc w:val="both"/>
      </w:pPr>
      <w:r>
        <w:rPr>
          <w:sz w:val="12"/>
        </w:rPr>
        <w:t xml:space="preserve">                       │       │      │         │  всего   │средства │  всего   │средства │  всего  │средства  │  всего  │средства │  всего   │средства │  всего   │средства</w:t>
      </w:r>
    </w:p>
    <w:p w:rsidR="006B7F62" w:rsidRDefault="006B7F62">
      <w:pPr>
        <w:pStyle w:val="ConsPlusCell"/>
        <w:jc w:val="both"/>
      </w:pPr>
      <w:r>
        <w:rPr>
          <w:sz w:val="12"/>
        </w:rPr>
        <w:t xml:space="preserve">                       │       │      │         │          │федераль-│          │федераль-│         │федераль- │         │федераль-│          │федераль-│          │федераль-</w:t>
      </w:r>
    </w:p>
    <w:p w:rsidR="006B7F62" w:rsidRDefault="006B7F62">
      <w:pPr>
        <w:pStyle w:val="ConsPlusCell"/>
        <w:jc w:val="both"/>
      </w:pPr>
      <w:r>
        <w:rPr>
          <w:sz w:val="12"/>
        </w:rPr>
        <w:t xml:space="preserve">                       │       │      │         │          │ного     │          │ного     │         │ного      │         │ного     │          │ного     │          │ного</w:t>
      </w:r>
    </w:p>
    <w:p w:rsidR="006B7F62" w:rsidRDefault="006B7F62">
      <w:pPr>
        <w:pStyle w:val="ConsPlusCell"/>
        <w:jc w:val="both"/>
      </w:pPr>
      <w:r>
        <w:rPr>
          <w:sz w:val="12"/>
        </w:rPr>
        <w:t xml:space="preserve">                       │       │      │         │          │бюджета  │          │бюджета  │         │бюджета   │         │бюджета  │          │бюджета  │          │бюджета</w:t>
      </w:r>
    </w:p>
    <w:p w:rsidR="006B7F62" w:rsidRDefault="006B7F62">
      <w:pPr>
        <w:pStyle w:val="ConsPlusCell"/>
        <w:jc w:val="both"/>
      </w:pPr>
      <w:r>
        <w:rPr>
          <w:sz w:val="12"/>
        </w:rPr>
        <w:t>───────────────────────┴───────┴──────┴─────────┴──────────┴─────────┴──────────┴─────────┴─────────┴──────────┴─────────┴─────────┴──────────┴─────────┴──────────┴──────────</w:t>
      </w:r>
    </w:p>
    <w:p w:rsidR="006B7F62" w:rsidRDefault="006B7F62">
      <w:pPr>
        <w:pStyle w:val="ConsPlusCell"/>
        <w:jc w:val="both"/>
      </w:pPr>
      <w:r>
        <w:rPr>
          <w:sz w:val="14"/>
        </w:rPr>
        <w:t xml:space="preserve">                                                                       Капитальные вложения</w:t>
      </w:r>
    </w:p>
    <w:p w:rsidR="006B7F62" w:rsidRDefault="006B7F62">
      <w:pPr>
        <w:pStyle w:val="ConsPlusCell"/>
        <w:jc w:val="both"/>
      </w:pPr>
      <w:r>
        <w:rPr>
          <w:sz w:val="14"/>
        </w:rPr>
        <w:t xml:space="preserve">                                                 (в ред. </w:t>
      </w:r>
      <w:hyperlink r:id="rId152"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Всего                                            41953,95  37464,52    8190,3    7261,6     6659     5756,5    10479,99   9410,09   9564,84    8564,4    7059,82    6471,93</w:t>
      </w:r>
    </w:p>
    <w:p w:rsidR="006B7F62" w:rsidRDefault="006B7F62">
      <w:pPr>
        <w:pStyle w:val="ConsPlusCell"/>
        <w:jc w:val="both"/>
      </w:pPr>
    </w:p>
    <w:p w:rsidR="006B7F62" w:rsidRDefault="006B7F62">
      <w:pPr>
        <w:pStyle w:val="ConsPlusCell"/>
        <w:jc w:val="both"/>
      </w:pPr>
      <w:r>
        <w:rPr>
          <w:sz w:val="14"/>
        </w:rPr>
        <w:t xml:space="preserve"> Образование                                      32550,71  28428,57    7104,3    6339,4    6122,4    5276,9     6721,99   5662,89   7001,49   6136,75    5600,54    5012,64</w:t>
      </w:r>
    </w:p>
    <w:p w:rsidR="006B7F62" w:rsidRDefault="006B7F62">
      <w:pPr>
        <w:pStyle w:val="ConsPlusCell"/>
        <w:jc w:val="both"/>
      </w:pPr>
    </w:p>
    <w:p w:rsidR="006B7F62" w:rsidRDefault="006B7F62">
      <w:pPr>
        <w:pStyle w:val="ConsPlusCell"/>
        <w:jc w:val="both"/>
      </w:pPr>
      <w:r>
        <w:rPr>
          <w:sz w:val="14"/>
        </w:rPr>
        <w:t xml:space="preserve"> Жилищное строительство                            9403,24  9035,94      1086      922,2     536,6    479,6       3758     3747,2    2563,35   2427,65    1459,29    1459,29</w:t>
      </w:r>
    </w:p>
    <w:p w:rsidR="006B7F62" w:rsidRDefault="006B7F62">
      <w:pPr>
        <w:pStyle w:val="ConsPlusCell"/>
        <w:jc w:val="both"/>
      </w:pPr>
    </w:p>
    <w:p w:rsidR="006B7F62" w:rsidRDefault="006B7F62">
      <w:pPr>
        <w:pStyle w:val="ConsPlusCell"/>
        <w:jc w:val="both"/>
      </w:pPr>
      <w:r>
        <w:rPr>
          <w:sz w:val="14"/>
        </w:rPr>
        <w:t xml:space="preserve">                                                                         Минобрнауки России</w:t>
      </w:r>
    </w:p>
    <w:p w:rsidR="006B7F62" w:rsidRDefault="006B7F62">
      <w:pPr>
        <w:pStyle w:val="ConsPlusCell"/>
        <w:jc w:val="both"/>
      </w:pPr>
      <w:r>
        <w:rPr>
          <w:sz w:val="14"/>
        </w:rPr>
        <w:t xml:space="preserve">                                                 (в ред. </w:t>
      </w:r>
      <w:hyperlink r:id="rId153"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Всего                                            41644,95  37155,52    8071,3    7142,6     6659     5756,5    10479,99   9410,09   9374,84    8374,4    7059,82    6471,93</w:t>
      </w:r>
    </w:p>
    <w:p w:rsidR="006B7F62" w:rsidRDefault="006B7F62">
      <w:pPr>
        <w:pStyle w:val="ConsPlusCell"/>
        <w:jc w:val="both"/>
      </w:pPr>
    </w:p>
    <w:p w:rsidR="006B7F62" w:rsidRDefault="006B7F62">
      <w:pPr>
        <w:pStyle w:val="ConsPlusCell"/>
        <w:jc w:val="both"/>
      </w:pPr>
      <w:r>
        <w:rPr>
          <w:sz w:val="14"/>
        </w:rPr>
        <w:t xml:space="preserve"> Образование                                      32431,71  28309,57    6985,3    6220,4    6122,4    5276,9     6721,99   5662,89   7001,49   6136,75    5600,54    5012,64</w:t>
      </w:r>
    </w:p>
    <w:p w:rsidR="006B7F62" w:rsidRDefault="006B7F62">
      <w:pPr>
        <w:pStyle w:val="ConsPlusCell"/>
        <w:jc w:val="both"/>
      </w:pPr>
    </w:p>
    <w:p w:rsidR="006B7F62" w:rsidRDefault="006B7F62">
      <w:pPr>
        <w:pStyle w:val="ConsPlusCell"/>
        <w:jc w:val="both"/>
      </w:pPr>
      <w:r>
        <w:rPr>
          <w:sz w:val="14"/>
        </w:rPr>
        <w:t xml:space="preserve"> Жилищное строительство                            9213,24  8845,94      1086      922,2     536,6    479,6       3758     3747,2    2373,35   2237,65    1459,29    1459,29</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"Санкт-Петербургский государственный университет"</w:t>
      </w:r>
    </w:p>
    <w:p w:rsidR="006B7F62" w:rsidRDefault="006B7F62">
      <w:pPr>
        <w:pStyle w:val="ConsPlusCell"/>
        <w:jc w:val="both"/>
      </w:pPr>
    </w:p>
    <w:p w:rsidR="006B7F62" w:rsidRDefault="006B7F62">
      <w:pPr>
        <w:pStyle w:val="ConsPlusCell"/>
        <w:jc w:val="both"/>
      </w:pPr>
      <w:r>
        <w:rPr>
          <w:sz w:val="14"/>
        </w:rPr>
        <w:t xml:space="preserve"> Всего                                              119        119       119        119        -         -          -         -         -          -         -          -</w:t>
      </w:r>
    </w:p>
    <w:p w:rsidR="006B7F62" w:rsidRDefault="006B7F62">
      <w:pPr>
        <w:pStyle w:val="ConsPlusCell"/>
        <w:jc w:val="both"/>
      </w:pPr>
    </w:p>
    <w:p w:rsidR="006B7F62" w:rsidRDefault="006B7F62">
      <w:pPr>
        <w:pStyle w:val="ConsPlusCell"/>
        <w:jc w:val="both"/>
      </w:pPr>
      <w:r>
        <w:rPr>
          <w:sz w:val="14"/>
        </w:rPr>
        <w:t xml:space="preserve"> Образование                                        119        119       119        119        -         -          -         -         -          -         -          -</w:t>
      </w:r>
    </w:p>
    <w:p w:rsidR="006B7F62" w:rsidRDefault="006B7F62">
      <w:pPr>
        <w:pStyle w:val="ConsPlusCell"/>
        <w:jc w:val="both"/>
      </w:pPr>
    </w:p>
    <w:p w:rsidR="006B7F62" w:rsidRDefault="006B7F62">
      <w:pPr>
        <w:pStyle w:val="ConsPlusCell"/>
        <w:jc w:val="both"/>
      </w:pPr>
      <w:r>
        <w:rPr>
          <w:sz w:val="14"/>
        </w:rPr>
        <w:t xml:space="preserve">                                                                               Минсельхоз России</w:t>
      </w:r>
    </w:p>
    <w:p w:rsidR="006B7F62" w:rsidRDefault="006B7F62">
      <w:pPr>
        <w:pStyle w:val="ConsPlusCell"/>
        <w:jc w:val="both"/>
      </w:pPr>
      <w:r>
        <w:rPr>
          <w:sz w:val="14"/>
        </w:rPr>
        <w:t xml:space="preserve">                                                        (введено </w:t>
      </w:r>
      <w:hyperlink r:id="rId154" w:history="1">
        <w:r>
          <w:rPr>
            <w:color w:val="0000FF"/>
            <w:sz w:val="14"/>
          </w:rPr>
          <w:t>Постановлением</w:t>
        </w:r>
      </w:hyperlink>
      <w:r>
        <w:rPr>
          <w:sz w:val="14"/>
        </w:rPr>
        <w:t xml:space="preserve"> Правительства РФ от 09.09.2014 N 917)</w:t>
      </w:r>
    </w:p>
    <w:p w:rsidR="006B7F62" w:rsidRDefault="006B7F62">
      <w:pPr>
        <w:pStyle w:val="ConsPlusCell"/>
        <w:jc w:val="both"/>
      </w:pPr>
    </w:p>
    <w:p w:rsidR="006B7F62" w:rsidRDefault="006B7F62">
      <w:pPr>
        <w:pStyle w:val="ConsPlusCell"/>
        <w:jc w:val="both"/>
      </w:pPr>
      <w:r>
        <w:rPr>
          <w:sz w:val="14"/>
        </w:rPr>
        <w:t xml:space="preserve"> Всего                                              190        190        -          -         -         -          -         -        190        190        -          -</w:t>
      </w:r>
    </w:p>
    <w:p w:rsidR="006B7F62" w:rsidRDefault="006B7F62">
      <w:pPr>
        <w:pStyle w:val="ConsPlusCell"/>
        <w:jc w:val="both"/>
      </w:pPr>
    </w:p>
    <w:p w:rsidR="006B7F62" w:rsidRDefault="006B7F62">
      <w:pPr>
        <w:pStyle w:val="ConsPlusCell"/>
        <w:jc w:val="both"/>
      </w:pPr>
      <w:r>
        <w:rPr>
          <w:sz w:val="14"/>
        </w:rPr>
        <w:t xml:space="preserve"> Жилищное строительство                             190        190        -          -         -         -          -         -        190        190        -          -</w:t>
      </w:r>
    </w:p>
    <w:p w:rsidR="006B7F62" w:rsidRDefault="006B7F62">
      <w:pPr>
        <w:pStyle w:val="ConsPlusCell"/>
        <w:jc w:val="both"/>
      </w:pPr>
    </w:p>
    <w:p w:rsidR="006B7F62" w:rsidRDefault="006B7F62">
      <w:pPr>
        <w:pStyle w:val="ConsPlusCell"/>
        <w:jc w:val="both"/>
      </w:pPr>
      <w:r>
        <w:rPr>
          <w:sz w:val="14"/>
        </w:rPr>
        <w:t xml:space="preserve">                                                                        Минобрнауки России (образование)</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"Брянский государственный технический университет", г. Брянск</w:t>
      </w:r>
    </w:p>
    <w:p w:rsidR="006B7F62" w:rsidRDefault="006B7F62">
      <w:pPr>
        <w:pStyle w:val="ConsPlusCell"/>
        <w:jc w:val="both"/>
      </w:pPr>
    </w:p>
    <w:p w:rsidR="006B7F62" w:rsidRDefault="006B7F62">
      <w:pPr>
        <w:pStyle w:val="ConsPlusCell"/>
        <w:jc w:val="both"/>
      </w:pPr>
      <w:r>
        <w:rPr>
          <w:sz w:val="14"/>
        </w:rPr>
        <w:t xml:space="preserve">   1.   5-этажный        2011    тыс.    10,5      103,5       90       103,5       90         -         -          -         -         -          -         -          -</w:t>
      </w:r>
    </w:p>
    <w:p w:rsidR="006B7F62" w:rsidRDefault="006B7F62">
      <w:pPr>
        <w:pStyle w:val="ConsPlusCell"/>
        <w:jc w:val="both"/>
      </w:pPr>
      <w:r>
        <w:rPr>
          <w:sz w:val="14"/>
        </w:rPr>
        <w:t xml:space="preserve">        учебный корпус    год    кв.</w:t>
      </w:r>
    </w:p>
    <w:p w:rsidR="006B7F62" w:rsidRDefault="006B7F62">
      <w:pPr>
        <w:pStyle w:val="ConsPlusCell"/>
        <w:jc w:val="both"/>
      </w:pPr>
      <w:r>
        <w:rPr>
          <w:sz w:val="14"/>
        </w:rPr>
        <w:t xml:space="preserve">        Брянского               метров</w:t>
      </w:r>
    </w:p>
    <w:p w:rsidR="006B7F62" w:rsidRDefault="006B7F62">
      <w:pPr>
        <w:pStyle w:val="ConsPlusCell"/>
        <w:jc w:val="both"/>
      </w:pPr>
      <w:r>
        <w:rPr>
          <w:sz w:val="14"/>
        </w:rPr>
        <w:t xml:space="preserve">        государствен-</w:t>
      </w:r>
    </w:p>
    <w:p w:rsidR="006B7F62" w:rsidRDefault="006B7F62">
      <w:pPr>
        <w:pStyle w:val="ConsPlusCell"/>
        <w:jc w:val="both"/>
      </w:pPr>
      <w:r>
        <w:rPr>
          <w:sz w:val="14"/>
        </w:rPr>
        <w:t xml:space="preserve">        ного</w:t>
      </w:r>
    </w:p>
    <w:p w:rsidR="006B7F62" w:rsidRDefault="006B7F62">
      <w:pPr>
        <w:pStyle w:val="ConsPlusCell"/>
        <w:jc w:val="both"/>
      </w:pPr>
      <w:r>
        <w:rPr>
          <w:sz w:val="14"/>
        </w:rPr>
        <w:t xml:space="preserve">        технического</w:t>
      </w:r>
    </w:p>
    <w:p w:rsidR="006B7F62" w:rsidRDefault="006B7F62">
      <w:pPr>
        <w:pStyle w:val="ConsPlusCell"/>
        <w:jc w:val="both"/>
      </w:pPr>
      <w:r>
        <w:rPr>
          <w:sz w:val="14"/>
        </w:rPr>
        <w:t xml:space="preserve">        университета</w:t>
      </w:r>
    </w:p>
    <w:p w:rsidR="006B7F62" w:rsidRDefault="006B7F62">
      <w:pPr>
        <w:pStyle w:val="ConsPlusCell"/>
        <w:jc w:val="both"/>
      </w:pPr>
      <w:r>
        <w:rPr>
          <w:sz w:val="14"/>
        </w:rPr>
        <w:t xml:space="preserve">        (IV и V</w:t>
      </w:r>
    </w:p>
    <w:p w:rsidR="006B7F62" w:rsidRDefault="006B7F62">
      <w:pPr>
        <w:pStyle w:val="ConsPlusCell"/>
        <w:jc w:val="both"/>
      </w:pPr>
      <w:r>
        <w:rPr>
          <w:sz w:val="14"/>
        </w:rPr>
        <w:t xml:space="preserve">        очереди) по</w:t>
      </w:r>
    </w:p>
    <w:p w:rsidR="006B7F62" w:rsidRDefault="006B7F62">
      <w:pPr>
        <w:pStyle w:val="ConsPlusCell"/>
        <w:jc w:val="both"/>
      </w:pPr>
      <w:r>
        <w:rPr>
          <w:sz w:val="14"/>
        </w:rPr>
        <w:t xml:space="preserve">        улице</w:t>
      </w:r>
    </w:p>
    <w:p w:rsidR="006B7F62" w:rsidRDefault="006B7F62">
      <w:pPr>
        <w:pStyle w:val="ConsPlusCell"/>
        <w:jc w:val="both"/>
      </w:pPr>
      <w:r>
        <w:rPr>
          <w:sz w:val="14"/>
        </w:rPr>
        <w:t xml:space="preserve">        Харьковской в</w:t>
      </w:r>
    </w:p>
    <w:p w:rsidR="006B7F62" w:rsidRDefault="006B7F62">
      <w:pPr>
        <w:pStyle w:val="ConsPlusCell"/>
        <w:jc w:val="both"/>
      </w:pPr>
      <w:r>
        <w:rPr>
          <w:sz w:val="14"/>
        </w:rPr>
        <w:t xml:space="preserve">        Бежицком районе</w:t>
      </w:r>
    </w:p>
    <w:p w:rsidR="006B7F62" w:rsidRDefault="006B7F62">
      <w:pPr>
        <w:pStyle w:val="ConsPlusCell"/>
        <w:jc w:val="both"/>
      </w:pPr>
      <w:r>
        <w:rPr>
          <w:sz w:val="14"/>
        </w:rPr>
        <w:t xml:space="preserve">        г. Брянска</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"Владимирский государственный университет имени Александра Григорьевича</w:t>
      </w:r>
    </w:p>
    <w:p w:rsidR="006B7F62" w:rsidRDefault="006B7F62">
      <w:pPr>
        <w:pStyle w:val="ConsPlusCell"/>
        <w:jc w:val="both"/>
      </w:pPr>
      <w:r>
        <w:rPr>
          <w:sz w:val="14"/>
        </w:rPr>
        <w:t xml:space="preserve">                                                               и Николая Григорьевича Столетовых", г. Владимир</w:t>
      </w:r>
    </w:p>
    <w:p w:rsidR="006B7F62" w:rsidRDefault="006B7F62">
      <w:pPr>
        <w:pStyle w:val="ConsPlusCell"/>
        <w:jc w:val="both"/>
      </w:pPr>
    </w:p>
    <w:p w:rsidR="006B7F62" w:rsidRDefault="006B7F62">
      <w:pPr>
        <w:pStyle w:val="ConsPlusCell"/>
        <w:jc w:val="both"/>
      </w:pPr>
      <w:r>
        <w:rPr>
          <w:sz w:val="14"/>
        </w:rPr>
        <w:t xml:space="preserve">   2.   Учебный корпус   2011    тыс.    3,37       52,8      45,4       52,8      45,4        -         -          -         -         -          -         -          -</w:t>
      </w:r>
    </w:p>
    <w:p w:rsidR="006B7F62" w:rsidRDefault="006B7F62">
      <w:pPr>
        <w:pStyle w:val="ConsPlusCell"/>
        <w:jc w:val="both"/>
      </w:pPr>
      <w:r>
        <w:rPr>
          <w:sz w:val="14"/>
        </w:rPr>
        <w:t xml:space="preserve">        университета,     год    кв.</w:t>
      </w:r>
    </w:p>
    <w:p w:rsidR="006B7F62" w:rsidRDefault="006B7F62">
      <w:pPr>
        <w:pStyle w:val="ConsPlusCell"/>
        <w:jc w:val="both"/>
      </w:pPr>
      <w:r>
        <w:rPr>
          <w:sz w:val="14"/>
        </w:rPr>
        <w:t xml:space="preserve">        г. Владимир,            метров</w:t>
      </w:r>
    </w:p>
    <w:p w:rsidR="006B7F62" w:rsidRDefault="006B7F62">
      <w:pPr>
        <w:pStyle w:val="ConsPlusCell"/>
        <w:jc w:val="both"/>
      </w:pPr>
      <w:r>
        <w:rPr>
          <w:sz w:val="14"/>
        </w:rPr>
        <w:t xml:space="preserve">        ул.</w:t>
      </w:r>
    </w:p>
    <w:p w:rsidR="006B7F62" w:rsidRDefault="006B7F62">
      <w:pPr>
        <w:pStyle w:val="ConsPlusCell"/>
        <w:jc w:val="both"/>
      </w:pPr>
      <w:r>
        <w:rPr>
          <w:sz w:val="14"/>
        </w:rPr>
        <w:t xml:space="preserve">        Студенческая, 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"Воронежский государственный архитектурно-строительный университет", г. Воронеж</w:t>
      </w:r>
    </w:p>
    <w:p w:rsidR="006B7F62" w:rsidRDefault="006B7F62">
      <w:pPr>
        <w:pStyle w:val="ConsPlusCell"/>
        <w:jc w:val="both"/>
      </w:pPr>
    </w:p>
    <w:p w:rsidR="006B7F62" w:rsidRDefault="006B7F62">
      <w:pPr>
        <w:pStyle w:val="ConsPlusCell"/>
        <w:jc w:val="both"/>
      </w:pPr>
      <w:r>
        <w:rPr>
          <w:sz w:val="14"/>
        </w:rPr>
        <w:t xml:space="preserve">   3.   Корректировка N  2012    тыс.   13,346     144,5       125       80,5       70        64         55         -         -         -          -         -          -</w:t>
      </w:r>
    </w:p>
    <w:p w:rsidR="006B7F62" w:rsidRDefault="006B7F62">
      <w:pPr>
        <w:pStyle w:val="ConsPlusCell"/>
        <w:jc w:val="both"/>
      </w:pPr>
      <w:r>
        <w:rPr>
          <w:sz w:val="14"/>
        </w:rPr>
        <w:lastRenderedPageBreak/>
        <w:t xml:space="preserve">        2 проекта         год    кв.</w:t>
      </w:r>
    </w:p>
    <w:p w:rsidR="006B7F62" w:rsidRDefault="006B7F62">
      <w:pPr>
        <w:pStyle w:val="ConsPlusCell"/>
        <w:jc w:val="both"/>
      </w:pPr>
      <w:r>
        <w:rPr>
          <w:sz w:val="14"/>
        </w:rPr>
        <w:t xml:space="preserve">        строительства           метров</w:t>
      </w:r>
    </w:p>
    <w:p w:rsidR="006B7F62" w:rsidRDefault="006B7F62">
      <w:pPr>
        <w:pStyle w:val="ConsPlusCell"/>
        <w:jc w:val="both"/>
      </w:pPr>
      <w:r>
        <w:rPr>
          <w:sz w:val="14"/>
        </w:rPr>
        <w:t xml:space="preserve">        учебно-</w:t>
      </w:r>
    </w:p>
    <w:p w:rsidR="006B7F62" w:rsidRDefault="006B7F62">
      <w:pPr>
        <w:pStyle w:val="ConsPlusCell"/>
        <w:jc w:val="both"/>
      </w:pPr>
      <w:r>
        <w:rPr>
          <w:sz w:val="14"/>
        </w:rPr>
        <w:t xml:space="preserve">        лабораторного</w:t>
      </w:r>
    </w:p>
    <w:p w:rsidR="006B7F62" w:rsidRDefault="006B7F62">
      <w:pPr>
        <w:pStyle w:val="ConsPlusCell"/>
        <w:jc w:val="both"/>
      </w:pPr>
      <w:r>
        <w:rPr>
          <w:sz w:val="14"/>
        </w:rPr>
        <w:t xml:space="preserve">        корпуса (II</w:t>
      </w:r>
    </w:p>
    <w:p w:rsidR="006B7F62" w:rsidRDefault="006B7F62">
      <w:pPr>
        <w:pStyle w:val="ConsPlusCell"/>
        <w:jc w:val="both"/>
      </w:pPr>
      <w:r>
        <w:rPr>
          <w:sz w:val="14"/>
        </w:rPr>
        <w:t xml:space="preserve">        очередь) ГОУВПО</w:t>
      </w:r>
    </w:p>
    <w:p w:rsidR="006B7F62" w:rsidRDefault="006B7F62">
      <w:pPr>
        <w:pStyle w:val="ConsPlusCell"/>
        <w:jc w:val="both"/>
      </w:pPr>
      <w:r>
        <w:rPr>
          <w:sz w:val="14"/>
        </w:rPr>
        <w:t xml:space="preserve">        ВГАСУ со</w:t>
      </w:r>
    </w:p>
    <w:p w:rsidR="006B7F62" w:rsidRDefault="006B7F62">
      <w:pPr>
        <w:pStyle w:val="ConsPlusCell"/>
        <w:jc w:val="both"/>
      </w:pPr>
      <w:r>
        <w:rPr>
          <w:sz w:val="14"/>
        </w:rPr>
        <w:t xml:space="preserve">        встроенными</w:t>
      </w:r>
    </w:p>
    <w:p w:rsidR="006B7F62" w:rsidRDefault="006B7F62">
      <w:pPr>
        <w:pStyle w:val="ConsPlusCell"/>
        <w:jc w:val="both"/>
      </w:pPr>
      <w:r>
        <w:rPr>
          <w:sz w:val="14"/>
        </w:rPr>
        <w:t xml:space="preserve">        помещениями</w:t>
      </w:r>
    </w:p>
    <w:p w:rsidR="006B7F62" w:rsidRDefault="006B7F62">
      <w:pPr>
        <w:pStyle w:val="ConsPlusCell"/>
        <w:jc w:val="both"/>
      </w:pPr>
      <w:r>
        <w:rPr>
          <w:sz w:val="14"/>
        </w:rPr>
        <w:t xml:space="preserve">        инновационного</w:t>
      </w:r>
    </w:p>
    <w:p w:rsidR="006B7F62" w:rsidRDefault="006B7F62">
      <w:pPr>
        <w:pStyle w:val="ConsPlusCell"/>
        <w:jc w:val="both"/>
      </w:pPr>
      <w:r>
        <w:rPr>
          <w:sz w:val="14"/>
        </w:rPr>
        <w:t xml:space="preserve">        бизнес-</w:t>
      </w:r>
    </w:p>
    <w:p w:rsidR="006B7F62" w:rsidRDefault="006B7F62">
      <w:pPr>
        <w:pStyle w:val="ConsPlusCell"/>
        <w:jc w:val="both"/>
      </w:pPr>
      <w:r>
        <w:rPr>
          <w:sz w:val="14"/>
        </w:rPr>
        <w:t xml:space="preserve">        инкубатора (2-я</w:t>
      </w:r>
    </w:p>
    <w:p w:rsidR="006B7F62" w:rsidRDefault="006B7F62">
      <w:pPr>
        <w:pStyle w:val="ConsPlusCell"/>
        <w:jc w:val="both"/>
      </w:pPr>
      <w:r>
        <w:rPr>
          <w:sz w:val="14"/>
        </w:rPr>
        <w:t xml:space="preserve">        очередь) г.</w:t>
      </w:r>
    </w:p>
    <w:p w:rsidR="006B7F62" w:rsidRDefault="006B7F62">
      <w:pPr>
        <w:pStyle w:val="ConsPlusCell"/>
        <w:jc w:val="both"/>
      </w:pPr>
      <w:r>
        <w:rPr>
          <w:sz w:val="14"/>
        </w:rPr>
        <w:t xml:space="preserve">        Воронеж, ул.</w:t>
      </w:r>
    </w:p>
    <w:p w:rsidR="006B7F62" w:rsidRDefault="006B7F62">
      <w:pPr>
        <w:pStyle w:val="ConsPlusCell"/>
        <w:jc w:val="both"/>
      </w:pPr>
      <w:r>
        <w:rPr>
          <w:sz w:val="14"/>
        </w:rPr>
        <w:t xml:space="preserve">        20-летия</w:t>
      </w:r>
    </w:p>
    <w:p w:rsidR="006B7F62" w:rsidRDefault="006B7F62">
      <w:pPr>
        <w:pStyle w:val="ConsPlusCell"/>
        <w:jc w:val="both"/>
      </w:pPr>
      <w:r>
        <w:rPr>
          <w:sz w:val="14"/>
        </w:rPr>
        <w:t xml:space="preserve">        Октября, 84</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"Воронежский государственный университет", г. Воронеж</w:t>
      </w:r>
    </w:p>
    <w:p w:rsidR="006B7F62" w:rsidRDefault="006B7F62">
      <w:pPr>
        <w:pStyle w:val="ConsPlusCell"/>
        <w:jc w:val="both"/>
      </w:pPr>
    </w:p>
    <w:p w:rsidR="006B7F62" w:rsidRDefault="006B7F62">
      <w:pPr>
        <w:pStyle w:val="ConsPlusCell"/>
        <w:jc w:val="both"/>
      </w:pPr>
      <w:r>
        <w:rPr>
          <w:sz w:val="14"/>
        </w:rPr>
        <w:t xml:space="preserve">   4.   Пристройка к     2012    тыс.     8,5      133,5      115,6      57,5       50        76        65,6        -         -         -          -         -          -</w:t>
      </w:r>
    </w:p>
    <w:p w:rsidR="006B7F62" w:rsidRDefault="006B7F62">
      <w:pPr>
        <w:pStyle w:val="ConsPlusCell"/>
        <w:jc w:val="both"/>
      </w:pPr>
      <w:r>
        <w:rPr>
          <w:sz w:val="14"/>
        </w:rPr>
        <w:t xml:space="preserve">        учебному          год    кв.</w:t>
      </w:r>
    </w:p>
    <w:p w:rsidR="006B7F62" w:rsidRDefault="006B7F62">
      <w:pPr>
        <w:pStyle w:val="ConsPlusCell"/>
        <w:jc w:val="both"/>
      </w:pPr>
      <w:r>
        <w:rPr>
          <w:sz w:val="14"/>
        </w:rPr>
        <w:t xml:space="preserve">        корпусу N 5 по          метров</w:t>
      </w:r>
    </w:p>
    <w:p w:rsidR="006B7F62" w:rsidRDefault="006B7F62">
      <w:pPr>
        <w:pStyle w:val="ConsPlusCell"/>
        <w:jc w:val="both"/>
      </w:pPr>
      <w:r>
        <w:rPr>
          <w:sz w:val="14"/>
        </w:rPr>
        <w:t xml:space="preserve">        ул. Хользунова,</w:t>
      </w:r>
    </w:p>
    <w:p w:rsidR="006B7F62" w:rsidRDefault="006B7F62">
      <w:pPr>
        <w:pStyle w:val="ConsPlusCell"/>
        <w:jc w:val="both"/>
      </w:pPr>
      <w:r>
        <w:rPr>
          <w:sz w:val="14"/>
        </w:rPr>
        <w:t xml:space="preserve">        40 в г.</w:t>
      </w:r>
    </w:p>
    <w:p w:rsidR="006B7F62" w:rsidRDefault="006B7F62">
      <w:pPr>
        <w:pStyle w:val="ConsPlusCell"/>
        <w:jc w:val="both"/>
      </w:pPr>
      <w:r>
        <w:rPr>
          <w:sz w:val="14"/>
        </w:rPr>
        <w:t xml:space="preserve">        Воронеже</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"Ивановский государственный университет", г. Иваново</w:t>
      </w:r>
    </w:p>
    <w:p w:rsidR="006B7F62" w:rsidRDefault="006B7F62">
      <w:pPr>
        <w:pStyle w:val="ConsPlusCell"/>
        <w:jc w:val="both"/>
      </w:pPr>
    </w:p>
    <w:p w:rsidR="006B7F62" w:rsidRDefault="006B7F62">
      <w:pPr>
        <w:pStyle w:val="ConsPlusCell"/>
        <w:jc w:val="both"/>
      </w:pPr>
      <w:r>
        <w:rPr>
          <w:sz w:val="14"/>
        </w:rPr>
        <w:t xml:space="preserve">   5.   Пристройка       2013    тыс.    12,9      268,6      230,1      42,5       40       68,3        65       157,8     125,1       -          -         -          -</w:t>
      </w:r>
    </w:p>
    <w:p w:rsidR="006B7F62" w:rsidRDefault="006B7F62">
      <w:pPr>
        <w:pStyle w:val="ConsPlusCell"/>
        <w:jc w:val="both"/>
      </w:pPr>
      <w:r>
        <w:rPr>
          <w:sz w:val="14"/>
        </w:rPr>
        <w:t xml:space="preserve">        учебного          год    кв.</w:t>
      </w:r>
    </w:p>
    <w:p w:rsidR="006B7F62" w:rsidRDefault="006B7F62">
      <w:pPr>
        <w:pStyle w:val="ConsPlusCell"/>
        <w:jc w:val="both"/>
      </w:pPr>
      <w:r>
        <w:rPr>
          <w:sz w:val="14"/>
        </w:rPr>
        <w:t xml:space="preserve">        корпуса с               метров</w:t>
      </w:r>
    </w:p>
    <w:p w:rsidR="006B7F62" w:rsidRDefault="006B7F62">
      <w:pPr>
        <w:pStyle w:val="ConsPlusCell"/>
        <w:jc w:val="both"/>
      </w:pPr>
      <w:r>
        <w:rPr>
          <w:sz w:val="14"/>
        </w:rPr>
        <w:t xml:space="preserve">        реконструкцией</w:t>
      </w:r>
    </w:p>
    <w:p w:rsidR="006B7F62" w:rsidRDefault="006B7F62">
      <w:pPr>
        <w:pStyle w:val="ConsPlusCell"/>
        <w:jc w:val="both"/>
      </w:pPr>
      <w:r>
        <w:rPr>
          <w:sz w:val="14"/>
        </w:rPr>
        <w:t xml:space="preserve">        существующего</w:t>
      </w:r>
    </w:p>
    <w:p w:rsidR="006B7F62" w:rsidRDefault="006B7F62">
      <w:pPr>
        <w:pStyle w:val="ConsPlusCell"/>
        <w:jc w:val="both"/>
      </w:pPr>
      <w:r>
        <w:rPr>
          <w:sz w:val="14"/>
        </w:rPr>
        <w:t xml:space="preserve">        учебного</w:t>
      </w:r>
    </w:p>
    <w:p w:rsidR="006B7F62" w:rsidRDefault="006B7F62">
      <w:pPr>
        <w:pStyle w:val="ConsPlusCell"/>
        <w:jc w:val="both"/>
      </w:pPr>
      <w:r>
        <w:rPr>
          <w:sz w:val="14"/>
        </w:rPr>
        <w:t xml:space="preserve">        корпуса,</w:t>
      </w:r>
    </w:p>
    <w:p w:rsidR="006B7F62" w:rsidRDefault="006B7F62">
      <w:pPr>
        <w:pStyle w:val="ConsPlusCell"/>
        <w:jc w:val="both"/>
      </w:pPr>
      <w:r>
        <w:rPr>
          <w:sz w:val="14"/>
        </w:rPr>
        <w:t xml:space="preserve">        г. Иваново</w:t>
      </w:r>
    </w:p>
    <w:p w:rsidR="006B7F62" w:rsidRDefault="006B7F62">
      <w:pPr>
        <w:pStyle w:val="ConsPlusCell"/>
        <w:jc w:val="both"/>
      </w:pPr>
    </w:p>
    <w:p w:rsidR="006B7F62" w:rsidRDefault="006B7F62">
      <w:pPr>
        <w:pStyle w:val="ConsPlusCell"/>
        <w:jc w:val="both"/>
      </w:pPr>
      <w:r>
        <w:rPr>
          <w:sz w:val="14"/>
        </w:rPr>
        <w:t xml:space="preserve">   6.   Пристройка к     2013    тыс.     3,7       86,3       75        34,7       32       26,6        18        25        25         -          -         -          -</w:t>
      </w:r>
    </w:p>
    <w:p w:rsidR="006B7F62" w:rsidRDefault="006B7F62">
      <w:pPr>
        <w:pStyle w:val="ConsPlusCell"/>
        <w:jc w:val="both"/>
      </w:pPr>
      <w:r>
        <w:rPr>
          <w:sz w:val="14"/>
        </w:rPr>
        <w:t xml:space="preserve">        главному          год    кв.</w:t>
      </w:r>
    </w:p>
    <w:p w:rsidR="006B7F62" w:rsidRDefault="006B7F62">
      <w:pPr>
        <w:pStyle w:val="ConsPlusCell"/>
        <w:jc w:val="both"/>
      </w:pPr>
      <w:r>
        <w:rPr>
          <w:sz w:val="14"/>
        </w:rPr>
        <w:t xml:space="preserve">        корпусу                 метров</w:t>
      </w:r>
    </w:p>
    <w:p w:rsidR="006B7F62" w:rsidRDefault="006B7F62">
      <w:pPr>
        <w:pStyle w:val="ConsPlusCell"/>
        <w:jc w:val="both"/>
      </w:pPr>
      <w:r>
        <w:rPr>
          <w:sz w:val="14"/>
        </w:rPr>
        <w:t xml:space="preserve">        педагогического</w:t>
      </w:r>
    </w:p>
    <w:p w:rsidR="006B7F62" w:rsidRDefault="006B7F62">
      <w:pPr>
        <w:pStyle w:val="ConsPlusCell"/>
        <w:jc w:val="both"/>
      </w:pPr>
      <w:r>
        <w:rPr>
          <w:sz w:val="14"/>
        </w:rPr>
        <w:t xml:space="preserve">        университета по</w:t>
      </w:r>
    </w:p>
    <w:p w:rsidR="006B7F62" w:rsidRDefault="006B7F62">
      <w:pPr>
        <w:pStyle w:val="ConsPlusCell"/>
        <w:jc w:val="both"/>
      </w:pPr>
      <w:r>
        <w:rPr>
          <w:sz w:val="14"/>
        </w:rPr>
        <w:t xml:space="preserve">        ул.</w:t>
      </w:r>
    </w:p>
    <w:p w:rsidR="006B7F62" w:rsidRDefault="006B7F62">
      <w:pPr>
        <w:pStyle w:val="ConsPlusCell"/>
        <w:jc w:val="both"/>
      </w:pPr>
      <w:r>
        <w:rPr>
          <w:sz w:val="14"/>
        </w:rPr>
        <w:t xml:space="preserve">        Кооперативной N</w:t>
      </w:r>
    </w:p>
    <w:p w:rsidR="006B7F62" w:rsidRDefault="006B7F62">
      <w:pPr>
        <w:pStyle w:val="ConsPlusCell"/>
        <w:jc w:val="both"/>
      </w:pPr>
      <w:r>
        <w:rPr>
          <w:sz w:val="14"/>
        </w:rPr>
        <w:t xml:space="preserve">        24 в г. Шуе,</w:t>
      </w:r>
    </w:p>
    <w:p w:rsidR="006B7F62" w:rsidRDefault="006B7F62">
      <w:pPr>
        <w:pStyle w:val="ConsPlusCell"/>
        <w:jc w:val="both"/>
      </w:pPr>
      <w:r>
        <w:rPr>
          <w:sz w:val="14"/>
        </w:rPr>
        <w:t xml:space="preserve">        Ивановская</w:t>
      </w:r>
    </w:p>
    <w:p w:rsidR="006B7F62" w:rsidRDefault="006B7F62">
      <w:pPr>
        <w:pStyle w:val="ConsPlusCell"/>
        <w:jc w:val="both"/>
      </w:pPr>
      <w:r>
        <w:rPr>
          <w:sz w:val="14"/>
        </w:rPr>
        <w:t xml:space="preserve">        область</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образования "Высшая школа народных искусств (институт)", г. Санкт-Петербург</w:t>
      </w:r>
    </w:p>
    <w:p w:rsidR="006B7F62" w:rsidRDefault="006B7F62">
      <w:pPr>
        <w:pStyle w:val="ConsPlusCell"/>
        <w:jc w:val="both"/>
      </w:pPr>
      <w:r>
        <w:rPr>
          <w:sz w:val="14"/>
        </w:rPr>
        <w:t xml:space="preserve">                                                     (в ред. </w:t>
      </w:r>
      <w:hyperlink r:id="rId155"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6(1).  Учебный корпус   2016    тыс.    2,58       4,32      4,32        -          -         -         -          -         -          -          -        4,32      4,32</w:t>
      </w:r>
    </w:p>
    <w:p w:rsidR="006B7F62" w:rsidRDefault="006B7F62">
      <w:pPr>
        <w:pStyle w:val="ConsPlusCell"/>
        <w:jc w:val="both"/>
      </w:pPr>
      <w:r>
        <w:rPr>
          <w:sz w:val="14"/>
        </w:rPr>
        <w:lastRenderedPageBreak/>
        <w:t xml:space="preserve">        на 125 учащихся   год    кв.</w:t>
      </w:r>
    </w:p>
    <w:p w:rsidR="006B7F62" w:rsidRDefault="006B7F62">
      <w:pPr>
        <w:pStyle w:val="ConsPlusCell"/>
        <w:jc w:val="both"/>
      </w:pPr>
      <w:r>
        <w:rPr>
          <w:sz w:val="14"/>
        </w:rPr>
        <w:t xml:space="preserve">        в пос. Холуй            метров</w:t>
      </w:r>
    </w:p>
    <w:p w:rsidR="006B7F62" w:rsidRDefault="006B7F62">
      <w:pPr>
        <w:pStyle w:val="ConsPlusCell"/>
        <w:jc w:val="both"/>
      </w:pPr>
      <w:r>
        <w:rPr>
          <w:sz w:val="14"/>
        </w:rPr>
        <w:t xml:space="preserve">        Южского района</w:t>
      </w:r>
    </w:p>
    <w:p w:rsidR="006B7F62" w:rsidRDefault="006B7F62">
      <w:pPr>
        <w:pStyle w:val="ConsPlusCell"/>
        <w:jc w:val="both"/>
      </w:pPr>
      <w:r>
        <w:rPr>
          <w:sz w:val="14"/>
        </w:rPr>
        <w:t xml:space="preserve">        Ивановской</w:t>
      </w:r>
    </w:p>
    <w:p w:rsidR="006B7F62" w:rsidRDefault="006B7F62">
      <w:pPr>
        <w:pStyle w:val="ConsPlusCell"/>
        <w:jc w:val="both"/>
      </w:pPr>
      <w:r>
        <w:rPr>
          <w:sz w:val="14"/>
        </w:rPr>
        <w:t xml:space="preserve">        области</w:t>
      </w:r>
    </w:p>
    <w:p w:rsidR="006B7F62" w:rsidRDefault="006B7F62">
      <w:pPr>
        <w:pStyle w:val="ConsPlusCell"/>
        <w:jc w:val="both"/>
      </w:pPr>
    </w:p>
    <w:p w:rsidR="006B7F62" w:rsidRDefault="006B7F62">
      <w:pPr>
        <w:pStyle w:val="ConsPlusCell"/>
        <w:jc w:val="both"/>
      </w:pPr>
      <w:r>
        <w:rPr>
          <w:sz w:val="14"/>
        </w:rPr>
        <w:t xml:space="preserve">        проектные и      2014                         6         6         -          -         -         -          3         3        3 </w:t>
      </w:r>
      <w:hyperlink w:anchor="P6623" w:history="1">
        <w:r>
          <w:rPr>
            <w:color w:val="0000FF"/>
            <w:sz w:val="14"/>
          </w:rPr>
          <w:t>&lt;1&gt;</w:t>
        </w:r>
      </w:hyperlink>
      <w:r>
        <w:rPr>
          <w:sz w:val="14"/>
        </w:rPr>
        <w:t xml:space="preserve">     3 </w:t>
      </w:r>
      <w:hyperlink w:anchor="P6623" w:history="1">
        <w:r>
          <w:rPr>
            <w:color w:val="0000FF"/>
            <w:sz w:val="14"/>
          </w:rPr>
          <w:t>&lt;1&gt;</w:t>
        </w:r>
      </w:hyperlink>
      <w:r>
        <w:rPr>
          <w:sz w:val="14"/>
        </w:rPr>
        <w:t xml:space="preserve">       -          -</w:t>
      </w:r>
    </w:p>
    <w:p w:rsidR="006B7F62" w:rsidRDefault="006B7F62">
      <w:pPr>
        <w:pStyle w:val="ConsPlusCell"/>
        <w:jc w:val="both"/>
      </w:pPr>
      <w:r>
        <w:rPr>
          <w:sz w:val="14"/>
        </w:rPr>
        <w:t xml:space="preserve">        изыскательские    год</w:t>
      </w:r>
    </w:p>
    <w:p w:rsidR="006B7F62" w:rsidRDefault="006B7F62">
      <w:pPr>
        <w:pStyle w:val="ConsPlusCell"/>
        <w:jc w:val="both"/>
      </w:pPr>
      <w:r>
        <w:rPr>
          <w:sz w:val="14"/>
        </w:rPr>
        <w:t xml:space="preserve">        работы</w:t>
      </w:r>
    </w:p>
    <w:p w:rsidR="006B7F62" w:rsidRDefault="006B7F62">
      <w:pPr>
        <w:pStyle w:val="ConsPlusCell"/>
        <w:jc w:val="both"/>
      </w:pPr>
      <w:r>
        <w:rPr>
          <w:sz w:val="14"/>
        </w:rPr>
        <w:t xml:space="preserve">(п. 6(1) в ред. </w:t>
      </w:r>
      <w:hyperlink r:id="rId156"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автономное образовательное учреждение</w:t>
      </w:r>
    </w:p>
    <w:p w:rsidR="006B7F62" w:rsidRDefault="006B7F62">
      <w:pPr>
        <w:pStyle w:val="ConsPlusCell"/>
        <w:jc w:val="both"/>
      </w:pPr>
      <w:r>
        <w:rPr>
          <w:sz w:val="14"/>
        </w:rPr>
        <w:t xml:space="preserve">                                 высшего профессионального образования "Национальный исследовательский ядерный университет "МИФИ", г. Москва</w:t>
      </w:r>
    </w:p>
    <w:p w:rsidR="006B7F62" w:rsidRDefault="006B7F62">
      <w:pPr>
        <w:pStyle w:val="ConsPlusCell"/>
        <w:jc w:val="both"/>
      </w:pPr>
    </w:p>
    <w:p w:rsidR="006B7F62" w:rsidRDefault="006B7F62">
      <w:pPr>
        <w:pStyle w:val="ConsPlusCell"/>
        <w:jc w:val="both"/>
      </w:pPr>
      <w:r>
        <w:rPr>
          <w:sz w:val="14"/>
        </w:rPr>
        <w:t xml:space="preserve">   7.   Учебно-          2013    тыс.    14,1      209,8      177,9      57,5       50        50         40       102,3     87,9        -          -         -          -</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метров</w:t>
      </w:r>
    </w:p>
    <w:p w:rsidR="006B7F62" w:rsidRDefault="006B7F62">
      <w:pPr>
        <w:pStyle w:val="ConsPlusCell"/>
        <w:jc w:val="both"/>
      </w:pPr>
      <w:r>
        <w:rPr>
          <w:sz w:val="14"/>
        </w:rPr>
        <w:t xml:space="preserve">        факультета</w:t>
      </w:r>
    </w:p>
    <w:p w:rsidR="006B7F62" w:rsidRDefault="006B7F62">
      <w:pPr>
        <w:pStyle w:val="ConsPlusCell"/>
        <w:jc w:val="both"/>
      </w:pPr>
      <w:r>
        <w:rPr>
          <w:sz w:val="14"/>
        </w:rPr>
        <w:t xml:space="preserve">        естественных</w:t>
      </w:r>
    </w:p>
    <w:p w:rsidR="006B7F62" w:rsidRDefault="006B7F62">
      <w:pPr>
        <w:pStyle w:val="ConsPlusCell"/>
        <w:jc w:val="both"/>
      </w:pPr>
      <w:r>
        <w:rPr>
          <w:sz w:val="14"/>
        </w:rPr>
        <w:t xml:space="preserve">        наук,</w:t>
      </w:r>
    </w:p>
    <w:p w:rsidR="006B7F62" w:rsidRDefault="006B7F62">
      <w:pPr>
        <w:pStyle w:val="ConsPlusCell"/>
        <w:jc w:val="both"/>
      </w:pPr>
      <w:r>
        <w:rPr>
          <w:sz w:val="14"/>
        </w:rPr>
        <w:t xml:space="preserve">        г. Обнинск,</w:t>
      </w:r>
    </w:p>
    <w:p w:rsidR="006B7F62" w:rsidRDefault="006B7F62">
      <w:pPr>
        <w:pStyle w:val="ConsPlusCell"/>
        <w:jc w:val="both"/>
      </w:pPr>
      <w:r>
        <w:rPr>
          <w:sz w:val="14"/>
        </w:rPr>
        <w:t xml:space="preserve">        Калужская</w:t>
      </w:r>
    </w:p>
    <w:p w:rsidR="006B7F62" w:rsidRDefault="006B7F62">
      <w:pPr>
        <w:pStyle w:val="ConsPlusCell"/>
        <w:jc w:val="both"/>
      </w:pPr>
      <w:r>
        <w:rPr>
          <w:sz w:val="14"/>
        </w:rPr>
        <w:t xml:space="preserve">        область</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"Курский государственный университет", г. Курск</w:t>
      </w:r>
    </w:p>
    <w:p w:rsidR="006B7F62" w:rsidRDefault="006B7F62">
      <w:pPr>
        <w:pStyle w:val="ConsPlusCell"/>
        <w:jc w:val="both"/>
      </w:pPr>
    </w:p>
    <w:p w:rsidR="006B7F62" w:rsidRDefault="006B7F62">
      <w:pPr>
        <w:pStyle w:val="ConsPlusCell"/>
        <w:jc w:val="both"/>
      </w:pPr>
      <w:r>
        <w:rPr>
          <w:sz w:val="14"/>
        </w:rPr>
        <w:t xml:space="preserve">   8.   Учебный корпус,  2012    тыс.    20,4      192,3       165       112        103      80,3        62         -         -         -          -         -          -</w:t>
      </w:r>
    </w:p>
    <w:p w:rsidR="006B7F62" w:rsidRDefault="006B7F62">
      <w:pPr>
        <w:pStyle w:val="ConsPlusCell"/>
        <w:jc w:val="both"/>
      </w:pPr>
      <w:r>
        <w:rPr>
          <w:sz w:val="14"/>
        </w:rPr>
        <w:t xml:space="preserve">        г. Курск          год    кв.</w:t>
      </w:r>
    </w:p>
    <w:p w:rsidR="006B7F62" w:rsidRDefault="006B7F62">
      <w:pPr>
        <w:pStyle w:val="ConsPlusCell"/>
        <w:jc w:val="both"/>
      </w:pPr>
      <w:r>
        <w:rPr>
          <w:sz w:val="14"/>
        </w:rPr>
        <w:t xml:space="preserve">                                метров</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"Елецкий государственный университет им. И.А. Бунина", г. Елец, Липецкая область</w:t>
      </w:r>
    </w:p>
    <w:p w:rsidR="006B7F62" w:rsidRDefault="006B7F62">
      <w:pPr>
        <w:pStyle w:val="ConsPlusCell"/>
        <w:jc w:val="both"/>
      </w:pPr>
    </w:p>
    <w:p w:rsidR="006B7F62" w:rsidRDefault="006B7F62">
      <w:pPr>
        <w:pStyle w:val="ConsPlusCell"/>
        <w:jc w:val="both"/>
      </w:pPr>
      <w:r>
        <w:rPr>
          <w:sz w:val="14"/>
        </w:rPr>
        <w:t xml:space="preserve">   9.   Учебный корпус,  2011    тыс.    12,3      103,5       90       103,5       90         -         -          -         -         -          -         -          -</w:t>
      </w:r>
    </w:p>
    <w:p w:rsidR="006B7F62" w:rsidRDefault="006B7F62">
      <w:pPr>
        <w:pStyle w:val="ConsPlusCell"/>
        <w:jc w:val="both"/>
      </w:pPr>
      <w:r>
        <w:rPr>
          <w:sz w:val="14"/>
        </w:rPr>
        <w:t xml:space="preserve">        2-я очередь,      год    кв.</w:t>
      </w:r>
    </w:p>
    <w:p w:rsidR="006B7F62" w:rsidRDefault="006B7F62">
      <w:pPr>
        <w:pStyle w:val="ConsPlusCell"/>
        <w:jc w:val="both"/>
      </w:pPr>
      <w:r>
        <w:rPr>
          <w:sz w:val="14"/>
        </w:rPr>
        <w:t xml:space="preserve">        г. Елец,                метров</w:t>
      </w:r>
    </w:p>
    <w:p w:rsidR="006B7F62" w:rsidRDefault="006B7F62">
      <w:pPr>
        <w:pStyle w:val="ConsPlusCell"/>
        <w:jc w:val="both"/>
      </w:pPr>
      <w:r>
        <w:rPr>
          <w:sz w:val="14"/>
        </w:rPr>
        <w:t xml:space="preserve">        Липецкая</w:t>
      </w:r>
    </w:p>
    <w:p w:rsidR="006B7F62" w:rsidRDefault="006B7F62">
      <w:pPr>
        <w:pStyle w:val="ConsPlusCell"/>
        <w:jc w:val="both"/>
      </w:pPr>
      <w:r>
        <w:rPr>
          <w:sz w:val="14"/>
        </w:rPr>
        <w:t xml:space="preserve">        область</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"Московский государственный университет леса",</w:t>
      </w:r>
    </w:p>
    <w:p w:rsidR="006B7F62" w:rsidRDefault="006B7F62">
      <w:pPr>
        <w:pStyle w:val="ConsPlusCell"/>
        <w:jc w:val="both"/>
      </w:pPr>
      <w:r>
        <w:rPr>
          <w:sz w:val="14"/>
        </w:rPr>
        <w:t xml:space="preserve">                                                                        г. Мытищи, Московская область</w:t>
      </w:r>
    </w:p>
    <w:p w:rsidR="006B7F62" w:rsidRDefault="006B7F62">
      <w:pPr>
        <w:pStyle w:val="ConsPlusCell"/>
        <w:jc w:val="both"/>
      </w:pPr>
    </w:p>
    <w:p w:rsidR="006B7F62" w:rsidRDefault="006B7F62">
      <w:pPr>
        <w:pStyle w:val="ConsPlusCell"/>
        <w:jc w:val="both"/>
      </w:pPr>
      <w:r>
        <w:rPr>
          <w:sz w:val="14"/>
        </w:rPr>
        <w:t xml:space="preserve"> 10.    Восстановление   2017    тыс.    30,5      1397,01   1287,31     95,2       55        110       100       185,9     185,9     544,4      484,9     461,54    461,54</w:t>
      </w:r>
    </w:p>
    <w:p w:rsidR="006B7F62" w:rsidRDefault="006B7F62">
      <w:pPr>
        <w:pStyle w:val="ConsPlusCell"/>
        <w:jc w:val="both"/>
      </w:pPr>
      <w:r>
        <w:rPr>
          <w:sz w:val="14"/>
        </w:rPr>
        <w:t xml:space="preserve">        и реконструкция   год    кв.</w:t>
      </w:r>
    </w:p>
    <w:p w:rsidR="006B7F62" w:rsidRDefault="006B7F62">
      <w:pPr>
        <w:pStyle w:val="ConsPlusCell"/>
        <w:jc w:val="both"/>
      </w:pPr>
      <w:r>
        <w:rPr>
          <w:sz w:val="14"/>
        </w:rPr>
        <w:t xml:space="preserve">        главного                метров</w:t>
      </w:r>
    </w:p>
    <w:p w:rsidR="006B7F62" w:rsidRDefault="006B7F62">
      <w:pPr>
        <w:pStyle w:val="ConsPlusCell"/>
        <w:jc w:val="both"/>
      </w:pPr>
      <w:r>
        <w:rPr>
          <w:sz w:val="14"/>
        </w:rPr>
        <w:t xml:space="preserve">        учебного</w:t>
      </w:r>
    </w:p>
    <w:p w:rsidR="006B7F62" w:rsidRDefault="006B7F62">
      <w:pPr>
        <w:pStyle w:val="ConsPlusCell"/>
        <w:jc w:val="both"/>
      </w:pPr>
      <w:r>
        <w:rPr>
          <w:sz w:val="14"/>
        </w:rPr>
        <w:t xml:space="preserve">        корпуса ГОУ ВПО</w:t>
      </w:r>
    </w:p>
    <w:p w:rsidR="006B7F62" w:rsidRDefault="006B7F62">
      <w:pPr>
        <w:pStyle w:val="ConsPlusCell"/>
        <w:jc w:val="both"/>
      </w:pPr>
      <w:r>
        <w:rPr>
          <w:sz w:val="14"/>
        </w:rPr>
        <w:t xml:space="preserve">        МГУ Леса, г.</w:t>
      </w:r>
    </w:p>
    <w:p w:rsidR="006B7F62" w:rsidRDefault="006B7F62">
      <w:pPr>
        <w:pStyle w:val="ConsPlusCell"/>
        <w:jc w:val="both"/>
      </w:pPr>
      <w:r>
        <w:rPr>
          <w:sz w:val="14"/>
        </w:rPr>
        <w:t xml:space="preserve">        Мытищи-5,</w:t>
      </w:r>
    </w:p>
    <w:p w:rsidR="006B7F62" w:rsidRDefault="006B7F62">
      <w:pPr>
        <w:pStyle w:val="ConsPlusCell"/>
        <w:jc w:val="both"/>
      </w:pPr>
      <w:r>
        <w:rPr>
          <w:sz w:val="14"/>
        </w:rPr>
        <w:t xml:space="preserve">        Московская</w:t>
      </w:r>
    </w:p>
    <w:p w:rsidR="006B7F62" w:rsidRDefault="006B7F62">
      <w:pPr>
        <w:pStyle w:val="ConsPlusCell"/>
        <w:jc w:val="both"/>
      </w:pPr>
      <w:r>
        <w:rPr>
          <w:sz w:val="14"/>
        </w:rPr>
        <w:t xml:space="preserve">        область</w:t>
      </w:r>
    </w:p>
    <w:p w:rsidR="006B7F62" w:rsidRDefault="006B7F62">
      <w:pPr>
        <w:pStyle w:val="ConsPlusCell"/>
        <w:jc w:val="both"/>
      </w:pPr>
      <w:r>
        <w:rPr>
          <w:sz w:val="14"/>
        </w:rPr>
        <w:t xml:space="preserve">(п. 10 в ред. </w:t>
      </w:r>
      <w:hyperlink r:id="rId157"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автономное образовательное учреждение</w:t>
      </w:r>
    </w:p>
    <w:p w:rsidR="006B7F62" w:rsidRDefault="006B7F62">
      <w:pPr>
        <w:pStyle w:val="ConsPlusCell"/>
        <w:jc w:val="both"/>
      </w:pPr>
      <w:r>
        <w:rPr>
          <w:sz w:val="14"/>
        </w:rPr>
        <w:t xml:space="preserve">                                                высшего профессионального образования "Московский физико-технический институт</w:t>
      </w:r>
    </w:p>
    <w:p w:rsidR="006B7F62" w:rsidRDefault="006B7F62">
      <w:pPr>
        <w:pStyle w:val="ConsPlusCell"/>
        <w:jc w:val="both"/>
      </w:pPr>
      <w:r>
        <w:rPr>
          <w:sz w:val="14"/>
        </w:rPr>
        <w:t xml:space="preserve">                                                                  (государственный университет)", г. Москва</w:t>
      </w:r>
    </w:p>
    <w:p w:rsidR="006B7F62" w:rsidRDefault="006B7F62">
      <w:pPr>
        <w:pStyle w:val="ConsPlusCell"/>
        <w:jc w:val="both"/>
      </w:pPr>
    </w:p>
    <w:p w:rsidR="006B7F62" w:rsidRDefault="006B7F62">
      <w:pPr>
        <w:pStyle w:val="ConsPlusCell"/>
        <w:jc w:val="both"/>
      </w:pPr>
      <w:r>
        <w:rPr>
          <w:sz w:val="14"/>
        </w:rPr>
        <w:t xml:space="preserve">  11.   Надстройка и     2014    тыс.    8,07      260,9       172       82,8       72        115       100       43,1        -         20         -         -          -</w:t>
      </w:r>
    </w:p>
    <w:p w:rsidR="006B7F62" w:rsidRDefault="006B7F62">
      <w:pPr>
        <w:pStyle w:val="ConsPlusCell"/>
        <w:jc w:val="both"/>
      </w:pPr>
      <w:r>
        <w:rPr>
          <w:sz w:val="14"/>
        </w:rPr>
        <w:t xml:space="preserve">        реконструкция     год    кв.</w:t>
      </w:r>
    </w:p>
    <w:p w:rsidR="006B7F62" w:rsidRDefault="006B7F62">
      <w:pPr>
        <w:pStyle w:val="ConsPlusCell"/>
        <w:jc w:val="both"/>
      </w:pPr>
      <w:r>
        <w:rPr>
          <w:sz w:val="14"/>
        </w:rPr>
        <w:t xml:space="preserve">        учебно-                 метров</w:t>
      </w:r>
    </w:p>
    <w:p w:rsidR="006B7F62" w:rsidRDefault="006B7F62">
      <w:pPr>
        <w:pStyle w:val="ConsPlusCell"/>
        <w:jc w:val="both"/>
      </w:pPr>
      <w:r>
        <w:rPr>
          <w:sz w:val="14"/>
        </w:rPr>
        <w:t xml:space="preserve">        лабораторного и</w:t>
      </w:r>
    </w:p>
    <w:p w:rsidR="006B7F62" w:rsidRDefault="006B7F62">
      <w:pPr>
        <w:pStyle w:val="ConsPlusCell"/>
        <w:jc w:val="both"/>
      </w:pPr>
      <w:r>
        <w:rPr>
          <w:sz w:val="14"/>
        </w:rPr>
        <w:t xml:space="preserve">        аудиторного</w:t>
      </w:r>
    </w:p>
    <w:p w:rsidR="006B7F62" w:rsidRDefault="006B7F62">
      <w:pPr>
        <w:pStyle w:val="ConsPlusCell"/>
        <w:jc w:val="both"/>
      </w:pPr>
      <w:r>
        <w:rPr>
          <w:sz w:val="14"/>
        </w:rPr>
        <w:t xml:space="preserve">        корпусов, г.</w:t>
      </w:r>
    </w:p>
    <w:p w:rsidR="006B7F62" w:rsidRDefault="006B7F62">
      <w:pPr>
        <w:pStyle w:val="ConsPlusCell"/>
        <w:jc w:val="both"/>
      </w:pPr>
      <w:r>
        <w:rPr>
          <w:sz w:val="14"/>
        </w:rPr>
        <w:t xml:space="preserve">        Долгопрудный,</w:t>
      </w:r>
    </w:p>
    <w:p w:rsidR="006B7F62" w:rsidRDefault="006B7F62">
      <w:pPr>
        <w:pStyle w:val="ConsPlusCell"/>
        <w:jc w:val="both"/>
      </w:pPr>
      <w:r>
        <w:rPr>
          <w:sz w:val="14"/>
        </w:rPr>
        <w:t xml:space="preserve">        Московская</w:t>
      </w:r>
    </w:p>
    <w:p w:rsidR="006B7F62" w:rsidRDefault="006B7F62">
      <w:pPr>
        <w:pStyle w:val="ConsPlusCell"/>
        <w:jc w:val="both"/>
      </w:pPr>
      <w:r>
        <w:rPr>
          <w:sz w:val="14"/>
        </w:rPr>
        <w:t xml:space="preserve">        область</w:t>
      </w:r>
    </w:p>
    <w:p w:rsidR="006B7F62" w:rsidRDefault="006B7F62">
      <w:pPr>
        <w:pStyle w:val="ConsPlusCell"/>
        <w:jc w:val="both"/>
      </w:pPr>
    </w:p>
    <w:p w:rsidR="006B7F62" w:rsidRDefault="006B7F62">
      <w:pPr>
        <w:pStyle w:val="ConsPlusCell"/>
        <w:jc w:val="both"/>
      </w:pPr>
      <w:r>
        <w:rPr>
          <w:sz w:val="14"/>
        </w:rPr>
        <w:t>11(1).  Учебно-          2015    тыс.    26,759    261,8      261,8       -          -         -         -          -         -        200        200       61,8       61,8</w:t>
      </w:r>
    </w:p>
    <w:p w:rsidR="006B7F62" w:rsidRDefault="006B7F62">
      <w:pPr>
        <w:pStyle w:val="ConsPlusCell"/>
        <w:jc w:val="both"/>
      </w:pPr>
      <w:r>
        <w:rPr>
          <w:sz w:val="14"/>
        </w:rPr>
        <w:t xml:space="preserve">        лабораторные      год    кв.</w:t>
      </w:r>
    </w:p>
    <w:p w:rsidR="006B7F62" w:rsidRDefault="006B7F62">
      <w:pPr>
        <w:pStyle w:val="ConsPlusCell"/>
        <w:jc w:val="both"/>
      </w:pPr>
      <w:r>
        <w:rPr>
          <w:sz w:val="14"/>
        </w:rPr>
        <w:t xml:space="preserve">        корпуса МФТИ,           метров</w:t>
      </w:r>
    </w:p>
    <w:p w:rsidR="006B7F62" w:rsidRDefault="006B7F62">
      <w:pPr>
        <w:pStyle w:val="ConsPlusCell"/>
        <w:jc w:val="both"/>
      </w:pPr>
      <w:r>
        <w:rPr>
          <w:sz w:val="14"/>
        </w:rPr>
        <w:t xml:space="preserve">        г.</w:t>
      </w:r>
    </w:p>
    <w:p w:rsidR="006B7F62" w:rsidRDefault="006B7F62">
      <w:pPr>
        <w:pStyle w:val="ConsPlusCell"/>
        <w:jc w:val="both"/>
      </w:pPr>
      <w:r>
        <w:rPr>
          <w:sz w:val="14"/>
        </w:rPr>
        <w:t xml:space="preserve">        Долгопрудный,</w:t>
      </w:r>
    </w:p>
    <w:p w:rsidR="006B7F62" w:rsidRDefault="006B7F62">
      <w:pPr>
        <w:pStyle w:val="ConsPlusCell"/>
        <w:jc w:val="both"/>
      </w:pPr>
      <w:r>
        <w:rPr>
          <w:sz w:val="14"/>
        </w:rPr>
        <w:t xml:space="preserve">        Московская</w:t>
      </w:r>
    </w:p>
    <w:p w:rsidR="006B7F62" w:rsidRDefault="006B7F62">
      <w:pPr>
        <w:pStyle w:val="ConsPlusCell"/>
        <w:jc w:val="both"/>
      </w:pPr>
      <w:r>
        <w:rPr>
          <w:sz w:val="14"/>
        </w:rPr>
        <w:t xml:space="preserve">        область I-ый</w:t>
      </w:r>
    </w:p>
    <w:p w:rsidR="006B7F62" w:rsidRDefault="006B7F62">
      <w:pPr>
        <w:pStyle w:val="ConsPlusCell"/>
        <w:jc w:val="both"/>
      </w:pPr>
      <w:r>
        <w:rPr>
          <w:sz w:val="14"/>
        </w:rPr>
        <w:t xml:space="preserve">        этап - вынос и</w:t>
      </w:r>
    </w:p>
    <w:p w:rsidR="006B7F62" w:rsidRDefault="006B7F62">
      <w:pPr>
        <w:pStyle w:val="ConsPlusCell"/>
        <w:jc w:val="both"/>
      </w:pPr>
      <w:r>
        <w:rPr>
          <w:sz w:val="14"/>
        </w:rPr>
        <w:t xml:space="preserve">        строительство</w:t>
      </w:r>
    </w:p>
    <w:p w:rsidR="006B7F62" w:rsidRDefault="006B7F62">
      <w:pPr>
        <w:pStyle w:val="ConsPlusCell"/>
        <w:jc w:val="both"/>
      </w:pPr>
      <w:r>
        <w:rPr>
          <w:sz w:val="14"/>
        </w:rPr>
        <w:t xml:space="preserve">        сетей и</w:t>
      </w:r>
    </w:p>
    <w:p w:rsidR="006B7F62" w:rsidRDefault="006B7F62">
      <w:pPr>
        <w:pStyle w:val="ConsPlusCell"/>
        <w:jc w:val="both"/>
      </w:pPr>
      <w:r>
        <w:rPr>
          <w:sz w:val="14"/>
        </w:rPr>
        <w:t xml:space="preserve">        объектов</w:t>
      </w:r>
    </w:p>
    <w:p w:rsidR="006B7F62" w:rsidRDefault="006B7F62">
      <w:pPr>
        <w:pStyle w:val="ConsPlusCell"/>
        <w:jc w:val="both"/>
      </w:pPr>
      <w:r>
        <w:rPr>
          <w:sz w:val="14"/>
        </w:rPr>
        <w:t xml:space="preserve">        инженерного</w:t>
      </w:r>
    </w:p>
    <w:p w:rsidR="006B7F62" w:rsidRDefault="006B7F62">
      <w:pPr>
        <w:pStyle w:val="ConsPlusCell"/>
        <w:jc w:val="both"/>
      </w:pPr>
      <w:r>
        <w:rPr>
          <w:sz w:val="14"/>
        </w:rPr>
        <w:t xml:space="preserve">        обеспечения</w:t>
      </w:r>
    </w:p>
    <w:p w:rsidR="006B7F62" w:rsidRDefault="006B7F62">
      <w:pPr>
        <w:pStyle w:val="ConsPlusCell"/>
        <w:jc w:val="both"/>
      </w:pPr>
    </w:p>
    <w:p w:rsidR="006B7F62" w:rsidRDefault="006B7F62">
      <w:pPr>
        <w:pStyle w:val="ConsPlusCell"/>
        <w:jc w:val="both"/>
      </w:pPr>
      <w:r>
        <w:rPr>
          <w:sz w:val="14"/>
        </w:rPr>
        <w:t xml:space="preserve">        проектные и      2014     -        -        10,1        -         -          -         -         -          -         -        10,1        -         -         -</w:t>
      </w:r>
    </w:p>
    <w:p w:rsidR="006B7F62" w:rsidRDefault="006B7F62">
      <w:pPr>
        <w:pStyle w:val="ConsPlusCell"/>
        <w:jc w:val="both"/>
      </w:pPr>
      <w:r>
        <w:rPr>
          <w:sz w:val="14"/>
        </w:rPr>
        <w:t xml:space="preserve">        изыскательские    год</w:t>
      </w:r>
    </w:p>
    <w:p w:rsidR="006B7F62" w:rsidRDefault="006B7F62">
      <w:pPr>
        <w:pStyle w:val="ConsPlusCell"/>
        <w:jc w:val="both"/>
      </w:pPr>
      <w:r>
        <w:rPr>
          <w:sz w:val="14"/>
        </w:rPr>
        <w:t xml:space="preserve">        работы</w:t>
      </w:r>
    </w:p>
    <w:p w:rsidR="006B7F62" w:rsidRDefault="006B7F62">
      <w:pPr>
        <w:pStyle w:val="ConsPlusCell"/>
        <w:jc w:val="both"/>
      </w:pPr>
      <w:r>
        <w:rPr>
          <w:sz w:val="14"/>
        </w:rPr>
        <w:t xml:space="preserve">(п. 11(1) в ред. </w:t>
      </w:r>
      <w:hyperlink r:id="rId158"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11(2). Учебно-          2016    тыс.    10,984    657,9     657,9        -          -         -         -          -         -         -          -      657,9      657,9</w:t>
      </w:r>
    </w:p>
    <w:p w:rsidR="006B7F62" w:rsidRDefault="006B7F62">
      <w:pPr>
        <w:pStyle w:val="ConsPlusCell"/>
        <w:jc w:val="both"/>
      </w:pPr>
      <w:r>
        <w:rPr>
          <w:sz w:val="14"/>
        </w:rPr>
        <w:t xml:space="preserve">        лабораторные      год    кв.</w:t>
      </w:r>
    </w:p>
    <w:p w:rsidR="006B7F62" w:rsidRDefault="006B7F62">
      <w:pPr>
        <w:pStyle w:val="ConsPlusCell"/>
        <w:jc w:val="both"/>
      </w:pPr>
      <w:r>
        <w:rPr>
          <w:sz w:val="14"/>
        </w:rPr>
        <w:t xml:space="preserve">        корпуса МФТИ,           метров</w:t>
      </w:r>
    </w:p>
    <w:p w:rsidR="006B7F62" w:rsidRDefault="006B7F62">
      <w:pPr>
        <w:pStyle w:val="ConsPlusCell"/>
        <w:jc w:val="both"/>
      </w:pPr>
      <w:r>
        <w:rPr>
          <w:sz w:val="14"/>
        </w:rPr>
        <w:t xml:space="preserve">        г.</w:t>
      </w:r>
    </w:p>
    <w:p w:rsidR="006B7F62" w:rsidRDefault="006B7F62">
      <w:pPr>
        <w:pStyle w:val="ConsPlusCell"/>
        <w:jc w:val="both"/>
      </w:pPr>
      <w:r>
        <w:rPr>
          <w:sz w:val="14"/>
        </w:rPr>
        <w:t xml:space="preserve">        Долгопрудный,</w:t>
      </w:r>
    </w:p>
    <w:p w:rsidR="006B7F62" w:rsidRDefault="006B7F62">
      <w:pPr>
        <w:pStyle w:val="ConsPlusCell"/>
        <w:jc w:val="both"/>
      </w:pPr>
      <w:r>
        <w:rPr>
          <w:sz w:val="14"/>
        </w:rPr>
        <w:t xml:space="preserve">        Московская</w:t>
      </w:r>
    </w:p>
    <w:p w:rsidR="006B7F62" w:rsidRDefault="006B7F62">
      <w:pPr>
        <w:pStyle w:val="ConsPlusCell"/>
        <w:jc w:val="both"/>
      </w:pPr>
      <w:r>
        <w:rPr>
          <w:sz w:val="14"/>
        </w:rPr>
        <w:t xml:space="preserve">        область</w:t>
      </w:r>
    </w:p>
    <w:p w:rsidR="006B7F62" w:rsidRDefault="006B7F62">
      <w:pPr>
        <w:pStyle w:val="ConsPlusCell"/>
        <w:jc w:val="both"/>
      </w:pPr>
      <w:r>
        <w:rPr>
          <w:sz w:val="14"/>
        </w:rPr>
        <w:t xml:space="preserve">        II этап -</w:t>
      </w:r>
    </w:p>
    <w:p w:rsidR="006B7F62" w:rsidRDefault="006B7F62">
      <w:pPr>
        <w:pStyle w:val="ConsPlusCell"/>
        <w:jc w:val="both"/>
      </w:pPr>
      <w:r>
        <w:rPr>
          <w:sz w:val="14"/>
        </w:rPr>
        <w:t xml:space="preserve">        строительство</w:t>
      </w:r>
    </w:p>
    <w:p w:rsidR="006B7F62" w:rsidRDefault="006B7F62">
      <w:pPr>
        <w:pStyle w:val="ConsPlusCell"/>
        <w:jc w:val="both"/>
      </w:pPr>
      <w:r>
        <w:rPr>
          <w:sz w:val="14"/>
        </w:rPr>
        <w:t xml:space="preserve">        учебно-</w:t>
      </w:r>
    </w:p>
    <w:p w:rsidR="006B7F62" w:rsidRDefault="006B7F62">
      <w:pPr>
        <w:pStyle w:val="ConsPlusCell"/>
        <w:jc w:val="both"/>
      </w:pPr>
      <w:r>
        <w:rPr>
          <w:sz w:val="14"/>
        </w:rPr>
        <w:t xml:space="preserve">        лабораторного</w:t>
      </w:r>
    </w:p>
    <w:p w:rsidR="006B7F62" w:rsidRDefault="006B7F62">
      <w:pPr>
        <w:pStyle w:val="ConsPlusCell"/>
        <w:jc w:val="both"/>
      </w:pPr>
      <w:r>
        <w:rPr>
          <w:sz w:val="14"/>
        </w:rPr>
        <w:t xml:space="preserve">        корпуса N 2</w:t>
      </w:r>
    </w:p>
    <w:p w:rsidR="006B7F62" w:rsidRDefault="006B7F62">
      <w:pPr>
        <w:pStyle w:val="ConsPlusCell"/>
        <w:jc w:val="both"/>
      </w:pPr>
    </w:p>
    <w:p w:rsidR="006B7F62" w:rsidRDefault="006B7F62">
      <w:pPr>
        <w:pStyle w:val="ConsPlusCell"/>
        <w:jc w:val="both"/>
      </w:pPr>
      <w:r>
        <w:rPr>
          <w:sz w:val="14"/>
        </w:rPr>
        <w:t xml:space="preserve">        проектные и      2014     -        -         60        60         -          -         -         -         30        30      30 </w:t>
      </w:r>
      <w:hyperlink w:anchor="P6623" w:history="1">
        <w:r>
          <w:rPr>
            <w:color w:val="0000FF"/>
            <w:sz w:val="14"/>
          </w:rPr>
          <w:t>&lt;1&gt;</w:t>
        </w:r>
      </w:hyperlink>
      <w:r>
        <w:rPr>
          <w:sz w:val="14"/>
        </w:rPr>
        <w:t xml:space="preserve">     30 </w:t>
      </w:r>
      <w:hyperlink w:anchor="P6623" w:history="1">
        <w:r>
          <w:rPr>
            <w:color w:val="0000FF"/>
            <w:sz w:val="14"/>
          </w:rPr>
          <w:t>&lt;1&gt;</w:t>
        </w:r>
      </w:hyperlink>
      <w:r>
        <w:rPr>
          <w:sz w:val="14"/>
        </w:rPr>
        <w:t xml:space="preserve">       -         -</w:t>
      </w:r>
    </w:p>
    <w:p w:rsidR="006B7F62" w:rsidRDefault="006B7F62">
      <w:pPr>
        <w:pStyle w:val="ConsPlusCell"/>
        <w:jc w:val="both"/>
      </w:pPr>
      <w:r>
        <w:rPr>
          <w:sz w:val="14"/>
        </w:rPr>
        <w:t xml:space="preserve">        изыскательские    год</w:t>
      </w:r>
    </w:p>
    <w:p w:rsidR="006B7F62" w:rsidRDefault="006B7F62">
      <w:pPr>
        <w:pStyle w:val="ConsPlusCell"/>
        <w:jc w:val="both"/>
      </w:pPr>
      <w:r>
        <w:rPr>
          <w:sz w:val="14"/>
        </w:rPr>
        <w:t xml:space="preserve">        работы</w:t>
      </w:r>
    </w:p>
    <w:p w:rsidR="006B7F62" w:rsidRDefault="006B7F62">
      <w:pPr>
        <w:pStyle w:val="ConsPlusCell"/>
        <w:jc w:val="both"/>
      </w:pPr>
      <w:r>
        <w:rPr>
          <w:sz w:val="14"/>
        </w:rPr>
        <w:t xml:space="preserve">(п. 11(2) в ред. </w:t>
      </w:r>
      <w:hyperlink r:id="rId159"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11(3). Учебно-          2016    МВт     39,8       125        125        -          -         -         -          -         -         -          -        125        125</w:t>
      </w:r>
    </w:p>
    <w:p w:rsidR="006B7F62" w:rsidRDefault="006B7F62">
      <w:pPr>
        <w:pStyle w:val="ConsPlusCell"/>
        <w:jc w:val="both"/>
      </w:pPr>
      <w:r>
        <w:rPr>
          <w:sz w:val="14"/>
        </w:rPr>
        <w:t xml:space="preserve">        лабораторные      год</w:t>
      </w:r>
    </w:p>
    <w:p w:rsidR="006B7F62" w:rsidRDefault="006B7F62">
      <w:pPr>
        <w:pStyle w:val="ConsPlusCell"/>
        <w:jc w:val="both"/>
      </w:pPr>
      <w:r>
        <w:rPr>
          <w:sz w:val="14"/>
        </w:rPr>
        <w:t xml:space="preserve">        корпуса МФТИ,</w:t>
      </w:r>
    </w:p>
    <w:p w:rsidR="006B7F62" w:rsidRDefault="006B7F62">
      <w:pPr>
        <w:pStyle w:val="ConsPlusCell"/>
        <w:jc w:val="both"/>
      </w:pPr>
      <w:r>
        <w:rPr>
          <w:sz w:val="14"/>
        </w:rPr>
        <w:lastRenderedPageBreak/>
        <w:t xml:space="preserve">        г.</w:t>
      </w:r>
    </w:p>
    <w:p w:rsidR="006B7F62" w:rsidRDefault="006B7F62">
      <w:pPr>
        <w:pStyle w:val="ConsPlusCell"/>
        <w:jc w:val="both"/>
      </w:pPr>
      <w:r>
        <w:rPr>
          <w:sz w:val="14"/>
        </w:rPr>
        <w:t xml:space="preserve">        Долгопрудный,</w:t>
      </w:r>
    </w:p>
    <w:p w:rsidR="006B7F62" w:rsidRDefault="006B7F62">
      <w:pPr>
        <w:pStyle w:val="ConsPlusCell"/>
        <w:jc w:val="both"/>
      </w:pPr>
      <w:r>
        <w:rPr>
          <w:sz w:val="14"/>
        </w:rPr>
        <w:t xml:space="preserve">        Московская</w:t>
      </w:r>
    </w:p>
    <w:p w:rsidR="006B7F62" w:rsidRDefault="006B7F62">
      <w:pPr>
        <w:pStyle w:val="ConsPlusCell"/>
        <w:jc w:val="both"/>
      </w:pPr>
      <w:r>
        <w:rPr>
          <w:sz w:val="14"/>
        </w:rPr>
        <w:t xml:space="preserve">        область</w:t>
      </w:r>
    </w:p>
    <w:p w:rsidR="006B7F62" w:rsidRDefault="006B7F62">
      <w:pPr>
        <w:pStyle w:val="ConsPlusCell"/>
        <w:jc w:val="both"/>
      </w:pPr>
      <w:r>
        <w:rPr>
          <w:sz w:val="14"/>
        </w:rPr>
        <w:t xml:space="preserve">        III этап -</w:t>
      </w:r>
    </w:p>
    <w:p w:rsidR="006B7F62" w:rsidRDefault="006B7F62">
      <w:pPr>
        <w:pStyle w:val="ConsPlusCell"/>
        <w:jc w:val="both"/>
      </w:pPr>
      <w:r>
        <w:rPr>
          <w:sz w:val="14"/>
        </w:rPr>
        <w:t xml:space="preserve">        строительство</w:t>
      </w:r>
    </w:p>
    <w:p w:rsidR="006B7F62" w:rsidRDefault="006B7F62">
      <w:pPr>
        <w:pStyle w:val="ConsPlusCell"/>
        <w:jc w:val="both"/>
      </w:pPr>
      <w:r>
        <w:rPr>
          <w:sz w:val="14"/>
        </w:rPr>
        <w:t xml:space="preserve">        водогрейной</w:t>
      </w:r>
    </w:p>
    <w:p w:rsidR="006B7F62" w:rsidRDefault="006B7F62">
      <w:pPr>
        <w:pStyle w:val="ConsPlusCell"/>
        <w:jc w:val="both"/>
      </w:pPr>
      <w:r>
        <w:rPr>
          <w:sz w:val="14"/>
        </w:rPr>
        <w:t xml:space="preserve">        котельной</w:t>
      </w:r>
    </w:p>
    <w:p w:rsidR="006B7F62" w:rsidRDefault="006B7F62">
      <w:pPr>
        <w:pStyle w:val="ConsPlusCell"/>
        <w:jc w:val="both"/>
      </w:pPr>
    </w:p>
    <w:p w:rsidR="006B7F62" w:rsidRDefault="006B7F62">
      <w:pPr>
        <w:pStyle w:val="ConsPlusCell"/>
        <w:jc w:val="both"/>
      </w:pPr>
      <w:r>
        <w:rPr>
          <w:sz w:val="14"/>
        </w:rPr>
        <w:t xml:space="preserve">        проектные и      2015     -        -         8,2       -          -          -         -         -          -         -         -          -         8,2        -</w:t>
      </w:r>
    </w:p>
    <w:p w:rsidR="006B7F62" w:rsidRDefault="006B7F62">
      <w:pPr>
        <w:pStyle w:val="ConsPlusCell"/>
        <w:jc w:val="both"/>
      </w:pPr>
      <w:r>
        <w:rPr>
          <w:sz w:val="14"/>
        </w:rPr>
        <w:t xml:space="preserve">        изыскательские    год</w:t>
      </w:r>
    </w:p>
    <w:p w:rsidR="006B7F62" w:rsidRDefault="006B7F62">
      <w:pPr>
        <w:pStyle w:val="ConsPlusCell"/>
        <w:jc w:val="both"/>
      </w:pPr>
      <w:r>
        <w:rPr>
          <w:sz w:val="14"/>
        </w:rPr>
        <w:t xml:space="preserve">        работы</w:t>
      </w:r>
    </w:p>
    <w:p w:rsidR="006B7F62" w:rsidRDefault="006B7F62">
      <w:pPr>
        <w:pStyle w:val="ConsPlusCell"/>
        <w:jc w:val="both"/>
      </w:pPr>
      <w:r>
        <w:rPr>
          <w:sz w:val="14"/>
        </w:rPr>
        <w:t xml:space="preserve">(п. 11(3) в ред. </w:t>
      </w:r>
      <w:hyperlink r:id="rId160"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11(4). Учебно-</w:t>
      </w:r>
    </w:p>
    <w:p w:rsidR="006B7F62" w:rsidRDefault="006B7F62">
      <w:pPr>
        <w:pStyle w:val="ConsPlusCell"/>
        <w:jc w:val="both"/>
      </w:pPr>
      <w:r>
        <w:rPr>
          <w:sz w:val="14"/>
        </w:rPr>
        <w:t xml:space="preserve">        лабораторные</w:t>
      </w:r>
    </w:p>
    <w:p w:rsidR="006B7F62" w:rsidRDefault="006B7F62">
      <w:pPr>
        <w:pStyle w:val="ConsPlusCell"/>
        <w:jc w:val="both"/>
      </w:pPr>
      <w:r>
        <w:rPr>
          <w:sz w:val="14"/>
        </w:rPr>
        <w:t xml:space="preserve">        корпуса МФТИ,</w:t>
      </w:r>
    </w:p>
    <w:p w:rsidR="006B7F62" w:rsidRDefault="006B7F62">
      <w:pPr>
        <w:pStyle w:val="ConsPlusCell"/>
        <w:jc w:val="both"/>
      </w:pPr>
      <w:r>
        <w:rPr>
          <w:sz w:val="14"/>
        </w:rPr>
        <w:t xml:space="preserve">        г. Долгопруд-</w:t>
      </w:r>
    </w:p>
    <w:p w:rsidR="006B7F62" w:rsidRDefault="006B7F62">
      <w:pPr>
        <w:pStyle w:val="ConsPlusCell"/>
        <w:jc w:val="both"/>
      </w:pPr>
      <w:r>
        <w:rPr>
          <w:sz w:val="14"/>
        </w:rPr>
        <w:t xml:space="preserve">        ный, Московская</w:t>
      </w:r>
    </w:p>
    <w:p w:rsidR="006B7F62" w:rsidRDefault="006B7F62">
      <w:pPr>
        <w:pStyle w:val="ConsPlusCell"/>
        <w:jc w:val="both"/>
      </w:pPr>
      <w:r>
        <w:rPr>
          <w:sz w:val="14"/>
        </w:rPr>
        <w:t xml:space="preserve">        область</w:t>
      </w:r>
    </w:p>
    <w:p w:rsidR="006B7F62" w:rsidRDefault="006B7F62">
      <w:pPr>
        <w:pStyle w:val="ConsPlusCell"/>
        <w:jc w:val="both"/>
      </w:pPr>
      <w:r>
        <w:rPr>
          <w:sz w:val="14"/>
        </w:rPr>
        <w:t xml:space="preserve">        IV этап -</w:t>
      </w:r>
    </w:p>
    <w:p w:rsidR="006B7F62" w:rsidRDefault="006B7F62">
      <w:pPr>
        <w:pStyle w:val="ConsPlusCell"/>
        <w:jc w:val="both"/>
      </w:pPr>
      <w:r>
        <w:rPr>
          <w:sz w:val="14"/>
        </w:rPr>
        <w:t xml:space="preserve">        строительство</w:t>
      </w:r>
    </w:p>
    <w:p w:rsidR="006B7F62" w:rsidRDefault="006B7F62">
      <w:pPr>
        <w:pStyle w:val="ConsPlusCell"/>
        <w:jc w:val="both"/>
      </w:pPr>
      <w:r>
        <w:rPr>
          <w:sz w:val="14"/>
        </w:rPr>
        <w:t xml:space="preserve">        учебно-</w:t>
      </w:r>
    </w:p>
    <w:p w:rsidR="006B7F62" w:rsidRDefault="006B7F62">
      <w:pPr>
        <w:pStyle w:val="ConsPlusCell"/>
        <w:jc w:val="both"/>
      </w:pPr>
      <w:r>
        <w:rPr>
          <w:sz w:val="14"/>
        </w:rPr>
        <w:t xml:space="preserve">        лабораторного</w:t>
      </w:r>
    </w:p>
    <w:p w:rsidR="006B7F62" w:rsidRDefault="006B7F62">
      <w:pPr>
        <w:pStyle w:val="ConsPlusCell"/>
        <w:jc w:val="both"/>
      </w:pPr>
      <w:r>
        <w:rPr>
          <w:sz w:val="14"/>
        </w:rPr>
        <w:t xml:space="preserve">        корпуса N 1</w:t>
      </w:r>
    </w:p>
    <w:p w:rsidR="006B7F62" w:rsidRDefault="006B7F62">
      <w:pPr>
        <w:pStyle w:val="ConsPlusCell"/>
        <w:jc w:val="both"/>
      </w:pPr>
    </w:p>
    <w:p w:rsidR="006B7F62" w:rsidRDefault="006B7F62">
      <w:pPr>
        <w:pStyle w:val="ConsPlusCell"/>
        <w:jc w:val="both"/>
      </w:pPr>
      <w:r>
        <w:rPr>
          <w:sz w:val="14"/>
        </w:rPr>
        <w:t xml:space="preserve">        проектные и      2015     -        -         35        35         -          -         -         -          -         -         -          -         35         35</w:t>
      </w:r>
    </w:p>
    <w:p w:rsidR="006B7F62" w:rsidRDefault="006B7F62">
      <w:pPr>
        <w:pStyle w:val="ConsPlusCell"/>
        <w:jc w:val="both"/>
      </w:pPr>
      <w:r>
        <w:rPr>
          <w:sz w:val="14"/>
        </w:rPr>
        <w:t xml:space="preserve">        изыскательские    год</w:t>
      </w:r>
    </w:p>
    <w:p w:rsidR="006B7F62" w:rsidRDefault="006B7F62">
      <w:pPr>
        <w:pStyle w:val="ConsPlusCell"/>
        <w:jc w:val="both"/>
      </w:pPr>
      <w:r>
        <w:rPr>
          <w:sz w:val="14"/>
        </w:rPr>
        <w:t xml:space="preserve">        работы</w:t>
      </w:r>
    </w:p>
    <w:p w:rsidR="006B7F62" w:rsidRDefault="006B7F62">
      <w:pPr>
        <w:pStyle w:val="ConsPlusCell"/>
        <w:jc w:val="both"/>
      </w:pPr>
      <w:r>
        <w:rPr>
          <w:sz w:val="14"/>
        </w:rPr>
        <w:t xml:space="preserve">(п. 11(4) введен </w:t>
      </w:r>
      <w:hyperlink r:id="rId161" w:history="1">
        <w:r>
          <w:rPr>
            <w:color w:val="0000FF"/>
            <w:sz w:val="14"/>
          </w:rPr>
          <w:t>Постановлением</w:t>
        </w:r>
      </w:hyperlink>
      <w:r>
        <w:rPr>
          <w:sz w:val="14"/>
        </w:rPr>
        <w:t xml:space="preserve"> Правительства РФ от 16.07.2015 N 715)</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"Орловский государственный институт экономики и торговли", г. Орел</w:t>
      </w:r>
    </w:p>
    <w:p w:rsidR="006B7F62" w:rsidRDefault="006B7F62">
      <w:pPr>
        <w:pStyle w:val="ConsPlusCell"/>
        <w:jc w:val="both"/>
      </w:pPr>
    </w:p>
    <w:p w:rsidR="006B7F62" w:rsidRDefault="006B7F62">
      <w:pPr>
        <w:pStyle w:val="ConsPlusCell"/>
        <w:jc w:val="both"/>
      </w:pPr>
      <w:r>
        <w:rPr>
          <w:sz w:val="14"/>
        </w:rPr>
        <w:t xml:space="preserve">  12.   Учебно-          2011    тыс.    16,77       60        50         60        50         -         -          -         -         -          -         -          -</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N 2,             метров</w:t>
      </w:r>
    </w:p>
    <w:p w:rsidR="006B7F62" w:rsidRDefault="006B7F62">
      <w:pPr>
        <w:pStyle w:val="ConsPlusCell"/>
        <w:jc w:val="both"/>
      </w:pPr>
      <w:r>
        <w:rPr>
          <w:sz w:val="14"/>
        </w:rPr>
        <w:t xml:space="preserve">        г. Орел</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"Смоленский государственный университет", г. Смоленск</w:t>
      </w:r>
    </w:p>
    <w:p w:rsidR="006B7F62" w:rsidRDefault="006B7F62">
      <w:pPr>
        <w:pStyle w:val="ConsPlusCell"/>
        <w:jc w:val="both"/>
      </w:pPr>
    </w:p>
    <w:p w:rsidR="006B7F62" w:rsidRDefault="006B7F62">
      <w:pPr>
        <w:pStyle w:val="ConsPlusCell"/>
        <w:jc w:val="both"/>
      </w:pPr>
      <w:r>
        <w:rPr>
          <w:sz w:val="14"/>
        </w:rPr>
        <w:t xml:space="preserve">  13.   Многофункцио-    2013    тыс.    2,477      88,4       55         10        10       43,4        30        35        15         -          -         -          -</w:t>
      </w:r>
    </w:p>
    <w:p w:rsidR="006B7F62" w:rsidRDefault="006B7F62">
      <w:pPr>
        <w:pStyle w:val="ConsPlusCell"/>
        <w:jc w:val="both"/>
      </w:pPr>
      <w:r>
        <w:rPr>
          <w:sz w:val="14"/>
        </w:rPr>
        <w:t xml:space="preserve">        нальный           год    кв.</w:t>
      </w:r>
    </w:p>
    <w:p w:rsidR="006B7F62" w:rsidRDefault="006B7F62">
      <w:pPr>
        <w:pStyle w:val="ConsPlusCell"/>
        <w:jc w:val="both"/>
      </w:pPr>
      <w:r>
        <w:rPr>
          <w:sz w:val="14"/>
        </w:rPr>
        <w:t xml:space="preserve">        спортивный              метров</w:t>
      </w:r>
    </w:p>
    <w:p w:rsidR="006B7F62" w:rsidRDefault="006B7F62">
      <w:pPr>
        <w:pStyle w:val="ConsPlusCell"/>
        <w:jc w:val="both"/>
      </w:pPr>
      <w:r>
        <w:rPr>
          <w:sz w:val="14"/>
        </w:rPr>
        <w:t xml:space="preserve">        комплекс</w:t>
      </w:r>
    </w:p>
    <w:p w:rsidR="006B7F62" w:rsidRDefault="006B7F62">
      <w:pPr>
        <w:pStyle w:val="ConsPlusCell"/>
        <w:jc w:val="both"/>
      </w:pPr>
      <w:r>
        <w:rPr>
          <w:sz w:val="14"/>
        </w:rPr>
        <w:t xml:space="preserve">        государствен-</w:t>
      </w:r>
    </w:p>
    <w:p w:rsidR="006B7F62" w:rsidRDefault="006B7F62">
      <w:pPr>
        <w:pStyle w:val="ConsPlusCell"/>
        <w:jc w:val="both"/>
      </w:pPr>
      <w:r>
        <w:rPr>
          <w:sz w:val="14"/>
        </w:rPr>
        <w:t xml:space="preserve">        ного образо-</w:t>
      </w:r>
    </w:p>
    <w:p w:rsidR="006B7F62" w:rsidRDefault="006B7F62">
      <w:pPr>
        <w:pStyle w:val="ConsPlusCell"/>
        <w:jc w:val="both"/>
      </w:pPr>
      <w:r>
        <w:rPr>
          <w:sz w:val="14"/>
        </w:rPr>
        <w:t xml:space="preserve">        вательного</w:t>
      </w:r>
    </w:p>
    <w:p w:rsidR="006B7F62" w:rsidRDefault="006B7F62">
      <w:pPr>
        <w:pStyle w:val="ConsPlusCell"/>
        <w:jc w:val="both"/>
      </w:pPr>
      <w:r>
        <w:rPr>
          <w:sz w:val="14"/>
        </w:rPr>
        <w:t xml:space="preserve">        учреждения</w:t>
      </w:r>
    </w:p>
    <w:p w:rsidR="006B7F62" w:rsidRDefault="006B7F62">
      <w:pPr>
        <w:pStyle w:val="ConsPlusCell"/>
        <w:jc w:val="both"/>
      </w:pPr>
      <w:r>
        <w:rPr>
          <w:sz w:val="14"/>
        </w:rPr>
        <w:t xml:space="preserve">        высшего про-</w:t>
      </w:r>
    </w:p>
    <w:p w:rsidR="006B7F62" w:rsidRDefault="006B7F62">
      <w:pPr>
        <w:pStyle w:val="ConsPlusCell"/>
        <w:jc w:val="both"/>
      </w:pPr>
      <w:r>
        <w:rPr>
          <w:sz w:val="14"/>
        </w:rPr>
        <w:t xml:space="preserve">        фессионального</w:t>
      </w:r>
    </w:p>
    <w:p w:rsidR="006B7F62" w:rsidRDefault="006B7F62">
      <w:pPr>
        <w:pStyle w:val="ConsPlusCell"/>
        <w:jc w:val="both"/>
      </w:pPr>
      <w:r>
        <w:rPr>
          <w:sz w:val="14"/>
        </w:rPr>
        <w:t xml:space="preserve">        образования</w:t>
      </w:r>
    </w:p>
    <w:p w:rsidR="006B7F62" w:rsidRDefault="006B7F62">
      <w:pPr>
        <w:pStyle w:val="ConsPlusCell"/>
        <w:jc w:val="both"/>
      </w:pPr>
      <w:r>
        <w:rPr>
          <w:sz w:val="14"/>
        </w:rPr>
        <w:t xml:space="preserve">        "Смоленский</w:t>
      </w:r>
    </w:p>
    <w:p w:rsidR="006B7F62" w:rsidRDefault="006B7F62">
      <w:pPr>
        <w:pStyle w:val="ConsPlusCell"/>
        <w:jc w:val="both"/>
      </w:pPr>
      <w:r>
        <w:rPr>
          <w:sz w:val="14"/>
        </w:rPr>
        <w:t xml:space="preserve">        государственный</w:t>
      </w:r>
    </w:p>
    <w:p w:rsidR="006B7F62" w:rsidRDefault="006B7F62">
      <w:pPr>
        <w:pStyle w:val="ConsPlusCell"/>
        <w:jc w:val="both"/>
      </w:pPr>
      <w:r>
        <w:rPr>
          <w:sz w:val="14"/>
        </w:rPr>
        <w:lastRenderedPageBreak/>
        <w:t xml:space="preserve">        университет",</w:t>
      </w:r>
    </w:p>
    <w:p w:rsidR="006B7F62" w:rsidRDefault="006B7F62">
      <w:pPr>
        <w:pStyle w:val="ConsPlusCell"/>
        <w:jc w:val="both"/>
      </w:pPr>
      <w:r>
        <w:rPr>
          <w:sz w:val="14"/>
        </w:rPr>
        <w:t xml:space="preserve">        г. Смоленск</w:t>
      </w:r>
    </w:p>
    <w:p w:rsidR="006B7F62" w:rsidRDefault="006B7F62">
      <w:pPr>
        <w:pStyle w:val="ConsPlusCell"/>
        <w:jc w:val="both"/>
      </w:pPr>
    </w:p>
    <w:p w:rsidR="006B7F62" w:rsidRDefault="006B7F62">
      <w:pPr>
        <w:pStyle w:val="ConsPlusCell"/>
        <w:jc w:val="both"/>
      </w:pPr>
      <w:r>
        <w:rPr>
          <w:sz w:val="14"/>
        </w:rPr>
        <w:t xml:space="preserve">  14.   Пристройка к     2013    тыс.    9,265     353,1       310        15        15       173,1      150        165       145        -          -         -          -</w:t>
      </w:r>
    </w:p>
    <w:p w:rsidR="006B7F62" w:rsidRDefault="006B7F62">
      <w:pPr>
        <w:pStyle w:val="ConsPlusCell"/>
        <w:jc w:val="both"/>
      </w:pPr>
      <w:r>
        <w:rPr>
          <w:sz w:val="14"/>
        </w:rPr>
        <w:t xml:space="preserve">        учебному          год    кв.</w:t>
      </w:r>
    </w:p>
    <w:p w:rsidR="006B7F62" w:rsidRDefault="006B7F62">
      <w:pPr>
        <w:pStyle w:val="ConsPlusCell"/>
        <w:jc w:val="both"/>
      </w:pPr>
      <w:r>
        <w:rPr>
          <w:sz w:val="14"/>
        </w:rPr>
        <w:t xml:space="preserve">        корпусу госу-           метров</w:t>
      </w:r>
    </w:p>
    <w:p w:rsidR="006B7F62" w:rsidRDefault="006B7F62">
      <w:pPr>
        <w:pStyle w:val="ConsPlusCell"/>
        <w:jc w:val="both"/>
      </w:pPr>
      <w:r>
        <w:rPr>
          <w:sz w:val="14"/>
        </w:rPr>
        <w:t xml:space="preserve">        дарственного</w:t>
      </w:r>
    </w:p>
    <w:p w:rsidR="006B7F62" w:rsidRDefault="006B7F62">
      <w:pPr>
        <w:pStyle w:val="ConsPlusCell"/>
        <w:jc w:val="both"/>
      </w:pPr>
      <w:r>
        <w:rPr>
          <w:sz w:val="14"/>
        </w:rPr>
        <w:t xml:space="preserve">        образова-</w:t>
      </w:r>
    </w:p>
    <w:p w:rsidR="006B7F62" w:rsidRDefault="006B7F62">
      <w:pPr>
        <w:pStyle w:val="ConsPlusCell"/>
        <w:jc w:val="both"/>
      </w:pPr>
      <w:r>
        <w:rPr>
          <w:sz w:val="14"/>
        </w:rPr>
        <w:t xml:space="preserve">        тельного</w:t>
      </w:r>
    </w:p>
    <w:p w:rsidR="006B7F62" w:rsidRDefault="006B7F62">
      <w:pPr>
        <w:pStyle w:val="ConsPlusCell"/>
        <w:jc w:val="both"/>
      </w:pPr>
      <w:r>
        <w:rPr>
          <w:sz w:val="14"/>
        </w:rPr>
        <w:t xml:space="preserve">        учреждения</w:t>
      </w:r>
    </w:p>
    <w:p w:rsidR="006B7F62" w:rsidRDefault="006B7F62">
      <w:pPr>
        <w:pStyle w:val="ConsPlusCell"/>
        <w:jc w:val="both"/>
      </w:pPr>
      <w:r>
        <w:rPr>
          <w:sz w:val="14"/>
        </w:rPr>
        <w:t xml:space="preserve">        высшего про-</w:t>
      </w:r>
    </w:p>
    <w:p w:rsidR="006B7F62" w:rsidRDefault="006B7F62">
      <w:pPr>
        <w:pStyle w:val="ConsPlusCell"/>
        <w:jc w:val="both"/>
      </w:pPr>
      <w:r>
        <w:rPr>
          <w:sz w:val="14"/>
        </w:rPr>
        <w:t xml:space="preserve">        фессионального</w:t>
      </w:r>
    </w:p>
    <w:p w:rsidR="006B7F62" w:rsidRDefault="006B7F62">
      <w:pPr>
        <w:pStyle w:val="ConsPlusCell"/>
        <w:jc w:val="both"/>
      </w:pPr>
      <w:r>
        <w:rPr>
          <w:sz w:val="14"/>
        </w:rPr>
        <w:t xml:space="preserve">        образования</w:t>
      </w:r>
    </w:p>
    <w:p w:rsidR="006B7F62" w:rsidRDefault="006B7F62">
      <w:pPr>
        <w:pStyle w:val="ConsPlusCell"/>
        <w:jc w:val="both"/>
      </w:pPr>
      <w:r>
        <w:rPr>
          <w:sz w:val="14"/>
        </w:rPr>
        <w:t xml:space="preserve">        "Смоленский</w:t>
      </w:r>
    </w:p>
    <w:p w:rsidR="006B7F62" w:rsidRDefault="006B7F62">
      <w:pPr>
        <w:pStyle w:val="ConsPlusCell"/>
        <w:jc w:val="both"/>
      </w:pPr>
      <w:r>
        <w:rPr>
          <w:sz w:val="14"/>
        </w:rPr>
        <w:t xml:space="preserve">        государственный</w:t>
      </w:r>
    </w:p>
    <w:p w:rsidR="006B7F62" w:rsidRDefault="006B7F62">
      <w:pPr>
        <w:pStyle w:val="ConsPlusCell"/>
        <w:jc w:val="both"/>
      </w:pPr>
      <w:r>
        <w:rPr>
          <w:sz w:val="14"/>
        </w:rPr>
        <w:t xml:space="preserve">        университет",</w:t>
      </w:r>
    </w:p>
    <w:p w:rsidR="006B7F62" w:rsidRDefault="006B7F62">
      <w:pPr>
        <w:pStyle w:val="ConsPlusCell"/>
        <w:jc w:val="both"/>
      </w:pPr>
      <w:r>
        <w:rPr>
          <w:sz w:val="14"/>
        </w:rPr>
        <w:t xml:space="preserve">        г. Смоленск</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образования "Тверской государственный университет", г. Тверь</w:t>
      </w:r>
    </w:p>
    <w:p w:rsidR="006B7F62" w:rsidRDefault="006B7F62">
      <w:pPr>
        <w:pStyle w:val="ConsPlusCell"/>
        <w:jc w:val="both"/>
      </w:pPr>
      <w:r>
        <w:rPr>
          <w:sz w:val="14"/>
        </w:rPr>
        <w:t xml:space="preserve">        (в ред. </w:t>
      </w:r>
      <w:hyperlink r:id="rId162" w:history="1">
        <w:r>
          <w:rPr>
            <w:color w:val="0000FF"/>
            <w:sz w:val="14"/>
          </w:rPr>
          <w:t>Постановления</w:t>
        </w:r>
      </w:hyperlink>
      <w:r>
        <w:rPr>
          <w:sz w:val="14"/>
        </w:rPr>
        <w:t xml:space="preserve"> Правительства РФ от 16.07.2015 N 715)</w:t>
      </w:r>
    </w:p>
    <w:p w:rsidR="006B7F62" w:rsidRDefault="006B7F62">
      <w:pPr>
        <w:pStyle w:val="ConsPlusCell"/>
        <w:jc w:val="both"/>
      </w:pPr>
    </w:p>
    <w:p w:rsidR="006B7F62" w:rsidRDefault="006B7F62">
      <w:pPr>
        <w:pStyle w:val="ConsPlusCell"/>
        <w:jc w:val="both"/>
      </w:pPr>
      <w:r>
        <w:rPr>
          <w:sz w:val="14"/>
        </w:rPr>
        <w:t xml:space="preserve">  15.   1-пусковой       2015    тыс.    10,5      276,7      248,2      57,5       50        73         60        85        77        52,8      52,8       8,4        8,4</w:t>
      </w:r>
    </w:p>
    <w:p w:rsidR="006B7F62" w:rsidRDefault="006B7F62">
      <w:pPr>
        <w:pStyle w:val="ConsPlusCell"/>
        <w:jc w:val="both"/>
      </w:pPr>
      <w:r>
        <w:rPr>
          <w:sz w:val="14"/>
        </w:rPr>
        <w:t xml:space="preserve">        комплекс -        год    кв.</w:t>
      </w:r>
    </w:p>
    <w:p w:rsidR="006B7F62" w:rsidRDefault="006B7F62">
      <w:pPr>
        <w:pStyle w:val="ConsPlusCell"/>
        <w:jc w:val="both"/>
      </w:pPr>
      <w:r>
        <w:rPr>
          <w:sz w:val="14"/>
        </w:rPr>
        <w:t xml:space="preserve">        здание главного         метров</w:t>
      </w:r>
    </w:p>
    <w:p w:rsidR="006B7F62" w:rsidRDefault="006B7F62">
      <w:pPr>
        <w:pStyle w:val="ConsPlusCell"/>
        <w:jc w:val="both"/>
      </w:pPr>
      <w:r>
        <w:rPr>
          <w:sz w:val="14"/>
        </w:rPr>
        <w:t xml:space="preserve">        корпуса ТГУ по</w:t>
      </w:r>
    </w:p>
    <w:p w:rsidR="006B7F62" w:rsidRDefault="006B7F62">
      <w:pPr>
        <w:pStyle w:val="ConsPlusCell"/>
        <w:jc w:val="both"/>
      </w:pPr>
      <w:r>
        <w:rPr>
          <w:sz w:val="14"/>
        </w:rPr>
        <w:t xml:space="preserve">        ул. 2-я Красина</w:t>
      </w:r>
    </w:p>
    <w:p w:rsidR="006B7F62" w:rsidRDefault="006B7F62">
      <w:pPr>
        <w:pStyle w:val="ConsPlusCell"/>
        <w:jc w:val="both"/>
      </w:pPr>
      <w:r>
        <w:rPr>
          <w:sz w:val="14"/>
        </w:rPr>
        <w:t xml:space="preserve">        - ул. Прошина в</w:t>
      </w:r>
    </w:p>
    <w:p w:rsidR="006B7F62" w:rsidRDefault="006B7F62">
      <w:pPr>
        <w:pStyle w:val="ConsPlusCell"/>
        <w:jc w:val="both"/>
      </w:pPr>
      <w:r>
        <w:rPr>
          <w:sz w:val="14"/>
        </w:rPr>
        <w:t xml:space="preserve">        г. Твери</w:t>
      </w:r>
    </w:p>
    <w:p w:rsidR="006B7F62" w:rsidRDefault="006B7F62">
      <w:pPr>
        <w:pStyle w:val="ConsPlusCell"/>
        <w:jc w:val="both"/>
      </w:pPr>
      <w:r>
        <w:rPr>
          <w:sz w:val="14"/>
        </w:rPr>
        <w:t xml:space="preserve">(п. 15 в ред. </w:t>
      </w:r>
      <w:hyperlink r:id="rId163"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образования "Московский авиационный институт</w:t>
      </w:r>
    </w:p>
    <w:p w:rsidR="006B7F62" w:rsidRDefault="006B7F62">
      <w:pPr>
        <w:pStyle w:val="ConsPlusCell"/>
        <w:jc w:val="both"/>
      </w:pPr>
      <w:r>
        <w:rPr>
          <w:sz w:val="14"/>
        </w:rPr>
        <w:t xml:space="preserve">                                                           (национальный исследовательский университет)", г. Москва</w:t>
      </w:r>
    </w:p>
    <w:p w:rsidR="006B7F62" w:rsidRDefault="006B7F62">
      <w:pPr>
        <w:pStyle w:val="ConsPlusCell"/>
        <w:jc w:val="both"/>
      </w:pPr>
      <w:r>
        <w:rPr>
          <w:sz w:val="14"/>
        </w:rPr>
        <w:t xml:space="preserve">                                                          (в ред. </w:t>
      </w:r>
      <w:hyperlink r:id="rId164"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16.   Пусковой         2015    тыс.     9,2      746,4      711,2     166,5       145      137,6     125,3      10,9       9,5      152,6     152,6      278,8      278,8</w:t>
      </w:r>
    </w:p>
    <w:p w:rsidR="006B7F62" w:rsidRDefault="006B7F62">
      <w:pPr>
        <w:pStyle w:val="ConsPlusCell"/>
        <w:jc w:val="both"/>
      </w:pPr>
      <w:r>
        <w:rPr>
          <w:sz w:val="14"/>
        </w:rPr>
        <w:t xml:space="preserve">        комплекс учебно-  год    кв.</w:t>
      </w:r>
    </w:p>
    <w:p w:rsidR="006B7F62" w:rsidRDefault="006B7F62">
      <w:pPr>
        <w:pStyle w:val="ConsPlusCell"/>
        <w:jc w:val="both"/>
      </w:pPr>
      <w:r>
        <w:rPr>
          <w:sz w:val="14"/>
        </w:rPr>
        <w:t xml:space="preserve">        лабораторного           метров</w:t>
      </w:r>
    </w:p>
    <w:p w:rsidR="006B7F62" w:rsidRDefault="006B7F62">
      <w:pPr>
        <w:pStyle w:val="ConsPlusCell"/>
        <w:jc w:val="both"/>
      </w:pPr>
      <w:r>
        <w:rPr>
          <w:sz w:val="14"/>
        </w:rPr>
        <w:t xml:space="preserve">        корпуса N 24,</w:t>
      </w:r>
    </w:p>
    <w:p w:rsidR="006B7F62" w:rsidRDefault="006B7F62">
      <w:pPr>
        <w:pStyle w:val="ConsPlusCell"/>
        <w:jc w:val="both"/>
      </w:pPr>
      <w:r>
        <w:rPr>
          <w:sz w:val="14"/>
        </w:rPr>
        <w:t xml:space="preserve">        зона "Б",</w:t>
      </w:r>
    </w:p>
    <w:p w:rsidR="006B7F62" w:rsidRDefault="006B7F62">
      <w:pPr>
        <w:pStyle w:val="ConsPlusCell"/>
        <w:jc w:val="both"/>
      </w:pPr>
      <w:r>
        <w:rPr>
          <w:sz w:val="14"/>
        </w:rPr>
        <w:t xml:space="preserve">        г. Москва</w:t>
      </w:r>
    </w:p>
    <w:p w:rsidR="006B7F62" w:rsidRDefault="006B7F62">
      <w:pPr>
        <w:pStyle w:val="ConsPlusCell"/>
        <w:jc w:val="both"/>
      </w:pPr>
      <w:r>
        <w:rPr>
          <w:sz w:val="14"/>
        </w:rPr>
        <w:t xml:space="preserve">(п. 16 в ред. </w:t>
      </w:r>
      <w:hyperlink r:id="rId165" w:history="1">
        <w:r>
          <w:rPr>
            <w:color w:val="0000FF"/>
            <w:sz w:val="14"/>
          </w:rPr>
          <w:t>Постановления</w:t>
        </w:r>
      </w:hyperlink>
      <w:r>
        <w:rPr>
          <w:sz w:val="14"/>
        </w:rPr>
        <w:t xml:space="preserve"> Правительства РФ от 16.07.2015 N 715)</w:t>
      </w:r>
    </w:p>
    <w:p w:rsidR="006B7F62" w:rsidRDefault="006B7F62">
      <w:pPr>
        <w:pStyle w:val="ConsPlusCell"/>
        <w:jc w:val="both"/>
      </w:pPr>
    </w:p>
    <w:p w:rsidR="006B7F62" w:rsidRDefault="006B7F62">
      <w:pPr>
        <w:pStyle w:val="ConsPlusCell"/>
        <w:jc w:val="both"/>
      </w:pPr>
      <w:r>
        <w:rPr>
          <w:sz w:val="14"/>
        </w:rPr>
        <w:t xml:space="preserve">  17.   Восстановление     -     тыс.    22,58     551,7       480        -          -       241,2      210       250,5      220        60        50         -         -</w:t>
      </w:r>
    </w:p>
    <w:p w:rsidR="006B7F62" w:rsidRDefault="006B7F62">
      <w:pPr>
        <w:pStyle w:val="ConsPlusCell"/>
        <w:jc w:val="both"/>
      </w:pPr>
      <w:r>
        <w:rPr>
          <w:sz w:val="14"/>
        </w:rPr>
        <w:t xml:space="preserve">        и реконструкция          кв.</w:t>
      </w:r>
    </w:p>
    <w:p w:rsidR="006B7F62" w:rsidRDefault="006B7F62">
      <w:pPr>
        <w:pStyle w:val="ConsPlusCell"/>
        <w:jc w:val="both"/>
      </w:pPr>
      <w:r>
        <w:rPr>
          <w:sz w:val="14"/>
        </w:rPr>
        <w:t xml:space="preserve">        учебно-                 метров</w:t>
      </w:r>
    </w:p>
    <w:p w:rsidR="006B7F62" w:rsidRDefault="006B7F62">
      <w:pPr>
        <w:pStyle w:val="ConsPlusCell"/>
        <w:jc w:val="both"/>
      </w:pPr>
      <w:r>
        <w:rPr>
          <w:sz w:val="14"/>
        </w:rPr>
        <w:t xml:space="preserve">        лабораторного</w:t>
      </w:r>
    </w:p>
    <w:p w:rsidR="006B7F62" w:rsidRDefault="006B7F62">
      <w:pPr>
        <w:pStyle w:val="ConsPlusCell"/>
        <w:jc w:val="both"/>
      </w:pPr>
      <w:r>
        <w:rPr>
          <w:sz w:val="14"/>
        </w:rPr>
        <w:t xml:space="preserve">        корпуса после</w:t>
      </w:r>
    </w:p>
    <w:p w:rsidR="006B7F62" w:rsidRDefault="006B7F62">
      <w:pPr>
        <w:pStyle w:val="ConsPlusCell"/>
        <w:jc w:val="both"/>
      </w:pPr>
      <w:r>
        <w:rPr>
          <w:sz w:val="14"/>
        </w:rPr>
        <w:t xml:space="preserve">        пожара,</w:t>
      </w:r>
    </w:p>
    <w:p w:rsidR="006B7F62" w:rsidRDefault="006B7F62">
      <w:pPr>
        <w:pStyle w:val="ConsPlusCell"/>
        <w:jc w:val="both"/>
      </w:pPr>
      <w:r>
        <w:rPr>
          <w:sz w:val="14"/>
        </w:rPr>
        <w:t xml:space="preserve">        г. Москва </w:t>
      </w:r>
      <w:hyperlink w:anchor="P6635" w:history="1">
        <w:r>
          <w:rPr>
            <w:color w:val="0000FF"/>
            <w:sz w:val="14"/>
          </w:rPr>
          <w:t>&lt;7&gt;</w:t>
        </w:r>
      </w:hyperlink>
    </w:p>
    <w:p w:rsidR="006B7F62" w:rsidRDefault="006B7F62">
      <w:pPr>
        <w:pStyle w:val="ConsPlusCell"/>
        <w:jc w:val="both"/>
      </w:pPr>
    </w:p>
    <w:p w:rsidR="006B7F62" w:rsidRDefault="006B7F62">
      <w:pPr>
        <w:pStyle w:val="ConsPlusCell"/>
        <w:jc w:val="both"/>
      </w:pPr>
      <w:r>
        <w:rPr>
          <w:sz w:val="14"/>
        </w:rPr>
        <w:t xml:space="preserve">        проектные и      2015      -       -        29,6      26,3       23,3       20         -         -          -         -         -          -        6,3        6,3</w:t>
      </w:r>
    </w:p>
    <w:p w:rsidR="006B7F62" w:rsidRDefault="006B7F62">
      <w:pPr>
        <w:pStyle w:val="ConsPlusCell"/>
        <w:jc w:val="both"/>
      </w:pPr>
      <w:r>
        <w:rPr>
          <w:sz w:val="14"/>
        </w:rPr>
        <w:t xml:space="preserve">        изыскательские    год</w:t>
      </w:r>
    </w:p>
    <w:p w:rsidR="006B7F62" w:rsidRDefault="006B7F62">
      <w:pPr>
        <w:pStyle w:val="ConsPlusCell"/>
        <w:jc w:val="both"/>
      </w:pPr>
      <w:r>
        <w:rPr>
          <w:sz w:val="14"/>
        </w:rPr>
        <w:t xml:space="preserve">        работы</w:t>
      </w:r>
    </w:p>
    <w:p w:rsidR="006B7F62" w:rsidRDefault="006B7F62">
      <w:pPr>
        <w:pStyle w:val="ConsPlusCell"/>
        <w:jc w:val="both"/>
      </w:pPr>
      <w:r>
        <w:rPr>
          <w:sz w:val="14"/>
        </w:rPr>
        <w:lastRenderedPageBreak/>
        <w:t xml:space="preserve">(п. 17 в ред. </w:t>
      </w:r>
      <w:hyperlink r:id="rId166"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образования "Национальный исследовательский Московский государственный строительный университет", г. Москва</w:t>
      </w:r>
    </w:p>
    <w:p w:rsidR="006B7F62" w:rsidRDefault="006B7F62">
      <w:pPr>
        <w:pStyle w:val="ConsPlusCell"/>
        <w:jc w:val="both"/>
      </w:pPr>
      <w:r>
        <w:rPr>
          <w:sz w:val="14"/>
        </w:rPr>
        <w:t xml:space="preserve">                                                         (в ред. </w:t>
      </w:r>
      <w:hyperlink r:id="rId167"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18.   Комплекс         2015    тыс.    27,72      1308      1225      180,5       170      242,9     223,9      265,6     237,1     386,5     361,5      232,5      232,5</w:t>
      </w:r>
    </w:p>
    <w:p w:rsidR="006B7F62" w:rsidRDefault="006B7F62">
      <w:pPr>
        <w:pStyle w:val="ConsPlusCell"/>
        <w:jc w:val="both"/>
      </w:pPr>
      <w:r>
        <w:rPr>
          <w:sz w:val="14"/>
        </w:rPr>
        <w:t xml:space="preserve">        учебно-           год    кв.</w:t>
      </w:r>
    </w:p>
    <w:p w:rsidR="006B7F62" w:rsidRDefault="006B7F62">
      <w:pPr>
        <w:pStyle w:val="ConsPlusCell"/>
        <w:jc w:val="both"/>
      </w:pPr>
      <w:r>
        <w:rPr>
          <w:sz w:val="14"/>
        </w:rPr>
        <w:t xml:space="preserve">        лабораторных            метров</w:t>
      </w:r>
    </w:p>
    <w:p w:rsidR="006B7F62" w:rsidRDefault="006B7F62">
      <w:pPr>
        <w:pStyle w:val="ConsPlusCell"/>
        <w:jc w:val="both"/>
      </w:pPr>
      <w:r>
        <w:rPr>
          <w:sz w:val="14"/>
        </w:rPr>
        <w:t xml:space="preserve">        зданий:</w:t>
      </w:r>
    </w:p>
    <w:p w:rsidR="006B7F62" w:rsidRDefault="006B7F62">
      <w:pPr>
        <w:pStyle w:val="ConsPlusCell"/>
        <w:jc w:val="both"/>
      </w:pPr>
      <w:r>
        <w:rPr>
          <w:sz w:val="14"/>
        </w:rPr>
        <w:t xml:space="preserve">        Легко-</w:t>
      </w:r>
    </w:p>
    <w:p w:rsidR="006B7F62" w:rsidRDefault="006B7F62">
      <w:pPr>
        <w:pStyle w:val="ConsPlusCell"/>
        <w:jc w:val="both"/>
      </w:pPr>
      <w:r>
        <w:rPr>
          <w:sz w:val="14"/>
        </w:rPr>
        <w:t xml:space="preserve">        атлетический</w:t>
      </w:r>
    </w:p>
    <w:p w:rsidR="006B7F62" w:rsidRDefault="006B7F62">
      <w:pPr>
        <w:pStyle w:val="ConsPlusCell"/>
        <w:jc w:val="both"/>
      </w:pPr>
      <w:r>
        <w:rPr>
          <w:sz w:val="14"/>
        </w:rPr>
        <w:t xml:space="preserve">        манеж со</w:t>
      </w:r>
    </w:p>
    <w:p w:rsidR="006B7F62" w:rsidRDefault="006B7F62">
      <w:pPr>
        <w:pStyle w:val="ConsPlusCell"/>
        <w:jc w:val="both"/>
      </w:pPr>
      <w:r>
        <w:rPr>
          <w:sz w:val="14"/>
        </w:rPr>
        <w:t xml:space="preserve">        спортивным</w:t>
      </w:r>
    </w:p>
    <w:p w:rsidR="006B7F62" w:rsidRDefault="006B7F62">
      <w:pPr>
        <w:pStyle w:val="ConsPlusCell"/>
        <w:jc w:val="both"/>
      </w:pPr>
      <w:r>
        <w:rPr>
          <w:sz w:val="14"/>
        </w:rPr>
        <w:t xml:space="preserve">        ядром по</w:t>
      </w:r>
    </w:p>
    <w:p w:rsidR="006B7F62" w:rsidRDefault="006B7F62">
      <w:pPr>
        <w:pStyle w:val="ConsPlusCell"/>
        <w:jc w:val="both"/>
      </w:pPr>
      <w:r>
        <w:rPr>
          <w:sz w:val="14"/>
        </w:rPr>
        <w:t xml:space="preserve">        адресу:</w:t>
      </w:r>
    </w:p>
    <w:p w:rsidR="006B7F62" w:rsidRDefault="006B7F62">
      <w:pPr>
        <w:pStyle w:val="ConsPlusCell"/>
        <w:jc w:val="both"/>
      </w:pPr>
      <w:r>
        <w:rPr>
          <w:sz w:val="14"/>
        </w:rPr>
        <w:t xml:space="preserve">        г. Москва,</w:t>
      </w:r>
    </w:p>
    <w:p w:rsidR="006B7F62" w:rsidRDefault="006B7F62">
      <w:pPr>
        <w:pStyle w:val="ConsPlusCell"/>
        <w:jc w:val="both"/>
      </w:pPr>
      <w:r>
        <w:rPr>
          <w:sz w:val="14"/>
        </w:rPr>
        <w:t xml:space="preserve">        Ярославское</w:t>
      </w:r>
    </w:p>
    <w:p w:rsidR="006B7F62" w:rsidRDefault="006B7F62">
      <w:pPr>
        <w:pStyle w:val="ConsPlusCell"/>
        <w:jc w:val="both"/>
      </w:pPr>
      <w:r>
        <w:rPr>
          <w:sz w:val="14"/>
        </w:rPr>
        <w:t xml:space="preserve">        шоссе, 26 (1-я</w:t>
      </w:r>
    </w:p>
    <w:p w:rsidR="006B7F62" w:rsidRDefault="006B7F62">
      <w:pPr>
        <w:pStyle w:val="ConsPlusCell"/>
        <w:jc w:val="both"/>
      </w:pPr>
      <w:r>
        <w:rPr>
          <w:sz w:val="14"/>
        </w:rPr>
        <w:t xml:space="preserve">        очередь</w:t>
      </w:r>
    </w:p>
    <w:p w:rsidR="006B7F62" w:rsidRDefault="006B7F62">
      <w:pPr>
        <w:pStyle w:val="ConsPlusCell"/>
        <w:jc w:val="both"/>
      </w:pPr>
      <w:r>
        <w:rPr>
          <w:sz w:val="14"/>
        </w:rPr>
        <w:t xml:space="preserve">        строительства)</w:t>
      </w:r>
    </w:p>
    <w:p w:rsidR="006B7F62" w:rsidRDefault="006B7F62">
      <w:pPr>
        <w:pStyle w:val="ConsPlusCell"/>
        <w:jc w:val="both"/>
      </w:pPr>
      <w:r>
        <w:rPr>
          <w:sz w:val="14"/>
        </w:rPr>
        <w:t xml:space="preserve">(п. 18 в ред. </w:t>
      </w:r>
      <w:hyperlink r:id="rId168"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"Московский государственный университет</w:t>
      </w:r>
    </w:p>
    <w:p w:rsidR="006B7F62" w:rsidRDefault="006B7F62">
      <w:pPr>
        <w:pStyle w:val="ConsPlusCell"/>
        <w:jc w:val="both"/>
      </w:pPr>
      <w:r>
        <w:rPr>
          <w:sz w:val="14"/>
        </w:rPr>
        <w:t xml:space="preserve">                                                                   приборостроения и информатики", г. Москва</w:t>
      </w:r>
    </w:p>
    <w:p w:rsidR="006B7F62" w:rsidRDefault="006B7F62">
      <w:pPr>
        <w:pStyle w:val="ConsPlusCell"/>
        <w:jc w:val="both"/>
      </w:pPr>
    </w:p>
    <w:p w:rsidR="006B7F62" w:rsidRDefault="006B7F62">
      <w:pPr>
        <w:pStyle w:val="ConsPlusCell"/>
        <w:jc w:val="both"/>
      </w:pPr>
      <w:r>
        <w:rPr>
          <w:sz w:val="14"/>
        </w:rPr>
        <w:t xml:space="preserve">  19.   Учебно-лабора-           тыс.     7,8      144,5       130       84,5       80        60         50         -         -         -         -          -         -</w:t>
      </w:r>
    </w:p>
    <w:p w:rsidR="006B7F62" w:rsidRDefault="006B7F62">
      <w:pPr>
        <w:pStyle w:val="ConsPlusCell"/>
        <w:jc w:val="both"/>
      </w:pPr>
      <w:r>
        <w:rPr>
          <w:sz w:val="14"/>
        </w:rPr>
        <w:t xml:space="preserve">        торный корпус,           кв.</w:t>
      </w:r>
    </w:p>
    <w:p w:rsidR="006B7F62" w:rsidRDefault="006B7F62">
      <w:pPr>
        <w:pStyle w:val="ConsPlusCell"/>
        <w:jc w:val="both"/>
      </w:pPr>
      <w:r>
        <w:rPr>
          <w:sz w:val="14"/>
        </w:rPr>
        <w:t xml:space="preserve">        г. Москва &lt;7&gt;           метров</w:t>
      </w:r>
    </w:p>
    <w:p w:rsidR="006B7F62" w:rsidRDefault="006B7F62">
      <w:pPr>
        <w:pStyle w:val="ConsPlusCell"/>
        <w:jc w:val="both"/>
      </w:pPr>
      <w:r>
        <w:rPr>
          <w:sz w:val="14"/>
        </w:rPr>
        <w:t xml:space="preserve">(п. 19 в ред. </w:t>
      </w:r>
      <w:hyperlink r:id="rId169"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автономное образовательное учреждение</w:t>
      </w:r>
    </w:p>
    <w:p w:rsidR="006B7F62" w:rsidRDefault="006B7F62">
      <w:pPr>
        <w:pStyle w:val="ConsPlusCell"/>
        <w:jc w:val="both"/>
      </w:pPr>
      <w:r>
        <w:rPr>
          <w:sz w:val="14"/>
        </w:rPr>
        <w:t xml:space="preserve">                                                   высшего образования "Российский университет дружбы народов", г. Москва</w:t>
      </w:r>
    </w:p>
    <w:p w:rsidR="006B7F62" w:rsidRDefault="006B7F62">
      <w:pPr>
        <w:pStyle w:val="ConsPlusCell"/>
        <w:jc w:val="both"/>
      </w:pPr>
      <w:r>
        <w:rPr>
          <w:sz w:val="14"/>
        </w:rPr>
        <w:t xml:space="preserve">                                                                  (в ред. </w:t>
      </w:r>
      <w:hyperlink r:id="rId170"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20.   Учебно-          2017    тыс.    59,5      857,4      752,8     117,1      101,8      100        85        115       100       263        236      262,3       230</w:t>
      </w:r>
    </w:p>
    <w:p w:rsidR="006B7F62" w:rsidRDefault="006B7F62">
      <w:pPr>
        <w:pStyle w:val="ConsPlusCell"/>
        <w:jc w:val="both"/>
      </w:pPr>
      <w:r>
        <w:rPr>
          <w:sz w:val="14"/>
        </w:rPr>
        <w:t xml:space="preserve">        лабораторные      год    кв.</w:t>
      </w:r>
    </w:p>
    <w:p w:rsidR="006B7F62" w:rsidRDefault="006B7F62">
      <w:pPr>
        <w:pStyle w:val="ConsPlusCell"/>
        <w:jc w:val="both"/>
      </w:pPr>
      <w:r>
        <w:rPr>
          <w:sz w:val="14"/>
        </w:rPr>
        <w:t xml:space="preserve">        корпуса с               метров</w:t>
      </w:r>
    </w:p>
    <w:p w:rsidR="006B7F62" w:rsidRDefault="006B7F62">
      <w:pPr>
        <w:pStyle w:val="ConsPlusCell"/>
        <w:jc w:val="both"/>
      </w:pPr>
      <w:r>
        <w:rPr>
          <w:sz w:val="14"/>
        </w:rPr>
        <w:t xml:space="preserve">        инженерными</w:t>
      </w:r>
    </w:p>
    <w:p w:rsidR="006B7F62" w:rsidRDefault="006B7F62">
      <w:pPr>
        <w:pStyle w:val="ConsPlusCell"/>
        <w:jc w:val="both"/>
      </w:pPr>
      <w:r>
        <w:rPr>
          <w:sz w:val="14"/>
        </w:rPr>
        <w:t xml:space="preserve">        сетями на базе</w:t>
      </w:r>
    </w:p>
    <w:p w:rsidR="006B7F62" w:rsidRDefault="006B7F62">
      <w:pPr>
        <w:pStyle w:val="ConsPlusCell"/>
        <w:jc w:val="both"/>
      </w:pPr>
      <w:r>
        <w:rPr>
          <w:sz w:val="14"/>
        </w:rPr>
        <w:t xml:space="preserve">        незавершенного</w:t>
      </w:r>
    </w:p>
    <w:p w:rsidR="006B7F62" w:rsidRDefault="006B7F62">
      <w:pPr>
        <w:pStyle w:val="ConsPlusCell"/>
        <w:jc w:val="both"/>
      </w:pPr>
      <w:r>
        <w:rPr>
          <w:sz w:val="14"/>
        </w:rPr>
        <w:t xml:space="preserve">        строительства</w:t>
      </w:r>
    </w:p>
    <w:p w:rsidR="006B7F62" w:rsidRDefault="006B7F62">
      <w:pPr>
        <w:pStyle w:val="ConsPlusCell"/>
        <w:jc w:val="both"/>
      </w:pPr>
      <w:r>
        <w:rPr>
          <w:sz w:val="14"/>
        </w:rPr>
        <w:t xml:space="preserve">        клинической</w:t>
      </w:r>
    </w:p>
    <w:p w:rsidR="006B7F62" w:rsidRDefault="006B7F62">
      <w:pPr>
        <w:pStyle w:val="ConsPlusCell"/>
        <w:jc w:val="both"/>
      </w:pPr>
      <w:r>
        <w:rPr>
          <w:sz w:val="14"/>
        </w:rPr>
        <w:t xml:space="preserve">        больницы на 500</w:t>
      </w:r>
    </w:p>
    <w:p w:rsidR="006B7F62" w:rsidRDefault="006B7F62">
      <w:pPr>
        <w:pStyle w:val="ConsPlusCell"/>
        <w:jc w:val="both"/>
      </w:pPr>
      <w:r>
        <w:rPr>
          <w:sz w:val="14"/>
        </w:rPr>
        <w:t xml:space="preserve">        коек, г. Москва</w:t>
      </w:r>
    </w:p>
    <w:p w:rsidR="006B7F62" w:rsidRDefault="006B7F62">
      <w:pPr>
        <w:pStyle w:val="ConsPlusCell"/>
        <w:jc w:val="both"/>
      </w:pPr>
      <w:r>
        <w:rPr>
          <w:sz w:val="14"/>
        </w:rPr>
        <w:t xml:space="preserve">(п. 20 в ред. </w:t>
      </w:r>
      <w:hyperlink r:id="rId171"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автономное образовательное учреждение</w:t>
      </w:r>
    </w:p>
    <w:p w:rsidR="006B7F62" w:rsidRDefault="006B7F62">
      <w:pPr>
        <w:pStyle w:val="ConsPlusCell"/>
        <w:jc w:val="both"/>
      </w:pPr>
      <w:r>
        <w:rPr>
          <w:sz w:val="14"/>
        </w:rPr>
        <w:t xml:space="preserve">                                            высшего профессионального образования "Национальный исследовательский технологический</w:t>
      </w:r>
    </w:p>
    <w:p w:rsidR="006B7F62" w:rsidRDefault="006B7F62">
      <w:pPr>
        <w:pStyle w:val="ConsPlusCell"/>
        <w:jc w:val="both"/>
      </w:pPr>
      <w:r>
        <w:rPr>
          <w:sz w:val="14"/>
        </w:rPr>
        <w:t xml:space="preserve">                                                                        университет "МИСиС", г. Москва</w:t>
      </w:r>
    </w:p>
    <w:p w:rsidR="006B7F62" w:rsidRDefault="006B7F62">
      <w:pPr>
        <w:pStyle w:val="ConsPlusCell"/>
        <w:jc w:val="both"/>
      </w:pPr>
    </w:p>
    <w:p w:rsidR="006B7F62" w:rsidRDefault="006B7F62">
      <w:pPr>
        <w:pStyle w:val="ConsPlusCell"/>
        <w:jc w:val="both"/>
      </w:pPr>
      <w:r>
        <w:rPr>
          <w:sz w:val="14"/>
        </w:rPr>
        <w:t xml:space="preserve">  21.   Реконструкция    2013    тыс.    11,4      188,5       150        50        40        88         70       50,5       40         -          -         -          -</w:t>
      </w:r>
    </w:p>
    <w:p w:rsidR="006B7F62" w:rsidRDefault="006B7F62">
      <w:pPr>
        <w:pStyle w:val="ConsPlusCell"/>
        <w:jc w:val="both"/>
      </w:pPr>
      <w:r>
        <w:rPr>
          <w:sz w:val="14"/>
        </w:rPr>
        <w:t xml:space="preserve">        учебно-           год    кв.</w:t>
      </w:r>
    </w:p>
    <w:p w:rsidR="006B7F62" w:rsidRDefault="006B7F62">
      <w:pPr>
        <w:pStyle w:val="ConsPlusCell"/>
        <w:jc w:val="both"/>
      </w:pPr>
      <w:r>
        <w:rPr>
          <w:sz w:val="14"/>
        </w:rPr>
        <w:t xml:space="preserve">        лабораторного           метров</w:t>
      </w:r>
    </w:p>
    <w:p w:rsidR="006B7F62" w:rsidRDefault="006B7F62">
      <w:pPr>
        <w:pStyle w:val="ConsPlusCell"/>
        <w:jc w:val="both"/>
      </w:pPr>
      <w:r>
        <w:rPr>
          <w:sz w:val="14"/>
        </w:rPr>
        <w:lastRenderedPageBreak/>
        <w:t xml:space="preserve">        корпуса, г.</w:t>
      </w:r>
    </w:p>
    <w:p w:rsidR="006B7F62" w:rsidRDefault="006B7F62">
      <w:pPr>
        <w:pStyle w:val="ConsPlusCell"/>
        <w:jc w:val="both"/>
      </w:pPr>
      <w:r>
        <w:rPr>
          <w:sz w:val="14"/>
        </w:rPr>
        <w:t xml:space="preserve">        Москва</w:t>
      </w:r>
    </w:p>
    <w:p w:rsidR="006B7F62" w:rsidRDefault="006B7F62">
      <w:pPr>
        <w:pStyle w:val="ConsPlusCell"/>
        <w:jc w:val="both"/>
      </w:pPr>
    </w:p>
    <w:p w:rsidR="006B7F62" w:rsidRDefault="006B7F62">
      <w:pPr>
        <w:pStyle w:val="ConsPlusCell"/>
        <w:jc w:val="both"/>
      </w:pPr>
      <w:r>
        <w:rPr>
          <w:sz w:val="14"/>
        </w:rPr>
        <w:t xml:space="preserve"> 21(1). Реконструкция    2015    тыс.    2,75      218,07     218,07      -          -         -         -          -         -       158,9      158,9   59,17 &lt;8&gt;  59,17 &lt;8&gt;</w:t>
      </w:r>
    </w:p>
    <w:p w:rsidR="006B7F62" w:rsidRDefault="006B7F62">
      <w:pPr>
        <w:pStyle w:val="ConsPlusCell"/>
        <w:jc w:val="both"/>
      </w:pPr>
      <w:r>
        <w:rPr>
          <w:sz w:val="14"/>
        </w:rPr>
        <w:t xml:space="preserve">        здания по         год    кв.</w:t>
      </w:r>
    </w:p>
    <w:p w:rsidR="006B7F62" w:rsidRDefault="006B7F62">
      <w:pPr>
        <w:pStyle w:val="ConsPlusCell"/>
        <w:jc w:val="both"/>
      </w:pPr>
      <w:r>
        <w:rPr>
          <w:sz w:val="14"/>
        </w:rPr>
        <w:t xml:space="preserve">        адресу:                 метров</w:t>
      </w:r>
    </w:p>
    <w:p w:rsidR="006B7F62" w:rsidRDefault="006B7F62">
      <w:pPr>
        <w:pStyle w:val="ConsPlusCell"/>
        <w:jc w:val="both"/>
      </w:pPr>
      <w:r>
        <w:rPr>
          <w:sz w:val="14"/>
        </w:rPr>
        <w:t xml:space="preserve">        г. Москва,</w:t>
      </w:r>
    </w:p>
    <w:p w:rsidR="006B7F62" w:rsidRDefault="006B7F62">
      <w:pPr>
        <w:pStyle w:val="ConsPlusCell"/>
        <w:jc w:val="both"/>
      </w:pPr>
      <w:r>
        <w:rPr>
          <w:sz w:val="14"/>
        </w:rPr>
        <w:t xml:space="preserve">        Ленинский</w:t>
      </w:r>
    </w:p>
    <w:p w:rsidR="006B7F62" w:rsidRDefault="006B7F62">
      <w:pPr>
        <w:pStyle w:val="ConsPlusCell"/>
        <w:jc w:val="both"/>
      </w:pPr>
      <w:r>
        <w:rPr>
          <w:sz w:val="14"/>
        </w:rPr>
        <w:t xml:space="preserve">        проспект, дом</w:t>
      </w:r>
    </w:p>
    <w:p w:rsidR="006B7F62" w:rsidRDefault="006B7F62">
      <w:pPr>
        <w:pStyle w:val="ConsPlusCell"/>
        <w:jc w:val="both"/>
      </w:pPr>
      <w:r>
        <w:rPr>
          <w:sz w:val="14"/>
        </w:rPr>
        <w:t xml:space="preserve">        2/4 для</w:t>
      </w:r>
    </w:p>
    <w:p w:rsidR="006B7F62" w:rsidRDefault="006B7F62">
      <w:pPr>
        <w:pStyle w:val="ConsPlusCell"/>
        <w:jc w:val="both"/>
      </w:pPr>
      <w:r>
        <w:rPr>
          <w:sz w:val="14"/>
        </w:rPr>
        <w:t xml:space="preserve">        размещения</w:t>
      </w:r>
    </w:p>
    <w:p w:rsidR="006B7F62" w:rsidRDefault="006B7F62">
      <w:pPr>
        <w:pStyle w:val="ConsPlusCell"/>
        <w:jc w:val="both"/>
      </w:pPr>
      <w:r>
        <w:rPr>
          <w:sz w:val="14"/>
        </w:rPr>
        <w:t xml:space="preserve">        Центра</w:t>
      </w:r>
    </w:p>
    <w:p w:rsidR="006B7F62" w:rsidRDefault="006B7F62">
      <w:pPr>
        <w:pStyle w:val="ConsPlusCell"/>
        <w:jc w:val="both"/>
      </w:pPr>
      <w:r>
        <w:rPr>
          <w:sz w:val="14"/>
        </w:rPr>
        <w:t xml:space="preserve">        промышленного</w:t>
      </w:r>
    </w:p>
    <w:p w:rsidR="006B7F62" w:rsidRDefault="006B7F62">
      <w:pPr>
        <w:pStyle w:val="ConsPlusCell"/>
        <w:jc w:val="both"/>
      </w:pPr>
      <w:r>
        <w:rPr>
          <w:sz w:val="14"/>
        </w:rPr>
        <w:t xml:space="preserve">        дизайна и</w:t>
      </w:r>
    </w:p>
    <w:p w:rsidR="006B7F62" w:rsidRDefault="006B7F62">
      <w:pPr>
        <w:pStyle w:val="ConsPlusCell"/>
        <w:jc w:val="both"/>
      </w:pPr>
      <w:r>
        <w:rPr>
          <w:sz w:val="14"/>
        </w:rPr>
        <w:t xml:space="preserve">        инноваций НИТУ</w:t>
      </w:r>
    </w:p>
    <w:p w:rsidR="006B7F62" w:rsidRDefault="006B7F62">
      <w:pPr>
        <w:pStyle w:val="ConsPlusCell"/>
        <w:jc w:val="both"/>
      </w:pPr>
      <w:r>
        <w:rPr>
          <w:sz w:val="14"/>
        </w:rPr>
        <w:t xml:space="preserve">        "МИСиС"</w:t>
      </w:r>
    </w:p>
    <w:p w:rsidR="006B7F62" w:rsidRDefault="006B7F62">
      <w:pPr>
        <w:pStyle w:val="ConsPlusCell"/>
        <w:jc w:val="both"/>
      </w:pPr>
      <w:r>
        <w:rPr>
          <w:sz w:val="14"/>
        </w:rPr>
        <w:t xml:space="preserve">(п. 21(1) в ред. </w:t>
      </w:r>
      <w:hyperlink r:id="rId172" w:history="1">
        <w:r>
          <w:rPr>
            <w:color w:val="0000FF"/>
            <w:sz w:val="14"/>
          </w:rPr>
          <w:t>Постановления</w:t>
        </w:r>
      </w:hyperlink>
      <w:r>
        <w:rPr>
          <w:sz w:val="14"/>
        </w:rPr>
        <w:t xml:space="preserve"> Правительства РФ от 16.07.2015 N 715)</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"МАТИ - Российский государственный технологический университет</w:t>
      </w:r>
    </w:p>
    <w:p w:rsidR="006B7F62" w:rsidRDefault="006B7F62">
      <w:pPr>
        <w:pStyle w:val="ConsPlusCell"/>
        <w:jc w:val="both"/>
      </w:pPr>
      <w:r>
        <w:rPr>
          <w:sz w:val="14"/>
        </w:rPr>
        <w:t xml:space="preserve">                                                                     имени К.Э. Циолковского", г. Москва</w:t>
      </w:r>
    </w:p>
    <w:p w:rsidR="006B7F62" w:rsidRDefault="006B7F62">
      <w:pPr>
        <w:pStyle w:val="ConsPlusCell"/>
        <w:jc w:val="both"/>
      </w:pPr>
    </w:p>
    <w:p w:rsidR="006B7F62" w:rsidRDefault="006B7F62">
      <w:pPr>
        <w:pStyle w:val="ConsPlusCell"/>
        <w:jc w:val="both"/>
      </w:pPr>
      <w:r>
        <w:rPr>
          <w:sz w:val="14"/>
        </w:rPr>
        <w:t xml:space="preserve">  22.   Учебный корпус,          тыс.    12,7      11,3        5,3       11,3       5,3        -         -          -         -         -         -          -         -</w:t>
      </w:r>
    </w:p>
    <w:p w:rsidR="006B7F62" w:rsidRDefault="006B7F62">
      <w:pPr>
        <w:pStyle w:val="ConsPlusCell"/>
        <w:jc w:val="both"/>
      </w:pPr>
      <w:r>
        <w:rPr>
          <w:sz w:val="14"/>
        </w:rPr>
        <w:t xml:space="preserve">        2-я очередь              кв.</w:t>
      </w:r>
    </w:p>
    <w:p w:rsidR="006B7F62" w:rsidRDefault="006B7F62">
      <w:pPr>
        <w:pStyle w:val="ConsPlusCell"/>
        <w:jc w:val="both"/>
      </w:pPr>
      <w:r>
        <w:rPr>
          <w:sz w:val="14"/>
        </w:rPr>
        <w:t xml:space="preserve">        комплекса               метров</w:t>
      </w:r>
    </w:p>
    <w:p w:rsidR="006B7F62" w:rsidRDefault="006B7F62">
      <w:pPr>
        <w:pStyle w:val="ConsPlusCell"/>
        <w:jc w:val="both"/>
      </w:pPr>
      <w:r>
        <w:rPr>
          <w:sz w:val="14"/>
        </w:rPr>
        <w:t xml:space="preserve">        зданий,</w:t>
      </w:r>
    </w:p>
    <w:p w:rsidR="006B7F62" w:rsidRDefault="006B7F62">
      <w:pPr>
        <w:pStyle w:val="ConsPlusCell"/>
        <w:jc w:val="both"/>
      </w:pPr>
      <w:r>
        <w:rPr>
          <w:sz w:val="14"/>
        </w:rPr>
        <w:t xml:space="preserve">        г. Москва &lt;7&gt;</w:t>
      </w:r>
    </w:p>
    <w:p w:rsidR="006B7F62" w:rsidRDefault="006B7F62">
      <w:pPr>
        <w:pStyle w:val="ConsPlusCell"/>
        <w:jc w:val="both"/>
      </w:pPr>
      <w:r>
        <w:rPr>
          <w:sz w:val="14"/>
        </w:rPr>
        <w:t xml:space="preserve">(п. 22 в ред. </w:t>
      </w:r>
      <w:hyperlink r:id="rId173"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"Московский государственный индустриальный университет", г. Москва</w:t>
      </w:r>
    </w:p>
    <w:p w:rsidR="006B7F62" w:rsidRDefault="006B7F62">
      <w:pPr>
        <w:pStyle w:val="ConsPlusCell"/>
        <w:jc w:val="both"/>
      </w:pPr>
    </w:p>
    <w:p w:rsidR="006B7F62" w:rsidRDefault="006B7F62">
      <w:pPr>
        <w:pStyle w:val="ConsPlusCell"/>
        <w:jc w:val="both"/>
      </w:pPr>
      <w:r>
        <w:rPr>
          <w:sz w:val="14"/>
        </w:rPr>
        <w:t xml:space="preserve">  23.   Учебно-          2012    тыс.    11,5      137,5      116,7      57,5       50        80        66,7        -         -         -          -         -          -</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метров</w:t>
      </w:r>
    </w:p>
    <w:p w:rsidR="006B7F62" w:rsidRDefault="006B7F62">
      <w:pPr>
        <w:pStyle w:val="ConsPlusCell"/>
        <w:jc w:val="both"/>
      </w:pPr>
      <w:r>
        <w:rPr>
          <w:sz w:val="14"/>
        </w:rPr>
        <w:t xml:space="preserve">        г. Москва</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"Литературный институт имени А.М. Горького", г. Москва</w:t>
      </w:r>
    </w:p>
    <w:p w:rsidR="006B7F62" w:rsidRDefault="006B7F62">
      <w:pPr>
        <w:pStyle w:val="ConsPlusCell"/>
        <w:jc w:val="both"/>
      </w:pPr>
    </w:p>
    <w:p w:rsidR="006B7F62" w:rsidRDefault="006B7F62">
      <w:pPr>
        <w:pStyle w:val="ConsPlusCell"/>
        <w:jc w:val="both"/>
      </w:pPr>
      <w:r>
        <w:rPr>
          <w:sz w:val="14"/>
        </w:rPr>
        <w:t xml:space="preserve">  24.   Приспособление     -    объект     1         -          -         -          -         -         -          -         -         -          -         -          -</w:t>
      </w:r>
    </w:p>
    <w:p w:rsidR="006B7F62" w:rsidRDefault="006B7F62">
      <w:pPr>
        <w:pStyle w:val="ConsPlusCell"/>
        <w:jc w:val="both"/>
      </w:pPr>
      <w:r>
        <w:rPr>
          <w:sz w:val="14"/>
        </w:rPr>
        <w:t xml:space="preserve">        для</w:t>
      </w:r>
    </w:p>
    <w:p w:rsidR="006B7F62" w:rsidRDefault="006B7F62">
      <w:pPr>
        <w:pStyle w:val="ConsPlusCell"/>
        <w:jc w:val="both"/>
      </w:pPr>
      <w:r>
        <w:rPr>
          <w:sz w:val="14"/>
        </w:rPr>
        <w:t xml:space="preserve">        современного</w:t>
      </w:r>
    </w:p>
    <w:p w:rsidR="006B7F62" w:rsidRDefault="006B7F62">
      <w:pPr>
        <w:pStyle w:val="ConsPlusCell"/>
        <w:jc w:val="both"/>
      </w:pPr>
      <w:r>
        <w:rPr>
          <w:sz w:val="14"/>
        </w:rPr>
        <w:t xml:space="preserve">        использования и</w:t>
      </w:r>
    </w:p>
    <w:p w:rsidR="006B7F62" w:rsidRDefault="006B7F62">
      <w:pPr>
        <w:pStyle w:val="ConsPlusCell"/>
        <w:jc w:val="both"/>
      </w:pPr>
      <w:r>
        <w:rPr>
          <w:sz w:val="14"/>
        </w:rPr>
        <w:t xml:space="preserve">        реставрация</w:t>
      </w:r>
    </w:p>
    <w:p w:rsidR="006B7F62" w:rsidRDefault="006B7F62">
      <w:pPr>
        <w:pStyle w:val="ConsPlusCell"/>
        <w:jc w:val="both"/>
      </w:pPr>
      <w:r>
        <w:rPr>
          <w:sz w:val="14"/>
        </w:rPr>
        <w:t xml:space="preserve">        комплекса</w:t>
      </w:r>
    </w:p>
    <w:p w:rsidR="006B7F62" w:rsidRDefault="006B7F62">
      <w:pPr>
        <w:pStyle w:val="ConsPlusCell"/>
        <w:jc w:val="both"/>
      </w:pPr>
      <w:r>
        <w:rPr>
          <w:sz w:val="14"/>
        </w:rPr>
        <w:t xml:space="preserve">        зданий ФГБОУ</w:t>
      </w:r>
    </w:p>
    <w:p w:rsidR="006B7F62" w:rsidRDefault="006B7F62">
      <w:pPr>
        <w:pStyle w:val="ConsPlusCell"/>
        <w:jc w:val="both"/>
      </w:pPr>
      <w:r>
        <w:rPr>
          <w:sz w:val="14"/>
        </w:rPr>
        <w:t xml:space="preserve">        ВПО</w:t>
      </w:r>
    </w:p>
    <w:p w:rsidR="006B7F62" w:rsidRDefault="006B7F62">
      <w:pPr>
        <w:pStyle w:val="ConsPlusCell"/>
        <w:jc w:val="both"/>
      </w:pPr>
      <w:r>
        <w:rPr>
          <w:sz w:val="14"/>
        </w:rPr>
        <w:t xml:space="preserve">        "Литературный</w:t>
      </w:r>
    </w:p>
    <w:p w:rsidR="006B7F62" w:rsidRDefault="006B7F62">
      <w:pPr>
        <w:pStyle w:val="ConsPlusCell"/>
        <w:jc w:val="both"/>
      </w:pPr>
      <w:r>
        <w:rPr>
          <w:sz w:val="14"/>
        </w:rPr>
        <w:t xml:space="preserve">        институт им.</w:t>
      </w:r>
    </w:p>
    <w:p w:rsidR="006B7F62" w:rsidRDefault="006B7F62">
      <w:pPr>
        <w:pStyle w:val="ConsPlusCell"/>
        <w:jc w:val="both"/>
      </w:pPr>
      <w:r>
        <w:rPr>
          <w:sz w:val="14"/>
        </w:rPr>
        <w:t xml:space="preserve">        А.М. Горького",</w:t>
      </w:r>
    </w:p>
    <w:p w:rsidR="006B7F62" w:rsidRDefault="006B7F62">
      <w:pPr>
        <w:pStyle w:val="ConsPlusCell"/>
        <w:jc w:val="both"/>
      </w:pPr>
      <w:r>
        <w:rPr>
          <w:sz w:val="14"/>
        </w:rPr>
        <w:t xml:space="preserve">        г. Москва,</w:t>
      </w:r>
    </w:p>
    <w:p w:rsidR="006B7F62" w:rsidRDefault="006B7F62">
      <w:pPr>
        <w:pStyle w:val="ConsPlusCell"/>
        <w:jc w:val="both"/>
      </w:pPr>
      <w:r>
        <w:rPr>
          <w:sz w:val="14"/>
        </w:rPr>
        <w:t xml:space="preserve">        Тверской</w:t>
      </w:r>
    </w:p>
    <w:p w:rsidR="006B7F62" w:rsidRDefault="006B7F62">
      <w:pPr>
        <w:pStyle w:val="ConsPlusCell"/>
        <w:jc w:val="both"/>
      </w:pPr>
      <w:r>
        <w:rPr>
          <w:sz w:val="14"/>
        </w:rPr>
        <w:t xml:space="preserve">        бульвар, д. 25</w:t>
      </w:r>
    </w:p>
    <w:p w:rsidR="006B7F62" w:rsidRDefault="006B7F62">
      <w:pPr>
        <w:pStyle w:val="ConsPlusCell"/>
        <w:jc w:val="both"/>
      </w:pPr>
      <w:r>
        <w:rPr>
          <w:sz w:val="14"/>
        </w:rPr>
        <w:t xml:space="preserve">        </w:t>
      </w:r>
      <w:hyperlink w:anchor="P6645" w:history="1">
        <w:r>
          <w:rPr>
            <w:color w:val="0000FF"/>
            <w:sz w:val="14"/>
          </w:rPr>
          <w:t>&lt;12&gt;</w:t>
        </w:r>
      </w:hyperlink>
    </w:p>
    <w:p w:rsidR="006B7F62" w:rsidRDefault="006B7F62">
      <w:pPr>
        <w:pStyle w:val="ConsPlusCell"/>
        <w:jc w:val="both"/>
      </w:pPr>
    </w:p>
    <w:p w:rsidR="006B7F62" w:rsidRDefault="006B7F62">
      <w:pPr>
        <w:pStyle w:val="ConsPlusCell"/>
        <w:jc w:val="both"/>
      </w:pPr>
      <w:r>
        <w:rPr>
          <w:sz w:val="14"/>
        </w:rPr>
        <w:t xml:space="preserve">        проектные и                -       -         82        76        23         20        14        14         17        14      14 &lt;1&gt;     14 </w:t>
      </w:r>
      <w:hyperlink w:anchor="P6623" w:history="1">
        <w:r>
          <w:rPr>
            <w:color w:val="0000FF"/>
            <w:sz w:val="14"/>
          </w:rPr>
          <w:t>&lt;1&gt;</w:t>
        </w:r>
      </w:hyperlink>
      <w:r>
        <w:rPr>
          <w:sz w:val="14"/>
        </w:rPr>
        <w:t xml:space="preserve">     14 </w:t>
      </w:r>
      <w:hyperlink w:anchor="P6637" w:history="1">
        <w:r>
          <w:rPr>
            <w:color w:val="0000FF"/>
            <w:sz w:val="14"/>
          </w:rPr>
          <w:t>&lt;8&gt;</w:t>
        </w:r>
      </w:hyperlink>
      <w:r>
        <w:rPr>
          <w:sz w:val="14"/>
        </w:rPr>
        <w:t xml:space="preserve">    14 </w:t>
      </w:r>
      <w:hyperlink w:anchor="P6637" w:history="1">
        <w:r>
          <w:rPr>
            <w:color w:val="0000FF"/>
            <w:sz w:val="14"/>
          </w:rPr>
          <w:t>&lt;8&gt;</w:t>
        </w:r>
      </w:hyperlink>
    </w:p>
    <w:p w:rsidR="006B7F62" w:rsidRDefault="006B7F62">
      <w:pPr>
        <w:pStyle w:val="ConsPlusCell"/>
        <w:jc w:val="both"/>
      </w:pPr>
      <w:r>
        <w:rPr>
          <w:sz w:val="14"/>
        </w:rPr>
        <w:t xml:space="preserve">        изыскательские</w:t>
      </w:r>
    </w:p>
    <w:p w:rsidR="006B7F62" w:rsidRDefault="006B7F62">
      <w:pPr>
        <w:pStyle w:val="ConsPlusCell"/>
        <w:jc w:val="both"/>
      </w:pPr>
      <w:r>
        <w:rPr>
          <w:sz w:val="14"/>
        </w:rPr>
        <w:t xml:space="preserve">        работы</w:t>
      </w:r>
    </w:p>
    <w:p w:rsidR="006B7F62" w:rsidRDefault="006B7F62">
      <w:pPr>
        <w:pStyle w:val="ConsPlusCell"/>
        <w:jc w:val="both"/>
      </w:pPr>
      <w:r>
        <w:rPr>
          <w:sz w:val="14"/>
        </w:rPr>
        <w:t xml:space="preserve">(п. 24 в ред. </w:t>
      </w:r>
      <w:hyperlink r:id="rId174"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автономное образовательное учреждение</w:t>
      </w:r>
    </w:p>
    <w:p w:rsidR="006B7F62" w:rsidRDefault="006B7F62">
      <w:pPr>
        <w:pStyle w:val="ConsPlusCell"/>
        <w:jc w:val="both"/>
      </w:pPr>
      <w:r>
        <w:rPr>
          <w:sz w:val="14"/>
        </w:rPr>
        <w:t xml:space="preserve">                                            высшего профессионального образования "Северный (Арктический) федеральный университет</w:t>
      </w:r>
    </w:p>
    <w:p w:rsidR="006B7F62" w:rsidRDefault="006B7F62">
      <w:pPr>
        <w:pStyle w:val="ConsPlusCell"/>
        <w:jc w:val="both"/>
      </w:pPr>
      <w:r>
        <w:rPr>
          <w:sz w:val="14"/>
        </w:rPr>
        <w:t xml:space="preserve">                                                                    имени М.В. Ломоносова", г. Архангельск</w:t>
      </w:r>
    </w:p>
    <w:p w:rsidR="006B7F62" w:rsidRDefault="006B7F62">
      <w:pPr>
        <w:pStyle w:val="ConsPlusCell"/>
        <w:jc w:val="both"/>
      </w:pPr>
    </w:p>
    <w:p w:rsidR="006B7F62" w:rsidRDefault="006B7F62">
      <w:pPr>
        <w:pStyle w:val="ConsPlusCell"/>
        <w:jc w:val="both"/>
      </w:pPr>
      <w:r>
        <w:rPr>
          <w:sz w:val="14"/>
        </w:rPr>
        <w:t xml:space="preserve">  25.   Здание           2015    тыс.    15,2      1028,7      760        10        10       609,5      530        280       220        60         -        69,2        -</w:t>
      </w:r>
    </w:p>
    <w:p w:rsidR="006B7F62" w:rsidRDefault="006B7F62">
      <w:pPr>
        <w:pStyle w:val="ConsPlusCell"/>
        <w:jc w:val="both"/>
      </w:pPr>
      <w:r>
        <w:rPr>
          <w:sz w:val="14"/>
        </w:rPr>
        <w:t xml:space="preserve">        библиотеки по     год    кв.</w:t>
      </w:r>
    </w:p>
    <w:p w:rsidR="006B7F62" w:rsidRDefault="006B7F62">
      <w:pPr>
        <w:pStyle w:val="ConsPlusCell"/>
        <w:jc w:val="both"/>
      </w:pPr>
      <w:r>
        <w:rPr>
          <w:sz w:val="14"/>
        </w:rPr>
        <w:t xml:space="preserve">        адресу:                 метров</w:t>
      </w:r>
    </w:p>
    <w:p w:rsidR="006B7F62" w:rsidRDefault="006B7F62">
      <w:pPr>
        <w:pStyle w:val="ConsPlusCell"/>
        <w:jc w:val="both"/>
      </w:pPr>
      <w:r>
        <w:rPr>
          <w:sz w:val="14"/>
        </w:rPr>
        <w:t xml:space="preserve">        г. Архангельск,</w:t>
      </w:r>
    </w:p>
    <w:p w:rsidR="006B7F62" w:rsidRDefault="006B7F62">
      <w:pPr>
        <w:pStyle w:val="ConsPlusCell"/>
        <w:jc w:val="both"/>
      </w:pPr>
      <w:r>
        <w:rPr>
          <w:sz w:val="14"/>
        </w:rPr>
        <w:t xml:space="preserve">        Ломоносовский</w:t>
      </w:r>
    </w:p>
    <w:p w:rsidR="006B7F62" w:rsidRDefault="006B7F62">
      <w:pPr>
        <w:pStyle w:val="ConsPlusCell"/>
        <w:jc w:val="both"/>
      </w:pPr>
      <w:r>
        <w:rPr>
          <w:sz w:val="14"/>
        </w:rPr>
        <w:t xml:space="preserve">        территориальный</w:t>
      </w:r>
    </w:p>
    <w:p w:rsidR="006B7F62" w:rsidRDefault="006B7F62">
      <w:pPr>
        <w:pStyle w:val="ConsPlusCell"/>
        <w:jc w:val="both"/>
      </w:pPr>
      <w:r>
        <w:rPr>
          <w:sz w:val="14"/>
        </w:rPr>
        <w:t xml:space="preserve">        округ, проспект</w:t>
      </w:r>
    </w:p>
    <w:p w:rsidR="006B7F62" w:rsidRDefault="006B7F62">
      <w:pPr>
        <w:pStyle w:val="ConsPlusCell"/>
        <w:jc w:val="both"/>
      </w:pPr>
      <w:r>
        <w:rPr>
          <w:sz w:val="14"/>
        </w:rPr>
        <w:t xml:space="preserve">        Ломоносова, 4</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"Череповецкий государственный университет",</w:t>
      </w:r>
    </w:p>
    <w:p w:rsidR="006B7F62" w:rsidRDefault="006B7F62">
      <w:pPr>
        <w:pStyle w:val="ConsPlusCell"/>
        <w:jc w:val="both"/>
      </w:pPr>
      <w:r>
        <w:rPr>
          <w:sz w:val="14"/>
        </w:rPr>
        <w:t xml:space="preserve">                                                                      г. Череповец, Вологодская область</w:t>
      </w:r>
    </w:p>
    <w:p w:rsidR="006B7F62" w:rsidRDefault="006B7F62">
      <w:pPr>
        <w:pStyle w:val="ConsPlusCell"/>
        <w:jc w:val="both"/>
      </w:pPr>
    </w:p>
    <w:p w:rsidR="006B7F62" w:rsidRDefault="006B7F62">
      <w:pPr>
        <w:pStyle w:val="ConsPlusCell"/>
        <w:jc w:val="both"/>
      </w:pPr>
      <w:r>
        <w:rPr>
          <w:sz w:val="14"/>
        </w:rPr>
        <w:t xml:space="preserve">  26.   Физкультурно-    2011    тыс.    1,43        58        58         58        58         -         -          -         -         -          -         -          -</w:t>
      </w:r>
    </w:p>
    <w:p w:rsidR="006B7F62" w:rsidRDefault="006B7F62">
      <w:pPr>
        <w:pStyle w:val="ConsPlusCell"/>
        <w:jc w:val="both"/>
      </w:pPr>
      <w:r>
        <w:rPr>
          <w:sz w:val="14"/>
        </w:rPr>
        <w:t xml:space="preserve">        оздоровительный   год    кв.</w:t>
      </w:r>
    </w:p>
    <w:p w:rsidR="006B7F62" w:rsidRDefault="006B7F62">
      <w:pPr>
        <w:pStyle w:val="ConsPlusCell"/>
        <w:jc w:val="both"/>
      </w:pPr>
      <w:r>
        <w:rPr>
          <w:sz w:val="14"/>
        </w:rPr>
        <w:t xml:space="preserve">        комплекс на             метров</w:t>
      </w:r>
    </w:p>
    <w:p w:rsidR="006B7F62" w:rsidRDefault="006B7F62">
      <w:pPr>
        <w:pStyle w:val="ConsPlusCell"/>
        <w:jc w:val="both"/>
      </w:pPr>
      <w:r>
        <w:rPr>
          <w:sz w:val="14"/>
        </w:rPr>
        <w:t xml:space="preserve">        стадионе</w:t>
      </w:r>
    </w:p>
    <w:p w:rsidR="006B7F62" w:rsidRDefault="006B7F62">
      <w:pPr>
        <w:pStyle w:val="ConsPlusCell"/>
        <w:jc w:val="both"/>
      </w:pPr>
      <w:r>
        <w:rPr>
          <w:sz w:val="14"/>
        </w:rPr>
        <w:t xml:space="preserve">        "Буревестник",</w:t>
      </w:r>
    </w:p>
    <w:p w:rsidR="006B7F62" w:rsidRDefault="006B7F62">
      <w:pPr>
        <w:pStyle w:val="ConsPlusCell"/>
        <w:jc w:val="both"/>
      </w:pPr>
      <w:r>
        <w:rPr>
          <w:sz w:val="14"/>
        </w:rPr>
        <w:t xml:space="preserve">        г. Череповец,</w:t>
      </w:r>
    </w:p>
    <w:p w:rsidR="006B7F62" w:rsidRDefault="006B7F62">
      <w:pPr>
        <w:pStyle w:val="ConsPlusCell"/>
        <w:jc w:val="both"/>
      </w:pPr>
      <w:r>
        <w:rPr>
          <w:sz w:val="14"/>
        </w:rPr>
        <w:t xml:space="preserve">        Вологодская</w:t>
      </w:r>
    </w:p>
    <w:p w:rsidR="006B7F62" w:rsidRDefault="006B7F62">
      <w:pPr>
        <w:pStyle w:val="ConsPlusCell"/>
        <w:jc w:val="both"/>
      </w:pPr>
      <w:r>
        <w:rPr>
          <w:sz w:val="14"/>
        </w:rPr>
        <w:t xml:space="preserve">        область</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"Российский государственный педагогический университет</w:t>
      </w:r>
    </w:p>
    <w:p w:rsidR="006B7F62" w:rsidRDefault="006B7F62">
      <w:pPr>
        <w:pStyle w:val="ConsPlusCell"/>
        <w:jc w:val="both"/>
      </w:pPr>
      <w:r>
        <w:rPr>
          <w:sz w:val="14"/>
        </w:rPr>
        <w:t xml:space="preserve">                                                                    им. А.И. Герцена", г. Санкт-Петербург</w:t>
      </w:r>
    </w:p>
    <w:p w:rsidR="006B7F62" w:rsidRDefault="006B7F62">
      <w:pPr>
        <w:pStyle w:val="ConsPlusCell"/>
        <w:jc w:val="both"/>
      </w:pPr>
    </w:p>
    <w:p w:rsidR="006B7F62" w:rsidRDefault="006B7F62">
      <w:pPr>
        <w:pStyle w:val="ConsPlusCell"/>
        <w:jc w:val="both"/>
      </w:pPr>
      <w:r>
        <w:rPr>
          <w:sz w:val="14"/>
        </w:rPr>
        <w:t xml:space="preserve">  27.   Реконструкция    2011    тыс.    13,2      105,2      91,5      105,2      91,5        -         -          -         -         -          -         -          -</w:t>
      </w:r>
    </w:p>
    <w:p w:rsidR="006B7F62" w:rsidRDefault="006B7F62">
      <w:pPr>
        <w:pStyle w:val="ConsPlusCell"/>
        <w:jc w:val="both"/>
      </w:pPr>
      <w:r>
        <w:rPr>
          <w:sz w:val="14"/>
        </w:rPr>
        <w:t xml:space="preserve">        здания,           год    кв.</w:t>
      </w:r>
    </w:p>
    <w:p w:rsidR="006B7F62" w:rsidRDefault="006B7F62">
      <w:pPr>
        <w:pStyle w:val="ConsPlusCell"/>
        <w:jc w:val="both"/>
      </w:pPr>
      <w:r>
        <w:rPr>
          <w:sz w:val="14"/>
        </w:rPr>
        <w:t xml:space="preserve">        г. Санкт-               метров</w:t>
      </w:r>
    </w:p>
    <w:p w:rsidR="006B7F62" w:rsidRDefault="006B7F62">
      <w:pPr>
        <w:pStyle w:val="ConsPlusCell"/>
        <w:jc w:val="both"/>
      </w:pPr>
      <w:r>
        <w:rPr>
          <w:sz w:val="14"/>
        </w:rPr>
        <w:t xml:space="preserve">        Петербург</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учреждение</w:t>
      </w:r>
    </w:p>
    <w:p w:rsidR="006B7F62" w:rsidRDefault="006B7F62">
      <w:pPr>
        <w:pStyle w:val="ConsPlusCell"/>
        <w:jc w:val="both"/>
      </w:pPr>
      <w:r>
        <w:rPr>
          <w:sz w:val="14"/>
        </w:rPr>
        <w:t xml:space="preserve">                                           "Управление Межвузовского студенческого городка в Санкт-Петербурге", г. Санкт-Петербург</w:t>
      </w:r>
    </w:p>
    <w:p w:rsidR="006B7F62" w:rsidRDefault="006B7F62">
      <w:pPr>
        <w:pStyle w:val="ConsPlusCell"/>
        <w:jc w:val="both"/>
      </w:pPr>
    </w:p>
    <w:p w:rsidR="006B7F62" w:rsidRDefault="006B7F62">
      <w:pPr>
        <w:pStyle w:val="ConsPlusCell"/>
        <w:jc w:val="both"/>
      </w:pPr>
      <w:r>
        <w:rPr>
          <w:sz w:val="14"/>
        </w:rPr>
        <w:t xml:space="preserve">  28.   Межвузовский     2011    тыс.    22,18      285        270       285        270        -         -          -         -         -          -         -          -</w:t>
      </w:r>
    </w:p>
    <w:p w:rsidR="006B7F62" w:rsidRDefault="006B7F62">
      <w:pPr>
        <w:pStyle w:val="ConsPlusCell"/>
        <w:jc w:val="both"/>
      </w:pPr>
      <w:r>
        <w:rPr>
          <w:sz w:val="14"/>
        </w:rPr>
        <w:t xml:space="preserve">        учебно-           год    кв.</w:t>
      </w:r>
    </w:p>
    <w:p w:rsidR="006B7F62" w:rsidRDefault="006B7F62">
      <w:pPr>
        <w:pStyle w:val="ConsPlusCell"/>
        <w:jc w:val="both"/>
      </w:pPr>
      <w:r>
        <w:rPr>
          <w:sz w:val="14"/>
        </w:rPr>
        <w:t xml:space="preserve">        спортивный              метров</w:t>
      </w:r>
    </w:p>
    <w:p w:rsidR="006B7F62" w:rsidRDefault="006B7F62">
      <w:pPr>
        <w:pStyle w:val="ConsPlusCell"/>
        <w:jc w:val="both"/>
      </w:pPr>
      <w:r>
        <w:rPr>
          <w:sz w:val="14"/>
        </w:rPr>
        <w:t xml:space="preserve">        центр,</w:t>
      </w:r>
    </w:p>
    <w:p w:rsidR="006B7F62" w:rsidRDefault="006B7F62">
      <w:pPr>
        <w:pStyle w:val="ConsPlusCell"/>
        <w:jc w:val="both"/>
      </w:pPr>
      <w:r>
        <w:rPr>
          <w:sz w:val="14"/>
        </w:rPr>
        <w:t xml:space="preserve">        г. Санкт-</w:t>
      </w:r>
    </w:p>
    <w:p w:rsidR="006B7F62" w:rsidRDefault="006B7F62">
      <w:pPr>
        <w:pStyle w:val="ConsPlusCell"/>
        <w:jc w:val="both"/>
      </w:pPr>
      <w:r>
        <w:rPr>
          <w:sz w:val="14"/>
        </w:rPr>
        <w:t xml:space="preserve">        Петербург</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образования "Балтийский государственный технический университет "ВОЕНМЕХ"</w:t>
      </w:r>
    </w:p>
    <w:p w:rsidR="006B7F62" w:rsidRDefault="006B7F62">
      <w:pPr>
        <w:pStyle w:val="ConsPlusCell"/>
        <w:jc w:val="both"/>
      </w:pPr>
      <w:r>
        <w:rPr>
          <w:sz w:val="14"/>
        </w:rPr>
        <w:t xml:space="preserve">                                                         (в ред. </w:t>
      </w:r>
      <w:hyperlink r:id="rId175"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29.   Учебно-          2017    тыс.    10,36     165,5       147        46        40       29,2       25        73,3       65         10        10         7         7</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2-я             метров</w:t>
      </w:r>
    </w:p>
    <w:p w:rsidR="006B7F62" w:rsidRDefault="006B7F62">
      <w:pPr>
        <w:pStyle w:val="ConsPlusCell"/>
        <w:jc w:val="both"/>
      </w:pPr>
      <w:r>
        <w:rPr>
          <w:sz w:val="14"/>
        </w:rPr>
        <w:t xml:space="preserve">        очередь,</w:t>
      </w:r>
    </w:p>
    <w:p w:rsidR="006B7F62" w:rsidRDefault="006B7F62">
      <w:pPr>
        <w:pStyle w:val="ConsPlusCell"/>
        <w:jc w:val="both"/>
      </w:pPr>
      <w:r>
        <w:rPr>
          <w:sz w:val="14"/>
        </w:rPr>
        <w:t xml:space="preserve">        г. Санкт-</w:t>
      </w:r>
    </w:p>
    <w:p w:rsidR="006B7F62" w:rsidRDefault="006B7F62">
      <w:pPr>
        <w:pStyle w:val="ConsPlusCell"/>
        <w:jc w:val="both"/>
      </w:pPr>
      <w:r>
        <w:rPr>
          <w:sz w:val="14"/>
        </w:rPr>
        <w:t xml:space="preserve">        Петербург</w:t>
      </w:r>
    </w:p>
    <w:p w:rsidR="006B7F62" w:rsidRDefault="006B7F62">
      <w:pPr>
        <w:pStyle w:val="ConsPlusCell"/>
        <w:jc w:val="both"/>
      </w:pPr>
      <w:r>
        <w:rPr>
          <w:sz w:val="14"/>
        </w:rPr>
        <w:t xml:space="preserve">(п. 29 в ред. </w:t>
      </w:r>
      <w:hyperlink r:id="rId176"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"Санкт-Петербургский государственный технологический университет</w:t>
      </w:r>
    </w:p>
    <w:p w:rsidR="006B7F62" w:rsidRDefault="006B7F62">
      <w:pPr>
        <w:pStyle w:val="ConsPlusCell"/>
        <w:jc w:val="both"/>
      </w:pPr>
      <w:r>
        <w:rPr>
          <w:sz w:val="14"/>
        </w:rPr>
        <w:t xml:space="preserve">                                                                 растительных полимеров", г. Санкт-Петербург</w:t>
      </w:r>
    </w:p>
    <w:p w:rsidR="006B7F62" w:rsidRDefault="006B7F62">
      <w:pPr>
        <w:pStyle w:val="ConsPlusCell"/>
        <w:jc w:val="both"/>
      </w:pPr>
    </w:p>
    <w:p w:rsidR="006B7F62" w:rsidRDefault="006B7F62">
      <w:pPr>
        <w:pStyle w:val="ConsPlusCell"/>
        <w:jc w:val="both"/>
      </w:pPr>
      <w:r>
        <w:rPr>
          <w:sz w:val="14"/>
        </w:rPr>
        <w:t xml:space="preserve">  30.   Реконструкция    2011    тыс.     7,4       188       163,5      188       163,5       -         -          -         -         -          -         -          -</w:t>
      </w:r>
    </w:p>
    <w:p w:rsidR="006B7F62" w:rsidRDefault="006B7F62">
      <w:pPr>
        <w:pStyle w:val="ConsPlusCell"/>
        <w:jc w:val="both"/>
      </w:pPr>
      <w:r>
        <w:rPr>
          <w:sz w:val="14"/>
        </w:rPr>
        <w:t xml:space="preserve">        части учебного    год    кв.</w:t>
      </w:r>
    </w:p>
    <w:p w:rsidR="006B7F62" w:rsidRDefault="006B7F62">
      <w:pPr>
        <w:pStyle w:val="ConsPlusCell"/>
        <w:jc w:val="both"/>
      </w:pPr>
      <w:r>
        <w:rPr>
          <w:sz w:val="14"/>
        </w:rPr>
        <w:t xml:space="preserve">        корпуса,                метров</w:t>
      </w:r>
    </w:p>
    <w:p w:rsidR="006B7F62" w:rsidRDefault="006B7F62">
      <w:pPr>
        <w:pStyle w:val="ConsPlusCell"/>
        <w:jc w:val="both"/>
      </w:pPr>
      <w:r>
        <w:rPr>
          <w:sz w:val="14"/>
        </w:rPr>
        <w:t xml:space="preserve">        г. Санкт-</w:t>
      </w:r>
    </w:p>
    <w:p w:rsidR="006B7F62" w:rsidRDefault="006B7F62">
      <w:pPr>
        <w:pStyle w:val="ConsPlusCell"/>
        <w:jc w:val="both"/>
      </w:pPr>
      <w:r>
        <w:rPr>
          <w:sz w:val="14"/>
        </w:rPr>
        <w:t xml:space="preserve">        Петербург</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образования "Адыгейский государственный университет",</w:t>
      </w:r>
    </w:p>
    <w:p w:rsidR="006B7F62" w:rsidRDefault="006B7F62">
      <w:pPr>
        <w:pStyle w:val="ConsPlusCell"/>
        <w:jc w:val="both"/>
      </w:pPr>
      <w:r>
        <w:rPr>
          <w:sz w:val="14"/>
        </w:rPr>
        <w:t xml:space="preserve">                                                                         г. Майкоп, Республика Адыгея"</w:t>
      </w:r>
    </w:p>
    <w:p w:rsidR="006B7F62" w:rsidRDefault="006B7F62">
      <w:pPr>
        <w:pStyle w:val="ConsPlusCell"/>
        <w:jc w:val="both"/>
      </w:pPr>
      <w:r>
        <w:rPr>
          <w:sz w:val="14"/>
        </w:rPr>
        <w:t xml:space="preserve">                                                        (в ред. </w:t>
      </w:r>
      <w:hyperlink r:id="rId177"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31.   Учебный          2015    тыс.    29,4     1233,2     1194,3     429,1      402,1     211,6     199,7      93,8      93,8       183,4     183,4     315,3     315,3</w:t>
      </w:r>
    </w:p>
    <w:p w:rsidR="006B7F62" w:rsidRDefault="006B7F62">
      <w:pPr>
        <w:pStyle w:val="ConsPlusCell"/>
        <w:jc w:val="both"/>
      </w:pPr>
      <w:r>
        <w:rPr>
          <w:sz w:val="14"/>
        </w:rPr>
        <w:t xml:space="preserve">        комплекс          год    кв.</w:t>
      </w:r>
    </w:p>
    <w:p w:rsidR="006B7F62" w:rsidRDefault="006B7F62">
      <w:pPr>
        <w:pStyle w:val="ConsPlusCell"/>
        <w:jc w:val="both"/>
      </w:pPr>
      <w:r>
        <w:rPr>
          <w:sz w:val="14"/>
        </w:rPr>
        <w:t xml:space="preserve">        Адыгейского             метров</w:t>
      </w:r>
    </w:p>
    <w:p w:rsidR="006B7F62" w:rsidRDefault="006B7F62">
      <w:pPr>
        <w:pStyle w:val="ConsPlusCell"/>
        <w:jc w:val="both"/>
      </w:pPr>
      <w:r>
        <w:rPr>
          <w:sz w:val="14"/>
        </w:rPr>
        <w:t xml:space="preserve">        государственно-</w:t>
      </w:r>
    </w:p>
    <w:p w:rsidR="006B7F62" w:rsidRDefault="006B7F62">
      <w:pPr>
        <w:pStyle w:val="ConsPlusCell"/>
        <w:jc w:val="both"/>
      </w:pPr>
      <w:r>
        <w:rPr>
          <w:sz w:val="14"/>
        </w:rPr>
        <w:t xml:space="preserve">        го университета</w:t>
      </w:r>
    </w:p>
    <w:p w:rsidR="006B7F62" w:rsidRDefault="006B7F62">
      <w:pPr>
        <w:pStyle w:val="ConsPlusCell"/>
        <w:jc w:val="both"/>
      </w:pPr>
      <w:r>
        <w:rPr>
          <w:sz w:val="14"/>
        </w:rPr>
        <w:t xml:space="preserve">        в г. Майкопе</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Адыгея</w:t>
      </w:r>
    </w:p>
    <w:p w:rsidR="006B7F62" w:rsidRDefault="006B7F62">
      <w:pPr>
        <w:pStyle w:val="ConsPlusCell"/>
        <w:jc w:val="both"/>
      </w:pPr>
      <w:r>
        <w:rPr>
          <w:sz w:val="14"/>
        </w:rPr>
        <w:t xml:space="preserve">(п. 31 в ред. </w:t>
      </w:r>
      <w:hyperlink r:id="rId178"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"Дагестанский государственный педагогический университет",</w:t>
      </w:r>
    </w:p>
    <w:p w:rsidR="006B7F62" w:rsidRDefault="006B7F62">
      <w:pPr>
        <w:pStyle w:val="ConsPlusCell"/>
        <w:jc w:val="both"/>
      </w:pPr>
      <w:r>
        <w:rPr>
          <w:sz w:val="14"/>
        </w:rPr>
        <w:t xml:space="preserve">                                                                      г. Махачкала, Республика Дагестан</w:t>
      </w:r>
    </w:p>
    <w:p w:rsidR="006B7F62" w:rsidRDefault="006B7F62">
      <w:pPr>
        <w:pStyle w:val="ConsPlusCell"/>
        <w:jc w:val="both"/>
      </w:pPr>
    </w:p>
    <w:p w:rsidR="006B7F62" w:rsidRDefault="006B7F62">
      <w:pPr>
        <w:pStyle w:val="ConsPlusCell"/>
        <w:jc w:val="both"/>
      </w:pPr>
      <w:r>
        <w:rPr>
          <w:sz w:val="14"/>
        </w:rPr>
        <w:t xml:space="preserve">  32.   Учебный корпус,  2011    тыс.    2,67       72,5       63        72,5       63         -         -          -         -         -          -         -          -</w:t>
      </w:r>
    </w:p>
    <w:p w:rsidR="006B7F62" w:rsidRDefault="006B7F62">
      <w:pPr>
        <w:pStyle w:val="ConsPlusCell"/>
        <w:jc w:val="both"/>
      </w:pPr>
      <w:r>
        <w:rPr>
          <w:sz w:val="14"/>
        </w:rPr>
        <w:t xml:space="preserve">        г. Махачкала,     год    кв.</w:t>
      </w:r>
    </w:p>
    <w:p w:rsidR="006B7F62" w:rsidRDefault="006B7F62">
      <w:pPr>
        <w:pStyle w:val="ConsPlusCell"/>
        <w:jc w:val="both"/>
      </w:pPr>
      <w:r>
        <w:rPr>
          <w:sz w:val="14"/>
        </w:rPr>
        <w:t xml:space="preserve">        Республика              метров</w:t>
      </w:r>
    </w:p>
    <w:p w:rsidR="006B7F62" w:rsidRDefault="006B7F62">
      <w:pPr>
        <w:pStyle w:val="ConsPlusCell"/>
        <w:jc w:val="both"/>
      </w:pPr>
      <w:r>
        <w:rPr>
          <w:sz w:val="14"/>
        </w:rPr>
        <w:t xml:space="preserve">        Дагестан</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"Ингушский государственный университет",</w:t>
      </w:r>
    </w:p>
    <w:p w:rsidR="006B7F62" w:rsidRDefault="006B7F62">
      <w:pPr>
        <w:pStyle w:val="ConsPlusCell"/>
        <w:jc w:val="both"/>
      </w:pPr>
      <w:r>
        <w:rPr>
          <w:sz w:val="14"/>
        </w:rPr>
        <w:t xml:space="preserve">                                                                       г. Назрань, Республика Ингушетия</w:t>
      </w:r>
    </w:p>
    <w:p w:rsidR="006B7F62" w:rsidRDefault="006B7F62">
      <w:pPr>
        <w:pStyle w:val="ConsPlusCell"/>
        <w:jc w:val="both"/>
      </w:pPr>
    </w:p>
    <w:p w:rsidR="006B7F62" w:rsidRDefault="006B7F62">
      <w:pPr>
        <w:pStyle w:val="ConsPlusCell"/>
        <w:jc w:val="both"/>
      </w:pPr>
      <w:r>
        <w:rPr>
          <w:sz w:val="14"/>
        </w:rPr>
        <w:t xml:space="preserve">  33.   Реконструкция    2011    тыс.     8,9      113,9       99       113,9       99         -         -          -         -         -          -         -          -</w:t>
      </w:r>
    </w:p>
    <w:p w:rsidR="006B7F62" w:rsidRDefault="006B7F62">
      <w:pPr>
        <w:pStyle w:val="ConsPlusCell"/>
        <w:jc w:val="both"/>
      </w:pPr>
      <w:r>
        <w:rPr>
          <w:sz w:val="14"/>
        </w:rPr>
        <w:t xml:space="preserve">        учебного          год    кв.</w:t>
      </w:r>
    </w:p>
    <w:p w:rsidR="006B7F62" w:rsidRDefault="006B7F62">
      <w:pPr>
        <w:pStyle w:val="ConsPlusCell"/>
        <w:jc w:val="both"/>
      </w:pPr>
      <w:r>
        <w:rPr>
          <w:sz w:val="14"/>
        </w:rPr>
        <w:t xml:space="preserve">        корпуса 3-я             метров</w:t>
      </w:r>
    </w:p>
    <w:p w:rsidR="006B7F62" w:rsidRDefault="006B7F62">
      <w:pPr>
        <w:pStyle w:val="ConsPlusCell"/>
        <w:jc w:val="both"/>
      </w:pPr>
      <w:r>
        <w:rPr>
          <w:sz w:val="14"/>
        </w:rPr>
        <w:t xml:space="preserve">        очередь,</w:t>
      </w:r>
    </w:p>
    <w:p w:rsidR="006B7F62" w:rsidRDefault="006B7F62">
      <w:pPr>
        <w:pStyle w:val="ConsPlusCell"/>
        <w:jc w:val="both"/>
      </w:pPr>
      <w:r>
        <w:rPr>
          <w:sz w:val="14"/>
        </w:rPr>
        <w:t xml:space="preserve">        г. Назрань,</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Ингушетия</w:t>
      </w:r>
    </w:p>
    <w:p w:rsidR="006B7F62" w:rsidRDefault="006B7F62">
      <w:pPr>
        <w:pStyle w:val="ConsPlusCell"/>
        <w:jc w:val="both"/>
      </w:pPr>
    </w:p>
    <w:p w:rsidR="006B7F62" w:rsidRDefault="006B7F62">
      <w:pPr>
        <w:pStyle w:val="ConsPlusCell"/>
        <w:jc w:val="both"/>
      </w:pPr>
      <w:r>
        <w:rPr>
          <w:sz w:val="14"/>
        </w:rPr>
        <w:t xml:space="preserve"> 33(1). Строительство      -       -       -         -          -         -          -         -         -          -         -         -          -         -          -</w:t>
      </w:r>
    </w:p>
    <w:p w:rsidR="006B7F62" w:rsidRDefault="006B7F62">
      <w:pPr>
        <w:pStyle w:val="ConsPlusCell"/>
        <w:jc w:val="both"/>
      </w:pPr>
      <w:r>
        <w:rPr>
          <w:sz w:val="14"/>
        </w:rPr>
        <w:t xml:space="preserve">        учебно-</w:t>
      </w:r>
    </w:p>
    <w:p w:rsidR="006B7F62" w:rsidRDefault="006B7F62">
      <w:pPr>
        <w:pStyle w:val="ConsPlusCell"/>
        <w:jc w:val="both"/>
      </w:pPr>
      <w:r>
        <w:rPr>
          <w:sz w:val="14"/>
        </w:rPr>
        <w:t xml:space="preserve">        лабораторного</w:t>
      </w:r>
    </w:p>
    <w:p w:rsidR="006B7F62" w:rsidRDefault="006B7F62">
      <w:pPr>
        <w:pStyle w:val="ConsPlusCell"/>
        <w:jc w:val="both"/>
      </w:pPr>
      <w:r>
        <w:rPr>
          <w:sz w:val="14"/>
        </w:rPr>
        <w:t xml:space="preserve">        корпуса</w:t>
      </w:r>
    </w:p>
    <w:p w:rsidR="006B7F62" w:rsidRDefault="006B7F62">
      <w:pPr>
        <w:pStyle w:val="ConsPlusCell"/>
        <w:jc w:val="both"/>
      </w:pPr>
      <w:r>
        <w:rPr>
          <w:sz w:val="14"/>
        </w:rPr>
        <w:t xml:space="preserve">        естественно-</w:t>
      </w:r>
    </w:p>
    <w:p w:rsidR="006B7F62" w:rsidRDefault="006B7F62">
      <w:pPr>
        <w:pStyle w:val="ConsPlusCell"/>
        <w:jc w:val="both"/>
      </w:pPr>
      <w:r>
        <w:rPr>
          <w:sz w:val="14"/>
        </w:rPr>
        <w:t xml:space="preserve">        научных</w:t>
      </w:r>
    </w:p>
    <w:p w:rsidR="006B7F62" w:rsidRDefault="006B7F62">
      <w:pPr>
        <w:pStyle w:val="ConsPlusCell"/>
        <w:jc w:val="both"/>
      </w:pPr>
      <w:r>
        <w:rPr>
          <w:sz w:val="14"/>
        </w:rPr>
        <w:t xml:space="preserve">        дисциплин, г.</w:t>
      </w:r>
    </w:p>
    <w:p w:rsidR="006B7F62" w:rsidRDefault="006B7F62">
      <w:pPr>
        <w:pStyle w:val="ConsPlusCell"/>
        <w:jc w:val="both"/>
      </w:pPr>
      <w:r>
        <w:rPr>
          <w:sz w:val="14"/>
        </w:rPr>
        <w:t xml:space="preserve">        Магас,</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Ингушетия</w:t>
      </w:r>
    </w:p>
    <w:p w:rsidR="006B7F62" w:rsidRDefault="006B7F62">
      <w:pPr>
        <w:pStyle w:val="ConsPlusCell"/>
        <w:jc w:val="both"/>
      </w:pPr>
    </w:p>
    <w:p w:rsidR="006B7F62" w:rsidRDefault="006B7F62">
      <w:pPr>
        <w:pStyle w:val="ConsPlusCell"/>
        <w:jc w:val="both"/>
      </w:pPr>
      <w:r>
        <w:rPr>
          <w:sz w:val="14"/>
        </w:rPr>
        <w:t xml:space="preserve">        проектные и      2015      -       -         40        40         -          -         -         -          -         -         -          -         40        40</w:t>
      </w:r>
    </w:p>
    <w:p w:rsidR="006B7F62" w:rsidRDefault="006B7F62">
      <w:pPr>
        <w:pStyle w:val="ConsPlusCell"/>
        <w:jc w:val="both"/>
      </w:pPr>
      <w:r>
        <w:rPr>
          <w:sz w:val="14"/>
        </w:rPr>
        <w:t xml:space="preserve">        изыскательские    год</w:t>
      </w:r>
    </w:p>
    <w:p w:rsidR="006B7F62" w:rsidRDefault="006B7F62">
      <w:pPr>
        <w:pStyle w:val="ConsPlusCell"/>
        <w:jc w:val="both"/>
      </w:pPr>
      <w:r>
        <w:rPr>
          <w:sz w:val="14"/>
        </w:rPr>
        <w:t xml:space="preserve">        работы</w:t>
      </w:r>
    </w:p>
    <w:p w:rsidR="006B7F62" w:rsidRDefault="006B7F62">
      <w:pPr>
        <w:pStyle w:val="ConsPlusCell"/>
        <w:jc w:val="both"/>
      </w:pPr>
      <w:r>
        <w:rPr>
          <w:sz w:val="14"/>
        </w:rPr>
        <w:t xml:space="preserve">(п. 33(1) введен </w:t>
      </w:r>
      <w:hyperlink r:id="rId179" w:history="1">
        <w:r>
          <w:rPr>
            <w:color w:val="0000FF"/>
            <w:sz w:val="14"/>
          </w:rPr>
          <w:t>Постановлением</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"Кабардино-Балкарский государственный университет им. Х.М. Бербекова",</w:t>
      </w:r>
    </w:p>
    <w:p w:rsidR="006B7F62" w:rsidRDefault="006B7F62">
      <w:pPr>
        <w:pStyle w:val="ConsPlusCell"/>
        <w:jc w:val="both"/>
      </w:pPr>
      <w:r>
        <w:rPr>
          <w:sz w:val="14"/>
        </w:rPr>
        <w:t xml:space="preserve">                                                                 г. Нальчик, Кабардино-Балкарская Республика</w:t>
      </w:r>
    </w:p>
    <w:p w:rsidR="006B7F62" w:rsidRDefault="006B7F62">
      <w:pPr>
        <w:pStyle w:val="ConsPlusCell"/>
        <w:jc w:val="both"/>
      </w:pPr>
    </w:p>
    <w:p w:rsidR="006B7F62" w:rsidRDefault="006B7F62">
      <w:pPr>
        <w:pStyle w:val="ConsPlusCell"/>
        <w:jc w:val="both"/>
      </w:pPr>
      <w:r>
        <w:rPr>
          <w:sz w:val="14"/>
        </w:rPr>
        <w:t xml:space="preserve">  34.   Пристройка к     2014    тыс.    10,9      217,1      195,3      86,6      75,3      34,5        30        46        40         50        50         -          -</w:t>
      </w:r>
    </w:p>
    <w:p w:rsidR="006B7F62" w:rsidRDefault="006B7F62">
      <w:pPr>
        <w:pStyle w:val="ConsPlusCell"/>
        <w:jc w:val="both"/>
      </w:pPr>
      <w:r>
        <w:rPr>
          <w:sz w:val="14"/>
        </w:rPr>
        <w:t xml:space="preserve">        главному          год    кв.</w:t>
      </w:r>
    </w:p>
    <w:p w:rsidR="006B7F62" w:rsidRDefault="006B7F62">
      <w:pPr>
        <w:pStyle w:val="ConsPlusCell"/>
        <w:jc w:val="both"/>
      </w:pPr>
      <w:r>
        <w:rPr>
          <w:sz w:val="14"/>
        </w:rPr>
        <w:t xml:space="preserve">        корпусу                 метров</w:t>
      </w:r>
    </w:p>
    <w:p w:rsidR="006B7F62" w:rsidRDefault="006B7F62">
      <w:pPr>
        <w:pStyle w:val="ConsPlusCell"/>
        <w:jc w:val="both"/>
      </w:pPr>
      <w:r>
        <w:rPr>
          <w:sz w:val="14"/>
        </w:rPr>
        <w:t xml:space="preserve">        Кабардино-</w:t>
      </w:r>
    </w:p>
    <w:p w:rsidR="006B7F62" w:rsidRDefault="006B7F62">
      <w:pPr>
        <w:pStyle w:val="ConsPlusCell"/>
        <w:jc w:val="both"/>
      </w:pPr>
      <w:r>
        <w:rPr>
          <w:sz w:val="14"/>
        </w:rPr>
        <w:t xml:space="preserve">        Балкарского</w:t>
      </w:r>
    </w:p>
    <w:p w:rsidR="006B7F62" w:rsidRDefault="006B7F62">
      <w:pPr>
        <w:pStyle w:val="ConsPlusCell"/>
        <w:jc w:val="both"/>
      </w:pPr>
      <w:r>
        <w:rPr>
          <w:sz w:val="14"/>
        </w:rPr>
        <w:t xml:space="preserve">        государственно-</w:t>
      </w:r>
    </w:p>
    <w:p w:rsidR="006B7F62" w:rsidRDefault="006B7F62">
      <w:pPr>
        <w:pStyle w:val="ConsPlusCell"/>
        <w:jc w:val="both"/>
      </w:pPr>
      <w:r>
        <w:rPr>
          <w:sz w:val="14"/>
        </w:rPr>
        <w:t xml:space="preserve">        го университета</w:t>
      </w:r>
    </w:p>
    <w:p w:rsidR="006B7F62" w:rsidRDefault="006B7F62">
      <w:pPr>
        <w:pStyle w:val="ConsPlusCell"/>
        <w:jc w:val="both"/>
      </w:pPr>
      <w:r>
        <w:rPr>
          <w:sz w:val="14"/>
        </w:rPr>
        <w:t xml:space="preserve">        (блоки 4 и 5),</w:t>
      </w:r>
    </w:p>
    <w:p w:rsidR="006B7F62" w:rsidRDefault="006B7F62">
      <w:pPr>
        <w:pStyle w:val="ConsPlusCell"/>
        <w:jc w:val="both"/>
      </w:pPr>
      <w:r>
        <w:rPr>
          <w:sz w:val="14"/>
        </w:rPr>
        <w:t xml:space="preserve">        г. Нальчик</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"Северо-Кавказская государственная гуманитарно-технологическая академия",</w:t>
      </w:r>
    </w:p>
    <w:p w:rsidR="006B7F62" w:rsidRDefault="006B7F62">
      <w:pPr>
        <w:pStyle w:val="ConsPlusCell"/>
        <w:jc w:val="both"/>
      </w:pPr>
      <w:r>
        <w:rPr>
          <w:sz w:val="14"/>
        </w:rPr>
        <w:t xml:space="preserve">                                                                 г. Черкесск, Карачаево-Черкесская Республика</w:t>
      </w:r>
    </w:p>
    <w:p w:rsidR="006B7F62" w:rsidRDefault="006B7F62">
      <w:pPr>
        <w:pStyle w:val="ConsPlusCell"/>
        <w:jc w:val="both"/>
      </w:pPr>
    </w:p>
    <w:p w:rsidR="006B7F62" w:rsidRDefault="006B7F62">
      <w:pPr>
        <w:pStyle w:val="ConsPlusCell"/>
        <w:jc w:val="both"/>
      </w:pPr>
      <w:r>
        <w:rPr>
          <w:sz w:val="14"/>
        </w:rPr>
        <w:t xml:space="preserve">  35.   Комплекс         2011    тыс.    7,03      101,7      97,7      101,7      97,7        -         -          -         -         -          -         -          -</w:t>
      </w:r>
    </w:p>
    <w:p w:rsidR="006B7F62" w:rsidRDefault="006B7F62">
      <w:pPr>
        <w:pStyle w:val="ConsPlusCell"/>
        <w:jc w:val="both"/>
      </w:pPr>
      <w:r>
        <w:rPr>
          <w:sz w:val="14"/>
        </w:rPr>
        <w:t xml:space="preserve">        зданий КЧГТИ по   год    кв.</w:t>
      </w:r>
    </w:p>
    <w:p w:rsidR="006B7F62" w:rsidRDefault="006B7F62">
      <w:pPr>
        <w:pStyle w:val="ConsPlusCell"/>
        <w:jc w:val="both"/>
      </w:pPr>
      <w:r>
        <w:rPr>
          <w:sz w:val="14"/>
        </w:rPr>
        <w:t xml:space="preserve">        ул. Космонавтов         метров</w:t>
      </w:r>
    </w:p>
    <w:p w:rsidR="006B7F62" w:rsidRDefault="006B7F62">
      <w:pPr>
        <w:pStyle w:val="ConsPlusCell"/>
        <w:jc w:val="both"/>
      </w:pPr>
      <w:r>
        <w:rPr>
          <w:sz w:val="14"/>
        </w:rPr>
        <w:t xml:space="preserve">        в г. Черкесске</w:t>
      </w:r>
    </w:p>
    <w:p w:rsidR="006B7F62" w:rsidRDefault="006B7F62">
      <w:pPr>
        <w:pStyle w:val="ConsPlusCell"/>
        <w:jc w:val="both"/>
      </w:pPr>
      <w:r>
        <w:rPr>
          <w:sz w:val="14"/>
        </w:rPr>
        <w:t xml:space="preserve">        Карачаево-</w:t>
      </w:r>
    </w:p>
    <w:p w:rsidR="006B7F62" w:rsidRDefault="006B7F62">
      <w:pPr>
        <w:pStyle w:val="ConsPlusCell"/>
        <w:jc w:val="both"/>
      </w:pPr>
      <w:r>
        <w:rPr>
          <w:sz w:val="14"/>
        </w:rPr>
        <w:t xml:space="preserve">        Черкесской</w:t>
      </w:r>
    </w:p>
    <w:p w:rsidR="006B7F62" w:rsidRDefault="006B7F62">
      <w:pPr>
        <w:pStyle w:val="ConsPlusCell"/>
        <w:jc w:val="both"/>
      </w:pPr>
      <w:r>
        <w:rPr>
          <w:sz w:val="14"/>
        </w:rPr>
        <w:t xml:space="preserve">        Республики (3-я</w:t>
      </w:r>
    </w:p>
    <w:p w:rsidR="006B7F62" w:rsidRDefault="006B7F62">
      <w:pPr>
        <w:pStyle w:val="ConsPlusCell"/>
        <w:jc w:val="both"/>
      </w:pPr>
      <w:r>
        <w:rPr>
          <w:sz w:val="14"/>
        </w:rPr>
        <w:t xml:space="preserve">        очередь),</w:t>
      </w:r>
    </w:p>
    <w:p w:rsidR="006B7F62" w:rsidRDefault="006B7F62">
      <w:pPr>
        <w:pStyle w:val="ConsPlusCell"/>
        <w:jc w:val="both"/>
      </w:pPr>
      <w:r>
        <w:rPr>
          <w:sz w:val="14"/>
        </w:rPr>
        <w:t xml:space="preserve">        г. Черкесск,</w:t>
      </w:r>
    </w:p>
    <w:p w:rsidR="006B7F62" w:rsidRDefault="006B7F62">
      <w:pPr>
        <w:pStyle w:val="ConsPlusCell"/>
        <w:jc w:val="both"/>
      </w:pPr>
      <w:r>
        <w:rPr>
          <w:sz w:val="14"/>
        </w:rPr>
        <w:t xml:space="preserve">        Карачаево-</w:t>
      </w:r>
    </w:p>
    <w:p w:rsidR="006B7F62" w:rsidRDefault="006B7F62">
      <w:pPr>
        <w:pStyle w:val="ConsPlusCell"/>
        <w:jc w:val="both"/>
      </w:pPr>
      <w:r>
        <w:rPr>
          <w:sz w:val="14"/>
        </w:rPr>
        <w:t xml:space="preserve">        Черкесская</w:t>
      </w:r>
    </w:p>
    <w:p w:rsidR="006B7F62" w:rsidRDefault="006B7F62">
      <w:pPr>
        <w:pStyle w:val="ConsPlusCell"/>
        <w:jc w:val="both"/>
      </w:pPr>
      <w:r>
        <w:rPr>
          <w:sz w:val="14"/>
        </w:rPr>
        <w:t xml:space="preserve">        Республика</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"Карачаево-Черкесский государственный университет имени У.Д. Алиева",</w:t>
      </w:r>
    </w:p>
    <w:p w:rsidR="006B7F62" w:rsidRDefault="006B7F62">
      <w:pPr>
        <w:pStyle w:val="ConsPlusCell"/>
        <w:jc w:val="both"/>
      </w:pPr>
      <w:r>
        <w:rPr>
          <w:sz w:val="14"/>
        </w:rPr>
        <w:t xml:space="preserve">                                                                г. Карачаевск, Карачаево-Черкесская Республика</w:t>
      </w:r>
    </w:p>
    <w:p w:rsidR="006B7F62" w:rsidRDefault="006B7F62">
      <w:pPr>
        <w:pStyle w:val="ConsPlusCell"/>
        <w:jc w:val="both"/>
      </w:pPr>
    </w:p>
    <w:p w:rsidR="006B7F62" w:rsidRDefault="006B7F62">
      <w:pPr>
        <w:pStyle w:val="ConsPlusCell"/>
        <w:jc w:val="both"/>
      </w:pPr>
      <w:r>
        <w:rPr>
          <w:sz w:val="14"/>
        </w:rPr>
        <w:t xml:space="preserve">  36.   Учебно-          2014    тыс.     5,6      150,02    140,71       46        40        25         24       78,03     75,72    0,99 </w:t>
      </w:r>
      <w:hyperlink w:anchor="P6623" w:history="1">
        <w:r>
          <w:rPr>
            <w:color w:val="0000FF"/>
            <w:sz w:val="14"/>
          </w:rPr>
          <w:t>&lt;1&gt;</w:t>
        </w:r>
      </w:hyperlink>
      <w:r>
        <w:rPr>
          <w:sz w:val="14"/>
        </w:rPr>
        <w:t xml:space="preserve">  0,99 </w:t>
      </w:r>
      <w:hyperlink w:anchor="P6623" w:history="1">
        <w:r>
          <w:rPr>
            <w:color w:val="0000FF"/>
            <w:sz w:val="14"/>
          </w:rPr>
          <w:t>&lt;1&gt;</w:t>
        </w:r>
      </w:hyperlink>
      <w:r>
        <w:rPr>
          <w:sz w:val="14"/>
        </w:rPr>
        <w:t xml:space="preserve">      -         -</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метров</w:t>
      </w:r>
    </w:p>
    <w:p w:rsidR="006B7F62" w:rsidRDefault="006B7F62">
      <w:pPr>
        <w:pStyle w:val="ConsPlusCell"/>
        <w:jc w:val="both"/>
      </w:pPr>
      <w:r>
        <w:rPr>
          <w:sz w:val="14"/>
        </w:rPr>
        <w:lastRenderedPageBreak/>
        <w:t xml:space="preserve">        г. Карачаевск,</w:t>
      </w:r>
    </w:p>
    <w:p w:rsidR="006B7F62" w:rsidRDefault="006B7F62">
      <w:pPr>
        <w:pStyle w:val="ConsPlusCell"/>
        <w:jc w:val="both"/>
      </w:pPr>
      <w:r>
        <w:rPr>
          <w:sz w:val="14"/>
        </w:rPr>
        <w:t xml:space="preserve">        Карачаево-</w:t>
      </w:r>
    </w:p>
    <w:p w:rsidR="006B7F62" w:rsidRDefault="006B7F62">
      <w:pPr>
        <w:pStyle w:val="ConsPlusCell"/>
        <w:jc w:val="both"/>
      </w:pPr>
      <w:r>
        <w:rPr>
          <w:sz w:val="14"/>
        </w:rPr>
        <w:t xml:space="preserve">        Черкесская</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(п. 36 в ред. </w:t>
      </w:r>
      <w:hyperlink r:id="rId180" w:history="1">
        <w:r>
          <w:rPr>
            <w:color w:val="0000FF"/>
            <w:sz w:val="14"/>
          </w:rPr>
          <w:t>Постановления</w:t>
        </w:r>
      </w:hyperlink>
      <w:r>
        <w:rPr>
          <w:sz w:val="14"/>
        </w:rPr>
        <w:t xml:space="preserve"> Правительства РФ от 09.09.2014 N 917)</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"Кубанский государственный университет", г. Краснодар</w:t>
      </w:r>
    </w:p>
    <w:p w:rsidR="006B7F62" w:rsidRDefault="006B7F62">
      <w:pPr>
        <w:pStyle w:val="ConsPlusCell"/>
        <w:jc w:val="both"/>
      </w:pPr>
    </w:p>
    <w:p w:rsidR="006B7F62" w:rsidRDefault="006B7F62">
      <w:pPr>
        <w:pStyle w:val="ConsPlusCell"/>
        <w:jc w:val="both"/>
      </w:pPr>
      <w:r>
        <w:rPr>
          <w:sz w:val="14"/>
        </w:rPr>
        <w:t xml:space="preserve">  37.   Пристройка       2012    тыс.    4,17      101,3      86,1       85,7      74,5      15,6       11,6        -         -         -          -         -          -</w:t>
      </w:r>
    </w:p>
    <w:p w:rsidR="006B7F62" w:rsidRDefault="006B7F62">
      <w:pPr>
        <w:pStyle w:val="ConsPlusCell"/>
        <w:jc w:val="both"/>
      </w:pPr>
      <w:r>
        <w:rPr>
          <w:sz w:val="14"/>
        </w:rPr>
        <w:t xml:space="preserve">        учебно-           год    кв.</w:t>
      </w:r>
    </w:p>
    <w:p w:rsidR="006B7F62" w:rsidRDefault="006B7F62">
      <w:pPr>
        <w:pStyle w:val="ConsPlusCell"/>
        <w:jc w:val="both"/>
      </w:pPr>
      <w:r>
        <w:rPr>
          <w:sz w:val="14"/>
        </w:rPr>
        <w:t xml:space="preserve">        лабораторного           метров</w:t>
      </w:r>
    </w:p>
    <w:p w:rsidR="006B7F62" w:rsidRDefault="006B7F62">
      <w:pPr>
        <w:pStyle w:val="ConsPlusCell"/>
        <w:jc w:val="both"/>
      </w:pPr>
      <w:r>
        <w:rPr>
          <w:sz w:val="14"/>
        </w:rPr>
        <w:t xml:space="preserve">        корпуса - 3-й</w:t>
      </w:r>
    </w:p>
    <w:p w:rsidR="006B7F62" w:rsidRDefault="006B7F62">
      <w:pPr>
        <w:pStyle w:val="ConsPlusCell"/>
        <w:jc w:val="both"/>
      </w:pPr>
      <w:r>
        <w:rPr>
          <w:sz w:val="14"/>
        </w:rPr>
        <w:t xml:space="preserve">        пусковой</w:t>
      </w:r>
    </w:p>
    <w:p w:rsidR="006B7F62" w:rsidRDefault="006B7F62">
      <w:pPr>
        <w:pStyle w:val="ConsPlusCell"/>
        <w:jc w:val="both"/>
      </w:pPr>
      <w:r>
        <w:rPr>
          <w:sz w:val="14"/>
        </w:rPr>
        <w:t xml:space="preserve">        комплекс,</w:t>
      </w:r>
    </w:p>
    <w:p w:rsidR="006B7F62" w:rsidRDefault="006B7F62">
      <w:pPr>
        <w:pStyle w:val="ConsPlusCell"/>
        <w:jc w:val="both"/>
      </w:pPr>
      <w:r>
        <w:rPr>
          <w:sz w:val="14"/>
        </w:rPr>
        <w:t xml:space="preserve">        г. Краснодар</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"Кубанский государственный технологический университет", г. Краснодар</w:t>
      </w:r>
    </w:p>
    <w:p w:rsidR="006B7F62" w:rsidRDefault="006B7F62">
      <w:pPr>
        <w:pStyle w:val="ConsPlusCell"/>
        <w:jc w:val="both"/>
      </w:pPr>
    </w:p>
    <w:p w:rsidR="006B7F62" w:rsidRDefault="006B7F62">
      <w:pPr>
        <w:pStyle w:val="ConsPlusCell"/>
        <w:jc w:val="both"/>
      </w:pPr>
      <w:r>
        <w:rPr>
          <w:sz w:val="14"/>
        </w:rPr>
        <w:t xml:space="preserve">  38.   Учебный корпус   2011    тыс.    6,28       28,8       25        28,8       25         -         -          -         -         -          -         -          -</w:t>
      </w:r>
    </w:p>
    <w:p w:rsidR="006B7F62" w:rsidRDefault="006B7F62">
      <w:pPr>
        <w:pStyle w:val="ConsPlusCell"/>
        <w:jc w:val="both"/>
      </w:pPr>
      <w:r>
        <w:rPr>
          <w:sz w:val="14"/>
        </w:rPr>
        <w:t xml:space="preserve">        строительного     год    кв.</w:t>
      </w:r>
    </w:p>
    <w:p w:rsidR="006B7F62" w:rsidRDefault="006B7F62">
      <w:pPr>
        <w:pStyle w:val="ConsPlusCell"/>
        <w:jc w:val="both"/>
      </w:pPr>
      <w:r>
        <w:rPr>
          <w:sz w:val="14"/>
        </w:rPr>
        <w:t xml:space="preserve">        факультета              метров</w:t>
      </w:r>
    </w:p>
    <w:p w:rsidR="006B7F62" w:rsidRDefault="006B7F62">
      <w:pPr>
        <w:pStyle w:val="ConsPlusCell"/>
        <w:jc w:val="both"/>
      </w:pPr>
      <w:r>
        <w:rPr>
          <w:sz w:val="14"/>
        </w:rPr>
        <w:t xml:space="preserve">        КубГТУ в</w:t>
      </w:r>
    </w:p>
    <w:p w:rsidR="006B7F62" w:rsidRDefault="006B7F62">
      <w:pPr>
        <w:pStyle w:val="ConsPlusCell"/>
        <w:jc w:val="both"/>
      </w:pPr>
      <w:r>
        <w:rPr>
          <w:sz w:val="14"/>
        </w:rPr>
        <w:t xml:space="preserve">        г. Краснодаре</w:t>
      </w:r>
    </w:p>
    <w:p w:rsidR="006B7F62" w:rsidRDefault="006B7F62">
      <w:pPr>
        <w:pStyle w:val="ConsPlusCell"/>
        <w:jc w:val="both"/>
      </w:pPr>
      <w:r>
        <w:rPr>
          <w:sz w:val="14"/>
        </w:rPr>
        <w:t xml:space="preserve">        по ул.</w:t>
      </w:r>
    </w:p>
    <w:p w:rsidR="006B7F62" w:rsidRDefault="006B7F62">
      <w:pPr>
        <w:pStyle w:val="ConsPlusCell"/>
        <w:jc w:val="both"/>
      </w:pPr>
      <w:r>
        <w:rPr>
          <w:sz w:val="14"/>
        </w:rPr>
        <w:t xml:space="preserve">        Московская, 2,</w:t>
      </w:r>
    </w:p>
    <w:p w:rsidR="006B7F62" w:rsidRDefault="006B7F62">
      <w:pPr>
        <w:pStyle w:val="ConsPlusCell"/>
        <w:jc w:val="both"/>
      </w:pPr>
      <w:r>
        <w:rPr>
          <w:sz w:val="14"/>
        </w:rPr>
        <w:t xml:space="preserve">        г. Краснодар</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"Сочинский государственный университет",</w:t>
      </w:r>
    </w:p>
    <w:p w:rsidR="006B7F62" w:rsidRDefault="006B7F62">
      <w:pPr>
        <w:pStyle w:val="ConsPlusCell"/>
        <w:jc w:val="both"/>
      </w:pPr>
      <w:r>
        <w:rPr>
          <w:sz w:val="14"/>
        </w:rPr>
        <w:t xml:space="preserve">                                                                         г. Сочи, Краснодарский край</w:t>
      </w:r>
    </w:p>
    <w:p w:rsidR="006B7F62" w:rsidRDefault="006B7F62">
      <w:pPr>
        <w:pStyle w:val="ConsPlusCell"/>
        <w:jc w:val="both"/>
      </w:pPr>
    </w:p>
    <w:p w:rsidR="006B7F62" w:rsidRDefault="006B7F62">
      <w:pPr>
        <w:pStyle w:val="ConsPlusCell"/>
        <w:jc w:val="both"/>
      </w:pPr>
      <w:r>
        <w:rPr>
          <w:sz w:val="14"/>
        </w:rPr>
        <w:t xml:space="preserve">  39.   Корректировка    2011    тыс.    5,97       67,9       59        67,9       59         -         -          -         -         -          -         -          -</w:t>
      </w:r>
    </w:p>
    <w:p w:rsidR="006B7F62" w:rsidRDefault="006B7F62">
      <w:pPr>
        <w:pStyle w:val="ConsPlusCell"/>
        <w:jc w:val="both"/>
      </w:pPr>
      <w:r>
        <w:rPr>
          <w:sz w:val="14"/>
        </w:rPr>
        <w:t xml:space="preserve">        общественно-      год    кв.</w:t>
      </w:r>
    </w:p>
    <w:p w:rsidR="006B7F62" w:rsidRDefault="006B7F62">
      <w:pPr>
        <w:pStyle w:val="ConsPlusCell"/>
        <w:jc w:val="both"/>
      </w:pPr>
      <w:r>
        <w:rPr>
          <w:sz w:val="14"/>
        </w:rPr>
        <w:t xml:space="preserve">        бытового                метров</w:t>
      </w:r>
    </w:p>
    <w:p w:rsidR="006B7F62" w:rsidRDefault="006B7F62">
      <w:pPr>
        <w:pStyle w:val="ConsPlusCell"/>
        <w:jc w:val="both"/>
      </w:pPr>
      <w:r>
        <w:rPr>
          <w:sz w:val="14"/>
        </w:rPr>
        <w:t xml:space="preserve">        корпуса</w:t>
      </w:r>
    </w:p>
    <w:p w:rsidR="006B7F62" w:rsidRDefault="006B7F62">
      <w:pPr>
        <w:pStyle w:val="ConsPlusCell"/>
        <w:jc w:val="both"/>
      </w:pPr>
      <w:r>
        <w:rPr>
          <w:sz w:val="14"/>
        </w:rPr>
        <w:t xml:space="preserve">        торгово-</w:t>
      </w:r>
    </w:p>
    <w:p w:rsidR="006B7F62" w:rsidRDefault="006B7F62">
      <w:pPr>
        <w:pStyle w:val="ConsPlusCell"/>
        <w:jc w:val="both"/>
      </w:pPr>
      <w:r>
        <w:rPr>
          <w:sz w:val="14"/>
        </w:rPr>
        <w:t xml:space="preserve">        кулинарного</w:t>
      </w:r>
    </w:p>
    <w:p w:rsidR="006B7F62" w:rsidRDefault="006B7F62">
      <w:pPr>
        <w:pStyle w:val="ConsPlusCell"/>
        <w:jc w:val="both"/>
      </w:pPr>
      <w:r>
        <w:rPr>
          <w:sz w:val="14"/>
        </w:rPr>
        <w:t xml:space="preserve">        училища по ул.</w:t>
      </w:r>
    </w:p>
    <w:p w:rsidR="006B7F62" w:rsidRDefault="006B7F62">
      <w:pPr>
        <w:pStyle w:val="ConsPlusCell"/>
        <w:jc w:val="both"/>
      </w:pPr>
      <w:r>
        <w:rPr>
          <w:sz w:val="14"/>
        </w:rPr>
        <w:t xml:space="preserve">        Пластунской под</w:t>
      </w:r>
    </w:p>
    <w:p w:rsidR="006B7F62" w:rsidRDefault="006B7F62">
      <w:pPr>
        <w:pStyle w:val="ConsPlusCell"/>
        <w:jc w:val="both"/>
      </w:pPr>
      <w:r>
        <w:rPr>
          <w:sz w:val="14"/>
        </w:rPr>
        <w:t xml:space="preserve">        учебно-</w:t>
      </w:r>
    </w:p>
    <w:p w:rsidR="006B7F62" w:rsidRDefault="006B7F62">
      <w:pPr>
        <w:pStyle w:val="ConsPlusCell"/>
        <w:jc w:val="both"/>
      </w:pPr>
      <w:r>
        <w:rPr>
          <w:sz w:val="14"/>
        </w:rPr>
        <w:t xml:space="preserve">        административ-</w:t>
      </w:r>
    </w:p>
    <w:p w:rsidR="006B7F62" w:rsidRDefault="006B7F62">
      <w:pPr>
        <w:pStyle w:val="ConsPlusCell"/>
        <w:jc w:val="both"/>
      </w:pPr>
      <w:r>
        <w:rPr>
          <w:sz w:val="14"/>
        </w:rPr>
        <w:t xml:space="preserve">        ный корпус,</w:t>
      </w:r>
    </w:p>
    <w:p w:rsidR="006B7F62" w:rsidRDefault="006B7F62">
      <w:pPr>
        <w:pStyle w:val="ConsPlusCell"/>
        <w:jc w:val="both"/>
      </w:pPr>
      <w:r>
        <w:rPr>
          <w:sz w:val="14"/>
        </w:rPr>
        <w:t xml:space="preserve">        г. Сочи,</w:t>
      </w:r>
    </w:p>
    <w:p w:rsidR="006B7F62" w:rsidRDefault="006B7F62">
      <w:pPr>
        <w:pStyle w:val="ConsPlusCell"/>
        <w:jc w:val="both"/>
      </w:pPr>
      <w:r>
        <w:rPr>
          <w:sz w:val="14"/>
        </w:rPr>
        <w:t xml:space="preserve">        Краснодарский</w:t>
      </w:r>
    </w:p>
    <w:p w:rsidR="006B7F62" w:rsidRDefault="006B7F62">
      <w:pPr>
        <w:pStyle w:val="ConsPlusCell"/>
        <w:jc w:val="both"/>
      </w:pPr>
      <w:r>
        <w:rPr>
          <w:sz w:val="14"/>
        </w:rPr>
        <w:t xml:space="preserve">        край</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автономное образовательное учреждение</w:t>
      </w:r>
    </w:p>
    <w:p w:rsidR="006B7F62" w:rsidRDefault="006B7F62">
      <w:pPr>
        <w:pStyle w:val="ConsPlusCell"/>
        <w:jc w:val="both"/>
      </w:pPr>
      <w:r>
        <w:rPr>
          <w:sz w:val="14"/>
        </w:rPr>
        <w:t xml:space="preserve">                                       высшего профессионального образования "Северо-Кавказский федеральный университет", г. Ставрополь</w:t>
      </w:r>
    </w:p>
    <w:p w:rsidR="006B7F62" w:rsidRDefault="006B7F62">
      <w:pPr>
        <w:pStyle w:val="ConsPlusCell"/>
        <w:jc w:val="both"/>
      </w:pPr>
    </w:p>
    <w:p w:rsidR="006B7F62" w:rsidRDefault="006B7F62">
      <w:pPr>
        <w:pStyle w:val="ConsPlusCell"/>
        <w:jc w:val="both"/>
      </w:pPr>
      <w:r>
        <w:rPr>
          <w:sz w:val="14"/>
        </w:rPr>
        <w:t xml:space="preserve">  40.   Строительство    2018    тыс.    52,4      608,5       541       57,5       50        46         40       126,5      110    378,5 </w:t>
      </w:r>
      <w:hyperlink w:anchor="P6639" w:history="1">
        <w:r>
          <w:rPr>
            <w:color w:val="0000FF"/>
            <w:sz w:val="14"/>
          </w:rPr>
          <w:t>&lt;9&gt;</w:t>
        </w:r>
      </w:hyperlink>
      <w:r>
        <w:rPr>
          <w:sz w:val="14"/>
        </w:rPr>
        <w:t xml:space="preserve">    341 </w:t>
      </w:r>
      <w:hyperlink w:anchor="P6639" w:history="1">
        <w:r>
          <w:rPr>
            <w:color w:val="0000FF"/>
            <w:sz w:val="14"/>
          </w:rPr>
          <w:t>&lt;9&gt;</w:t>
        </w:r>
      </w:hyperlink>
      <w:r>
        <w:rPr>
          <w:sz w:val="14"/>
        </w:rPr>
        <w:t xml:space="preserve">     -          -</w:t>
      </w:r>
    </w:p>
    <w:p w:rsidR="006B7F62" w:rsidRDefault="006B7F62">
      <w:pPr>
        <w:pStyle w:val="ConsPlusCell"/>
        <w:jc w:val="both"/>
      </w:pPr>
      <w:r>
        <w:rPr>
          <w:sz w:val="14"/>
        </w:rPr>
        <w:t xml:space="preserve">        учебно-           год    кв.</w:t>
      </w:r>
    </w:p>
    <w:p w:rsidR="006B7F62" w:rsidRDefault="006B7F62">
      <w:pPr>
        <w:pStyle w:val="ConsPlusCell"/>
        <w:jc w:val="both"/>
      </w:pPr>
      <w:r>
        <w:rPr>
          <w:sz w:val="14"/>
        </w:rPr>
        <w:t xml:space="preserve">        лабораторного           метров</w:t>
      </w:r>
    </w:p>
    <w:p w:rsidR="006B7F62" w:rsidRDefault="006B7F62">
      <w:pPr>
        <w:pStyle w:val="ConsPlusCell"/>
        <w:jc w:val="both"/>
      </w:pPr>
      <w:r>
        <w:rPr>
          <w:sz w:val="14"/>
        </w:rPr>
        <w:t xml:space="preserve">        комплекса ГОУ</w:t>
      </w:r>
    </w:p>
    <w:p w:rsidR="006B7F62" w:rsidRDefault="006B7F62">
      <w:pPr>
        <w:pStyle w:val="ConsPlusCell"/>
        <w:jc w:val="both"/>
      </w:pPr>
      <w:r>
        <w:rPr>
          <w:sz w:val="14"/>
        </w:rPr>
        <w:lastRenderedPageBreak/>
        <w:t xml:space="preserve">        ВПО "Северо-</w:t>
      </w:r>
    </w:p>
    <w:p w:rsidR="006B7F62" w:rsidRDefault="006B7F62">
      <w:pPr>
        <w:pStyle w:val="ConsPlusCell"/>
        <w:jc w:val="both"/>
      </w:pPr>
      <w:r>
        <w:rPr>
          <w:sz w:val="14"/>
        </w:rPr>
        <w:t xml:space="preserve">        Кавказского</w:t>
      </w:r>
    </w:p>
    <w:p w:rsidR="006B7F62" w:rsidRDefault="006B7F62">
      <w:pPr>
        <w:pStyle w:val="ConsPlusCell"/>
        <w:jc w:val="both"/>
      </w:pPr>
      <w:r>
        <w:rPr>
          <w:sz w:val="14"/>
        </w:rPr>
        <w:t xml:space="preserve">        государствен-</w:t>
      </w:r>
    </w:p>
    <w:p w:rsidR="006B7F62" w:rsidRDefault="006B7F62">
      <w:pPr>
        <w:pStyle w:val="ConsPlusCell"/>
        <w:jc w:val="both"/>
      </w:pPr>
      <w:r>
        <w:rPr>
          <w:sz w:val="14"/>
        </w:rPr>
        <w:t xml:space="preserve">        ного</w:t>
      </w:r>
    </w:p>
    <w:p w:rsidR="006B7F62" w:rsidRDefault="006B7F62">
      <w:pPr>
        <w:pStyle w:val="ConsPlusCell"/>
        <w:jc w:val="both"/>
      </w:pPr>
      <w:r>
        <w:rPr>
          <w:sz w:val="14"/>
        </w:rPr>
        <w:t xml:space="preserve">        технического</w:t>
      </w:r>
    </w:p>
    <w:p w:rsidR="006B7F62" w:rsidRDefault="006B7F62">
      <w:pPr>
        <w:pStyle w:val="ConsPlusCell"/>
        <w:jc w:val="both"/>
      </w:pPr>
      <w:r>
        <w:rPr>
          <w:sz w:val="14"/>
        </w:rPr>
        <w:t xml:space="preserve">        университета</w:t>
      </w:r>
    </w:p>
    <w:p w:rsidR="006B7F62" w:rsidRDefault="006B7F62">
      <w:pPr>
        <w:pStyle w:val="ConsPlusCell"/>
        <w:jc w:val="both"/>
      </w:pPr>
      <w:r>
        <w:rPr>
          <w:sz w:val="14"/>
        </w:rPr>
        <w:t xml:space="preserve">        (СевКавГТУ)" по</w:t>
      </w:r>
    </w:p>
    <w:p w:rsidR="006B7F62" w:rsidRDefault="006B7F62">
      <w:pPr>
        <w:pStyle w:val="ConsPlusCell"/>
        <w:jc w:val="both"/>
      </w:pPr>
      <w:r>
        <w:rPr>
          <w:sz w:val="14"/>
        </w:rPr>
        <w:t xml:space="preserve">        проспекту</w:t>
      </w:r>
    </w:p>
    <w:p w:rsidR="006B7F62" w:rsidRDefault="006B7F62">
      <w:pPr>
        <w:pStyle w:val="ConsPlusCell"/>
        <w:jc w:val="both"/>
      </w:pPr>
      <w:r>
        <w:rPr>
          <w:sz w:val="14"/>
        </w:rPr>
        <w:t xml:space="preserve">        Кулакова, 2 в</w:t>
      </w:r>
    </w:p>
    <w:p w:rsidR="006B7F62" w:rsidRDefault="006B7F62">
      <w:pPr>
        <w:pStyle w:val="ConsPlusCell"/>
        <w:jc w:val="both"/>
      </w:pPr>
      <w:r>
        <w:rPr>
          <w:sz w:val="14"/>
        </w:rPr>
        <w:t xml:space="preserve">        527 квартале г.</w:t>
      </w:r>
    </w:p>
    <w:p w:rsidR="006B7F62" w:rsidRDefault="006B7F62">
      <w:pPr>
        <w:pStyle w:val="ConsPlusCell"/>
        <w:jc w:val="both"/>
      </w:pPr>
      <w:r>
        <w:rPr>
          <w:sz w:val="14"/>
        </w:rPr>
        <w:t xml:space="preserve">        Ставрополя</w:t>
      </w:r>
    </w:p>
    <w:p w:rsidR="006B7F62" w:rsidRDefault="006B7F62">
      <w:pPr>
        <w:pStyle w:val="ConsPlusCell"/>
        <w:jc w:val="both"/>
      </w:pPr>
      <w:r>
        <w:rPr>
          <w:sz w:val="14"/>
        </w:rPr>
        <w:t xml:space="preserve">(п. 40 в ред. </w:t>
      </w:r>
      <w:hyperlink r:id="rId181"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41.   Учебный корпус,  2015    тыс.    30,58     981,5       860       57,5       50        46         40        218       200       315        270     345 &lt;10&gt;   300 &lt;10&gt;</w:t>
      </w:r>
    </w:p>
    <w:p w:rsidR="006B7F62" w:rsidRDefault="006B7F62">
      <w:pPr>
        <w:pStyle w:val="ConsPlusCell"/>
        <w:jc w:val="both"/>
      </w:pPr>
      <w:r>
        <w:rPr>
          <w:sz w:val="14"/>
        </w:rPr>
        <w:t xml:space="preserve">        1 и 2 очередь     год    кв.</w:t>
      </w:r>
    </w:p>
    <w:p w:rsidR="006B7F62" w:rsidRDefault="006B7F62">
      <w:pPr>
        <w:pStyle w:val="ConsPlusCell"/>
        <w:jc w:val="both"/>
      </w:pPr>
      <w:r>
        <w:rPr>
          <w:sz w:val="14"/>
        </w:rPr>
        <w:t xml:space="preserve">        строительства,          метров</w:t>
      </w:r>
    </w:p>
    <w:p w:rsidR="006B7F62" w:rsidRDefault="006B7F62">
      <w:pPr>
        <w:pStyle w:val="ConsPlusCell"/>
        <w:jc w:val="both"/>
      </w:pPr>
      <w:r>
        <w:rPr>
          <w:sz w:val="14"/>
        </w:rPr>
        <w:t xml:space="preserve">        г. Ставрополь</w:t>
      </w:r>
    </w:p>
    <w:p w:rsidR="006B7F62" w:rsidRDefault="006B7F62">
      <w:pPr>
        <w:pStyle w:val="ConsPlusCell"/>
        <w:jc w:val="both"/>
      </w:pPr>
      <w:r>
        <w:rPr>
          <w:sz w:val="14"/>
        </w:rPr>
        <w:t xml:space="preserve">(п. 41 в ред. </w:t>
      </w:r>
      <w:hyperlink r:id="rId182" w:history="1">
        <w:r>
          <w:rPr>
            <w:color w:val="0000FF"/>
            <w:sz w:val="14"/>
          </w:rPr>
          <w:t>Постановления</w:t>
        </w:r>
      </w:hyperlink>
      <w:r>
        <w:rPr>
          <w:sz w:val="14"/>
        </w:rPr>
        <w:t xml:space="preserve"> Правительства РФ от 16.07.2015 N 715)</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"Пятигорский государственный лингвистический университет",</w:t>
      </w:r>
    </w:p>
    <w:p w:rsidR="006B7F62" w:rsidRDefault="006B7F62">
      <w:pPr>
        <w:pStyle w:val="ConsPlusCell"/>
        <w:jc w:val="both"/>
      </w:pPr>
      <w:r>
        <w:rPr>
          <w:sz w:val="14"/>
        </w:rPr>
        <w:t xml:space="preserve">                                                                      г. Пятигорск, Ставропольский край</w:t>
      </w:r>
    </w:p>
    <w:p w:rsidR="006B7F62" w:rsidRDefault="006B7F62">
      <w:pPr>
        <w:pStyle w:val="ConsPlusCell"/>
        <w:jc w:val="both"/>
      </w:pPr>
    </w:p>
    <w:p w:rsidR="006B7F62" w:rsidRDefault="006B7F62">
      <w:pPr>
        <w:pStyle w:val="ConsPlusCell"/>
        <w:jc w:val="both"/>
      </w:pPr>
      <w:r>
        <w:rPr>
          <w:sz w:val="14"/>
        </w:rPr>
        <w:t xml:space="preserve">  42.   Учебный корпус   2011    тыс.     5,6      110,4    108,9     110,4    108,9       -           -            -         -         -          -         -          -</w:t>
      </w:r>
    </w:p>
    <w:p w:rsidR="006B7F62" w:rsidRDefault="006B7F62">
      <w:pPr>
        <w:pStyle w:val="ConsPlusCell"/>
        <w:jc w:val="both"/>
      </w:pPr>
      <w:r>
        <w:rPr>
          <w:sz w:val="14"/>
        </w:rPr>
        <w:t xml:space="preserve">        университета,     год    кв.</w:t>
      </w:r>
    </w:p>
    <w:p w:rsidR="006B7F62" w:rsidRDefault="006B7F62">
      <w:pPr>
        <w:pStyle w:val="ConsPlusCell"/>
        <w:jc w:val="both"/>
      </w:pPr>
      <w:r>
        <w:rPr>
          <w:sz w:val="14"/>
        </w:rPr>
        <w:t xml:space="preserve">        г. Пятигорск,           метров</w:t>
      </w:r>
    </w:p>
    <w:p w:rsidR="006B7F62" w:rsidRDefault="006B7F62">
      <w:pPr>
        <w:pStyle w:val="ConsPlusCell"/>
        <w:jc w:val="both"/>
      </w:pPr>
      <w:r>
        <w:rPr>
          <w:sz w:val="14"/>
        </w:rPr>
        <w:t xml:space="preserve">        Ставропольский</w:t>
      </w:r>
    </w:p>
    <w:p w:rsidR="006B7F62" w:rsidRDefault="006B7F62">
      <w:pPr>
        <w:pStyle w:val="ConsPlusCell"/>
        <w:jc w:val="both"/>
      </w:pPr>
      <w:r>
        <w:rPr>
          <w:sz w:val="14"/>
        </w:rPr>
        <w:t xml:space="preserve">        край</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"Астраханский государственный университет", г. Астрахань</w:t>
      </w:r>
    </w:p>
    <w:p w:rsidR="006B7F62" w:rsidRDefault="006B7F62">
      <w:pPr>
        <w:pStyle w:val="ConsPlusCell"/>
        <w:jc w:val="both"/>
      </w:pPr>
    </w:p>
    <w:p w:rsidR="006B7F62" w:rsidRDefault="006B7F62">
      <w:pPr>
        <w:pStyle w:val="ConsPlusCell"/>
        <w:jc w:val="both"/>
      </w:pPr>
      <w:r>
        <w:rPr>
          <w:sz w:val="14"/>
        </w:rPr>
        <w:t xml:space="preserve">  43.   Пристрой к       2015    тыс.    14,18     816,7      712,9      138        120       46         40       249,5      230      332,5      302,2    50,7 &lt;8&gt;   20,7 &lt;8&gt;</w:t>
      </w:r>
    </w:p>
    <w:p w:rsidR="006B7F62" w:rsidRDefault="006B7F62">
      <w:pPr>
        <w:pStyle w:val="ConsPlusCell"/>
        <w:jc w:val="both"/>
      </w:pPr>
      <w:r>
        <w:rPr>
          <w:sz w:val="14"/>
        </w:rPr>
        <w:t xml:space="preserve">        учебному          год    кв.</w:t>
      </w:r>
    </w:p>
    <w:p w:rsidR="006B7F62" w:rsidRDefault="006B7F62">
      <w:pPr>
        <w:pStyle w:val="ConsPlusCell"/>
        <w:jc w:val="both"/>
      </w:pPr>
      <w:r>
        <w:rPr>
          <w:sz w:val="14"/>
        </w:rPr>
        <w:t xml:space="preserve">        корпусу,                метров</w:t>
      </w:r>
    </w:p>
    <w:p w:rsidR="006B7F62" w:rsidRDefault="006B7F62">
      <w:pPr>
        <w:pStyle w:val="ConsPlusCell"/>
        <w:jc w:val="both"/>
      </w:pPr>
      <w:r>
        <w:rPr>
          <w:sz w:val="14"/>
        </w:rPr>
        <w:t xml:space="preserve">        г. Астрахань</w:t>
      </w:r>
    </w:p>
    <w:p w:rsidR="006B7F62" w:rsidRDefault="006B7F62">
      <w:pPr>
        <w:pStyle w:val="ConsPlusCell"/>
        <w:jc w:val="both"/>
      </w:pPr>
      <w:r>
        <w:rPr>
          <w:sz w:val="14"/>
        </w:rPr>
        <w:t xml:space="preserve">(п. 43 в ред. </w:t>
      </w:r>
      <w:hyperlink r:id="rId183" w:history="1">
        <w:r>
          <w:rPr>
            <w:color w:val="0000FF"/>
            <w:sz w:val="14"/>
          </w:rPr>
          <w:t>Постановления</w:t>
        </w:r>
      </w:hyperlink>
      <w:r>
        <w:rPr>
          <w:sz w:val="14"/>
        </w:rPr>
        <w:t xml:space="preserve"> Правительства РФ от 16.07.2015 N 715)</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автономное образовательное учреждение</w:t>
      </w:r>
    </w:p>
    <w:p w:rsidR="006B7F62" w:rsidRDefault="006B7F62">
      <w:pPr>
        <w:pStyle w:val="ConsPlusCell"/>
        <w:jc w:val="both"/>
      </w:pPr>
      <w:r>
        <w:rPr>
          <w:sz w:val="14"/>
        </w:rPr>
        <w:t xml:space="preserve">                                       высшего профессионального образования "Волгоградский государственный университет", г. Волгоград</w:t>
      </w:r>
    </w:p>
    <w:p w:rsidR="006B7F62" w:rsidRDefault="006B7F62">
      <w:pPr>
        <w:pStyle w:val="ConsPlusCell"/>
        <w:jc w:val="both"/>
      </w:pPr>
    </w:p>
    <w:p w:rsidR="006B7F62" w:rsidRDefault="006B7F62">
      <w:pPr>
        <w:pStyle w:val="ConsPlusCell"/>
        <w:jc w:val="both"/>
      </w:pPr>
      <w:r>
        <w:rPr>
          <w:sz w:val="14"/>
        </w:rPr>
        <w:t xml:space="preserve">  44.   Комплекс зданий  2013    тыс.    12,85     201,3       175       28,8       25       57,5        50        115       100        -          -         -          -</w:t>
      </w:r>
    </w:p>
    <w:p w:rsidR="006B7F62" w:rsidRDefault="006B7F62">
      <w:pPr>
        <w:pStyle w:val="ConsPlusCell"/>
        <w:jc w:val="both"/>
      </w:pPr>
      <w:r>
        <w:rPr>
          <w:sz w:val="14"/>
        </w:rPr>
        <w:t xml:space="preserve">        и научная         год    кв.</w:t>
      </w:r>
    </w:p>
    <w:p w:rsidR="006B7F62" w:rsidRDefault="006B7F62">
      <w:pPr>
        <w:pStyle w:val="ConsPlusCell"/>
        <w:jc w:val="both"/>
      </w:pPr>
      <w:r>
        <w:rPr>
          <w:sz w:val="14"/>
        </w:rPr>
        <w:t xml:space="preserve">        библиотека на           метров</w:t>
      </w:r>
    </w:p>
    <w:p w:rsidR="006B7F62" w:rsidRDefault="006B7F62">
      <w:pPr>
        <w:pStyle w:val="ConsPlusCell"/>
        <w:jc w:val="both"/>
      </w:pPr>
      <w:r>
        <w:rPr>
          <w:sz w:val="14"/>
        </w:rPr>
        <w:t xml:space="preserve">        1175 тыс. томов</w:t>
      </w:r>
    </w:p>
    <w:p w:rsidR="006B7F62" w:rsidRDefault="006B7F62">
      <w:pPr>
        <w:pStyle w:val="ConsPlusCell"/>
        <w:jc w:val="both"/>
      </w:pPr>
      <w:r>
        <w:rPr>
          <w:sz w:val="14"/>
        </w:rPr>
        <w:t xml:space="preserve">        в Советском</w:t>
      </w:r>
    </w:p>
    <w:p w:rsidR="006B7F62" w:rsidRDefault="006B7F62">
      <w:pPr>
        <w:pStyle w:val="ConsPlusCell"/>
        <w:jc w:val="both"/>
      </w:pPr>
      <w:r>
        <w:rPr>
          <w:sz w:val="14"/>
        </w:rPr>
        <w:t xml:space="preserve">        районе</w:t>
      </w:r>
    </w:p>
    <w:p w:rsidR="006B7F62" w:rsidRDefault="006B7F62">
      <w:pPr>
        <w:pStyle w:val="ConsPlusCell"/>
        <w:jc w:val="both"/>
      </w:pPr>
      <w:r>
        <w:rPr>
          <w:sz w:val="14"/>
        </w:rPr>
        <w:t xml:space="preserve">        г. Волгограда.</w:t>
      </w:r>
    </w:p>
    <w:p w:rsidR="006B7F62" w:rsidRDefault="006B7F62">
      <w:pPr>
        <w:pStyle w:val="ConsPlusCell"/>
        <w:jc w:val="both"/>
      </w:pPr>
      <w:r>
        <w:rPr>
          <w:sz w:val="14"/>
        </w:rPr>
        <w:t xml:space="preserve">        Научная</w:t>
      </w:r>
    </w:p>
    <w:p w:rsidR="006B7F62" w:rsidRDefault="006B7F62">
      <w:pPr>
        <w:pStyle w:val="ConsPlusCell"/>
        <w:jc w:val="both"/>
      </w:pPr>
      <w:r>
        <w:rPr>
          <w:sz w:val="14"/>
        </w:rPr>
        <w:t xml:space="preserve">        библиотека</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"Донской государственный технический университет", г. Ростов-на-Дону</w:t>
      </w:r>
    </w:p>
    <w:p w:rsidR="006B7F62" w:rsidRDefault="006B7F62">
      <w:pPr>
        <w:pStyle w:val="ConsPlusCell"/>
        <w:jc w:val="both"/>
      </w:pPr>
    </w:p>
    <w:p w:rsidR="006B7F62" w:rsidRDefault="006B7F62">
      <w:pPr>
        <w:pStyle w:val="ConsPlusCell"/>
        <w:jc w:val="both"/>
      </w:pPr>
      <w:r>
        <w:rPr>
          <w:sz w:val="14"/>
        </w:rPr>
        <w:t xml:space="preserve">  45.   Учебный корпус,  2011    тыс.     8,9       103        94        103        94         -         -          -         -         -          -         -          -</w:t>
      </w:r>
    </w:p>
    <w:p w:rsidR="006B7F62" w:rsidRDefault="006B7F62">
      <w:pPr>
        <w:pStyle w:val="ConsPlusCell"/>
        <w:jc w:val="both"/>
      </w:pPr>
      <w:r>
        <w:rPr>
          <w:sz w:val="14"/>
        </w:rPr>
        <w:lastRenderedPageBreak/>
        <w:t xml:space="preserve">        г. Ростов-на-     год    кв.</w:t>
      </w:r>
    </w:p>
    <w:p w:rsidR="006B7F62" w:rsidRDefault="006B7F62">
      <w:pPr>
        <w:pStyle w:val="ConsPlusCell"/>
        <w:jc w:val="both"/>
      </w:pPr>
      <w:r>
        <w:rPr>
          <w:sz w:val="14"/>
        </w:rPr>
        <w:t xml:space="preserve">        Дону пл.                метров</w:t>
      </w:r>
    </w:p>
    <w:p w:rsidR="006B7F62" w:rsidRDefault="006B7F62">
      <w:pPr>
        <w:pStyle w:val="ConsPlusCell"/>
        <w:jc w:val="both"/>
      </w:pPr>
      <w:r>
        <w:rPr>
          <w:sz w:val="14"/>
        </w:rPr>
        <w:t xml:space="preserve">        Гагарина, 1</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"Южно-Российский государственный политехнический университет</w:t>
      </w:r>
    </w:p>
    <w:p w:rsidR="006B7F62" w:rsidRDefault="006B7F62">
      <w:pPr>
        <w:pStyle w:val="ConsPlusCell"/>
        <w:jc w:val="both"/>
      </w:pPr>
      <w:r>
        <w:rPr>
          <w:sz w:val="14"/>
        </w:rPr>
        <w:t xml:space="preserve">                                                        (НПИ) имени М.И. Платова", г. Новочеркасск, Ростовская область</w:t>
      </w:r>
    </w:p>
    <w:p w:rsidR="006B7F62" w:rsidRDefault="006B7F62">
      <w:pPr>
        <w:pStyle w:val="ConsPlusCell"/>
        <w:jc w:val="both"/>
      </w:pPr>
      <w:r>
        <w:rPr>
          <w:sz w:val="14"/>
        </w:rPr>
        <w:t xml:space="preserve">                                                         (в ред. </w:t>
      </w:r>
      <w:hyperlink r:id="rId184"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46.   Учебно-            -     тыс.    16,41      69,2      53,4       11,7       3,4      57,5        50         -         -         -          -         -          -</w:t>
      </w:r>
    </w:p>
    <w:p w:rsidR="006B7F62" w:rsidRDefault="006B7F62">
      <w:pPr>
        <w:pStyle w:val="ConsPlusCell"/>
        <w:jc w:val="both"/>
      </w:pPr>
      <w:r>
        <w:rPr>
          <w:sz w:val="14"/>
        </w:rPr>
        <w:t xml:space="preserve">        библиотечный             кв.</w:t>
      </w:r>
    </w:p>
    <w:p w:rsidR="006B7F62" w:rsidRDefault="006B7F62">
      <w:pPr>
        <w:pStyle w:val="ConsPlusCell"/>
        <w:jc w:val="both"/>
      </w:pPr>
      <w:r>
        <w:rPr>
          <w:sz w:val="14"/>
        </w:rPr>
        <w:t xml:space="preserve">        корпус,                 метров</w:t>
      </w:r>
    </w:p>
    <w:p w:rsidR="006B7F62" w:rsidRDefault="006B7F62">
      <w:pPr>
        <w:pStyle w:val="ConsPlusCell"/>
        <w:jc w:val="both"/>
      </w:pPr>
      <w:r>
        <w:rPr>
          <w:sz w:val="14"/>
        </w:rPr>
        <w:t xml:space="preserve">        г.</w:t>
      </w:r>
    </w:p>
    <w:p w:rsidR="006B7F62" w:rsidRDefault="006B7F62">
      <w:pPr>
        <w:pStyle w:val="ConsPlusCell"/>
        <w:jc w:val="both"/>
      </w:pPr>
      <w:r>
        <w:rPr>
          <w:sz w:val="14"/>
        </w:rPr>
        <w:t xml:space="preserve">        Новочеркасск,</w:t>
      </w:r>
    </w:p>
    <w:p w:rsidR="006B7F62" w:rsidRDefault="006B7F62">
      <w:pPr>
        <w:pStyle w:val="ConsPlusCell"/>
        <w:jc w:val="both"/>
      </w:pPr>
      <w:r>
        <w:rPr>
          <w:sz w:val="14"/>
        </w:rPr>
        <w:t xml:space="preserve">        Ростовская</w:t>
      </w:r>
    </w:p>
    <w:p w:rsidR="006B7F62" w:rsidRDefault="006B7F62">
      <w:pPr>
        <w:pStyle w:val="ConsPlusCell"/>
        <w:jc w:val="both"/>
      </w:pPr>
      <w:r>
        <w:rPr>
          <w:sz w:val="14"/>
        </w:rPr>
        <w:t xml:space="preserve">        область </w:t>
      </w:r>
      <w:hyperlink w:anchor="P6635" w:history="1">
        <w:r>
          <w:rPr>
            <w:color w:val="0000FF"/>
            <w:sz w:val="14"/>
          </w:rPr>
          <w:t>&lt;7&gt;</w:t>
        </w:r>
      </w:hyperlink>
    </w:p>
    <w:p w:rsidR="006B7F62" w:rsidRDefault="006B7F62">
      <w:pPr>
        <w:pStyle w:val="ConsPlusCell"/>
        <w:jc w:val="both"/>
      </w:pPr>
      <w:r>
        <w:rPr>
          <w:sz w:val="14"/>
        </w:rPr>
        <w:t xml:space="preserve">(п. 46 в ред. </w:t>
      </w:r>
      <w:hyperlink r:id="rId185"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образования "Башкирский государственный университет",</w:t>
      </w:r>
    </w:p>
    <w:p w:rsidR="006B7F62" w:rsidRDefault="006B7F62">
      <w:pPr>
        <w:pStyle w:val="ConsPlusCell"/>
        <w:jc w:val="both"/>
      </w:pPr>
      <w:r>
        <w:rPr>
          <w:sz w:val="14"/>
        </w:rPr>
        <w:t xml:space="preserve">                                                                       г. Уфа, Республика Башкортостан"</w:t>
      </w:r>
    </w:p>
    <w:p w:rsidR="006B7F62" w:rsidRDefault="006B7F62">
      <w:pPr>
        <w:pStyle w:val="ConsPlusCell"/>
        <w:jc w:val="both"/>
      </w:pPr>
      <w:r>
        <w:rPr>
          <w:sz w:val="14"/>
        </w:rPr>
        <w:t xml:space="preserve">                                                         (в ред. </w:t>
      </w:r>
      <w:hyperlink r:id="rId186"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47.   Реконструкция    2016    тыс.    14,3       99,7      86,7       99,7      86,7        -         -          -         -         -          -         -          -</w:t>
      </w:r>
    </w:p>
    <w:p w:rsidR="006B7F62" w:rsidRDefault="006B7F62">
      <w:pPr>
        <w:pStyle w:val="ConsPlusCell"/>
        <w:jc w:val="both"/>
      </w:pPr>
      <w:r>
        <w:rPr>
          <w:sz w:val="14"/>
        </w:rPr>
        <w:t xml:space="preserve">        учебных           год    кв.</w:t>
      </w:r>
    </w:p>
    <w:p w:rsidR="006B7F62" w:rsidRDefault="006B7F62">
      <w:pPr>
        <w:pStyle w:val="ConsPlusCell"/>
        <w:jc w:val="both"/>
      </w:pPr>
      <w:r>
        <w:rPr>
          <w:sz w:val="14"/>
        </w:rPr>
        <w:t xml:space="preserve">        корпусов (2-я           метров</w:t>
      </w:r>
    </w:p>
    <w:p w:rsidR="006B7F62" w:rsidRDefault="006B7F62">
      <w:pPr>
        <w:pStyle w:val="ConsPlusCell"/>
        <w:jc w:val="both"/>
      </w:pPr>
      <w:r>
        <w:rPr>
          <w:sz w:val="14"/>
        </w:rPr>
        <w:t xml:space="preserve">        очередь</w:t>
      </w:r>
    </w:p>
    <w:p w:rsidR="006B7F62" w:rsidRDefault="006B7F62">
      <w:pPr>
        <w:pStyle w:val="ConsPlusCell"/>
        <w:jc w:val="both"/>
      </w:pPr>
      <w:r>
        <w:rPr>
          <w:sz w:val="14"/>
        </w:rPr>
        <w:t xml:space="preserve">        строительства -</w:t>
      </w:r>
    </w:p>
    <w:p w:rsidR="006B7F62" w:rsidRDefault="006B7F62">
      <w:pPr>
        <w:pStyle w:val="ConsPlusCell"/>
        <w:jc w:val="both"/>
      </w:pPr>
      <w:r>
        <w:rPr>
          <w:sz w:val="14"/>
        </w:rPr>
        <w:t xml:space="preserve">        корпус "И". 1-й</w:t>
      </w:r>
    </w:p>
    <w:p w:rsidR="006B7F62" w:rsidRDefault="006B7F62">
      <w:pPr>
        <w:pStyle w:val="ConsPlusCell"/>
        <w:jc w:val="both"/>
      </w:pPr>
      <w:r>
        <w:rPr>
          <w:sz w:val="14"/>
        </w:rPr>
        <w:t xml:space="preserve">        пусковой</w:t>
      </w:r>
    </w:p>
    <w:p w:rsidR="006B7F62" w:rsidRDefault="006B7F62">
      <w:pPr>
        <w:pStyle w:val="ConsPlusCell"/>
        <w:jc w:val="both"/>
      </w:pPr>
      <w:r>
        <w:rPr>
          <w:sz w:val="14"/>
        </w:rPr>
        <w:t xml:space="preserve">        комплекс),</w:t>
      </w:r>
    </w:p>
    <w:p w:rsidR="006B7F62" w:rsidRDefault="006B7F62">
      <w:pPr>
        <w:pStyle w:val="ConsPlusCell"/>
        <w:jc w:val="both"/>
      </w:pPr>
      <w:r>
        <w:rPr>
          <w:sz w:val="14"/>
        </w:rPr>
        <w:t xml:space="preserve">        г. Уфа,</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Башкортостан</w:t>
      </w:r>
    </w:p>
    <w:p w:rsidR="006B7F62" w:rsidRDefault="006B7F62">
      <w:pPr>
        <w:pStyle w:val="ConsPlusCell"/>
        <w:jc w:val="both"/>
      </w:pPr>
      <w:r>
        <w:rPr>
          <w:sz w:val="14"/>
        </w:rPr>
        <w:t xml:space="preserve">(п. 47 в ред. </w:t>
      </w:r>
      <w:hyperlink r:id="rId187"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"Марийский государственный университет",</w:t>
      </w:r>
    </w:p>
    <w:p w:rsidR="006B7F62" w:rsidRDefault="006B7F62">
      <w:pPr>
        <w:pStyle w:val="ConsPlusCell"/>
        <w:jc w:val="both"/>
      </w:pPr>
      <w:r>
        <w:rPr>
          <w:sz w:val="14"/>
        </w:rPr>
        <w:t xml:space="preserve">                                                                      г. Йошкар-Ола, Республика Марий Эл</w:t>
      </w:r>
    </w:p>
    <w:p w:rsidR="006B7F62" w:rsidRDefault="006B7F62">
      <w:pPr>
        <w:pStyle w:val="ConsPlusCell"/>
        <w:jc w:val="both"/>
      </w:pPr>
    </w:p>
    <w:p w:rsidR="006B7F62" w:rsidRDefault="006B7F62">
      <w:pPr>
        <w:pStyle w:val="ConsPlusCell"/>
        <w:jc w:val="both"/>
      </w:pPr>
      <w:r>
        <w:rPr>
          <w:sz w:val="14"/>
        </w:rPr>
        <w:t xml:space="preserve">  48.   Учебно-          2011    тыс.    11,9        98        80         98        80         -         -          -         -         -          -         -          -</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метров</w:t>
      </w:r>
    </w:p>
    <w:p w:rsidR="006B7F62" w:rsidRDefault="006B7F62">
      <w:pPr>
        <w:pStyle w:val="ConsPlusCell"/>
        <w:jc w:val="both"/>
      </w:pPr>
      <w:r>
        <w:rPr>
          <w:sz w:val="14"/>
        </w:rPr>
        <w:t xml:space="preserve">        1-я очередь,</w:t>
      </w:r>
    </w:p>
    <w:p w:rsidR="006B7F62" w:rsidRDefault="006B7F62">
      <w:pPr>
        <w:pStyle w:val="ConsPlusCell"/>
        <w:jc w:val="both"/>
      </w:pPr>
      <w:r>
        <w:rPr>
          <w:sz w:val="14"/>
        </w:rPr>
        <w:t xml:space="preserve">        г. Йошкар-Ола,</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Марий Эл</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"Мордовский государственный университет им. Н.П. Огарева",</w:t>
      </w:r>
    </w:p>
    <w:p w:rsidR="006B7F62" w:rsidRDefault="006B7F62">
      <w:pPr>
        <w:pStyle w:val="ConsPlusCell"/>
        <w:jc w:val="both"/>
      </w:pPr>
      <w:r>
        <w:rPr>
          <w:sz w:val="14"/>
        </w:rPr>
        <w:t xml:space="preserve">                                                                       г. Саранск, Республика Мордовия</w:t>
      </w:r>
    </w:p>
    <w:p w:rsidR="006B7F62" w:rsidRDefault="006B7F62">
      <w:pPr>
        <w:pStyle w:val="ConsPlusCell"/>
        <w:jc w:val="both"/>
      </w:pPr>
    </w:p>
    <w:p w:rsidR="006B7F62" w:rsidRDefault="006B7F62">
      <w:pPr>
        <w:pStyle w:val="ConsPlusCell"/>
        <w:jc w:val="both"/>
      </w:pPr>
      <w:r>
        <w:rPr>
          <w:sz w:val="14"/>
        </w:rPr>
        <w:t xml:space="preserve">  49.   Учебно-          2016    тыс.    28,56     1388,3    1388,3      550        550      548,3     548,3       210       210       40,9      40,9       39,1       39,1</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N 1 го-          метров</w:t>
      </w:r>
    </w:p>
    <w:p w:rsidR="006B7F62" w:rsidRDefault="006B7F62">
      <w:pPr>
        <w:pStyle w:val="ConsPlusCell"/>
        <w:jc w:val="both"/>
      </w:pPr>
      <w:r>
        <w:rPr>
          <w:sz w:val="14"/>
        </w:rPr>
        <w:lastRenderedPageBreak/>
        <w:t xml:space="preserve">        сударственного</w:t>
      </w:r>
    </w:p>
    <w:p w:rsidR="006B7F62" w:rsidRDefault="006B7F62">
      <w:pPr>
        <w:pStyle w:val="ConsPlusCell"/>
        <w:jc w:val="both"/>
      </w:pPr>
      <w:r>
        <w:rPr>
          <w:sz w:val="14"/>
        </w:rPr>
        <w:t xml:space="preserve">        образовательно-</w:t>
      </w:r>
    </w:p>
    <w:p w:rsidR="006B7F62" w:rsidRDefault="006B7F62">
      <w:pPr>
        <w:pStyle w:val="ConsPlusCell"/>
        <w:jc w:val="both"/>
      </w:pPr>
      <w:r>
        <w:rPr>
          <w:sz w:val="14"/>
        </w:rPr>
        <w:t xml:space="preserve">        го учреждения</w:t>
      </w:r>
    </w:p>
    <w:p w:rsidR="006B7F62" w:rsidRDefault="006B7F62">
      <w:pPr>
        <w:pStyle w:val="ConsPlusCell"/>
        <w:jc w:val="both"/>
      </w:pPr>
      <w:r>
        <w:rPr>
          <w:sz w:val="14"/>
        </w:rPr>
        <w:t xml:space="preserve">        высшего профес-</w:t>
      </w:r>
    </w:p>
    <w:p w:rsidR="006B7F62" w:rsidRDefault="006B7F62">
      <w:pPr>
        <w:pStyle w:val="ConsPlusCell"/>
        <w:jc w:val="both"/>
      </w:pPr>
      <w:r>
        <w:rPr>
          <w:sz w:val="14"/>
        </w:rPr>
        <w:t xml:space="preserve">        сионального</w:t>
      </w:r>
    </w:p>
    <w:p w:rsidR="006B7F62" w:rsidRDefault="006B7F62">
      <w:pPr>
        <w:pStyle w:val="ConsPlusCell"/>
        <w:jc w:val="both"/>
      </w:pPr>
      <w:r>
        <w:rPr>
          <w:sz w:val="14"/>
        </w:rPr>
        <w:t xml:space="preserve">        образования</w:t>
      </w:r>
    </w:p>
    <w:p w:rsidR="006B7F62" w:rsidRDefault="006B7F62">
      <w:pPr>
        <w:pStyle w:val="ConsPlusCell"/>
        <w:jc w:val="both"/>
      </w:pPr>
      <w:r>
        <w:rPr>
          <w:sz w:val="14"/>
        </w:rPr>
        <w:t xml:space="preserve">        "Мордовский</w:t>
      </w:r>
    </w:p>
    <w:p w:rsidR="006B7F62" w:rsidRDefault="006B7F62">
      <w:pPr>
        <w:pStyle w:val="ConsPlusCell"/>
        <w:jc w:val="both"/>
      </w:pPr>
      <w:r>
        <w:rPr>
          <w:sz w:val="14"/>
        </w:rPr>
        <w:t xml:space="preserve">        государственный</w:t>
      </w:r>
    </w:p>
    <w:p w:rsidR="006B7F62" w:rsidRDefault="006B7F62">
      <w:pPr>
        <w:pStyle w:val="ConsPlusCell"/>
        <w:jc w:val="both"/>
      </w:pPr>
      <w:r>
        <w:rPr>
          <w:sz w:val="14"/>
        </w:rPr>
        <w:t xml:space="preserve">        университет им.</w:t>
      </w:r>
    </w:p>
    <w:p w:rsidR="006B7F62" w:rsidRDefault="006B7F62">
      <w:pPr>
        <w:pStyle w:val="ConsPlusCell"/>
        <w:jc w:val="both"/>
      </w:pPr>
      <w:r>
        <w:rPr>
          <w:sz w:val="14"/>
        </w:rPr>
        <w:t xml:space="preserve">        Н.П. Огарева",</w:t>
      </w:r>
    </w:p>
    <w:p w:rsidR="006B7F62" w:rsidRDefault="006B7F62">
      <w:pPr>
        <w:pStyle w:val="ConsPlusCell"/>
        <w:jc w:val="both"/>
      </w:pPr>
      <w:r>
        <w:rPr>
          <w:sz w:val="14"/>
        </w:rPr>
        <w:t xml:space="preserve">        г. Саранск</w:t>
      </w:r>
    </w:p>
    <w:p w:rsidR="006B7F62" w:rsidRDefault="006B7F62">
      <w:pPr>
        <w:pStyle w:val="ConsPlusCell"/>
        <w:jc w:val="both"/>
      </w:pPr>
      <w:r>
        <w:rPr>
          <w:sz w:val="14"/>
        </w:rPr>
        <w:t xml:space="preserve">(п. 49 в ред. </w:t>
      </w:r>
      <w:hyperlink r:id="rId188"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"Казанский национальный исследовательский технический университет</w:t>
      </w:r>
    </w:p>
    <w:p w:rsidR="006B7F62" w:rsidRDefault="006B7F62">
      <w:pPr>
        <w:pStyle w:val="ConsPlusCell"/>
        <w:jc w:val="both"/>
      </w:pPr>
      <w:r>
        <w:rPr>
          <w:sz w:val="14"/>
        </w:rPr>
        <w:t xml:space="preserve">                                                           им. А.Н. Туполева-КАИ", г. Казань, Республика Татарстан</w:t>
      </w:r>
    </w:p>
    <w:p w:rsidR="006B7F62" w:rsidRDefault="006B7F62">
      <w:pPr>
        <w:pStyle w:val="ConsPlusCell"/>
        <w:jc w:val="both"/>
      </w:pPr>
    </w:p>
    <w:p w:rsidR="006B7F62" w:rsidRDefault="006B7F62">
      <w:pPr>
        <w:pStyle w:val="ConsPlusCell"/>
        <w:jc w:val="both"/>
      </w:pPr>
      <w:r>
        <w:rPr>
          <w:sz w:val="14"/>
        </w:rPr>
        <w:t xml:space="preserve">  50.   Учебно-          2014    тыс.    18,53     420,4       363        72        60       80,5        70       95,4       83       172,5       150        -          -</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метров</w:t>
      </w:r>
    </w:p>
    <w:p w:rsidR="006B7F62" w:rsidRDefault="006B7F62">
      <w:pPr>
        <w:pStyle w:val="ConsPlusCell"/>
        <w:jc w:val="both"/>
      </w:pPr>
      <w:r>
        <w:rPr>
          <w:sz w:val="14"/>
        </w:rPr>
        <w:t xml:space="preserve">        2-я очередь,</w:t>
      </w:r>
    </w:p>
    <w:p w:rsidR="006B7F62" w:rsidRDefault="006B7F62">
      <w:pPr>
        <w:pStyle w:val="ConsPlusCell"/>
        <w:jc w:val="both"/>
      </w:pPr>
      <w:r>
        <w:rPr>
          <w:sz w:val="14"/>
        </w:rPr>
        <w:t xml:space="preserve">        г. Казань,</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Татарстан</w:t>
      </w:r>
    </w:p>
    <w:p w:rsidR="006B7F62" w:rsidRDefault="006B7F62">
      <w:pPr>
        <w:pStyle w:val="ConsPlusCell"/>
        <w:jc w:val="both"/>
      </w:pPr>
      <w:r>
        <w:rPr>
          <w:sz w:val="14"/>
        </w:rPr>
        <w:t xml:space="preserve">(п. 50 в ред. </w:t>
      </w:r>
      <w:hyperlink r:id="rId189"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"Камская государственная инженерно-экономическая академия",</w:t>
      </w:r>
    </w:p>
    <w:p w:rsidR="006B7F62" w:rsidRDefault="006B7F62">
      <w:pPr>
        <w:pStyle w:val="ConsPlusCell"/>
        <w:jc w:val="both"/>
      </w:pPr>
      <w:r>
        <w:rPr>
          <w:sz w:val="14"/>
        </w:rPr>
        <w:t xml:space="preserve">                                                                  г. Набережные Челны, Республика Татарстан</w:t>
      </w:r>
    </w:p>
    <w:p w:rsidR="006B7F62" w:rsidRDefault="006B7F62">
      <w:pPr>
        <w:pStyle w:val="ConsPlusCell"/>
        <w:jc w:val="both"/>
      </w:pPr>
    </w:p>
    <w:p w:rsidR="006B7F62" w:rsidRDefault="006B7F62">
      <w:pPr>
        <w:pStyle w:val="ConsPlusCell"/>
        <w:jc w:val="both"/>
      </w:pPr>
      <w:r>
        <w:rPr>
          <w:sz w:val="14"/>
        </w:rPr>
        <w:t xml:space="preserve">  51.   Учебно-          2012    тыс.     5,8      100,2      85,8       98,7      85,8       1,5        -          -         -         -          -         -          -</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метров</w:t>
      </w:r>
    </w:p>
    <w:p w:rsidR="006B7F62" w:rsidRDefault="006B7F62">
      <w:pPr>
        <w:pStyle w:val="ConsPlusCell"/>
        <w:jc w:val="both"/>
      </w:pPr>
      <w:r>
        <w:rPr>
          <w:sz w:val="14"/>
        </w:rPr>
        <w:t xml:space="preserve">        г. Набережные</w:t>
      </w:r>
    </w:p>
    <w:p w:rsidR="006B7F62" w:rsidRDefault="006B7F62">
      <w:pPr>
        <w:pStyle w:val="ConsPlusCell"/>
        <w:jc w:val="both"/>
      </w:pPr>
      <w:r>
        <w:rPr>
          <w:sz w:val="14"/>
        </w:rPr>
        <w:t xml:space="preserve">        Челны,</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Татарстан</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"Удмуртский государственный университет",</w:t>
      </w:r>
    </w:p>
    <w:p w:rsidR="006B7F62" w:rsidRDefault="006B7F62">
      <w:pPr>
        <w:pStyle w:val="ConsPlusCell"/>
        <w:jc w:val="both"/>
      </w:pPr>
      <w:r>
        <w:rPr>
          <w:sz w:val="14"/>
        </w:rPr>
        <w:t xml:space="preserve">                                                                       г. Ижевск, Удмуртская Республика</w:t>
      </w:r>
    </w:p>
    <w:p w:rsidR="006B7F62" w:rsidRDefault="006B7F62">
      <w:pPr>
        <w:pStyle w:val="ConsPlusCell"/>
        <w:jc w:val="both"/>
      </w:pPr>
    </w:p>
    <w:p w:rsidR="006B7F62" w:rsidRDefault="006B7F62">
      <w:pPr>
        <w:pStyle w:val="ConsPlusCell"/>
        <w:jc w:val="both"/>
      </w:pPr>
      <w:r>
        <w:rPr>
          <w:sz w:val="14"/>
        </w:rPr>
        <w:t xml:space="preserve">  52.   Межвузовская     2013    тыс.    14,7      568,1      505,3      98,1      85,3       225       200        245       220        -          -         -          -</w:t>
      </w:r>
    </w:p>
    <w:p w:rsidR="006B7F62" w:rsidRDefault="006B7F62">
      <w:pPr>
        <w:pStyle w:val="ConsPlusCell"/>
        <w:jc w:val="both"/>
      </w:pPr>
      <w:r>
        <w:rPr>
          <w:sz w:val="14"/>
        </w:rPr>
        <w:t xml:space="preserve">        учебно-научная    год    кв.</w:t>
      </w:r>
    </w:p>
    <w:p w:rsidR="006B7F62" w:rsidRDefault="006B7F62">
      <w:pPr>
        <w:pStyle w:val="ConsPlusCell"/>
        <w:jc w:val="both"/>
      </w:pPr>
      <w:r>
        <w:rPr>
          <w:sz w:val="14"/>
        </w:rPr>
        <w:t xml:space="preserve">        библиотека на           метров</w:t>
      </w:r>
    </w:p>
    <w:p w:rsidR="006B7F62" w:rsidRDefault="006B7F62">
      <w:pPr>
        <w:pStyle w:val="ConsPlusCell"/>
        <w:jc w:val="both"/>
      </w:pPr>
      <w:r>
        <w:rPr>
          <w:sz w:val="14"/>
        </w:rPr>
        <w:t xml:space="preserve">        900 тыс. томов,</w:t>
      </w:r>
    </w:p>
    <w:p w:rsidR="006B7F62" w:rsidRDefault="006B7F62">
      <w:pPr>
        <w:pStyle w:val="ConsPlusCell"/>
        <w:jc w:val="both"/>
      </w:pPr>
      <w:r>
        <w:rPr>
          <w:sz w:val="14"/>
        </w:rPr>
        <w:t xml:space="preserve">        г. Ижевск,</w:t>
      </w:r>
    </w:p>
    <w:p w:rsidR="006B7F62" w:rsidRDefault="006B7F62">
      <w:pPr>
        <w:pStyle w:val="ConsPlusCell"/>
        <w:jc w:val="both"/>
      </w:pPr>
      <w:r>
        <w:rPr>
          <w:sz w:val="14"/>
        </w:rPr>
        <w:t xml:space="preserve">        Удмуртская</w:t>
      </w:r>
    </w:p>
    <w:p w:rsidR="006B7F62" w:rsidRDefault="006B7F62">
      <w:pPr>
        <w:pStyle w:val="ConsPlusCell"/>
        <w:jc w:val="both"/>
      </w:pPr>
      <w:r>
        <w:rPr>
          <w:sz w:val="14"/>
        </w:rPr>
        <w:t xml:space="preserve">        Республика</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"Нижегородский государственный технический университет</w:t>
      </w:r>
    </w:p>
    <w:p w:rsidR="006B7F62" w:rsidRDefault="006B7F62">
      <w:pPr>
        <w:pStyle w:val="ConsPlusCell"/>
        <w:jc w:val="both"/>
      </w:pPr>
      <w:r>
        <w:rPr>
          <w:sz w:val="14"/>
        </w:rPr>
        <w:t xml:space="preserve">                                                                   им. Р.Е. Алексеева", г. Нижний Новгород</w:t>
      </w:r>
    </w:p>
    <w:p w:rsidR="006B7F62" w:rsidRDefault="006B7F62">
      <w:pPr>
        <w:pStyle w:val="ConsPlusCell"/>
        <w:jc w:val="both"/>
      </w:pPr>
    </w:p>
    <w:p w:rsidR="006B7F62" w:rsidRDefault="006B7F62">
      <w:pPr>
        <w:pStyle w:val="ConsPlusCell"/>
        <w:jc w:val="both"/>
      </w:pPr>
      <w:r>
        <w:rPr>
          <w:sz w:val="14"/>
        </w:rPr>
        <w:t xml:space="preserve">  53.   Завершение       2015    тыс.    18,1      526,6      455,1      51,1      45,1       50         40        115       100      172,5       150       138        120</w:t>
      </w:r>
    </w:p>
    <w:p w:rsidR="006B7F62" w:rsidRDefault="006B7F62">
      <w:pPr>
        <w:pStyle w:val="ConsPlusCell"/>
        <w:jc w:val="both"/>
      </w:pPr>
      <w:r>
        <w:rPr>
          <w:sz w:val="14"/>
        </w:rPr>
        <w:lastRenderedPageBreak/>
        <w:t xml:space="preserve">        строительства     год    кв.</w:t>
      </w:r>
    </w:p>
    <w:p w:rsidR="006B7F62" w:rsidRDefault="006B7F62">
      <w:pPr>
        <w:pStyle w:val="ConsPlusCell"/>
        <w:jc w:val="both"/>
      </w:pPr>
      <w:r>
        <w:rPr>
          <w:sz w:val="14"/>
        </w:rPr>
        <w:t xml:space="preserve">        комплекса               метров</w:t>
      </w:r>
    </w:p>
    <w:p w:rsidR="006B7F62" w:rsidRDefault="006B7F62">
      <w:pPr>
        <w:pStyle w:val="ConsPlusCell"/>
        <w:jc w:val="both"/>
      </w:pPr>
      <w:r>
        <w:rPr>
          <w:sz w:val="14"/>
        </w:rPr>
        <w:t xml:space="preserve">        зданий и</w:t>
      </w:r>
    </w:p>
    <w:p w:rsidR="006B7F62" w:rsidRDefault="006B7F62">
      <w:pPr>
        <w:pStyle w:val="ConsPlusCell"/>
        <w:jc w:val="both"/>
      </w:pPr>
      <w:r>
        <w:rPr>
          <w:sz w:val="14"/>
        </w:rPr>
        <w:t xml:space="preserve">        сооружений,</w:t>
      </w:r>
    </w:p>
    <w:p w:rsidR="006B7F62" w:rsidRDefault="006B7F62">
      <w:pPr>
        <w:pStyle w:val="ConsPlusCell"/>
        <w:jc w:val="both"/>
      </w:pPr>
      <w:r>
        <w:rPr>
          <w:sz w:val="14"/>
        </w:rPr>
        <w:t xml:space="preserve">        г. Нижний</w:t>
      </w:r>
    </w:p>
    <w:p w:rsidR="006B7F62" w:rsidRDefault="006B7F62">
      <w:pPr>
        <w:pStyle w:val="ConsPlusCell"/>
        <w:jc w:val="both"/>
      </w:pPr>
      <w:r>
        <w:rPr>
          <w:sz w:val="14"/>
        </w:rPr>
        <w:t xml:space="preserve">        Новгород</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"Оренбургский государственный университет", г. Оренбург</w:t>
      </w:r>
    </w:p>
    <w:p w:rsidR="006B7F62" w:rsidRDefault="006B7F62">
      <w:pPr>
        <w:pStyle w:val="ConsPlusCell"/>
        <w:jc w:val="both"/>
      </w:pPr>
    </w:p>
    <w:p w:rsidR="006B7F62" w:rsidRDefault="006B7F62">
      <w:pPr>
        <w:pStyle w:val="ConsPlusCell"/>
        <w:jc w:val="both"/>
      </w:pPr>
      <w:r>
        <w:rPr>
          <w:sz w:val="14"/>
        </w:rPr>
        <w:t xml:space="preserve">  54.   Учебный корпус   2013    тыс.    13,19     212,9      174,7     149,5       130       50         40       13,4       4,7        -          -         -          -</w:t>
      </w:r>
    </w:p>
    <w:p w:rsidR="006B7F62" w:rsidRDefault="006B7F62">
      <w:pPr>
        <w:pStyle w:val="ConsPlusCell"/>
        <w:jc w:val="both"/>
      </w:pPr>
      <w:r>
        <w:rPr>
          <w:sz w:val="14"/>
        </w:rPr>
        <w:t xml:space="preserve">        механического     год    кв.</w:t>
      </w:r>
    </w:p>
    <w:p w:rsidR="006B7F62" w:rsidRDefault="006B7F62">
      <w:pPr>
        <w:pStyle w:val="ConsPlusCell"/>
        <w:jc w:val="both"/>
      </w:pPr>
      <w:r>
        <w:rPr>
          <w:sz w:val="14"/>
        </w:rPr>
        <w:t xml:space="preserve">        факультета              метров</w:t>
      </w:r>
    </w:p>
    <w:p w:rsidR="006B7F62" w:rsidRDefault="006B7F62">
      <w:pPr>
        <w:pStyle w:val="ConsPlusCell"/>
        <w:jc w:val="both"/>
      </w:pPr>
      <w:r>
        <w:rPr>
          <w:sz w:val="14"/>
        </w:rPr>
        <w:t xml:space="preserve">        Оренбургского</w:t>
      </w:r>
    </w:p>
    <w:p w:rsidR="006B7F62" w:rsidRDefault="006B7F62">
      <w:pPr>
        <w:pStyle w:val="ConsPlusCell"/>
        <w:jc w:val="both"/>
      </w:pPr>
      <w:r>
        <w:rPr>
          <w:sz w:val="14"/>
        </w:rPr>
        <w:t xml:space="preserve">        государствен-</w:t>
      </w:r>
    </w:p>
    <w:p w:rsidR="006B7F62" w:rsidRDefault="006B7F62">
      <w:pPr>
        <w:pStyle w:val="ConsPlusCell"/>
        <w:jc w:val="both"/>
      </w:pPr>
      <w:r>
        <w:rPr>
          <w:sz w:val="14"/>
        </w:rPr>
        <w:t xml:space="preserve">        ного</w:t>
      </w:r>
    </w:p>
    <w:p w:rsidR="006B7F62" w:rsidRDefault="006B7F62">
      <w:pPr>
        <w:pStyle w:val="ConsPlusCell"/>
        <w:jc w:val="both"/>
      </w:pPr>
      <w:r>
        <w:rPr>
          <w:sz w:val="14"/>
        </w:rPr>
        <w:t xml:space="preserve">        университета по</w:t>
      </w:r>
    </w:p>
    <w:p w:rsidR="006B7F62" w:rsidRDefault="006B7F62">
      <w:pPr>
        <w:pStyle w:val="ConsPlusCell"/>
        <w:jc w:val="both"/>
      </w:pPr>
      <w:r>
        <w:rPr>
          <w:sz w:val="14"/>
        </w:rPr>
        <w:t xml:space="preserve">        пр. Победы, 13</w:t>
      </w:r>
    </w:p>
    <w:p w:rsidR="006B7F62" w:rsidRDefault="006B7F62">
      <w:pPr>
        <w:pStyle w:val="ConsPlusCell"/>
        <w:jc w:val="both"/>
      </w:pPr>
      <w:r>
        <w:rPr>
          <w:sz w:val="14"/>
        </w:rPr>
        <w:t xml:space="preserve">        в г. Оренбурге</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"Поволжская государственная социально-гуманитарная академия", г. Самара</w:t>
      </w:r>
    </w:p>
    <w:p w:rsidR="006B7F62" w:rsidRDefault="006B7F62">
      <w:pPr>
        <w:pStyle w:val="ConsPlusCell"/>
        <w:jc w:val="both"/>
      </w:pPr>
    </w:p>
    <w:p w:rsidR="006B7F62" w:rsidRDefault="006B7F62">
      <w:pPr>
        <w:pStyle w:val="ConsPlusCell"/>
        <w:jc w:val="both"/>
      </w:pPr>
      <w:r>
        <w:rPr>
          <w:sz w:val="14"/>
        </w:rPr>
        <w:t xml:space="preserve">  55.   Реконструкция      -     тыс.     3,3       44,6      38,8       44,6      38,8        -         -          -         -         -          -         -          -</w:t>
      </w:r>
    </w:p>
    <w:p w:rsidR="006B7F62" w:rsidRDefault="006B7F62">
      <w:pPr>
        <w:pStyle w:val="ConsPlusCell"/>
        <w:jc w:val="both"/>
      </w:pPr>
      <w:r>
        <w:rPr>
          <w:sz w:val="14"/>
        </w:rPr>
        <w:t xml:space="preserve">        учебного                 кв.</w:t>
      </w:r>
    </w:p>
    <w:p w:rsidR="006B7F62" w:rsidRDefault="006B7F62">
      <w:pPr>
        <w:pStyle w:val="ConsPlusCell"/>
        <w:jc w:val="both"/>
      </w:pPr>
      <w:r>
        <w:rPr>
          <w:sz w:val="14"/>
        </w:rPr>
        <w:t xml:space="preserve">        корпуса,                метров</w:t>
      </w:r>
    </w:p>
    <w:p w:rsidR="006B7F62" w:rsidRDefault="006B7F62">
      <w:pPr>
        <w:pStyle w:val="ConsPlusCell"/>
        <w:jc w:val="both"/>
      </w:pPr>
      <w:r>
        <w:rPr>
          <w:sz w:val="14"/>
        </w:rPr>
        <w:t xml:space="preserve">        г. Самара </w:t>
      </w:r>
      <w:hyperlink w:anchor="P6635" w:history="1">
        <w:r>
          <w:rPr>
            <w:color w:val="0000FF"/>
            <w:sz w:val="14"/>
          </w:rPr>
          <w:t>&lt;7&gt;</w:t>
        </w:r>
      </w:hyperlink>
    </w:p>
    <w:p w:rsidR="006B7F62" w:rsidRDefault="006B7F62">
      <w:pPr>
        <w:pStyle w:val="ConsPlusCell"/>
        <w:jc w:val="both"/>
      </w:pPr>
      <w:r>
        <w:rPr>
          <w:sz w:val="14"/>
        </w:rPr>
        <w:t xml:space="preserve">(п. 55 в ред. </w:t>
      </w:r>
      <w:hyperlink r:id="rId190"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"Саратовский государственный технический университет</w:t>
      </w:r>
    </w:p>
    <w:p w:rsidR="006B7F62" w:rsidRDefault="006B7F62">
      <w:pPr>
        <w:pStyle w:val="ConsPlusCell"/>
        <w:jc w:val="both"/>
      </w:pPr>
      <w:r>
        <w:rPr>
          <w:sz w:val="14"/>
        </w:rPr>
        <w:t xml:space="preserve">                                                                       имени Гагарина Ю.А.", г. Саратов</w:t>
      </w:r>
    </w:p>
    <w:p w:rsidR="006B7F62" w:rsidRDefault="006B7F62">
      <w:pPr>
        <w:pStyle w:val="ConsPlusCell"/>
        <w:jc w:val="both"/>
      </w:pPr>
    </w:p>
    <w:p w:rsidR="006B7F62" w:rsidRDefault="006B7F62">
      <w:pPr>
        <w:pStyle w:val="ConsPlusCell"/>
        <w:jc w:val="both"/>
      </w:pPr>
      <w:r>
        <w:rPr>
          <w:sz w:val="14"/>
        </w:rPr>
        <w:t xml:space="preserve">  56.   Научно-          2016    тыс.    18,3      261,8      215,3       23        20       57,5        50        142      123,5      39,3      21,8         -         -</w:t>
      </w:r>
    </w:p>
    <w:p w:rsidR="006B7F62" w:rsidRDefault="006B7F62">
      <w:pPr>
        <w:pStyle w:val="ConsPlusCell"/>
        <w:jc w:val="both"/>
      </w:pPr>
      <w:r>
        <w:rPr>
          <w:sz w:val="14"/>
        </w:rPr>
        <w:t xml:space="preserve">        техническая       год    кв.</w:t>
      </w:r>
    </w:p>
    <w:p w:rsidR="006B7F62" w:rsidRDefault="006B7F62">
      <w:pPr>
        <w:pStyle w:val="ConsPlusCell"/>
        <w:jc w:val="both"/>
      </w:pPr>
      <w:r>
        <w:rPr>
          <w:sz w:val="14"/>
        </w:rPr>
        <w:t xml:space="preserve">        библиотека, г.          метров</w:t>
      </w:r>
    </w:p>
    <w:p w:rsidR="006B7F62" w:rsidRDefault="006B7F62">
      <w:pPr>
        <w:pStyle w:val="ConsPlusCell"/>
        <w:jc w:val="both"/>
      </w:pPr>
      <w:r>
        <w:rPr>
          <w:sz w:val="14"/>
        </w:rPr>
        <w:t xml:space="preserve">        Саратов</w:t>
      </w:r>
    </w:p>
    <w:p w:rsidR="006B7F62" w:rsidRDefault="006B7F62">
      <w:pPr>
        <w:pStyle w:val="ConsPlusCell"/>
        <w:jc w:val="both"/>
      </w:pPr>
      <w:r>
        <w:rPr>
          <w:sz w:val="14"/>
        </w:rPr>
        <w:t xml:space="preserve">(п. 56 в ред. </w:t>
      </w:r>
      <w:hyperlink r:id="rId191" w:history="1">
        <w:r>
          <w:rPr>
            <w:color w:val="0000FF"/>
            <w:sz w:val="14"/>
          </w:rPr>
          <w:t>Постановления</w:t>
        </w:r>
      </w:hyperlink>
      <w:r>
        <w:rPr>
          <w:sz w:val="14"/>
        </w:rPr>
        <w:t xml:space="preserve"> Правительства РФ от 16.07.2015 N 715)</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"Ульяновский государственный технический университет", г. Ульяновск</w:t>
      </w:r>
    </w:p>
    <w:p w:rsidR="006B7F62" w:rsidRDefault="006B7F62">
      <w:pPr>
        <w:pStyle w:val="ConsPlusCell"/>
        <w:jc w:val="both"/>
      </w:pPr>
    </w:p>
    <w:p w:rsidR="006B7F62" w:rsidRDefault="006B7F62">
      <w:pPr>
        <w:pStyle w:val="ConsPlusCell"/>
        <w:jc w:val="both"/>
      </w:pPr>
      <w:r>
        <w:rPr>
          <w:sz w:val="14"/>
        </w:rPr>
        <w:t xml:space="preserve">  57.   Комплекс         2013    тыс.     9,3      288,7      247,7      45,3      39,4       115       102       128,4     106,3       -          -         -          -</w:t>
      </w:r>
    </w:p>
    <w:p w:rsidR="006B7F62" w:rsidRDefault="006B7F62">
      <w:pPr>
        <w:pStyle w:val="ConsPlusCell"/>
        <w:jc w:val="both"/>
      </w:pPr>
      <w:r>
        <w:rPr>
          <w:sz w:val="14"/>
        </w:rPr>
        <w:t xml:space="preserve">        учебных зданий    год    кв.</w:t>
      </w:r>
    </w:p>
    <w:p w:rsidR="006B7F62" w:rsidRDefault="006B7F62">
      <w:pPr>
        <w:pStyle w:val="ConsPlusCell"/>
        <w:jc w:val="both"/>
      </w:pPr>
      <w:r>
        <w:rPr>
          <w:sz w:val="14"/>
        </w:rPr>
        <w:t xml:space="preserve">        и сооружений            метров</w:t>
      </w:r>
    </w:p>
    <w:p w:rsidR="006B7F62" w:rsidRDefault="006B7F62">
      <w:pPr>
        <w:pStyle w:val="ConsPlusCell"/>
        <w:jc w:val="both"/>
      </w:pPr>
      <w:r>
        <w:rPr>
          <w:sz w:val="14"/>
        </w:rPr>
        <w:t xml:space="preserve">        УлГТУ в</w:t>
      </w:r>
    </w:p>
    <w:p w:rsidR="006B7F62" w:rsidRDefault="006B7F62">
      <w:pPr>
        <w:pStyle w:val="ConsPlusCell"/>
        <w:jc w:val="both"/>
      </w:pPr>
      <w:r>
        <w:rPr>
          <w:sz w:val="14"/>
        </w:rPr>
        <w:t xml:space="preserve">        г. Ульяновске.</w:t>
      </w:r>
    </w:p>
    <w:p w:rsidR="006B7F62" w:rsidRDefault="006B7F62">
      <w:pPr>
        <w:pStyle w:val="ConsPlusCell"/>
        <w:jc w:val="both"/>
      </w:pPr>
      <w:r>
        <w:rPr>
          <w:sz w:val="14"/>
        </w:rPr>
        <w:t xml:space="preserve">        Учебно-</w:t>
      </w:r>
    </w:p>
    <w:p w:rsidR="006B7F62" w:rsidRDefault="006B7F62">
      <w:pPr>
        <w:pStyle w:val="ConsPlusCell"/>
        <w:jc w:val="both"/>
      </w:pPr>
      <w:r>
        <w:rPr>
          <w:sz w:val="14"/>
        </w:rPr>
        <w:t xml:space="preserve">        лабораторный</w:t>
      </w:r>
    </w:p>
    <w:p w:rsidR="006B7F62" w:rsidRDefault="006B7F62">
      <w:pPr>
        <w:pStyle w:val="ConsPlusCell"/>
        <w:jc w:val="both"/>
      </w:pPr>
      <w:r>
        <w:rPr>
          <w:sz w:val="14"/>
        </w:rPr>
        <w:t xml:space="preserve">        корпус (третий</w:t>
      </w:r>
    </w:p>
    <w:p w:rsidR="006B7F62" w:rsidRDefault="006B7F62">
      <w:pPr>
        <w:pStyle w:val="ConsPlusCell"/>
        <w:jc w:val="both"/>
      </w:pPr>
      <w:r>
        <w:rPr>
          <w:sz w:val="14"/>
        </w:rPr>
        <w:t xml:space="preserve">        пусковой</w:t>
      </w:r>
    </w:p>
    <w:p w:rsidR="006B7F62" w:rsidRDefault="006B7F62">
      <w:pPr>
        <w:pStyle w:val="ConsPlusCell"/>
        <w:jc w:val="both"/>
      </w:pPr>
      <w:r>
        <w:rPr>
          <w:sz w:val="14"/>
        </w:rPr>
        <w:t xml:space="preserve">        комплекс),</w:t>
      </w:r>
    </w:p>
    <w:p w:rsidR="006B7F62" w:rsidRDefault="006B7F62">
      <w:pPr>
        <w:pStyle w:val="ConsPlusCell"/>
        <w:jc w:val="both"/>
      </w:pPr>
      <w:r>
        <w:rPr>
          <w:sz w:val="14"/>
        </w:rPr>
        <w:t xml:space="preserve">        г. Ульяновск</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lastRenderedPageBreak/>
        <w:t xml:space="preserve">                                          высшего профессионального образования "Курганский государственный университет", г. Курган</w:t>
      </w:r>
    </w:p>
    <w:p w:rsidR="006B7F62" w:rsidRDefault="006B7F62">
      <w:pPr>
        <w:pStyle w:val="ConsPlusCell"/>
        <w:jc w:val="both"/>
      </w:pPr>
    </w:p>
    <w:p w:rsidR="006B7F62" w:rsidRDefault="006B7F62">
      <w:pPr>
        <w:pStyle w:val="ConsPlusCell"/>
        <w:jc w:val="both"/>
      </w:pPr>
      <w:r>
        <w:rPr>
          <w:sz w:val="14"/>
        </w:rPr>
        <w:t xml:space="preserve">  58.   Библиотека, г.   2013    тыс.    7,51      111,5      93,9        23        20       40,3        35       48,2      38,9        -          -         -          -</w:t>
      </w:r>
    </w:p>
    <w:p w:rsidR="006B7F62" w:rsidRDefault="006B7F62">
      <w:pPr>
        <w:pStyle w:val="ConsPlusCell"/>
        <w:jc w:val="both"/>
      </w:pPr>
      <w:r>
        <w:rPr>
          <w:sz w:val="14"/>
        </w:rPr>
        <w:t xml:space="preserve">        Курган            год    кв.</w:t>
      </w:r>
    </w:p>
    <w:p w:rsidR="006B7F62" w:rsidRDefault="006B7F62">
      <w:pPr>
        <w:pStyle w:val="ConsPlusCell"/>
        <w:jc w:val="both"/>
      </w:pPr>
      <w:r>
        <w:rPr>
          <w:sz w:val="14"/>
        </w:rPr>
        <w:t xml:space="preserve">                                метров</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"Уральская государственная архитектурно-художественная академия", г. Екатеринбург</w:t>
      </w:r>
    </w:p>
    <w:p w:rsidR="006B7F62" w:rsidRDefault="006B7F62">
      <w:pPr>
        <w:pStyle w:val="ConsPlusCell"/>
        <w:jc w:val="both"/>
      </w:pPr>
    </w:p>
    <w:p w:rsidR="006B7F62" w:rsidRDefault="006B7F62">
      <w:pPr>
        <w:pStyle w:val="ConsPlusCell"/>
        <w:jc w:val="both"/>
      </w:pPr>
      <w:r>
        <w:rPr>
          <w:sz w:val="14"/>
        </w:rPr>
        <w:t xml:space="preserve">  59.   Реконструкция,   2014    тыс.     7,4      199,7      179,6       31        25       108,7      94,6        -         -         60        60         -          -</w:t>
      </w:r>
    </w:p>
    <w:p w:rsidR="006B7F62" w:rsidRDefault="006B7F62">
      <w:pPr>
        <w:pStyle w:val="ConsPlusCell"/>
        <w:jc w:val="both"/>
      </w:pPr>
      <w:r>
        <w:rPr>
          <w:sz w:val="14"/>
        </w:rPr>
        <w:t xml:space="preserve">        расширение и      год    кв.</w:t>
      </w:r>
    </w:p>
    <w:p w:rsidR="006B7F62" w:rsidRDefault="006B7F62">
      <w:pPr>
        <w:pStyle w:val="ConsPlusCell"/>
        <w:jc w:val="both"/>
      </w:pPr>
      <w:r>
        <w:rPr>
          <w:sz w:val="14"/>
        </w:rPr>
        <w:t xml:space="preserve">        модернизация            метров</w:t>
      </w:r>
    </w:p>
    <w:p w:rsidR="006B7F62" w:rsidRDefault="006B7F62">
      <w:pPr>
        <w:pStyle w:val="ConsPlusCell"/>
        <w:jc w:val="both"/>
      </w:pPr>
      <w:r>
        <w:rPr>
          <w:sz w:val="14"/>
        </w:rPr>
        <w:t xml:space="preserve">        объектов для</w:t>
      </w:r>
    </w:p>
    <w:p w:rsidR="006B7F62" w:rsidRDefault="006B7F62">
      <w:pPr>
        <w:pStyle w:val="ConsPlusCell"/>
        <w:jc w:val="both"/>
      </w:pPr>
      <w:r>
        <w:rPr>
          <w:sz w:val="14"/>
        </w:rPr>
        <w:t xml:space="preserve">        создания</w:t>
      </w:r>
    </w:p>
    <w:p w:rsidR="006B7F62" w:rsidRDefault="006B7F62">
      <w:pPr>
        <w:pStyle w:val="ConsPlusCell"/>
        <w:jc w:val="both"/>
      </w:pPr>
      <w:r>
        <w:rPr>
          <w:sz w:val="14"/>
        </w:rPr>
        <w:t xml:space="preserve">        Уральского</w:t>
      </w:r>
    </w:p>
    <w:p w:rsidR="006B7F62" w:rsidRDefault="006B7F62">
      <w:pPr>
        <w:pStyle w:val="ConsPlusCell"/>
        <w:jc w:val="both"/>
      </w:pPr>
      <w:r>
        <w:rPr>
          <w:sz w:val="14"/>
        </w:rPr>
        <w:t xml:space="preserve">        центра развития</w:t>
      </w:r>
    </w:p>
    <w:p w:rsidR="006B7F62" w:rsidRDefault="006B7F62">
      <w:pPr>
        <w:pStyle w:val="ConsPlusCell"/>
        <w:jc w:val="both"/>
      </w:pPr>
      <w:r>
        <w:rPr>
          <w:sz w:val="14"/>
        </w:rPr>
        <w:t xml:space="preserve">        дизайна, г.</w:t>
      </w:r>
    </w:p>
    <w:p w:rsidR="006B7F62" w:rsidRDefault="006B7F62">
      <w:pPr>
        <w:pStyle w:val="ConsPlusCell"/>
        <w:jc w:val="both"/>
      </w:pPr>
      <w:r>
        <w:rPr>
          <w:sz w:val="14"/>
        </w:rPr>
        <w:t xml:space="preserve">        Екатеринбург</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"Тюменский государственный архитектурно-строительный университет", г. Тюмень</w:t>
      </w:r>
    </w:p>
    <w:p w:rsidR="006B7F62" w:rsidRDefault="006B7F62">
      <w:pPr>
        <w:pStyle w:val="ConsPlusCell"/>
        <w:jc w:val="both"/>
      </w:pPr>
    </w:p>
    <w:p w:rsidR="006B7F62" w:rsidRDefault="006B7F62">
      <w:pPr>
        <w:pStyle w:val="ConsPlusCell"/>
        <w:jc w:val="both"/>
      </w:pPr>
      <w:r>
        <w:rPr>
          <w:sz w:val="14"/>
        </w:rPr>
        <w:t xml:space="preserve">  60.   Учебно-          2011    тыс.    5,59       34,4       27        34,4       27         -         -          -         -         -          -         -          -</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3-я             метров</w:t>
      </w:r>
    </w:p>
    <w:p w:rsidR="006B7F62" w:rsidRDefault="006B7F62">
      <w:pPr>
        <w:pStyle w:val="ConsPlusCell"/>
        <w:jc w:val="both"/>
      </w:pPr>
      <w:r>
        <w:rPr>
          <w:sz w:val="14"/>
        </w:rPr>
        <w:t xml:space="preserve">        очередь,</w:t>
      </w:r>
    </w:p>
    <w:p w:rsidR="006B7F62" w:rsidRDefault="006B7F62">
      <w:pPr>
        <w:pStyle w:val="ConsPlusCell"/>
        <w:jc w:val="both"/>
      </w:pPr>
      <w:r>
        <w:rPr>
          <w:sz w:val="14"/>
        </w:rPr>
        <w:t xml:space="preserve">        г. Тюмень</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"Тюменский государственный нефтегазовый университет", г. Тюмень</w:t>
      </w:r>
    </w:p>
    <w:p w:rsidR="006B7F62" w:rsidRDefault="006B7F62">
      <w:pPr>
        <w:pStyle w:val="ConsPlusCell"/>
        <w:jc w:val="both"/>
      </w:pPr>
    </w:p>
    <w:p w:rsidR="006B7F62" w:rsidRDefault="006B7F62">
      <w:pPr>
        <w:pStyle w:val="ConsPlusCell"/>
        <w:jc w:val="both"/>
      </w:pPr>
      <w:r>
        <w:rPr>
          <w:sz w:val="14"/>
        </w:rPr>
        <w:t xml:space="preserve">  61.   Строительство    2015    тыс.    35,7      1348,3     93,5       70,7      61,5       232        32        400        -        400         -       245,6        -</w:t>
      </w:r>
    </w:p>
    <w:p w:rsidR="006B7F62" w:rsidRDefault="006B7F62">
      <w:pPr>
        <w:pStyle w:val="ConsPlusCell"/>
        <w:jc w:val="both"/>
      </w:pPr>
      <w:r>
        <w:rPr>
          <w:sz w:val="14"/>
        </w:rPr>
        <w:t xml:space="preserve">        учебного          год    кв.</w:t>
      </w:r>
    </w:p>
    <w:p w:rsidR="006B7F62" w:rsidRDefault="006B7F62">
      <w:pPr>
        <w:pStyle w:val="ConsPlusCell"/>
        <w:jc w:val="both"/>
      </w:pPr>
      <w:r>
        <w:rPr>
          <w:sz w:val="14"/>
        </w:rPr>
        <w:t xml:space="preserve">        корпуса N 7             метров</w:t>
      </w:r>
    </w:p>
    <w:p w:rsidR="006B7F62" w:rsidRDefault="006B7F62">
      <w:pPr>
        <w:pStyle w:val="ConsPlusCell"/>
        <w:jc w:val="both"/>
      </w:pPr>
      <w:r>
        <w:rPr>
          <w:sz w:val="14"/>
        </w:rPr>
        <w:t xml:space="preserve">        ТюмГНГУ (кор-</w:t>
      </w:r>
    </w:p>
    <w:p w:rsidR="006B7F62" w:rsidRDefault="006B7F62">
      <w:pPr>
        <w:pStyle w:val="ConsPlusCell"/>
        <w:jc w:val="both"/>
      </w:pPr>
      <w:r>
        <w:rPr>
          <w:sz w:val="14"/>
        </w:rPr>
        <w:t xml:space="preserve">        ректировка),</w:t>
      </w:r>
    </w:p>
    <w:p w:rsidR="006B7F62" w:rsidRDefault="006B7F62">
      <w:pPr>
        <w:pStyle w:val="ConsPlusCell"/>
        <w:jc w:val="both"/>
      </w:pPr>
      <w:r>
        <w:rPr>
          <w:sz w:val="14"/>
        </w:rPr>
        <w:t xml:space="preserve">        г. Тюмень</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"Тобольская государственная социально-педагогическая академия</w:t>
      </w:r>
    </w:p>
    <w:p w:rsidR="006B7F62" w:rsidRDefault="006B7F62">
      <w:pPr>
        <w:pStyle w:val="ConsPlusCell"/>
        <w:jc w:val="both"/>
      </w:pPr>
      <w:r>
        <w:rPr>
          <w:sz w:val="14"/>
        </w:rPr>
        <w:t xml:space="preserve">                                                             им. Д.И. Менделеева", г. Тобольск, Тюменская область</w:t>
      </w:r>
    </w:p>
    <w:p w:rsidR="006B7F62" w:rsidRDefault="006B7F62">
      <w:pPr>
        <w:pStyle w:val="ConsPlusCell"/>
        <w:jc w:val="both"/>
      </w:pPr>
    </w:p>
    <w:p w:rsidR="006B7F62" w:rsidRDefault="006B7F62">
      <w:pPr>
        <w:pStyle w:val="ConsPlusCell"/>
        <w:jc w:val="both"/>
      </w:pPr>
      <w:r>
        <w:rPr>
          <w:sz w:val="14"/>
        </w:rPr>
        <w:t xml:space="preserve">  62.   Учебный корпус   2011    тыс.     8,7       72,7      63,2       72,7      63,2        -         -          -         -         -          -         -          -</w:t>
      </w:r>
    </w:p>
    <w:p w:rsidR="006B7F62" w:rsidRDefault="006B7F62">
      <w:pPr>
        <w:pStyle w:val="ConsPlusCell"/>
        <w:jc w:val="both"/>
      </w:pPr>
      <w:r>
        <w:rPr>
          <w:sz w:val="14"/>
        </w:rPr>
        <w:t xml:space="preserve">        химико-техно-     год    кв.</w:t>
      </w:r>
    </w:p>
    <w:p w:rsidR="006B7F62" w:rsidRDefault="006B7F62">
      <w:pPr>
        <w:pStyle w:val="ConsPlusCell"/>
        <w:jc w:val="both"/>
      </w:pPr>
      <w:r>
        <w:rPr>
          <w:sz w:val="14"/>
        </w:rPr>
        <w:t xml:space="preserve">        логического             метров</w:t>
      </w:r>
    </w:p>
    <w:p w:rsidR="006B7F62" w:rsidRDefault="006B7F62">
      <w:pPr>
        <w:pStyle w:val="ConsPlusCell"/>
        <w:jc w:val="both"/>
      </w:pPr>
      <w:r>
        <w:rPr>
          <w:sz w:val="14"/>
        </w:rPr>
        <w:t xml:space="preserve">        факультета,</w:t>
      </w:r>
    </w:p>
    <w:p w:rsidR="006B7F62" w:rsidRDefault="006B7F62">
      <w:pPr>
        <w:pStyle w:val="ConsPlusCell"/>
        <w:jc w:val="both"/>
      </w:pPr>
      <w:r>
        <w:rPr>
          <w:sz w:val="14"/>
        </w:rPr>
        <w:t xml:space="preserve">        г. Тобольск,</w:t>
      </w:r>
    </w:p>
    <w:p w:rsidR="006B7F62" w:rsidRDefault="006B7F62">
      <w:pPr>
        <w:pStyle w:val="ConsPlusCell"/>
        <w:jc w:val="both"/>
      </w:pPr>
      <w:r>
        <w:rPr>
          <w:sz w:val="14"/>
        </w:rPr>
        <w:t xml:space="preserve">        Тюменская</w:t>
      </w:r>
    </w:p>
    <w:p w:rsidR="006B7F62" w:rsidRDefault="006B7F62">
      <w:pPr>
        <w:pStyle w:val="ConsPlusCell"/>
        <w:jc w:val="both"/>
      </w:pPr>
      <w:r>
        <w:rPr>
          <w:sz w:val="14"/>
        </w:rPr>
        <w:t xml:space="preserve">        область</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"Челябинский государственный университет", г. Челябинск</w:t>
      </w:r>
    </w:p>
    <w:p w:rsidR="006B7F62" w:rsidRDefault="006B7F62">
      <w:pPr>
        <w:pStyle w:val="ConsPlusCell"/>
        <w:jc w:val="both"/>
      </w:pPr>
    </w:p>
    <w:p w:rsidR="006B7F62" w:rsidRDefault="006B7F62">
      <w:pPr>
        <w:pStyle w:val="ConsPlusCell"/>
        <w:jc w:val="both"/>
      </w:pPr>
      <w:r>
        <w:rPr>
          <w:sz w:val="14"/>
        </w:rPr>
        <w:t xml:space="preserve">  63.   Учебно-          2011    тыс.     4,5       34,5       28        34,5       28         -         -          -         -         -          -         -          -</w:t>
      </w:r>
    </w:p>
    <w:p w:rsidR="006B7F62" w:rsidRDefault="006B7F62">
      <w:pPr>
        <w:pStyle w:val="ConsPlusCell"/>
        <w:jc w:val="both"/>
      </w:pPr>
      <w:r>
        <w:rPr>
          <w:sz w:val="14"/>
        </w:rPr>
        <w:lastRenderedPageBreak/>
        <w:t xml:space="preserve">        лабораторный      год    кв.</w:t>
      </w:r>
    </w:p>
    <w:p w:rsidR="006B7F62" w:rsidRDefault="006B7F62">
      <w:pPr>
        <w:pStyle w:val="ConsPlusCell"/>
        <w:jc w:val="both"/>
      </w:pPr>
      <w:r>
        <w:rPr>
          <w:sz w:val="14"/>
        </w:rPr>
        <w:t xml:space="preserve">        корпус, IV-B            метров</w:t>
      </w:r>
    </w:p>
    <w:p w:rsidR="006B7F62" w:rsidRDefault="006B7F62">
      <w:pPr>
        <w:pStyle w:val="ConsPlusCell"/>
        <w:jc w:val="both"/>
      </w:pPr>
      <w:r>
        <w:rPr>
          <w:sz w:val="14"/>
        </w:rPr>
        <w:t xml:space="preserve">        блок,</w:t>
      </w:r>
    </w:p>
    <w:p w:rsidR="006B7F62" w:rsidRDefault="006B7F62">
      <w:pPr>
        <w:pStyle w:val="ConsPlusCell"/>
        <w:jc w:val="both"/>
      </w:pPr>
      <w:r>
        <w:rPr>
          <w:sz w:val="14"/>
        </w:rPr>
        <w:t xml:space="preserve">        г. Челябинск</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"Южно-Уральский государственный университет"</w:t>
      </w:r>
    </w:p>
    <w:p w:rsidR="006B7F62" w:rsidRDefault="006B7F62">
      <w:pPr>
        <w:pStyle w:val="ConsPlusCell"/>
        <w:jc w:val="both"/>
      </w:pPr>
      <w:r>
        <w:rPr>
          <w:sz w:val="14"/>
        </w:rPr>
        <w:t xml:space="preserve">                                                          (национальный исследовательский университет), г. Челябинск</w:t>
      </w:r>
    </w:p>
    <w:p w:rsidR="006B7F62" w:rsidRDefault="006B7F62">
      <w:pPr>
        <w:pStyle w:val="ConsPlusCell"/>
        <w:jc w:val="both"/>
      </w:pPr>
    </w:p>
    <w:p w:rsidR="006B7F62" w:rsidRDefault="006B7F62">
      <w:pPr>
        <w:pStyle w:val="ConsPlusCell"/>
        <w:jc w:val="both"/>
      </w:pPr>
      <w:r>
        <w:rPr>
          <w:sz w:val="14"/>
        </w:rPr>
        <w:t xml:space="preserve">  64.   Реконструкция    2012    тыс.    24,5       129       112,2       46        40        83        72,2        -         -         -          -         -          -</w:t>
      </w:r>
    </w:p>
    <w:p w:rsidR="006B7F62" w:rsidRDefault="006B7F62">
      <w:pPr>
        <w:pStyle w:val="ConsPlusCell"/>
        <w:jc w:val="both"/>
      </w:pPr>
      <w:r>
        <w:rPr>
          <w:sz w:val="14"/>
        </w:rPr>
        <w:t xml:space="preserve">        учебного          год    кв.</w:t>
      </w:r>
    </w:p>
    <w:p w:rsidR="006B7F62" w:rsidRDefault="006B7F62">
      <w:pPr>
        <w:pStyle w:val="ConsPlusCell"/>
        <w:jc w:val="both"/>
      </w:pPr>
      <w:r>
        <w:rPr>
          <w:sz w:val="14"/>
        </w:rPr>
        <w:t xml:space="preserve">        корпуса с               метров</w:t>
      </w:r>
    </w:p>
    <w:p w:rsidR="006B7F62" w:rsidRDefault="006B7F62">
      <w:pPr>
        <w:pStyle w:val="ConsPlusCell"/>
        <w:jc w:val="both"/>
      </w:pPr>
      <w:r>
        <w:rPr>
          <w:sz w:val="14"/>
        </w:rPr>
        <w:t xml:space="preserve">        надстроем,</w:t>
      </w:r>
    </w:p>
    <w:p w:rsidR="006B7F62" w:rsidRDefault="006B7F62">
      <w:pPr>
        <w:pStyle w:val="ConsPlusCell"/>
        <w:jc w:val="both"/>
      </w:pPr>
      <w:r>
        <w:rPr>
          <w:sz w:val="14"/>
        </w:rPr>
        <w:t xml:space="preserve">        г. Челябинск</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"Горно-Алтайский государственный университет",</w:t>
      </w:r>
    </w:p>
    <w:p w:rsidR="006B7F62" w:rsidRDefault="006B7F62">
      <w:pPr>
        <w:pStyle w:val="ConsPlusCell"/>
        <w:jc w:val="both"/>
      </w:pPr>
      <w:r>
        <w:rPr>
          <w:sz w:val="14"/>
        </w:rPr>
        <w:t xml:space="preserve">                                                                      г. Горно-Алтайск, Республика Алтай</w:t>
      </w:r>
    </w:p>
    <w:p w:rsidR="006B7F62" w:rsidRDefault="006B7F62">
      <w:pPr>
        <w:pStyle w:val="ConsPlusCell"/>
        <w:jc w:val="both"/>
      </w:pPr>
    </w:p>
    <w:p w:rsidR="006B7F62" w:rsidRDefault="006B7F62">
      <w:pPr>
        <w:pStyle w:val="ConsPlusCell"/>
        <w:jc w:val="both"/>
      </w:pPr>
      <w:r>
        <w:rPr>
          <w:sz w:val="14"/>
        </w:rPr>
        <w:t xml:space="preserve">  65.   Учебно-          2012    тыс.     4,8       99,5      86,5        23        20       76,5       66,5        -         -         -          -         -          -</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метров</w:t>
      </w:r>
    </w:p>
    <w:p w:rsidR="006B7F62" w:rsidRDefault="006B7F62">
      <w:pPr>
        <w:pStyle w:val="ConsPlusCell"/>
        <w:jc w:val="both"/>
      </w:pPr>
      <w:r>
        <w:rPr>
          <w:sz w:val="14"/>
        </w:rPr>
        <w:t xml:space="preserve">        г. Горно-</w:t>
      </w:r>
    </w:p>
    <w:p w:rsidR="006B7F62" w:rsidRDefault="006B7F62">
      <w:pPr>
        <w:pStyle w:val="ConsPlusCell"/>
        <w:jc w:val="both"/>
      </w:pPr>
      <w:r>
        <w:rPr>
          <w:sz w:val="14"/>
        </w:rPr>
        <w:t xml:space="preserve">        Алтайск,</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Алтай</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"Восточно-Сибирский государственный университет технологий и управления",</w:t>
      </w:r>
    </w:p>
    <w:p w:rsidR="006B7F62" w:rsidRDefault="006B7F62">
      <w:pPr>
        <w:pStyle w:val="ConsPlusCell"/>
        <w:jc w:val="both"/>
      </w:pPr>
      <w:r>
        <w:rPr>
          <w:sz w:val="14"/>
        </w:rPr>
        <w:t xml:space="preserve">                                                                       г. Улан-Удэ, Республика Бурятия</w:t>
      </w:r>
    </w:p>
    <w:p w:rsidR="006B7F62" w:rsidRDefault="006B7F62">
      <w:pPr>
        <w:pStyle w:val="ConsPlusCell"/>
        <w:jc w:val="both"/>
      </w:pPr>
    </w:p>
    <w:p w:rsidR="006B7F62" w:rsidRDefault="006B7F62">
      <w:pPr>
        <w:pStyle w:val="ConsPlusCell"/>
        <w:jc w:val="both"/>
      </w:pPr>
      <w:r>
        <w:rPr>
          <w:sz w:val="14"/>
        </w:rPr>
        <w:t xml:space="preserve">  66.   Библиотека на    2015    тыс.    10,8       446       421,1       23        20       57,5        50       110,2     95,8       195,3     195,3       60        60</w:t>
      </w:r>
    </w:p>
    <w:p w:rsidR="006B7F62" w:rsidRDefault="006B7F62">
      <w:pPr>
        <w:pStyle w:val="ConsPlusCell"/>
        <w:jc w:val="both"/>
      </w:pPr>
      <w:r>
        <w:rPr>
          <w:sz w:val="14"/>
        </w:rPr>
        <w:t xml:space="preserve">        900 тысяч томов   год    кв.</w:t>
      </w:r>
    </w:p>
    <w:p w:rsidR="006B7F62" w:rsidRDefault="006B7F62">
      <w:pPr>
        <w:pStyle w:val="ConsPlusCell"/>
        <w:jc w:val="both"/>
      </w:pPr>
      <w:r>
        <w:rPr>
          <w:sz w:val="14"/>
        </w:rPr>
        <w:t xml:space="preserve">        в 19 квартале           метров</w:t>
      </w:r>
    </w:p>
    <w:p w:rsidR="006B7F62" w:rsidRDefault="006B7F62">
      <w:pPr>
        <w:pStyle w:val="ConsPlusCell"/>
        <w:jc w:val="both"/>
      </w:pPr>
      <w:r>
        <w:rPr>
          <w:sz w:val="14"/>
        </w:rPr>
        <w:t xml:space="preserve">        Октябрьского</w:t>
      </w:r>
    </w:p>
    <w:p w:rsidR="006B7F62" w:rsidRDefault="006B7F62">
      <w:pPr>
        <w:pStyle w:val="ConsPlusCell"/>
        <w:jc w:val="both"/>
      </w:pPr>
      <w:r>
        <w:rPr>
          <w:sz w:val="14"/>
        </w:rPr>
        <w:t xml:space="preserve">        района,</w:t>
      </w:r>
    </w:p>
    <w:p w:rsidR="006B7F62" w:rsidRDefault="006B7F62">
      <w:pPr>
        <w:pStyle w:val="ConsPlusCell"/>
        <w:jc w:val="both"/>
      </w:pPr>
      <w:r>
        <w:rPr>
          <w:sz w:val="14"/>
        </w:rPr>
        <w:t xml:space="preserve">        г. Улан-Удэ,</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Бурятия</w:t>
      </w:r>
    </w:p>
    <w:p w:rsidR="006B7F62" w:rsidRDefault="006B7F62">
      <w:pPr>
        <w:pStyle w:val="ConsPlusCell"/>
        <w:jc w:val="both"/>
      </w:pPr>
      <w:r>
        <w:rPr>
          <w:sz w:val="14"/>
        </w:rPr>
        <w:t xml:space="preserve">(п. 66 в ред. </w:t>
      </w:r>
      <w:hyperlink r:id="rId192"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"Бурятский государственный университет",</w:t>
      </w:r>
    </w:p>
    <w:p w:rsidR="006B7F62" w:rsidRDefault="006B7F62">
      <w:pPr>
        <w:pStyle w:val="ConsPlusCell"/>
        <w:jc w:val="both"/>
      </w:pPr>
      <w:r>
        <w:rPr>
          <w:sz w:val="14"/>
        </w:rPr>
        <w:t xml:space="preserve">                                                                       г. Улан-Удэ, Республика Бурятия</w:t>
      </w:r>
    </w:p>
    <w:p w:rsidR="006B7F62" w:rsidRDefault="006B7F62">
      <w:pPr>
        <w:pStyle w:val="ConsPlusCell"/>
        <w:jc w:val="both"/>
      </w:pPr>
    </w:p>
    <w:p w:rsidR="006B7F62" w:rsidRDefault="006B7F62">
      <w:pPr>
        <w:pStyle w:val="ConsPlusCell"/>
        <w:jc w:val="both"/>
      </w:pPr>
      <w:r>
        <w:rPr>
          <w:sz w:val="14"/>
        </w:rPr>
        <w:t xml:space="preserve">  67.   Учебно-          2013    тыс.     11        701        632      172,5       150       261      238,5      267,5     243,5       -          -         -          -</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ГОУ ВПО          метров</w:t>
      </w:r>
    </w:p>
    <w:p w:rsidR="006B7F62" w:rsidRDefault="006B7F62">
      <w:pPr>
        <w:pStyle w:val="ConsPlusCell"/>
        <w:jc w:val="both"/>
      </w:pPr>
      <w:r>
        <w:rPr>
          <w:sz w:val="14"/>
        </w:rPr>
        <w:t xml:space="preserve">        "Бурятский</w:t>
      </w:r>
    </w:p>
    <w:p w:rsidR="006B7F62" w:rsidRDefault="006B7F62">
      <w:pPr>
        <w:pStyle w:val="ConsPlusCell"/>
        <w:jc w:val="both"/>
      </w:pPr>
      <w:r>
        <w:rPr>
          <w:sz w:val="14"/>
        </w:rPr>
        <w:t xml:space="preserve">        государствен-</w:t>
      </w:r>
    </w:p>
    <w:p w:rsidR="006B7F62" w:rsidRDefault="006B7F62">
      <w:pPr>
        <w:pStyle w:val="ConsPlusCell"/>
        <w:jc w:val="both"/>
      </w:pPr>
      <w:r>
        <w:rPr>
          <w:sz w:val="14"/>
        </w:rPr>
        <w:t xml:space="preserve">        ный</w:t>
      </w:r>
    </w:p>
    <w:p w:rsidR="006B7F62" w:rsidRDefault="006B7F62">
      <w:pPr>
        <w:pStyle w:val="ConsPlusCell"/>
        <w:jc w:val="both"/>
      </w:pPr>
      <w:r>
        <w:rPr>
          <w:sz w:val="14"/>
        </w:rPr>
        <w:t xml:space="preserve">        университет"</w:t>
      </w:r>
    </w:p>
    <w:p w:rsidR="006B7F62" w:rsidRDefault="006B7F62">
      <w:pPr>
        <w:pStyle w:val="ConsPlusCell"/>
        <w:jc w:val="both"/>
      </w:pPr>
      <w:r>
        <w:rPr>
          <w:sz w:val="14"/>
        </w:rPr>
        <w:t xml:space="preserve">        в г. Улан-Удэ,</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Бурятия</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"Тувинский государственный университет", г. Кызыл, Республика Тыва</w:t>
      </w:r>
    </w:p>
    <w:p w:rsidR="006B7F62" w:rsidRDefault="006B7F62">
      <w:pPr>
        <w:pStyle w:val="ConsPlusCell"/>
        <w:jc w:val="both"/>
      </w:pPr>
    </w:p>
    <w:p w:rsidR="006B7F62" w:rsidRDefault="006B7F62">
      <w:pPr>
        <w:pStyle w:val="ConsPlusCell"/>
        <w:jc w:val="both"/>
      </w:pPr>
      <w:r>
        <w:rPr>
          <w:sz w:val="14"/>
        </w:rPr>
        <w:t xml:space="preserve">  68.   Учебно-          2015    тыс.      8       332,7     322,3       79,9      69,5        -         -          -         -         -          -       252,8      252,8</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2-я             метров</w:t>
      </w:r>
    </w:p>
    <w:p w:rsidR="006B7F62" w:rsidRDefault="006B7F62">
      <w:pPr>
        <w:pStyle w:val="ConsPlusCell"/>
        <w:jc w:val="both"/>
      </w:pPr>
      <w:r>
        <w:rPr>
          <w:sz w:val="14"/>
        </w:rPr>
        <w:t xml:space="preserve">        очередь, г.</w:t>
      </w:r>
    </w:p>
    <w:p w:rsidR="006B7F62" w:rsidRDefault="006B7F62">
      <w:pPr>
        <w:pStyle w:val="ConsPlusCell"/>
        <w:jc w:val="both"/>
      </w:pPr>
      <w:r>
        <w:rPr>
          <w:sz w:val="14"/>
        </w:rPr>
        <w:t xml:space="preserve">        Кызыл,</w:t>
      </w:r>
    </w:p>
    <w:p w:rsidR="006B7F62" w:rsidRDefault="006B7F62">
      <w:pPr>
        <w:pStyle w:val="ConsPlusCell"/>
        <w:jc w:val="both"/>
      </w:pPr>
      <w:r>
        <w:rPr>
          <w:sz w:val="14"/>
        </w:rPr>
        <w:t xml:space="preserve">        Республика Тыва</w:t>
      </w:r>
    </w:p>
    <w:p w:rsidR="006B7F62" w:rsidRDefault="006B7F62">
      <w:pPr>
        <w:pStyle w:val="ConsPlusCell"/>
        <w:jc w:val="both"/>
      </w:pPr>
      <w:r>
        <w:rPr>
          <w:sz w:val="14"/>
        </w:rPr>
        <w:t xml:space="preserve">(п. 68 в ред. </w:t>
      </w:r>
      <w:hyperlink r:id="rId193"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"Хакасский государственный университет им. Н.Ф. Катанова",</w:t>
      </w:r>
    </w:p>
    <w:p w:rsidR="006B7F62" w:rsidRDefault="006B7F62">
      <w:pPr>
        <w:pStyle w:val="ConsPlusCell"/>
        <w:jc w:val="both"/>
      </w:pPr>
      <w:r>
        <w:rPr>
          <w:sz w:val="14"/>
        </w:rPr>
        <w:t xml:space="preserve">                                                                        г. Абакан, Республика Хакасия</w:t>
      </w:r>
    </w:p>
    <w:p w:rsidR="006B7F62" w:rsidRDefault="006B7F62">
      <w:pPr>
        <w:pStyle w:val="ConsPlusCell"/>
        <w:jc w:val="both"/>
      </w:pPr>
    </w:p>
    <w:p w:rsidR="006B7F62" w:rsidRDefault="006B7F62">
      <w:pPr>
        <w:pStyle w:val="ConsPlusCell"/>
        <w:jc w:val="both"/>
      </w:pPr>
      <w:r>
        <w:rPr>
          <w:sz w:val="14"/>
        </w:rPr>
        <w:t xml:space="preserve">  69.   Учебный          2015    тыс.    11,6      230,13     205,43     28,8       25       57,5        50        57       49,6        46        40       40,83     40,83</w:t>
      </w:r>
    </w:p>
    <w:p w:rsidR="006B7F62" w:rsidRDefault="006B7F62">
      <w:pPr>
        <w:pStyle w:val="ConsPlusCell"/>
        <w:jc w:val="both"/>
      </w:pPr>
      <w:r>
        <w:rPr>
          <w:sz w:val="14"/>
        </w:rPr>
        <w:t xml:space="preserve">        корпус - 1-й      год    кв.</w:t>
      </w:r>
    </w:p>
    <w:p w:rsidR="006B7F62" w:rsidRDefault="006B7F62">
      <w:pPr>
        <w:pStyle w:val="ConsPlusCell"/>
        <w:jc w:val="both"/>
      </w:pPr>
      <w:r>
        <w:rPr>
          <w:sz w:val="14"/>
        </w:rPr>
        <w:t xml:space="preserve">        пусковой                метров</w:t>
      </w:r>
    </w:p>
    <w:p w:rsidR="006B7F62" w:rsidRDefault="006B7F62">
      <w:pPr>
        <w:pStyle w:val="ConsPlusCell"/>
        <w:jc w:val="both"/>
      </w:pPr>
      <w:r>
        <w:rPr>
          <w:sz w:val="14"/>
        </w:rPr>
        <w:t xml:space="preserve">        комплекс, II</w:t>
      </w:r>
    </w:p>
    <w:p w:rsidR="006B7F62" w:rsidRDefault="006B7F62">
      <w:pPr>
        <w:pStyle w:val="ConsPlusCell"/>
        <w:jc w:val="both"/>
      </w:pPr>
      <w:r>
        <w:rPr>
          <w:sz w:val="14"/>
        </w:rPr>
        <w:t xml:space="preserve">        очереди</w:t>
      </w:r>
    </w:p>
    <w:p w:rsidR="006B7F62" w:rsidRDefault="006B7F62">
      <w:pPr>
        <w:pStyle w:val="ConsPlusCell"/>
        <w:jc w:val="both"/>
      </w:pPr>
      <w:r>
        <w:rPr>
          <w:sz w:val="14"/>
        </w:rPr>
        <w:t xml:space="preserve">        строительства</w:t>
      </w:r>
    </w:p>
    <w:p w:rsidR="006B7F62" w:rsidRDefault="006B7F62">
      <w:pPr>
        <w:pStyle w:val="ConsPlusCell"/>
        <w:jc w:val="both"/>
      </w:pPr>
      <w:r>
        <w:rPr>
          <w:sz w:val="14"/>
        </w:rPr>
        <w:t xml:space="preserve">        (блок Б), г.</w:t>
      </w:r>
    </w:p>
    <w:p w:rsidR="006B7F62" w:rsidRDefault="006B7F62">
      <w:pPr>
        <w:pStyle w:val="ConsPlusCell"/>
        <w:jc w:val="both"/>
      </w:pPr>
      <w:r>
        <w:rPr>
          <w:sz w:val="14"/>
        </w:rPr>
        <w:t xml:space="preserve">        Абакан,</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Хакасия</w:t>
      </w:r>
    </w:p>
    <w:p w:rsidR="006B7F62" w:rsidRDefault="006B7F62">
      <w:pPr>
        <w:pStyle w:val="ConsPlusCell"/>
        <w:jc w:val="both"/>
      </w:pPr>
      <w:r>
        <w:rPr>
          <w:sz w:val="14"/>
        </w:rPr>
        <w:t xml:space="preserve">        (корректировка)</w:t>
      </w:r>
    </w:p>
    <w:p w:rsidR="006B7F62" w:rsidRDefault="006B7F62">
      <w:pPr>
        <w:pStyle w:val="ConsPlusCell"/>
        <w:jc w:val="both"/>
      </w:pPr>
      <w:r>
        <w:rPr>
          <w:sz w:val="14"/>
        </w:rPr>
        <w:t xml:space="preserve">(п. 69 в ред. </w:t>
      </w:r>
      <w:hyperlink r:id="rId194"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"Алтайский государственный технический университет им. И.И. Ползунова",</w:t>
      </w:r>
    </w:p>
    <w:p w:rsidR="006B7F62" w:rsidRDefault="006B7F62">
      <w:pPr>
        <w:pStyle w:val="ConsPlusCell"/>
        <w:jc w:val="both"/>
      </w:pPr>
      <w:r>
        <w:rPr>
          <w:sz w:val="14"/>
        </w:rPr>
        <w:t xml:space="preserve">                                                                          г. Барнаул, Алтайский край</w:t>
      </w:r>
    </w:p>
    <w:p w:rsidR="006B7F62" w:rsidRDefault="006B7F62">
      <w:pPr>
        <w:pStyle w:val="ConsPlusCell"/>
        <w:jc w:val="both"/>
      </w:pPr>
    </w:p>
    <w:p w:rsidR="006B7F62" w:rsidRDefault="006B7F62">
      <w:pPr>
        <w:pStyle w:val="ConsPlusCell"/>
        <w:jc w:val="both"/>
      </w:pPr>
      <w:r>
        <w:rPr>
          <w:sz w:val="14"/>
        </w:rPr>
        <w:t xml:space="preserve">  70.   Учебно-          2011    тыс.    10,6      104,1      90,5      104,1      90,5        -         -          -         -         -          -         -          -</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метров</w:t>
      </w:r>
    </w:p>
    <w:p w:rsidR="006B7F62" w:rsidRDefault="006B7F62">
      <w:pPr>
        <w:pStyle w:val="ConsPlusCell"/>
        <w:jc w:val="both"/>
      </w:pPr>
      <w:r>
        <w:rPr>
          <w:sz w:val="14"/>
        </w:rPr>
        <w:t xml:space="preserve">        пусковой</w:t>
      </w:r>
    </w:p>
    <w:p w:rsidR="006B7F62" w:rsidRDefault="006B7F62">
      <w:pPr>
        <w:pStyle w:val="ConsPlusCell"/>
        <w:jc w:val="both"/>
      </w:pPr>
      <w:r>
        <w:rPr>
          <w:sz w:val="14"/>
        </w:rPr>
        <w:t xml:space="preserve">        комплекс,</w:t>
      </w:r>
    </w:p>
    <w:p w:rsidR="006B7F62" w:rsidRDefault="006B7F62">
      <w:pPr>
        <w:pStyle w:val="ConsPlusCell"/>
        <w:jc w:val="both"/>
      </w:pPr>
      <w:r>
        <w:rPr>
          <w:sz w:val="14"/>
        </w:rPr>
        <w:t xml:space="preserve">        г. Барнаул,</w:t>
      </w:r>
    </w:p>
    <w:p w:rsidR="006B7F62" w:rsidRDefault="006B7F62">
      <w:pPr>
        <w:pStyle w:val="ConsPlusCell"/>
        <w:jc w:val="both"/>
      </w:pPr>
      <w:r>
        <w:rPr>
          <w:sz w:val="14"/>
        </w:rPr>
        <w:t xml:space="preserve">        Алтайский край</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"Алтайская государственная педагогическая академия",</w:t>
      </w:r>
    </w:p>
    <w:p w:rsidR="006B7F62" w:rsidRDefault="006B7F62">
      <w:pPr>
        <w:pStyle w:val="ConsPlusCell"/>
        <w:jc w:val="both"/>
      </w:pPr>
      <w:r>
        <w:rPr>
          <w:sz w:val="14"/>
        </w:rPr>
        <w:t xml:space="preserve">                                                                          г. Барнаул, Алтайский край</w:t>
      </w:r>
    </w:p>
    <w:p w:rsidR="006B7F62" w:rsidRDefault="006B7F62">
      <w:pPr>
        <w:pStyle w:val="ConsPlusCell"/>
        <w:jc w:val="both"/>
      </w:pPr>
    </w:p>
    <w:p w:rsidR="006B7F62" w:rsidRDefault="006B7F62">
      <w:pPr>
        <w:pStyle w:val="ConsPlusCell"/>
        <w:jc w:val="both"/>
      </w:pPr>
      <w:r>
        <w:rPr>
          <w:sz w:val="14"/>
        </w:rPr>
        <w:t xml:space="preserve">  71.   Комплекс         2011    тыс.    2,01        46        40         46        40         -         -          -         -         -          -         -          -</w:t>
      </w:r>
    </w:p>
    <w:p w:rsidR="006B7F62" w:rsidRDefault="006B7F62">
      <w:pPr>
        <w:pStyle w:val="ConsPlusCell"/>
        <w:jc w:val="both"/>
      </w:pPr>
      <w:r>
        <w:rPr>
          <w:sz w:val="14"/>
        </w:rPr>
        <w:t xml:space="preserve">        зданий,           год    кв.</w:t>
      </w:r>
    </w:p>
    <w:p w:rsidR="006B7F62" w:rsidRDefault="006B7F62">
      <w:pPr>
        <w:pStyle w:val="ConsPlusCell"/>
        <w:jc w:val="both"/>
      </w:pPr>
      <w:r>
        <w:rPr>
          <w:sz w:val="14"/>
        </w:rPr>
        <w:t xml:space="preserve">        столовая на 100         метров</w:t>
      </w:r>
    </w:p>
    <w:p w:rsidR="006B7F62" w:rsidRDefault="006B7F62">
      <w:pPr>
        <w:pStyle w:val="ConsPlusCell"/>
        <w:jc w:val="both"/>
      </w:pPr>
      <w:r>
        <w:rPr>
          <w:sz w:val="14"/>
        </w:rPr>
        <w:t xml:space="preserve">        мест с учебными</w:t>
      </w:r>
    </w:p>
    <w:p w:rsidR="006B7F62" w:rsidRDefault="006B7F62">
      <w:pPr>
        <w:pStyle w:val="ConsPlusCell"/>
        <w:jc w:val="both"/>
      </w:pPr>
      <w:r>
        <w:rPr>
          <w:sz w:val="14"/>
        </w:rPr>
        <w:t xml:space="preserve">        помещениями по</w:t>
      </w:r>
    </w:p>
    <w:p w:rsidR="006B7F62" w:rsidRDefault="006B7F62">
      <w:pPr>
        <w:pStyle w:val="ConsPlusCell"/>
        <w:jc w:val="both"/>
      </w:pPr>
      <w:r>
        <w:rPr>
          <w:sz w:val="14"/>
        </w:rPr>
        <w:t xml:space="preserve">        пер. Ядринцева,</w:t>
      </w:r>
    </w:p>
    <w:p w:rsidR="006B7F62" w:rsidRDefault="006B7F62">
      <w:pPr>
        <w:pStyle w:val="ConsPlusCell"/>
        <w:jc w:val="both"/>
      </w:pPr>
      <w:r>
        <w:rPr>
          <w:sz w:val="14"/>
        </w:rPr>
        <w:t xml:space="preserve">        136</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образования "Сибирский государственный аэрокосмический университет</w:t>
      </w:r>
    </w:p>
    <w:p w:rsidR="006B7F62" w:rsidRDefault="006B7F62">
      <w:pPr>
        <w:pStyle w:val="ConsPlusCell"/>
        <w:jc w:val="both"/>
      </w:pPr>
      <w:r>
        <w:rPr>
          <w:sz w:val="14"/>
        </w:rPr>
        <w:lastRenderedPageBreak/>
        <w:t xml:space="preserve">                                                                имени академика М.Ф. Решетнева", г. Красноярск</w:t>
      </w:r>
    </w:p>
    <w:p w:rsidR="006B7F62" w:rsidRDefault="006B7F62">
      <w:pPr>
        <w:pStyle w:val="ConsPlusCell"/>
        <w:jc w:val="both"/>
      </w:pPr>
      <w:r>
        <w:rPr>
          <w:sz w:val="14"/>
        </w:rPr>
        <w:t xml:space="preserve">                                                         (в ред. </w:t>
      </w:r>
      <w:hyperlink r:id="rId195"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72.   Учебно-          2015    тыс.    17,13     662,5       580       37,5       30       57,5        50       114,2     106,7     193,3      193,3      262        200</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N 240,           метров</w:t>
      </w:r>
    </w:p>
    <w:p w:rsidR="006B7F62" w:rsidRDefault="006B7F62">
      <w:pPr>
        <w:pStyle w:val="ConsPlusCell"/>
        <w:jc w:val="both"/>
      </w:pPr>
      <w:r>
        <w:rPr>
          <w:sz w:val="14"/>
        </w:rPr>
        <w:t xml:space="preserve">        2-я очередь, г.</w:t>
      </w:r>
    </w:p>
    <w:p w:rsidR="006B7F62" w:rsidRDefault="006B7F62">
      <w:pPr>
        <w:pStyle w:val="ConsPlusCell"/>
        <w:jc w:val="both"/>
      </w:pPr>
      <w:r>
        <w:rPr>
          <w:sz w:val="14"/>
        </w:rPr>
        <w:t xml:space="preserve">        Красноярск</w:t>
      </w:r>
    </w:p>
    <w:p w:rsidR="006B7F62" w:rsidRDefault="006B7F62">
      <w:pPr>
        <w:pStyle w:val="ConsPlusCell"/>
        <w:jc w:val="both"/>
      </w:pPr>
      <w:r>
        <w:rPr>
          <w:sz w:val="14"/>
        </w:rPr>
        <w:t xml:space="preserve">(п. 72 в ред. </w:t>
      </w:r>
      <w:hyperlink r:id="rId196"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"Иркутский государственный университет", г. Иркутск</w:t>
      </w:r>
    </w:p>
    <w:p w:rsidR="006B7F62" w:rsidRDefault="006B7F62">
      <w:pPr>
        <w:pStyle w:val="ConsPlusCell"/>
        <w:jc w:val="both"/>
      </w:pPr>
    </w:p>
    <w:p w:rsidR="006B7F62" w:rsidRDefault="006B7F62">
      <w:pPr>
        <w:pStyle w:val="ConsPlusCell"/>
        <w:jc w:val="both"/>
      </w:pPr>
      <w:r>
        <w:rPr>
          <w:sz w:val="14"/>
        </w:rPr>
        <w:t xml:space="preserve">  73.   Зональная        2015    тыс.    17,6      666,6       616       5,5         -      120,9       109       216,5     201,5     214,9      197,4     108,8      108,1</w:t>
      </w:r>
    </w:p>
    <w:p w:rsidR="006B7F62" w:rsidRDefault="006B7F62">
      <w:pPr>
        <w:pStyle w:val="ConsPlusCell"/>
        <w:jc w:val="both"/>
      </w:pPr>
      <w:r>
        <w:rPr>
          <w:sz w:val="14"/>
        </w:rPr>
        <w:t xml:space="preserve">        научная           год    кв.</w:t>
      </w:r>
    </w:p>
    <w:p w:rsidR="006B7F62" w:rsidRDefault="006B7F62">
      <w:pPr>
        <w:pStyle w:val="ConsPlusCell"/>
        <w:jc w:val="both"/>
      </w:pPr>
      <w:r>
        <w:rPr>
          <w:sz w:val="14"/>
        </w:rPr>
        <w:t xml:space="preserve">        библиотека,             метров</w:t>
      </w:r>
    </w:p>
    <w:p w:rsidR="006B7F62" w:rsidRDefault="006B7F62">
      <w:pPr>
        <w:pStyle w:val="ConsPlusCell"/>
        <w:jc w:val="both"/>
      </w:pPr>
      <w:r>
        <w:rPr>
          <w:sz w:val="14"/>
        </w:rPr>
        <w:t xml:space="preserve">        г. Иркутск</w:t>
      </w:r>
    </w:p>
    <w:p w:rsidR="006B7F62" w:rsidRDefault="006B7F62">
      <w:pPr>
        <w:pStyle w:val="ConsPlusCell"/>
        <w:jc w:val="both"/>
      </w:pPr>
      <w:r>
        <w:rPr>
          <w:sz w:val="14"/>
        </w:rPr>
        <w:t xml:space="preserve">(п. 73 в ред. </w:t>
      </w:r>
      <w:hyperlink r:id="rId197"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"Братский государственный университет",</w:t>
      </w:r>
    </w:p>
    <w:p w:rsidR="006B7F62" w:rsidRDefault="006B7F62">
      <w:pPr>
        <w:pStyle w:val="ConsPlusCell"/>
        <w:jc w:val="both"/>
      </w:pPr>
      <w:r>
        <w:rPr>
          <w:sz w:val="14"/>
        </w:rPr>
        <w:t xml:space="preserve">                                                                         г. Братск, Иркутская область</w:t>
      </w:r>
    </w:p>
    <w:p w:rsidR="006B7F62" w:rsidRDefault="006B7F62">
      <w:pPr>
        <w:pStyle w:val="ConsPlusCell"/>
        <w:jc w:val="both"/>
      </w:pPr>
    </w:p>
    <w:p w:rsidR="006B7F62" w:rsidRDefault="006B7F62">
      <w:pPr>
        <w:pStyle w:val="ConsPlusCell"/>
        <w:jc w:val="both"/>
      </w:pPr>
      <w:r>
        <w:rPr>
          <w:sz w:val="14"/>
        </w:rPr>
        <w:t xml:space="preserve">  74.   Реконструкция    2011    тыс.    9,85       57,3       55        57,3       55         -         -          -         -         -          -         -          -</w:t>
      </w:r>
    </w:p>
    <w:p w:rsidR="006B7F62" w:rsidRDefault="006B7F62">
      <w:pPr>
        <w:pStyle w:val="ConsPlusCell"/>
        <w:jc w:val="both"/>
      </w:pPr>
      <w:r>
        <w:rPr>
          <w:sz w:val="14"/>
        </w:rPr>
        <w:t xml:space="preserve">        учебно-           год    кв.</w:t>
      </w:r>
    </w:p>
    <w:p w:rsidR="006B7F62" w:rsidRDefault="006B7F62">
      <w:pPr>
        <w:pStyle w:val="ConsPlusCell"/>
        <w:jc w:val="both"/>
      </w:pPr>
      <w:r>
        <w:rPr>
          <w:sz w:val="14"/>
        </w:rPr>
        <w:t xml:space="preserve">        лабораторного           метров</w:t>
      </w:r>
    </w:p>
    <w:p w:rsidR="006B7F62" w:rsidRDefault="006B7F62">
      <w:pPr>
        <w:pStyle w:val="ConsPlusCell"/>
        <w:jc w:val="both"/>
      </w:pPr>
      <w:r>
        <w:rPr>
          <w:sz w:val="14"/>
        </w:rPr>
        <w:t xml:space="preserve">        корпуса N 1, г.</w:t>
      </w:r>
    </w:p>
    <w:p w:rsidR="006B7F62" w:rsidRDefault="006B7F62">
      <w:pPr>
        <w:pStyle w:val="ConsPlusCell"/>
        <w:jc w:val="both"/>
      </w:pPr>
      <w:r>
        <w:rPr>
          <w:sz w:val="14"/>
        </w:rPr>
        <w:t xml:space="preserve">        Братск,</w:t>
      </w:r>
    </w:p>
    <w:p w:rsidR="006B7F62" w:rsidRDefault="006B7F62">
      <w:pPr>
        <w:pStyle w:val="ConsPlusCell"/>
        <w:jc w:val="both"/>
      </w:pPr>
      <w:r>
        <w:rPr>
          <w:sz w:val="14"/>
        </w:rPr>
        <w:t xml:space="preserve">        Иркутская</w:t>
      </w:r>
    </w:p>
    <w:p w:rsidR="006B7F62" w:rsidRDefault="006B7F62">
      <w:pPr>
        <w:pStyle w:val="ConsPlusCell"/>
        <w:jc w:val="both"/>
      </w:pPr>
      <w:r>
        <w:rPr>
          <w:sz w:val="14"/>
        </w:rPr>
        <w:t xml:space="preserve">        область</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"Кузбасский государственный технический университет</w:t>
      </w:r>
    </w:p>
    <w:p w:rsidR="006B7F62" w:rsidRDefault="006B7F62">
      <w:pPr>
        <w:pStyle w:val="ConsPlusCell"/>
        <w:jc w:val="both"/>
      </w:pPr>
      <w:r>
        <w:rPr>
          <w:sz w:val="14"/>
        </w:rPr>
        <w:t xml:space="preserve">                                                                      имени Т.Ф. Горбачева", г. Кемерово</w:t>
      </w:r>
    </w:p>
    <w:p w:rsidR="006B7F62" w:rsidRDefault="006B7F62">
      <w:pPr>
        <w:pStyle w:val="ConsPlusCell"/>
        <w:jc w:val="both"/>
      </w:pPr>
    </w:p>
    <w:p w:rsidR="006B7F62" w:rsidRDefault="006B7F62">
      <w:pPr>
        <w:pStyle w:val="ConsPlusCell"/>
        <w:jc w:val="both"/>
      </w:pPr>
      <w:r>
        <w:rPr>
          <w:sz w:val="14"/>
        </w:rPr>
        <w:t xml:space="preserve">  75.   Учебный корпус   2011    тыс.    14,9      112,8       100      112,8       100        -         -          -         -         -          -         -          -</w:t>
      </w:r>
    </w:p>
    <w:p w:rsidR="006B7F62" w:rsidRDefault="006B7F62">
      <w:pPr>
        <w:pStyle w:val="ConsPlusCell"/>
        <w:jc w:val="both"/>
      </w:pPr>
      <w:r>
        <w:rPr>
          <w:sz w:val="14"/>
        </w:rPr>
        <w:t xml:space="preserve">        Прокопьевского    год    кв.</w:t>
      </w:r>
    </w:p>
    <w:p w:rsidR="006B7F62" w:rsidRDefault="006B7F62">
      <w:pPr>
        <w:pStyle w:val="ConsPlusCell"/>
        <w:jc w:val="both"/>
      </w:pPr>
      <w:r>
        <w:rPr>
          <w:sz w:val="14"/>
        </w:rPr>
        <w:t xml:space="preserve">        филиала,                метров</w:t>
      </w:r>
    </w:p>
    <w:p w:rsidR="006B7F62" w:rsidRDefault="006B7F62">
      <w:pPr>
        <w:pStyle w:val="ConsPlusCell"/>
        <w:jc w:val="both"/>
      </w:pPr>
      <w:r>
        <w:rPr>
          <w:sz w:val="14"/>
        </w:rPr>
        <w:t xml:space="preserve">        г. Прокопьевск,</w:t>
      </w:r>
    </w:p>
    <w:p w:rsidR="006B7F62" w:rsidRDefault="006B7F62">
      <w:pPr>
        <w:pStyle w:val="ConsPlusCell"/>
        <w:jc w:val="both"/>
      </w:pPr>
      <w:r>
        <w:rPr>
          <w:sz w:val="14"/>
        </w:rPr>
        <w:t xml:space="preserve">        Кемеровская</w:t>
      </w:r>
    </w:p>
    <w:p w:rsidR="006B7F62" w:rsidRDefault="006B7F62">
      <w:pPr>
        <w:pStyle w:val="ConsPlusCell"/>
        <w:jc w:val="both"/>
      </w:pPr>
      <w:r>
        <w:rPr>
          <w:sz w:val="14"/>
        </w:rPr>
        <w:t xml:space="preserve">        область</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автономное образовательное учреждение высшего образования</w:t>
      </w:r>
    </w:p>
    <w:p w:rsidR="006B7F62" w:rsidRDefault="006B7F62">
      <w:pPr>
        <w:pStyle w:val="ConsPlusCell"/>
        <w:jc w:val="both"/>
      </w:pPr>
      <w:r>
        <w:rPr>
          <w:sz w:val="14"/>
        </w:rPr>
        <w:t xml:space="preserve">                                                      "Новосибирский национальный исследовательский государственный университет", г. Новосибирск</w:t>
      </w:r>
    </w:p>
    <w:p w:rsidR="006B7F62" w:rsidRDefault="006B7F62">
      <w:pPr>
        <w:pStyle w:val="ConsPlusCell"/>
        <w:jc w:val="both"/>
      </w:pPr>
      <w:r>
        <w:rPr>
          <w:sz w:val="14"/>
        </w:rPr>
        <w:t xml:space="preserve">                                                                  (в ред. </w:t>
      </w:r>
      <w:hyperlink r:id="rId198"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76.   Главный          2015    тыс.    55,38     4529,6     4400       130        110      380,1      340      1069,5     1000     1916 &lt;2&gt;   1916 &lt;2&gt;    1034     1034</w:t>
      </w:r>
    </w:p>
    <w:p w:rsidR="006B7F62" w:rsidRDefault="006B7F62">
      <w:pPr>
        <w:pStyle w:val="ConsPlusCell"/>
        <w:jc w:val="both"/>
      </w:pPr>
      <w:r>
        <w:rPr>
          <w:sz w:val="14"/>
        </w:rPr>
        <w:t xml:space="preserve">        учебный корпус    год    кв.</w:t>
      </w:r>
    </w:p>
    <w:p w:rsidR="006B7F62" w:rsidRDefault="006B7F62">
      <w:pPr>
        <w:pStyle w:val="ConsPlusCell"/>
        <w:jc w:val="both"/>
      </w:pPr>
      <w:r>
        <w:rPr>
          <w:sz w:val="14"/>
        </w:rPr>
        <w:t xml:space="preserve">        - первый                метров</w:t>
      </w:r>
    </w:p>
    <w:p w:rsidR="006B7F62" w:rsidRDefault="006B7F62">
      <w:pPr>
        <w:pStyle w:val="ConsPlusCell"/>
        <w:jc w:val="both"/>
      </w:pPr>
      <w:r>
        <w:rPr>
          <w:sz w:val="14"/>
        </w:rPr>
        <w:t xml:space="preserve">        пусковой</w:t>
      </w:r>
    </w:p>
    <w:p w:rsidR="006B7F62" w:rsidRDefault="006B7F62">
      <w:pPr>
        <w:pStyle w:val="ConsPlusCell"/>
        <w:jc w:val="both"/>
      </w:pPr>
      <w:r>
        <w:rPr>
          <w:sz w:val="14"/>
        </w:rPr>
        <w:t xml:space="preserve">        комплекс 1</w:t>
      </w:r>
    </w:p>
    <w:p w:rsidR="006B7F62" w:rsidRDefault="006B7F62">
      <w:pPr>
        <w:pStyle w:val="ConsPlusCell"/>
        <w:jc w:val="both"/>
      </w:pPr>
      <w:r>
        <w:rPr>
          <w:sz w:val="14"/>
        </w:rPr>
        <w:t xml:space="preserve">        очереди</w:t>
      </w:r>
    </w:p>
    <w:p w:rsidR="006B7F62" w:rsidRDefault="006B7F62">
      <w:pPr>
        <w:pStyle w:val="ConsPlusCell"/>
        <w:jc w:val="both"/>
      </w:pPr>
      <w:r>
        <w:rPr>
          <w:sz w:val="14"/>
        </w:rPr>
        <w:t xml:space="preserve">        строительства</w:t>
      </w:r>
    </w:p>
    <w:p w:rsidR="006B7F62" w:rsidRDefault="006B7F62">
      <w:pPr>
        <w:pStyle w:val="ConsPlusCell"/>
        <w:jc w:val="both"/>
      </w:pPr>
      <w:r>
        <w:rPr>
          <w:sz w:val="14"/>
        </w:rPr>
        <w:t xml:space="preserve">        "Комплекс</w:t>
      </w:r>
    </w:p>
    <w:p w:rsidR="006B7F62" w:rsidRDefault="006B7F62">
      <w:pPr>
        <w:pStyle w:val="ConsPlusCell"/>
        <w:jc w:val="both"/>
      </w:pPr>
      <w:r>
        <w:rPr>
          <w:sz w:val="14"/>
        </w:rPr>
        <w:t xml:space="preserve">        учебных зданий,</w:t>
      </w:r>
    </w:p>
    <w:p w:rsidR="006B7F62" w:rsidRDefault="006B7F62">
      <w:pPr>
        <w:pStyle w:val="ConsPlusCell"/>
        <w:jc w:val="both"/>
      </w:pPr>
      <w:r>
        <w:rPr>
          <w:sz w:val="14"/>
        </w:rPr>
        <w:lastRenderedPageBreak/>
        <w:t xml:space="preserve">        центральный</w:t>
      </w:r>
    </w:p>
    <w:p w:rsidR="006B7F62" w:rsidRDefault="006B7F62">
      <w:pPr>
        <w:pStyle w:val="ConsPlusCell"/>
        <w:jc w:val="both"/>
      </w:pPr>
      <w:r>
        <w:rPr>
          <w:sz w:val="14"/>
        </w:rPr>
        <w:t xml:space="preserve">        тепловой пункт,</w:t>
      </w:r>
    </w:p>
    <w:p w:rsidR="006B7F62" w:rsidRDefault="006B7F62">
      <w:pPr>
        <w:pStyle w:val="ConsPlusCell"/>
        <w:jc w:val="both"/>
      </w:pPr>
      <w:r>
        <w:rPr>
          <w:sz w:val="14"/>
        </w:rPr>
        <w:t xml:space="preserve">        распределитель-</w:t>
      </w:r>
    </w:p>
    <w:p w:rsidR="006B7F62" w:rsidRDefault="006B7F62">
      <w:pPr>
        <w:pStyle w:val="ConsPlusCell"/>
        <w:jc w:val="both"/>
      </w:pPr>
      <w:r>
        <w:rPr>
          <w:sz w:val="14"/>
        </w:rPr>
        <w:t xml:space="preserve">        ный пункт, две</w:t>
      </w:r>
    </w:p>
    <w:p w:rsidR="006B7F62" w:rsidRDefault="006B7F62">
      <w:pPr>
        <w:pStyle w:val="ConsPlusCell"/>
        <w:jc w:val="both"/>
      </w:pPr>
      <w:r>
        <w:rPr>
          <w:sz w:val="14"/>
        </w:rPr>
        <w:t xml:space="preserve">        трансформатор-</w:t>
      </w:r>
    </w:p>
    <w:p w:rsidR="006B7F62" w:rsidRDefault="006B7F62">
      <w:pPr>
        <w:pStyle w:val="ConsPlusCell"/>
        <w:jc w:val="both"/>
      </w:pPr>
      <w:r>
        <w:rPr>
          <w:sz w:val="14"/>
        </w:rPr>
        <w:t xml:space="preserve">        ные</w:t>
      </w:r>
    </w:p>
    <w:p w:rsidR="006B7F62" w:rsidRDefault="006B7F62">
      <w:pPr>
        <w:pStyle w:val="ConsPlusCell"/>
        <w:jc w:val="both"/>
      </w:pPr>
      <w:r>
        <w:rPr>
          <w:sz w:val="14"/>
        </w:rPr>
        <w:t xml:space="preserve">        подстанции",</w:t>
      </w:r>
    </w:p>
    <w:p w:rsidR="006B7F62" w:rsidRDefault="006B7F62">
      <w:pPr>
        <w:pStyle w:val="ConsPlusCell"/>
        <w:jc w:val="both"/>
      </w:pPr>
      <w:r>
        <w:rPr>
          <w:sz w:val="14"/>
        </w:rPr>
        <w:t xml:space="preserve">        г. Новосибирск</w:t>
      </w:r>
    </w:p>
    <w:p w:rsidR="006B7F62" w:rsidRDefault="006B7F62">
      <w:pPr>
        <w:pStyle w:val="ConsPlusCell"/>
        <w:jc w:val="both"/>
      </w:pPr>
      <w:r>
        <w:rPr>
          <w:sz w:val="14"/>
        </w:rPr>
        <w:t xml:space="preserve">(п. 76 в ред. </w:t>
      </w:r>
      <w:hyperlink r:id="rId199"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"Новосибирский государственный архитектурно-строительный</w:t>
      </w:r>
    </w:p>
    <w:p w:rsidR="006B7F62" w:rsidRDefault="006B7F62">
      <w:pPr>
        <w:pStyle w:val="ConsPlusCell"/>
        <w:jc w:val="both"/>
      </w:pPr>
      <w:r>
        <w:rPr>
          <w:sz w:val="14"/>
        </w:rPr>
        <w:t xml:space="preserve">                                                                   университет (Сибстрин)", г. Новосибирск</w:t>
      </w:r>
    </w:p>
    <w:p w:rsidR="006B7F62" w:rsidRDefault="006B7F62">
      <w:pPr>
        <w:pStyle w:val="ConsPlusCell"/>
        <w:jc w:val="both"/>
      </w:pPr>
    </w:p>
    <w:p w:rsidR="006B7F62" w:rsidRDefault="006B7F62">
      <w:pPr>
        <w:pStyle w:val="ConsPlusCell"/>
        <w:jc w:val="both"/>
      </w:pPr>
      <w:r>
        <w:rPr>
          <w:sz w:val="14"/>
        </w:rPr>
        <w:t xml:space="preserve">  77.   Учебный корпус,  2011    тыс.     2,8       42,4      36,3       42,4      36,3        -         -          -         -         -          -         -          -</w:t>
      </w:r>
    </w:p>
    <w:p w:rsidR="006B7F62" w:rsidRDefault="006B7F62">
      <w:pPr>
        <w:pStyle w:val="ConsPlusCell"/>
        <w:jc w:val="both"/>
      </w:pPr>
      <w:r>
        <w:rPr>
          <w:sz w:val="14"/>
        </w:rPr>
        <w:t xml:space="preserve">        2-я очередь,      год    кв.</w:t>
      </w:r>
    </w:p>
    <w:p w:rsidR="006B7F62" w:rsidRDefault="006B7F62">
      <w:pPr>
        <w:pStyle w:val="ConsPlusCell"/>
        <w:jc w:val="both"/>
      </w:pPr>
      <w:r>
        <w:rPr>
          <w:sz w:val="14"/>
        </w:rPr>
        <w:t xml:space="preserve">        г. Новосибирск          метров</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образования "Новосибирский государственный технический университет", г. Новосибирск</w:t>
      </w:r>
    </w:p>
    <w:p w:rsidR="006B7F62" w:rsidRDefault="006B7F62">
      <w:pPr>
        <w:pStyle w:val="ConsPlusCell"/>
        <w:jc w:val="both"/>
      </w:pPr>
      <w:r>
        <w:rPr>
          <w:sz w:val="14"/>
        </w:rPr>
        <w:t xml:space="preserve">        (в ред. </w:t>
      </w:r>
      <w:hyperlink r:id="rId200" w:history="1">
        <w:r>
          <w:rPr>
            <w:color w:val="0000FF"/>
            <w:sz w:val="14"/>
          </w:rPr>
          <w:t>Постановления</w:t>
        </w:r>
      </w:hyperlink>
      <w:r>
        <w:rPr>
          <w:sz w:val="14"/>
        </w:rPr>
        <w:t xml:space="preserve"> Правительства РФ от 16.07.2015 N 715)</w:t>
      </w:r>
    </w:p>
    <w:p w:rsidR="006B7F62" w:rsidRDefault="006B7F62">
      <w:pPr>
        <w:pStyle w:val="ConsPlusCell"/>
        <w:jc w:val="both"/>
      </w:pPr>
    </w:p>
    <w:p w:rsidR="006B7F62" w:rsidRDefault="006B7F62">
      <w:pPr>
        <w:pStyle w:val="ConsPlusCell"/>
        <w:jc w:val="both"/>
      </w:pPr>
      <w:r>
        <w:rPr>
          <w:sz w:val="14"/>
        </w:rPr>
        <w:t xml:space="preserve">  78.   Учебный корпус   2013    тыс.     9,1      135,6      114,1     37,7       34,7      72,5        65       25,4      14,4        -          -         -         -</w:t>
      </w:r>
    </w:p>
    <w:p w:rsidR="006B7F62" w:rsidRDefault="006B7F62">
      <w:pPr>
        <w:pStyle w:val="ConsPlusCell"/>
        <w:jc w:val="both"/>
      </w:pPr>
      <w:r>
        <w:rPr>
          <w:sz w:val="14"/>
        </w:rPr>
        <w:t xml:space="preserve">        (II очередь)      год    кв.</w:t>
      </w:r>
    </w:p>
    <w:p w:rsidR="006B7F62" w:rsidRDefault="006B7F62">
      <w:pPr>
        <w:pStyle w:val="ConsPlusCell"/>
        <w:jc w:val="both"/>
      </w:pPr>
      <w:r>
        <w:rPr>
          <w:sz w:val="14"/>
        </w:rPr>
        <w:t xml:space="preserve">        НГТУ. Учебно-           метров</w:t>
      </w:r>
    </w:p>
    <w:p w:rsidR="006B7F62" w:rsidRDefault="006B7F62">
      <w:pPr>
        <w:pStyle w:val="ConsPlusCell"/>
        <w:jc w:val="both"/>
      </w:pPr>
      <w:r>
        <w:rPr>
          <w:sz w:val="14"/>
        </w:rPr>
        <w:t xml:space="preserve">        аудиторный</w:t>
      </w:r>
    </w:p>
    <w:p w:rsidR="006B7F62" w:rsidRDefault="006B7F62">
      <w:pPr>
        <w:pStyle w:val="ConsPlusCell"/>
        <w:jc w:val="both"/>
      </w:pPr>
      <w:r>
        <w:rPr>
          <w:sz w:val="14"/>
        </w:rPr>
        <w:t xml:space="preserve">        блок (первый</w:t>
      </w:r>
    </w:p>
    <w:p w:rsidR="006B7F62" w:rsidRDefault="006B7F62">
      <w:pPr>
        <w:pStyle w:val="ConsPlusCell"/>
        <w:jc w:val="both"/>
      </w:pPr>
      <w:r>
        <w:rPr>
          <w:sz w:val="14"/>
        </w:rPr>
        <w:t xml:space="preserve">        пусковой</w:t>
      </w:r>
    </w:p>
    <w:p w:rsidR="006B7F62" w:rsidRDefault="006B7F62">
      <w:pPr>
        <w:pStyle w:val="ConsPlusCell"/>
        <w:jc w:val="both"/>
      </w:pPr>
      <w:r>
        <w:rPr>
          <w:sz w:val="14"/>
        </w:rPr>
        <w:t xml:space="preserve">        комплекс)</w:t>
      </w:r>
    </w:p>
    <w:p w:rsidR="006B7F62" w:rsidRDefault="006B7F62">
      <w:pPr>
        <w:pStyle w:val="ConsPlusCell"/>
        <w:jc w:val="both"/>
      </w:pPr>
      <w:r>
        <w:rPr>
          <w:sz w:val="14"/>
        </w:rPr>
        <w:t xml:space="preserve">(п. 78 в ред. </w:t>
      </w:r>
      <w:hyperlink r:id="rId201" w:history="1">
        <w:r>
          <w:rPr>
            <w:color w:val="0000FF"/>
            <w:sz w:val="14"/>
          </w:rPr>
          <w:t>Постановления</w:t>
        </w:r>
      </w:hyperlink>
      <w:r>
        <w:rPr>
          <w:sz w:val="14"/>
        </w:rPr>
        <w:t xml:space="preserve"> Правительства РФ от 09.09.2014 N 917)</w:t>
      </w:r>
    </w:p>
    <w:p w:rsidR="006B7F62" w:rsidRDefault="006B7F62">
      <w:pPr>
        <w:pStyle w:val="ConsPlusCell"/>
        <w:jc w:val="both"/>
      </w:pPr>
    </w:p>
    <w:p w:rsidR="006B7F62" w:rsidRDefault="006B7F62">
      <w:pPr>
        <w:pStyle w:val="ConsPlusCell"/>
        <w:jc w:val="both"/>
      </w:pPr>
      <w:r>
        <w:rPr>
          <w:sz w:val="14"/>
        </w:rPr>
        <w:t xml:space="preserve">  78(1). Учебный корпус   2015    тыс.     8,7      324,7      277,4       -          -         -          -         -         -        64,3        50      259,8     227,4</w:t>
      </w:r>
    </w:p>
    <w:p w:rsidR="006B7F62" w:rsidRDefault="006B7F62">
      <w:pPr>
        <w:pStyle w:val="ConsPlusCell"/>
        <w:jc w:val="both"/>
      </w:pPr>
      <w:r>
        <w:rPr>
          <w:sz w:val="14"/>
        </w:rPr>
        <w:t xml:space="preserve">        (II очередь)      год    кв.</w:t>
      </w:r>
    </w:p>
    <w:p w:rsidR="006B7F62" w:rsidRDefault="006B7F62">
      <w:pPr>
        <w:pStyle w:val="ConsPlusCell"/>
        <w:jc w:val="both"/>
      </w:pPr>
      <w:r>
        <w:rPr>
          <w:sz w:val="14"/>
        </w:rPr>
        <w:t xml:space="preserve">        НГТУ.                   метров</w:t>
      </w:r>
    </w:p>
    <w:p w:rsidR="006B7F62" w:rsidRDefault="006B7F62">
      <w:pPr>
        <w:pStyle w:val="ConsPlusCell"/>
        <w:jc w:val="both"/>
      </w:pPr>
      <w:r>
        <w:rPr>
          <w:sz w:val="14"/>
        </w:rPr>
        <w:t xml:space="preserve">        Библиотека</w:t>
      </w:r>
    </w:p>
    <w:p w:rsidR="006B7F62" w:rsidRDefault="006B7F62">
      <w:pPr>
        <w:pStyle w:val="ConsPlusCell"/>
        <w:jc w:val="both"/>
      </w:pPr>
      <w:r>
        <w:rPr>
          <w:sz w:val="14"/>
        </w:rPr>
        <w:t xml:space="preserve">        (второй</w:t>
      </w:r>
    </w:p>
    <w:p w:rsidR="006B7F62" w:rsidRDefault="006B7F62">
      <w:pPr>
        <w:pStyle w:val="ConsPlusCell"/>
        <w:jc w:val="both"/>
      </w:pPr>
      <w:r>
        <w:rPr>
          <w:sz w:val="14"/>
        </w:rPr>
        <w:t xml:space="preserve">        пусковой</w:t>
      </w:r>
    </w:p>
    <w:p w:rsidR="006B7F62" w:rsidRDefault="006B7F62">
      <w:pPr>
        <w:pStyle w:val="ConsPlusCell"/>
        <w:jc w:val="both"/>
      </w:pPr>
      <w:r>
        <w:rPr>
          <w:sz w:val="14"/>
        </w:rPr>
        <w:t xml:space="preserve">        комплекс)</w:t>
      </w:r>
    </w:p>
    <w:p w:rsidR="006B7F62" w:rsidRDefault="006B7F62">
      <w:pPr>
        <w:pStyle w:val="ConsPlusCell"/>
        <w:jc w:val="both"/>
      </w:pPr>
      <w:r>
        <w:rPr>
          <w:sz w:val="14"/>
        </w:rPr>
        <w:t xml:space="preserve">(п. 78(1) в ред. </w:t>
      </w:r>
      <w:hyperlink r:id="rId202"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"Омский государственный университет им. Ф.М. Достоевского", г. Омск</w:t>
      </w:r>
    </w:p>
    <w:p w:rsidR="006B7F62" w:rsidRDefault="006B7F62">
      <w:pPr>
        <w:pStyle w:val="ConsPlusCell"/>
        <w:jc w:val="both"/>
      </w:pPr>
    </w:p>
    <w:p w:rsidR="006B7F62" w:rsidRDefault="006B7F62">
      <w:pPr>
        <w:pStyle w:val="ConsPlusCell"/>
        <w:jc w:val="both"/>
      </w:pPr>
      <w:r>
        <w:rPr>
          <w:sz w:val="14"/>
        </w:rPr>
        <w:t xml:space="preserve">  79.   Главный учебный  2016    тыс.    22,16     367,4      324,4      74,1      64,9      100,3       93       146,5     146,5       30        20        16,5        -</w:t>
      </w:r>
    </w:p>
    <w:p w:rsidR="006B7F62" w:rsidRDefault="006B7F62">
      <w:pPr>
        <w:pStyle w:val="ConsPlusCell"/>
        <w:jc w:val="both"/>
      </w:pPr>
      <w:r>
        <w:rPr>
          <w:sz w:val="14"/>
        </w:rPr>
        <w:t xml:space="preserve">        корпус, г. Омск   год    кв.</w:t>
      </w:r>
    </w:p>
    <w:p w:rsidR="006B7F62" w:rsidRDefault="006B7F62">
      <w:pPr>
        <w:pStyle w:val="ConsPlusCell"/>
        <w:jc w:val="both"/>
      </w:pPr>
      <w:r>
        <w:rPr>
          <w:sz w:val="14"/>
        </w:rPr>
        <w:t xml:space="preserve">                                метров</w:t>
      </w:r>
    </w:p>
    <w:p w:rsidR="006B7F62" w:rsidRDefault="006B7F62">
      <w:pPr>
        <w:pStyle w:val="ConsPlusCell"/>
        <w:jc w:val="both"/>
      </w:pPr>
      <w:r>
        <w:rPr>
          <w:sz w:val="14"/>
        </w:rPr>
        <w:t xml:space="preserve">(п. 79 в ред. </w:t>
      </w:r>
      <w:hyperlink r:id="rId203"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"Томский государственный архитектурно-строительный университет", г. Томск</w:t>
      </w:r>
    </w:p>
    <w:p w:rsidR="006B7F62" w:rsidRDefault="006B7F62">
      <w:pPr>
        <w:pStyle w:val="ConsPlusCell"/>
        <w:jc w:val="both"/>
      </w:pPr>
    </w:p>
    <w:p w:rsidR="006B7F62" w:rsidRDefault="006B7F62">
      <w:pPr>
        <w:pStyle w:val="ConsPlusCell"/>
        <w:jc w:val="both"/>
      </w:pPr>
      <w:r>
        <w:rPr>
          <w:sz w:val="14"/>
        </w:rPr>
        <w:t xml:space="preserve">  80.   Учебный корпус   2011    тыс.     3,7       87,6      76,2       87,6      76,2        -         -          -         -         -          -         -          -</w:t>
      </w:r>
    </w:p>
    <w:p w:rsidR="006B7F62" w:rsidRDefault="006B7F62">
      <w:pPr>
        <w:pStyle w:val="ConsPlusCell"/>
        <w:jc w:val="both"/>
      </w:pPr>
      <w:r>
        <w:rPr>
          <w:sz w:val="14"/>
        </w:rPr>
        <w:t xml:space="preserve">        Томского госу-    год    кв.</w:t>
      </w:r>
    </w:p>
    <w:p w:rsidR="006B7F62" w:rsidRDefault="006B7F62">
      <w:pPr>
        <w:pStyle w:val="ConsPlusCell"/>
        <w:jc w:val="both"/>
      </w:pPr>
      <w:r>
        <w:rPr>
          <w:sz w:val="14"/>
        </w:rPr>
        <w:t xml:space="preserve">        дарственного            метров</w:t>
      </w:r>
    </w:p>
    <w:p w:rsidR="006B7F62" w:rsidRDefault="006B7F62">
      <w:pPr>
        <w:pStyle w:val="ConsPlusCell"/>
        <w:jc w:val="both"/>
      </w:pPr>
      <w:r>
        <w:rPr>
          <w:sz w:val="14"/>
        </w:rPr>
        <w:t xml:space="preserve">        архитектурно-</w:t>
      </w:r>
    </w:p>
    <w:p w:rsidR="006B7F62" w:rsidRDefault="006B7F62">
      <w:pPr>
        <w:pStyle w:val="ConsPlusCell"/>
        <w:jc w:val="both"/>
      </w:pPr>
      <w:r>
        <w:rPr>
          <w:sz w:val="14"/>
        </w:rPr>
        <w:lastRenderedPageBreak/>
        <w:t xml:space="preserve">        строительного</w:t>
      </w:r>
    </w:p>
    <w:p w:rsidR="006B7F62" w:rsidRDefault="006B7F62">
      <w:pPr>
        <w:pStyle w:val="ConsPlusCell"/>
        <w:jc w:val="both"/>
      </w:pPr>
      <w:r>
        <w:rPr>
          <w:sz w:val="14"/>
        </w:rPr>
        <w:t xml:space="preserve">        университета по</w:t>
      </w:r>
    </w:p>
    <w:p w:rsidR="006B7F62" w:rsidRDefault="006B7F62">
      <w:pPr>
        <w:pStyle w:val="ConsPlusCell"/>
        <w:jc w:val="both"/>
      </w:pPr>
      <w:r>
        <w:rPr>
          <w:sz w:val="14"/>
        </w:rPr>
        <w:t xml:space="preserve">        ул. 79</w:t>
      </w:r>
    </w:p>
    <w:p w:rsidR="006B7F62" w:rsidRDefault="006B7F62">
      <w:pPr>
        <w:pStyle w:val="ConsPlusCell"/>
        <w:jc w:val="both"/>
      </w:pPr>
      <w:r>
        <w:rPr>
          <w:sz w:val="14"/>
        </w:rPr>
        <w:t xml:space="preserve">        Гвардейской</w:t>
      </w:r>
    </w:p>
    <w:p w:rsidR="006B7F62" w:rsidRDefault="006B7F62">
      <w:pPr>
        <w:pStyle w:val="ConsPlusCell"/>
        <w:jc w:val="both"/>
      </w:pPr>
      <w:r>
        <w:rPr>
          <w:sz w:val="14"/>
        </w:rPr>
        <w:t xml:space="preserve">        дивизии в</w:t>
      </w:r>
    </w:p>
    <w:p w:rsidR="006B7F62" w:rsidRDefault="006B7F62">
      <w:pPr>
        <w:pStyle w:val="ConsPlusCell"/>
        <w:jc w:val="both"/>
      </w:pPr>
      <w:r>
        <w:rPr>
          <w:sz w:val="14"/>
        </w:rPr>
        <w:t xml:space="preserve">        г. Томске. 3-</w:t>
      </w:r>
    </w:p>
    <w:p w:rsidR="006B7F62" w:rsidRDefault="006B7F62">
      <w:pPr>
        <w:pStyle w:val="ConsPlusCell"/>
        <w:jc w:val="both"/>
      </w:pPr>
      <w:r>
        <w:rPr>
          <w:sz w:val="14"/>
        </w:rPr>
        <w:t xml:space="preserve">        пусковой</w:t>
      </w:r>
    </w:p>
    <w:p w:rsidR="006B7F62" w:rsidRDefault="006B7F62">
      <w:pPr>
        <w:pStyle w:val="ConsPlusCell"/>
        <w:jc w:val="both"/>
      </w:pPr>
      <w:r>
        <w:rPr>
          <w:sz w:val="14"/>
        </w:rPr>
        <w:t xml:space="preserve">        комплекс</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"Томский государственный университет систем управления и радиоэлектроники", г. Томск</w:t>
      </w:r>
    </w:p>
    <w:p w:rsidR="006B7F62" w:rsidRDefault="006B7F62">
      <w:pPr>
        <w:pStyle w:val="ConsPlusCell"/>
        <w:jc w:val="both"/>
      </w:pPr>
    </w:p>
    <w:p w:rsidR="006B7F62" w:rsidRDefault="006B7F62">
      <w:pPr>
        <w:pStyle w:val="ConsPlusCell"/>
        <w:jc w:val="both"/>
      </w:pPr>
      <w:r>
        <w:rPr>
          <w:sz w:val="14"/>
        </w:rPr>
        <w:t xml:space="preserve">  81.   Учебный корпус,  2014    тыс.    12,84     322,19     290,09    112,7       98        60         50      119,39    111,99      30,1      30,1        -          -</w:t>
      </w:r>
    </w:p>
    <w:p w:rsidR="006B7F62" w:rsidRDefault="006B7F62">
      <w:pPr>
        <w:pStyle w:val="ConsPlusCell"/>
        <w:jc w:val="both"/>
      </w:pPr>
      <w:r>
        <w:rPr>
          <w:sz w:val="14"/>
        </w:rPr>
        <w:t xml:space="preserve">        г. Томск          год    кв.</w:t>
      </w:r>
    </w:p>
    <w:p w:rsidR="006B7F62" w:rsidRDefault="006B7F62">
      <w:pPr>
        <w:pStyle w:val="ConsPlusCell"/>
        <w:jc w:val="both"/>
      </w:pPr>
      <w:r>
        <w:rPr>
          <w:sz w:val="14"/>
        </w:rPr>
        <w:t xml:space="preserve">                                метров</w:t>
      </w:r>
    </w:p>
    <w:p w:rsidR="006B7F62" w:rsidRDefault="006B7F62">
      <w:pPr>
        <w:pStyle w:val="ConsPlusCell"/>
        <w:jc w:val="both"/>
      </w:pPr>
      <w:r>
        <w:rPr>
          <w:sz w:val="14"/>
        </w:rPr>
        <w:t xml:space="preserve">(п. 81 в ред. </w:t>
      </w:r>
      <w:hyperlink r:id="rId204"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"Владивостокский государственный университет экономики и сервиса",</w:t>
      </w:r>
    </w:p>
    <w:p w:rsidR="006B7F62" w:rsidRDefault="006B7F62">
      <w:pPr>
        <w:pStyle w:val="ConsPlusCell"/>
        <w:jc w:val="both"/>
      </w:pPr>
      <w:r>
        <w:rPr>
          <w:sz w:val="14"/>
        </w:rPr>
        <w:t xml:space="preserve">                                                                       г. Владивосток, Приморский край</w:t>
      </w:r>
    </w:p>
    <w:p w:rsidR="006B7F62" w:rsidRDefault="006B7F62">
      <w:pPr>
        <w:pStyle w:val="ConsPlusCell"/>
        <w:jc w:val="both"/>
      </w:pPr>
    </w:p>
    <w:p w:rsidR="006B7F62" w:rsidRDefault="006B7F62">
      <w:pPr>
        <w:pStyle w:val="ConsPlusCell"/>
        <w:jc w:val="both"/>
      </w:pPr>
      <w:r>
        <w:rPr>
          <w:sz w:val="14"/>
        </w:rPr>
        <w:t xml:space="preserve">  82.   Учебный корпус   2011    тыс.    17,53      69,1      60,1       69,1      60,1        -         -          -         -         -          -         -          -</w:t>
      </w:r>
    </w:p>
    <w:p w:rsidR="006B7F62" w:rsidRDefault="006B7F62">
      <w:pPr>
        <w:pStyle w:val="ConsPlusCell"/>
        <w:jc w:val="both"/>
      </w:pPr>
      <w:r>
        <w:rPr>
          <w:sz w:val="14"/>
        </w:rPr>
        <w:t xml:space="preserve">        на Партизанском   год    кв.</w:t>
      </w:r>
    </w:p>
    <w:p w:rsidR="006B7F62" w:rsidRDefault="006B7F62">
      <w:pPr>
        <w:pStyle w:val="ConsPlusCell"/>
        <w:jc w:val="both"/>
      </w:pPr>
      <w:r>
        <w:rPr>
          <w:sz w:val="14"/>
        </w:rPr>
        <w:t xml:space="preserve">        проспекте, 44           метров</w:t>
      </w:r>
    </w:p>
    <w:p w:rsidR="006B7F62" w:rsidRDefault="006B7F62">
      <w:pPr>
        <w:pStyle w:val="ConsPlusCell"/>
        <w:jc w:val="both"/>
      </w:pPr>
      <w:r>
        <w:rPr>
          <w:sz w:val="14"/>
        </w:rPr>
        <w:t xml:space="preserve">        (I - III</w:t>
      </w:r>
    </w:p>
    <w:p w:rsidR="006B7F62" w:rsidRDefault="006B7F62">
      <w:pPr>
        <w:pStyle w:val="ConsPlusCell"/>
        <w:jc w:val="both"/>
      </w:pPr>
      <w:r>
        <w:rPr>
          <w:sz w:val="14"/>
        </w:rPr>
        <w:t xml:space="preserve">        очереди), г.</w:t>
      </w:r>
    </w:p>
    <w:p w:rsidR="006B7F62" w:rsidRDefault="006B7F62">
      <w:pPr>
        <w:pStyle w:val="ConsPlusCell"/>
        <w:jc w:val="both"/>
      </w:pPr>
      <w:r>
        <w:rPr>
          <w:sz w:val="14"/>
        </w:rPr>
        <w:t xml:space="preserve">        Владивосток,</w:t>
      </w:r>
    </w:p>
    <w:p w:rsidR="006B7F62" w:rsidRDefault="006B7F62">
      <w:pPr>
        <w:pStyle w:val="ConsPlusCell"/>
        <w:jc w:val="both"/>
      </w:pPr>
      <w:r>
        <w:rPr>
          <w:sz w:val="14"/>
        </w:rPr>
        <w:t xml:space="preserve">        Приморский край</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"Всероссийский детский центр "Океан", г. Владивосток, Приморский край</w:t>
      </w:r>
    </w:p>
    <w:p w:rsidR="006B7F62" w:rsidRDefault="006B7F62">
      <w:pPr>
        <w:pStyle w:val="ConsPlusCell"/>
        <w:jc w:val="both"/>
      </w:pPr>
    </w:p>
    <w:p w:rsidR="006B7F62" w:rsidRDefault="006B7F62">
      <w:pPr>
        <w:pStyle w:val="ConsPlusCell"/>
        <w:jc w:val="both"/>
      </w:pPr>
      <w:r>
        <w:rPr>
          <w:sz w:val="14"/>
        </w:rPr>
        <w:t xml:space="preserve">  83.   Комплекс зданий  2013    мест     600      345,4      345,4      150        150       150       150       45,4      45,4        -          -         -          -</w:t>
      </w:r>
    </w:p>
    <w:p w:rsidR="006B7F62" w:rsidRDefault="006B7F62">
      <w:pPr>
        <w:pStyle w:val="ConsPlusCell"/>
        <w:jc w:val="both"/>
      </w:pPr>
      <w:r>
        <w:rPr>
          <w:sz w:val="14"/>
        </w:rPr>
        <w:t xml:space="preserve">        дружины           год</w:t>
      </w:r>
    </w:p>
    <w:p w:rsidR="006B7F62" w:rsidRDefault="006B7F62">
      <w:pPr>
        <w:pStyle w:val="ConsPlusCell"/>
        <w:jc w:val="both"/>
      </w:pPr>
      <w:r>
        <w:rPr>
          <w:sz w:val="14"/>
        </w:rPr>
        <w:t xml:space="preserve">        "Парус", г.</w:t>
      </w:r>
    </w:p>
    <w:p w:rsidR="006B7F62" w:rsidRDefault="006B7F62">
      <w:pPr>
        <w:pStyle w:val="ConsPlusCell"/>
        <w:jc w:val="both"/>
      </w:pPr>
      <w:r>
        <w:rPr>
          <w:sz w:val="14"/>
        </w:rPr>
        <w:t xml:space="preserve">        Владивосток,</w:t>
      </w:r>
    </w:p>
    <w:p w:rsidR="006B7F62" w:rsidRDefault="006B7F62">
      <w:pPr>
        <w:pStyle w:val="ConsPlusCell"/>
        <w:jc w:val="both"/>
      </w:pPr>
      <w:r>
        <w:rPr>
          <w:sz w:val="14"/>
        </w:rPr>
        <w:t xml:space="preserve">        Приморский край</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"Амурский гуманитарно-педагогический государственный университет",</w:t>
      </w:r>
    </w:p>
    <w:p w:rsidR="006B7F62" w:rsidRDefault="006B7F62">
      <w:pPr>
        <w:pStyle w:val="ConsPlusCell"/>
        <w:jc w:val="both"/>
      </w:pPr>
      <w:r>
        <w:rPr>
          <w:sz w:val="14"/>
        </w:rPr>
        <w:t xml:space="preserve">                                                                  г. Комсомольск-на-Амуре, Хабаровский край</w:t>
      </w:r>
    </w:p>
    <w:p w:rsidR="006B7F62" w:rsidRDefault="006B7F62">
      <w:pPr>
        <w:pStyle w:val="ConsPlusCell"/>
        <w:jc w:val="both"/>
      </w:pPr>
    </w:p>
    <w:p w:rsidR="006B7F62" w:rsidRDefault="006B7F62">
      <w:pPr>
        <w:pStyle w:val="ConsPlusCell"/>
        <w:jc w:val="both"/>
      </w:pPr>
      <w:r>
        <w:rPr>
          <w:sz w:val="14"/>
        </w:rPr>
        <w:t xml:space="preserve">  84.   Реконструкция    2013    тыс.     6,8      169,6       146       34,5       30       57,5        50       77,6       66         -          -         -          -</w:t>
      </w:r>
    </w:p>
    <w:p w:rsidR="006B7F62" w:rsidRDefault="006B7F62">
      <w:pPr>
        <w:pStyle w:val="ConsPlusCell"/>
        <w:jc w:val="both"/>
      </w:pPr>
      <w:r>
        <w:rPr>
          <w:sz w:val="14"/>
        </w:rPr>
        <w:t xml:space="preserve">        здания учебного   год    кв.</w:t>
      </w:r>
    </w:p>
    <w:p w:rsidR="006B7F62" w:rsidRDefault="006B7F62">
      <w:pPr>
        <w:pStyle w:val="ConsPlusCell"/>
        <w:jc w:val="both"/>
      </w:pPr>
      <w:r>
        <w:rPr>
          <w:sz w:val="14"/>
        </w:rPr>
        <w:t xml:space="preserve">        корпуса N 1 -           метров</w:t>
      </w:r>
    </w:p>
    <w:p w:rsidR="006B7F62" w:rsidRDefault="006B7F62">
      <w:pPr>
        <w:pStyle w:val="ConsPlusCell"/>
        <w:jc w:val="both"/>
      </w:pPr>
      <w:r>
        <w:rPr>
          <w:sz w:val="14"/>
        </w:rPr>
        <w:t xml:space="preserve">        2-я очередь, г.</w:t>
      </w:r>
    </w:p>
    <w:p w:rsidR="006B7F62" w:rsidRDefault="006B7F62">
      <w:pPr>
        <w:pStyle w:val="ConsPlusCell"/>
        <w:jc w:val="both"/>
      </w:pPr>
      <w:r>
        <w:rPr>
          <w:sz w:val="14"/>
        </w:rPr>
        <w:t xml:space="preserve">        Комсомольск-на-</w:t>
      </w:r>
    </w:p>
    <w:p w:rsidR="006B7F62" w:rsidRDefault="006B7F62">
      <w:pPr>
        <w:pStyle w:val="ConsPlusCell"/>
        <w:jc w:val="both"/>
      </w:pPr>
      <w:r>
        <w:rPr>
          <w:sz w:val="14"/>
        </w:rPr>
        <w:t xml:space="preserve">        Амуре,</w:t>
      </w:r>
    </w:p>
    <w:p w:rsidR="006B7F62" w:rsidRDefault="006B7F62">
      <w:pPr>
        <w:pStyle w:val="ConsPlusCell"/>
        <w:jc w:val="both"/>
      </w:pPr>
      <w:r>
        <w:rPr>
          <w:sz w:val="14"/>
        </w:rPr>
        <w:t xml:space="preserve">        Хабаровский</w:t>
      </w:r>
    </w:p>
    <w:p w:rsidR="006B7F62" w:rsidRDefault="006B7F62">
      <w:pPr>
        <w:pStyle w:val="ConsPlusCell"/>
        <w:jc w:val="both"/>
      </w:pPr>
      <w:r>
        <w:rPr>
          <w:sz w:val="14"/>
        </w:rPr>
        <w:t xml:space="preserve">        край</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"Сахалинский государственный университет", г. Южно-Сахалинск</w:t>
      </w:r>
    </w:p>
    <w:p w:rsidR="006B7F62" w:rsidRDefault="006B7F62">
      <w:pPr>
        <w:pStyle w:val="ConsPlusCell"/>
        <w:jc w:val="both"/>
      </w:pPr>
    </w:p>
    <w:p w:rsidR="006B7F62" w:rsidRDefault="006B7F62">
      <w:pPr>
        <w:pStyle w:val="ConsPlusCell"/>
        <w:jc w:val="both"/>
      </w:pPr>
      <w:r>
        <w:rPr>
          <w:sz w:val="14"/>
        </w:rPr>
        <w:lastRenderedPageBreak/>
        <w:t xml:space="preserve">  85.   Учебно-          2015    тыс.   9,297       619       539,5      4,5         -       57,5        50       253,6     246,1     200,7      170,7     102,7      72,7</w:t>
      </w:r>
    </w:p>
    <w:p w:rsidR="006B7F62" w:rsidRDefault="006B7F62">
      <w:pPr>
        <w:pStyle w:val="ConsPlusCell"/>
        <w:jc w:val="both"/>
      </w:pPr>
      <w:r>
        <w:rPr>
          <w:sz w:val="14"/>
        </w:rPr>
        <w:t xml:space="preserve">        лабораторный      год    кв.</w:t>
      </w:r>
    </w:p>
    <w:p w:rsidR="006B7F62" w:rsidRDefault="006B7F62">
      <w:pPr>
        <w:pStyle w:val="ConsPlusCell"/>
        <w:jc w:val="both"/>
      </w:pPr>
      <w:r>
        <w:rPr>
          <w:sz w:val="14"/>
        </w:rPr>
        <w:t xml:space="preserve">        корпус                  метров</w:t>
      </w:r>
    </w:p>
    <w:p w:rsidR="006B7F62" w:rsidRDefault="006B7F62">
      <w:pPr>
        <w:pStyle w:val="ConsPlusCell"/>
        <w:jc w:val="both"/>
      </w:pPr>
      <w:r>
        <w:rPr>
          <w:sz w:val="14"/>
        </w:rPr>
        <w:t xml:space="preserve">        технического</w:t>
      </w:r>
    </w:p>
    <w:p w:rsidR="006B7F62" w:rsidRDefault="006B7F62">
      <w:pPr>
        <w:pStyle w:val="ConsPlusCell"/>
        <w:jc w:val="both"/>
      </w:pPr>
      <w:r>
        <w:rPr>
          <w:sz w:val="14"/>
        </w:rPr>
        <w:t xml:space="preserve">        института</w:t>
      </w:r>
    </w:p>
    <w:p w:rsidR="006B7F62" w:rsidRDefault="006B7F62">
      <w:pPr>
        <w:pStyle w:val="ConsPlusCell"/>
        <w:jc w:val="both"/>
      </w:pPr>
      <w:r>
        <w:rPr>
          <w:sz w:val="14"/>
        </w:rPr>
        <w:t xml:space="preserve">        СахГУ, г. Южно-</w:t>
      </w:r>
    </w:p>
    <w:p w:rsidR="006B7F62" w:rsidRDefault="006B7F62">
      <w:pPr>
        <w:pStyle w:val="ConsPlusCell"/>
        <w:jc w:val="both"/>
      </w:pPr>
      <w:r>
        <w:rPr>
          <w:sz w:val="14"/>
        </w:rPr>
        <w:t xml:space="preserve">        Сахалинск</w:t>
      </w:r>
    </w:p>
    <w:p w:rsidR="006B7F62" w:rsidRDefault="006B7F62">
      <w:pPr>
        <w:pStyle w:val="ConsPlusCell"/>
        <w:jc w:val="both"/>
      </w:pPr>
      <w:r>
        <w:rPr>
          <w:sz w:val="14"/>
        </w:rPr>
        <w:t xml:space="preserve">(п. 85 в ред. </w:t>
      </w:r>
      <w:hyperlink r:id="rId205"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Минобрнауки России (жилищное строительство)</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"Смоленский государственный университет", г. Смоленск</w:t>
      </w:r>
    </w:p>
    <w:p w:rsidR="006B7F62" w:rsidRDefault="006B7F62">
      <w:pPr>
        <w:pStyle w:val="ConsPlusCell"/>
        <w:jc w:val="both"/>
      </w:pPr>
    </w:p>
    <w:p w:rsidR="006B7F62" w:rsidRDefault="006B7F62">
      <w:pPr>
        <w:pStyle w:val="ConsPlusCell"/>
        <w:jc w:val="both"/>
      </w:pPr>
      <w:r>
        <w:rPr>
          <w:sz w:val="14"/>
        </w:rPr>
        <w:t xml:space="preserve">  86.   Общежитие го-    2013    тыс.    3,04       92,1       75         10        10       57,1        50        25        15         -          -         -          -</w:t>
      </w:r>
    </w:p>
    <w:p w:rsidR="006B7F62" w:rsidRDefault="006B7F62">
      <w:pPr>
        <w:pStyle w:val="ConsPlusCell"/>
        <w:jc w:val="both"/>
      </w:pPr>
      <w:r>
        <w:rPr>
          <w:sz w:val="14"/>
        </w:rPr>
        <w:t xml:space="preserve">        сударственного    год    кв.</w:t>
      </w:r>
    </w:p>
    <w:p w:rsidR="006B7F62" w:rsidRDefault="006B7F62">
      <w:pPr>
        <w:pStyle w:val="ConsPlusCell"/>
        <w:jc w:val="both"/>
      </w:pPr>
      <w:r>
        <w:rPr>
          <w:sz w:val="14"/>
        </w:rPr>
        <w:t xml:space="preserve">        образователь-           метров</w:t>
      </w:r>
    </w:p>
    <w:p w:rsidR="006B7F62" w:rsidRDefault="006B7F62">
      <w:pPr>
        <w:pStyle w:val="ConsPlusCell"/>
        <w:jc w:val="both"/>
      </w:pPr>
      <w:r>
        <w:rPr>
          <w:sz w:val="14"/>
        </w:rPr>
        <w:t xml:space="preserve">        ного учреждения</w:t>
      </w:r>
    </w:p>
    <w:p w:rsidR="006B7F62" w:rsidRDefault="006B7F62">
      <w:pPr>
        <w:pStyle w:val="ConsPlusCell"/>
        <w:jc w:val="both"/>
      </w:pPr>
      <w:r>
        <w:rPr>
          <w:sz w:val="14"/>
        </w:rPr>
        <w:t xml:space="preserve">        высшего профес-</w:t>
      </w:r>
    </w:p>
    <w:p w:rsidR="006B7F62" w:rsidRDefault="006B7F62">
      <w:pPr>
        <w:pStyle w:val="ConsPlusCell"/>
        <w:jc w:val="both"/>
      </w:pPr>
      <w:r>
        <w:rPr>
          <w:sz w:val="14"/>
        </w:rPr>
        <w:t xml:space="preserve">        сионального</w:t>
      </w:r>
    </w:p>
    <w:p w:rsidR="006B7F62" w:rsidRDefault="006B7F62">
      <w:pPr>
        <w:pStyle w:val="ConsPlusCell"/>
        <w:jc w:val="both"/>
      </w:pPr>
      <w:r>
        <w:rPr>
          <w:sz w:val="14"/>
        </w:rPr>
        <w:t xml:space="preserve">        образования</w:t>
      </w:r>
    </w:p>
    <w:p w:rsidR="006B7F62" w:rsidRDefault="006B7F62">
      <w:pPr>
        <w:pStyle w:val="ConsPlusCell"/>
        <w:jc w:val="both"/>
      </w:pPr>
      <w:r>
        <w:rPr>
          <w:sz w:val="14"/>
        </w:rPr>
        <w:t xml:space="preserve">        "Смоленский</w:t>
      </w:r>
    </w:p>
    <w:p w:rsidR="006B7F62" w:rsidRDefault="006B7F62">
      <w:pPr>
        <w:pStyle w:val="ConsPlusCell"/>
        <w:jc w:val="both"/>
      </w:pPr>
      <w:r>
        <w:rPr>
          <w:sz w:val="14"/>
        </w:rPr>
        <w:t xml:space="preserve">        государственный</w:t>
      </w:r>
    </w:p>
    <w:p w:rsidR="006B7F62" w:rsidRDefault="006B7F62">
      <w:pPr>
        <w:pStyle w:val="ConsPlusCell"/>
        <w:jc w:val="both"/>
      </w:pPr>
      <w:r>
        <w:rPr>
          <w:sz w:val="14"/>
        </w:rPr>
        <w:t xml:space="preserve">        университет" по</w:t>
      </w:r>
    </w:p>
    <w:p w:rsidR="006B7F62" w:rsidRDefault="006B7F62">
      <w:pPr>
        <w:pStyle w:val="ConsPlusCell"/>
        <w:jc w:val="both"/>
      </w:pPr>
      <w:r>
        <w:rPr>
          <w:sz w:val="14"/>
        </w:rPr>
        <w:t xml:space="preserve">        адресу:</w:t>
      </w:r>
    </w:p>
    <w:p w:rsidR="006B7F62" w:rsidRDefault="006B7F62">
      <w:pPr>
        <w:pStyle w:val="ConsPlusCell"/>
        <w:jc w:val="both"/>
      </w:pPr>
      <w:r>
        <w:rPr>
          <w:sz w:val="14"/>
        </w:rPr>
        <w:t xml:space="preserve">        г. Смоленск,</w:t>
      </w:r>
    </w:p>
    <w:p w:rsidR="006B7F62" w:rsidRDefault="006B7F62">
      <w:pPr>
        <w:pStyle w:val="ConsPlusCell"/>
        <w:jc w:val="both"/>
      </w:pPr>
      <w:r>
        <w:rPr>
          <w:sz w:val="14"/>
        </w:rPr>
        <w:t xml:space="preserve">        ул.</w:t>
      </w:r>
    </w:p>
    <w:p w:rsidR="006B7F62" w:rsidRDefault="006B7F62">
      <w:pPr>
        <w:pStyle w:val="ConsPlusCell"/>
        <w:jc w:val="both"/>
      </w:pPr>
      <w:r>
        <w:rPr>
          <w:sz w:val="14"/>
        </w:rPr>
        <w:t xml:space="preserve">        Пржевальского,</w:t>
      </w:r>
    </w:p>
    <w:p w:rsidR="006B7F62" w:rsidRDefault="006B7F62">
      <w:pPr>
        <w:pStyle w:val="ConsPlusCell"/>
        <w:jc w:val="both"/>
      </w:pPr>
      <w:r>
        <w:rPr>
          <w:sz w:val="14"/>
        </w:rPr>
        <w:t xml:space="preserve">        д. 4</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"Московская государственная художественно-промышленная академия</w:t>
      </w:r>
    </w:p>
    <w:p w:rsidR="006B7F62" w:rsidRDefault="006B7F62">
      <w:pPr>
        <w:pStyle w:val="ConsPlusCell"/>
        <w:jc w:val="both"/>
      </w:pPr>
      <w:r>
        <w:rPr>
          <w:sz w:val="14"/>
        </w:rPr>
        <w:t xml:space="preserve">                                                                       им. С.Г. Строганова", г. Москва</w:t>
      </w:r>
    </w:p>
    <w:p w:rsidR="006B7F62" w:rsidRDefault="006B7F62">
      <w:pPr>
        <w:pStyle w:val="ConsPlusCell"/>
        <w:jc w:val="both"/>
      </w:pPr>
    </w:p>
    <w:p w:rsidR="006B7F62" w:rsidRDefault="006B7F62">
      <w:pPr>
        <w:pStyle w:val="ConsPlusCell"/>
        <w:jc w:val="both"/>
      </w:pPr>
      <w:r>
        <w:rPr>
          <w:sz w:val="14"/>
        </w:rPr>
        <w:t xml:space="preserve">  87.   Реконструкция                      -         -          -         -         -          -         -          -         -         -          -         -          -</w:t>
      </w:r>
    </w:p>
    <w:p w:rsidR="006B7F62" w:rsidRDefault="006B7F62">
      <w:pPr>
        <w:pStyle w:val="ConsPlusCell"/>
        <w:jc w:val="both"/>
      </w:pPr>
      <w:r>
        <w:rPr>
          <w:sz w:val="14"/>
        </w:rPr>
        <w:t xml:space="preserve">        здания</w:t>
      </w:r>
    </w:p>
    <w:p w:rsidR="006B7F62" w:rsidRDefault="006B7F62">
      <w:pPr>
        <w:pStyle w:val="ConsPlusCell"/>
        <w:jc w:val="both"/>
      </w:pPr>
      <w:r>
        <w:rPr>
          <w:sz w:val="14"/>
        </w:rPr>
        <w:t xml:space="preserve">        общежития</w:t>
      </w:r>
    </w:p>
    <w:p w:rsidR="006B7F62" w:rsidRDefault="006B7F62">
      <w:pPr>
        <w:pStyle w:val="ConsPlusCell"/>
        <w:jc w:val="both"/>
      </w:pPr>
      <w:r>
        <w:rPr>
          <w:sz w:val="14"/>
        </w:rPr>
        <w:t xml:space="preserve">        МГХПА им. С.Г.</w:t>
      </w:r>
    </w:p>
    <w:p w:rsidR="006B7F62" w:rsidRDefault="006B7F62">
      <w:pPr>
        <w:pStyle w:val="ConsPlusCell"/>
        <w:jc w:val="both"/>
      </w:pPr>
      <w:r>
        <w:rPr>
          <w:sz w:val="14"/>
        </w:rPr>
        <w:t xml:space="preserve">        Строганова,</w:t>
      </w:r>
    </w:p>
    <w:p w:rsidR="006B7F62" w:rsidRDefault="006B7F62">
      <w:pPr>
        <w:pStyle w:val="ConsPlusCell"/>
        <w:jc w:val="both"/>
      </w:pPr>
      <w:r>
        <w:rPr>
          <w:sz w:val="14"/>
        </w:rPr>
        <w:t xml:space="preserve">        г. Москва,</w:t>
      </w:r>
    </w:p>
    <w:p w:rsidR="006B7F62" w:rsidRDefault="006B7F62">
      <w:pPr>
        <w:pStyle w:val="ConsPlusCell"/>
        <w:jc w:val="both"/>
      </w:pPr>
      <w:r>
        <w:rPr>
          <w:sz w:val="14"/>
        </w:rPr>
        <w:t xml:space="preserve">        пер. 1-й</w:t>
      </w:r>
    </w:p>
    <w:p w:rsidR="006B7F62" w:rsidRDefault="006B7F62">
      <w:pPr>
        <w:pStyle w:val="ConsPlusCell"/>
        <w:jc w:val="both"/>
      </w:pPr>
      <w:r>
        <w:rPr>
          <w:sz w:val="14"/>
        </w:rPr>
        <w:t xml:space="preserve">        Балтийский, д.</w:t>
      </w:r>
    </w:p>
    <w:p w:rsidR="006B7F62" w:rsidRDefault="006B7F62">
      <w:pPr>
        <w:pStyle w:val="ConsPlusCell"/>
        <w:jc w:val="both"/>
      </w:pPr>
      <w:r>
        <w:rPr>
          <w:sz w:val="14"/>
        </w:rPr>
        <w:t xml:space="preserve">        6/21, корп. 4</w:t>
      </w:r>
    </w:p>
    <w:p w:rsidR="006B7F62" w:rsidRDefault="006B7F62">
      <w:pPr>
        <w:pStyle w:val="ConsPlusCell"/>
        <w:jc w:val="both"/>
      </w:pPr>
      <w:r>
        <w:rPr>
          <w:sz w:val="14"/>
        </w:rPr>
        <w:t xml:space="preserve">        </w:t>
      </w:r>
      <w:hyperlink w:anchor="P6627" w:history="1">
        <w:r>
          <w:rPr>
            <w:color w:val="0000FF"/>
            <w:sz w:val="14"/>
          </w:rPr>
          <w:t>&lt;3&gt;</w:t>
        </w:r>
      </w:hyperlink>
    </w:p>
    <w:p w:rsidR="006B7F62" w:rsidRDefault="006B7F62">
      <w:pPr>
        <w:pStyle w:val="ConsPlusCell"/>
        <w:jc w:val="both"/>
      </w:pPr>
    </w:p>
    <w:p w:rsidR="006B7F62" w:rsidRDefault="006B7F62">
      <w:pPr>
        <w:pStyle w:val="ConsPlusCell"/>
        <w:jc w:val="both"/>
      </w:pPr>
      <w:r>
        <w:rPr>
          <w:sz w:val="14"/>
        </w:rPr>
        <w:t xml:space="preserve">          проектные и    2012              -        15         15         -         -         15        15          -         -         -          -         -         -</w:t>
      </w:r>
    </w:p>
    <w:p w:rsidR="006B7F62" w:rsidRDefault="006B7F62">
      <w:pPr>
        <w:pStyle w:val="ConsPlusCell"/>
        <w:jc w:val="both"/>
      </w:pPr>
      <w:r>
        <w:rPr>
          <w:sz w:val="14"/>
        </w:rPr>
        <w:t xml:space="preserve">          изыскательские  год</w:t>
      </w:r>
    </w:p>
    <w:p w:rsidR="006B7F62" w:rsidRDefault="006B7F62">
      <w:pPr>
        <w:pStyle w:val="ConsPlusCell"/>
        <w:jc w:val="both"/>
      </w:pPr>
      <w:r>
        <w:rPr>
          <w:sz w:val="14"/>
        </w:rPr>
        <w:t xml:space="preserve">          работы</w:t>
      </w:r>
    </w:p>
    <w:p w:rsidR="006B7F62" w:rsidRDefault="006B7F62">
      <w:pPr>
        <w:pStyle w:val="ConsPlusCell"/>
        <w:jc w:val="both"/>
      </w:pPr>
      <w:r>
        <w:rPr>
          <w:sz w:val="14"/>
        </w:rPr>
        <w:t xml:space="preserve">(п. 87 в ред. </w:t>
      </w:r>
      <w:hyperlink r:id="rId206" w:history="1">
        <w:r>
          <w:rPr>
            <w:color w:val="0000FF"/>
            <w:sz w:val="14"/>
          </w:rPr>
          <w:t>Постановления</w:t>
        </w:r>
      </w:hyperlink>
      <w:r>
        <w:rPr>
          <w:sz w:val="14"/>
        </w:rPr>
        <w:t xml:space="preserve"> Правительства РФ от 09.09.2014 N 917)</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автономное образовательное учреждение</w:t>
      </w:r>
    </w:p>
    <w:p w:rsidR="006B7F62" w:rsidRDefault="006B7F62">
      <w:pPr>
        <w:pStyle w:val="ConsPlusCell"/>
        <w:jc w:val="both"/>
      </w:pPr>
      <w:r>
        <w:rPr>
          <w:sz w:val="14"/>
        </w:rPr>
        <w:t xml:space="preserve">                                            высшего профессионального образования "Северный (Арктический) федеральный университет</w:t>
      </w:r>
    </w:p>
    <w:p w:rsidR="006B7F62" w:rsidRDefault="006B7F62">
      <w:pPr>
        <w:pStyle w:val="ConsPlusCell"/>
        <w:jc w:val="both"/>
      </w:pPr>
      <w:r>
        <w:rPr>
          <w:sz w:val="14"/>
        </w:rPr>
        <w:t xml:space="preserve">                                                                    имени М.В. Ломоносова", г. Архангельск</w:t>
      </w:r>
    </w:p>
    <w:p w:rsidR="006B7F62" w:rsidRDefault="006B7F62">
      <w:pPr>
        <w:pStyle w:val="ConsPlusCell"/>
        <w:jc w:val="both"/>
      </w:pPr>
    </w:p>
    <w:p w:rsidR="006B7F62" w:rsidRDefault="006B7F62">
      <w:pPr>
        <w:pStyle w:val="ConsPlusCell"/>
        <w:jc w:val="both"/>
      </w:pPr>
      <w:r>
        <w:rPr>
          <w:sz w:val="14"/>
        </w:rPr>
        <w:t xml:space="preserve">  88.   Общежитие с      2014    тыс.     15       676,5       540        10        10        250       250       280,8      280      135,7        -         -          -</w:t>
      </w:r>
    </w:p>
    <w:p w:rsidR="006B7F62" w:rsidRDefault="006B7F62">
      <w:pPr>
        <w:pStyle w:val="ConsPlusCell"/>
        <w:jc w:val="both"/>
      </w:pPr>
      <w:r>
        <w:rPr>
          <w:sz w:val="14"/>
        </w:rPr>
        <w:lastRenderedPageBreak/>
        <w:t xml:space="preserve">        кафе Поморского   год    кв.</w:t>
      </w:r>
    </w:p>
    <w:p w:rsidR="006B7F62" w:rsidRDefault="006B7F62">
      <w:pPr>
        <w:pStyle w:val="ConsPlusCell"/>
        <w:jc w:val="both"/>
      </w:pPr>
      <w:r>
        <w:rPr>
          <w:sz w:val="14"/>
        </w:rPr>
        <w:t xml:space="preserve">        государствен-           метров</w:t>
      </w:r>
    </w:p>
    <w:p w:rsidR="006B7F62" w:rsidRDefault="006B7F62">
      <w:pPr>
        <w:pStyle w:val="ConsPlusCell"/>
        <w:jc w:val="both"/>
      </w:pPr>
      <w:r>
        <w:rPr>
          <w:sz w:val="14"/>
        </w:rPr>
        <w:t xml:space="preserve">        ного</w:t>
      </w:r>
    </w:p>
    <w:p w:rsidR="006B7F62" w:rsidRDefault="006B7F62">
      <w:pPr>
        <w:pStyle w:val="ConsPlusCell"/>
        <w:jc w:val="both"/>
      </w:pPr>
      <w:r>
        <w:rPr>
          <w:sz w:val="14"/>
        </w:rPr>
        <w:t xml:space="preserve">        университета</w:t>
      </w:r>
    </w:p>
    <w:p w:rsidR="006B7F62" w:rsidRDefault="006B7F62">
      <w:pPr>
        <w:pStyle w:val="ConsPlusCell"/>
        <w:jc w:val="both"/>
      </w:pPr>
      <w:r>
        <w:rPr>
          <w:sz w:val="14"/>
        </w:rPr>
        <w:t xml:space="preserve">        имени М.В.</w:t>
      </w:r>
    </w:p>
    <w:p w:rsidR="006B7F62" w:rsidRDefault="006B7F62">
      <w:pPr>
        <w:pStyle w:val="ConsPlusCell"/>
        <w:jc w:val="both"/>
      </w:pPr>
      <w:r>
        <w:rPr>
          <w:sz w:val="14"/>
        </w:rPr>
        <w:t xml:space="preserve">        Ломоносова в г.</w:t>
      </w:r>
    </w:p>
    <w:p w:rsidR="006B7F62" w:rsidRDefault="006B7F62">
      <w:pPr>
        <w:pStyle w:val="ConsPlusCell"/>
        <w:jc w:val="both"/>
      </w:pPr>
      <w:r>
        <w:rPr>
          <w:sz w:val="14"/>
        </w:rPr>
        <w:t xml:space="preserve">        Архангельске</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"Оренбургский государственный университет", г. Оренбург</w:t>
      </w:r>
    </w:p>
    <w:p w:rsidR="006B7F62" w:rsidRDefault="006B7F62">
      <w:pPr>
        <w:pStyle w:val="ConsPlusCell"/>
        <w:jc w:val="both"/>
      </w:pPr>
    </w:p>
    <w:p w:rsidR="006B7F62" w:rsidRDefault="006B7F62">
      <w:pPr>
        <w:pStyle w:val="ConsPlusCell"/>
        <w:jc w:val="both"/>
      </w:pPr>
      <w:r>
        <w:rPr>
          <w:sz w:val="14"/>
        </w:rPr>
        <w:t xml:space="preserve">  89.   Комплекс         2011    тыс.    24,2       102        87        102        87         -         -          -         -         -          -         -          -</w:t>
      </w:r>
    </w:p>
    <w:p w:rsidR="006B7F62" w:rsidRDefault="006B7F62">
      <w:pPr>
        <w:pStyle w:val="ConsPlusCell"/>
        <w:jc w:val="both"/>
      </w:pPr>
      <w:r>
        <w:rPr>
          <w:sz w:val="14"/>
        </w:rPr>
        <w:t xml:space="preserve">        общежитий         год    кв.</w:t>
      </w:r>
    </w:p>
    <w:p w:rsidR="006B7F62" w:rsidRDefault="006B7F62">
      <w:pPr>
        <w:pStyle w:val="ConsPlusCell"/>
        <w:jc w:val="both"/>
      </w:pPr>
      <w:r>
        <w:rPr>
          <w:sz w:val="14"/>
        </w:rPr>
        <w:t xml:space="preserve">        Оренбургского           метров</w:t>
      </w:r>
    </w:p>
    <w:p w:rsidR="006B7F62" w:rsidRDefault="006B7F62">
      <w:pPr>
        <w:pStyle w:val="ConsPlusCell"/>
        <w:jc w:val="both"/>
      </w:pPr>
      <w:r>
        <w:rPr>
          <w:sz w:val="14"/>
        </w:rPr>
        <w:t xml:space="preserve">        государствен-</w:t>
      </w:r>
    </w:p>
    <w:p w:rsidR="006B7F62" w:rsidRDefault="006B7F62">
      <w:pPr>
        <w:pStyle w:val="ConsPlusCell"/>
        <w:jc w:val="both"/>
      </w:pPr>
      <w:r>
        <w:rPr>
          <w:sz w:val="14"/>
        </w:rPr>
        <w:t xml:space="preserve">        ного</w:t>
      </w:r>
    </w:p>
    <w:p w:rsidR="006B7F62" w:rsidRDefault="006B7F62">
      <w:pPr>
        <w:pStyle w:val="ConsPlusCell"/>
        <w:jc w:val="both"/>
      </w:pPr>
      <w:r>
        <w:rPr>
          <w:sz w:val="14"/>
        </w:rPr>
        <w:t xml:space="preserve">        университета по</w:t>
      </w:r>
    </w:p>
    <w:p w:rsidR="006B7F62" w:rsidRDefault="006B7F62">
      <w:pPr>
        <w:pStyle w:val="ConsPlusCell"/>
        <w:jc w:val="both"/>
      </w:pPr>
      <w:r>
        <w:rPr>
          <w:sz w:val="14"/>
        </w:rPr>
        <w:t xml:space="preserve">        ул. Терешковой,</w:t>
      </w:r>
    </w:p>
    <w:p w:rsidR="006B7F62" w:rsidRDefault="006B7F62">
      <w:pPr>
        <w:pStyle w:val="ConsPlusCell"/>
        <w:jc w:val="both"/>
      </w:pPr>
      <w:r>
        <w:rPr>
          <w:sz w:val="14"/>
        </w:rPr>
        <w:t xml:space="preserve">        134, г.</w:t>
      </w:r>
    </w:p>
    <w:p w:rsidR="006B7F62" w:rsidRDefault="006B7F62">
      <w:pPr>
        <w:pStyle w:val="ConsPlusCell"/>
        <w:jc w:val="both"/>
      </w:pPr>
      <w:r>
        <w:rPr>
          <w:sz w:val="14"/>
        </w:rPr>
        <w:t xml:space="preserve">        Оренбург</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"Восточно-Сибирский государственный университет технологий и управления",</w:t>
      </w:r>
    </w:p>
    <w:p w:rsidR="006B7F62" w:rsidRDefault="006B7F62">
      <w:pPr>
        <w:pStyle w:val="ConsPlusCell"/>
        <w:jc w:val="both"/>
      </w:pPr>
      <w:r>
        <w:rPr>
          <w:sz w:val="14"/>
        </w:rPr>
        <w:t xml:space="preserve">                                                                       г. Улан-Удэ, Республика Бурятия</w:t>
      </w:r>
    </w:p>
    <w:p w:rsidR="006B7F62" w:rsidRDefault="006B7F62">
      <w:pPr>
        <w:pStyle w:val="ConsPlusCell"/>
        <w:jc w:val="both"/>
      </w:pPr>
    </w:p>
    <w:p w:rsidR="006B7F62" w:rsidRDefault="006B7F62">
      <w:pPr>
        <w:pStyle w:val="ConsPlusCell"/>
        <w:jc w:val="both"/>
      </w:pPr>
      <w:r>
        <w:rPr>
          <w:sz w:val="14"/>
        </w:rPr>
        <w:t xml:space="preserve">  90.   Общежитие на     2011    тыс.     7,7        91        40         91        40         -         -          -         -         -          -         -          -</w:t>
      </w:r>
    </w:p>
    <w:p w:rsidR="006B7F62" w:rsidRDefault="006B7F62">
      <w:pPr>
        <w:pStyle w:val="ConsPlusCell"/>
        <w:jc w:val="both"/>
      </w:pPr>
      <w:r>
        <w:rPr>
          <w:sz w:val="14"/>
        </w:rPr>
        <w:t xml:space="preserve">        350 мест ВСГТУ    год    кв.</w:t>
      </w:r>
    </w:p>
    <w:p w:rsidR="006B7F62" w:rsidRDefault="006B7F62">
      <w:pPr>
        <w:pStyle w:val="ConsPlusCell"/>
        <w:jc w:val="both"/>
      </w:pPr>
      <w:r>
        <w:rPr>
          <w:sz w:val="14"/>
        </w:rPr>
        <w:t xml:space="preserve">        в 19 квартале           метров</w:t>
      </w:r>
    </w:p>
    <w:p w:rsidR="006B7F62" w:rsidRDefault="006B7F62">
      <w:pPr>
        <w:pStyle w:val="ConsPlusCell"/>
        <w:jc w:val="both"/>
      </w:pPr>
      <w:r>
        <w:rPr>
          <w:sz w:val="14"/>
        </w:rPr>
        <w:t xml:space="preserve">        Октябрьского</w:t>
      </w:r>
    </w:p>
    <w:p w:rsidR="006B7F62" w:rsidRDefault="006B7F62">
      <w:pPr>
        <w:pStyle w:val="ConsPlusCell"/>
        <w:jc w:val="both"/>
      </w:pPr>
      <w:r>
        <w:rPr>
          <w:sz w:val="14"/>
        </w:rPr>
        <w:t xml:space="preserve">        района,</w:t>
      </w:r>
    </w:p>
    <w:p w:rsidR="006B7F62" w:rsidRDefault="006B7F62">
      <w:pPr>
        <w:pStyle w:val="ConsPlusCell"/>
        <w:jc w:val="both"/>
      </w:pPr>
      <w:r>
        <w:rPr>
          <w:sz w:val="14"/>
        </w:rPr>
        <w:t xml:space="preserve">        г. Улан-Удэ,</w:t>
      </w:r>
    </w:p>
    <w:p w:rsidR="006B7F62" w:rsidRDefault="006B7F62">
      <w:pPr>
        <w:pStyle w:val="ConsPlusCell"/>
        <w:jc w:val="both"/>
      </w:pPr>
      <w:r>
        <w:rPr>
          <w:sz w:val="14"/>
        </w:rPr>
        <w:t xml:space="preserve">        Республика</w:t>
      </w:r>
    </w:p>
    <w:p w:rsidR="006B7F62" w:rsidRDefault="006B7F62">
      <w:pPr>
        <w:pStyle w:val="ConsPlusCell"/>
        <w:jc w:val="both"/>
      </w:pPr>
      <w:r>
        <w:rPr>
          <w:sz w:val="14"/>
        </w:rPr>
        <w:t xml:space="preserve">        Бурятия</w:t>
      </w:r>
    </w:p>
    <w:p w:rsidR="006B7F62" w:rsidRDefault="006B7F62">
      <w:pPr>
        <w:pStyle w:val="ConsPlusCell"/>
        <w:jc w:val="both"/>
      </w:pPr>
    </w:p>
    <w:p w:rsidR="006B7F62" w:rsidRDefault="006B7F62">
      <w:pPr>
        <w:pStyle w:val="ConsPlusCell"/>
        <w:jc w:val="both"/>
      </w:pPr>
      <w:r>
        <w:rPr>
          <w:sz w:val="16"/>
        </w:rPr>
        <w:t xml:space="preserve">                                                       Федеральное государственное бюджетное специальное учебно-воспитательное учреждение</w:t>
      </w:r>
    </w:p>
    <w:p w:rsidR="006B7F62" w:rsidRDefault="006B7F62">
      <w:pPr>
        <w:pStyle w:val="ConsPlusCell"/>
        <w:jc w:val="both"/>
      </w:pPr>
      <w:r>
        <w:rPr>
          <w:sz w:val="16"/>
        </w:rPr>
        <w:t xml:space="preserve">                                          для детей и подростков с девиантным поведением "Специальное профессиональное училище N 1 закрытого типа,</w:t>
      </w:r>
    </w:p>
    <w:p w:rsidR="006B7F62" w:rsidRDefault="006B7F62">
      <w:pPr>
        <w:pStyle w:val="ConsPlusCell"/>
        <w:jc w:val="both"/>
      </w:pPr>
      <w:r>
        <w:rPr>
          <w:sz w:val="16"/>
        </w:rPr>
        <w:t xml:space="preserve">                                                                          г. Улан-Удэ, Республика Бурятия"</w:t>
      </w:r>
    </w:p>
    <w:p w:rsidR="006B7F62" w:rsidRDefault="006B7F62">
      <w:pPr>
        <w:pStyle w:val="ConsPlusCell"/>
        <w:jc w:val="both"/>
      </w:pPr>
      <w:r>
        <w:rPr>
          <w:sz w:val="16"/>
        </w:rPr>
        <w:t xml:space="preserve">                                                          (введено </w:t>
      </w:r>
      <w:hyperlink r:id="rId207" w:history="1">
        <w:r>
          <w:rPr>
            <w:color w:val="0000FF"/>
            <w:sz w:val="16"/>
          </w:rPr>
          <w:t>Постановлением</w:t>
        </w:r>
      </w:hyperlink>
      <w:r>
        <w:rPr>
          <w:sz w:val="16"/>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6"/>
        </w:rPr>
        <w:t xml:space="preserve"> 90(1). Исключен. - </w:t>
      </w:r>
      <w:hyperlink r:id="rId208" w:history="1">
        <w:r>
          <w:rPr>
            <w:color w:val="0000FF"/>
            <w:sz w:val="16"/>
          </w:rPr>
          <w:t>Постановление</w:t>
        </w:r>
      </w:hyperlink>
      <w:r>
        <w:rPr>
          <w:sz w:val="16"/>
        </w:rPr>
        <w:t xml:space="preserve"> Правительства РФ от 16.07.2015 N 715</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автономное образовательное учреждение высшего образования</w:t>
      </w:r>
    </w:p>
    <w:p w:rsidR="006B7F62" w:rsidRDefault="006B7F62">
      <w:pPr>
        <w:pStyle w:val="ConsPlusCell"/>
        <w:jc w:val="both"/>
      </w:pPr>
      <w:r>
        <w:rPr>
          <w:sz w:val="14"/>
        </w:rPr>
        <w:t xml:space="preserve">                                                    "Новосибирский национальный исследовательский государственный университет", г. Новосибирск</w:t>
      </w:r>
    </w:p>
    <w:p w:rsidR="006B7F62" w:rsidRDefault="006B7F62">
      <w:pPr>
        <w:pStyle w:val="ConsPlusCell"/>
        <w:jc w:val="both"/>
      </w:pPr>
      <w:r>
        <w:rPr>
          <w:sz w:val="14"/>
        </w:rPr>
        <w:t xml:space="preserve">                                                                  (в ред. </w:t>
      </w:r>
      <w:hyperlink r:id="rId209" w:history="1">
        <w:r>
          <w:rPr>
            <w:color w:val="0000FF"/>
            <w:sz w:val="14"/>
          </w:rPr>
          <w:t>Постановления</w:t>
        </w:r>
      </w:hyperlink>
      <w:r>
        <w:rPr>
          <w:sz w:val="14"/>
        </w:rPr>
        <w:t xml:space="preserve"> Правительства РФ от 12.12.2014 N 1360)</w:t>
      </w:r>
    </w:p>
    <w:p w:rsidR="006B7F62" w:rsidRDefault="006B7F62">
      <w:pPr>
        <w:pStyle w:val="ConsPlusCell"/>
        <w:jc w:val="both"/>
      </w:pPr>
    </w:p>
    <w:p w:rsidR="006B7F62" w:rsidRDefault="006B7F62">
      <w:pPr>
        <w:pStyle w:val="ConsPlusCell"/>
        <w:jc w:val="both"/>
      </w:pPr>
      <w:r>
        <w:rPr>
          <w:sz w:val="14"/>
        </w:rPr>
        <w:t xml:space="preserve">  91.   Строительство    2014    тыс.    41,1      738,5      678,9     480,6       421      128,6     128,6       90        90      39,3 </w:t>
      </w:r>
      <w:hyperlink w:anchor="P6623" w:history="1">
        <w:r>
          <w:rPr>
            <w:color w:val="0000FF"/>
            <w:sz w:val="14"/>
          </w:rPr>
          <w:t>&lt;1&gt;</w:t>
        </w:r>
      </w:hyperlink>
      <w:r>
        <w:rPr>
          <w:sz w:val="14"/>
        </w:rPr>
        <w:t xml:space="preserve">   39,3 </w:t>
      </w:r>
      <w:hyperlink w:anchor="P6623" w:history="1">
        <w:r>
          <w:rPr>
            <w:color w:val="0000FF"/>
            <w:sz w:val="14"/>
          </w:rPr>
          <w:t>&lt;1&gt;</w:t>
        </w:r>
      </w:hyperlink>
      <w:r>
        <w:rPr>
          <w:sz w:val="14"/>
        </w:rPr>
        <w:t xml:space="preserve">     -         -</w:t>
      </w:r>
    </w:p>
    <w:p w:rsidR="006B7F62" w:rsidRDefault="006B7F62">
      <w:pPr>
        <w:pStyle w:val="ConsPlusCell"/>
        <w:jc w:val="both"/>
      </w:pPr>
      <w:r>
        <w:rPr>
          <w:sz w:val="14"/>
        </w:rPr>
        <w:t xml:space="preserve">        студенческих      год    кв.</w:t>
      </w:r>
    </w:p>
    <w:p w:rsidR="006B7F62" w:rsidRDefault="006B7F62">
      <w:pPr>
        <w:pStyle w:val="ConsPlusCell"/>
        <w:jc w:val="both"/>
      </w:pPr>
      <w:r>
        <w:rPr>
          <w:sz w:val="14"/>
        </w:rPr>
        <w:t xml:space="preserve">        общежитий и             метров</w:t>
      </w:r>
    </w:p>
    <w:p w:rsidR="006B7F62" w:rsidRDefault="006B7F62">
      <w:pPr>
        <w:pStyle w:val="ConsPlusCell"/>
        <w:jc w:val="both"/>
      </w:pPr>
      <w:r>
        <w:rPr>
          <w:sz w:val="14"/>
        </w:rPr>
        <w:t xml:space="preserve">        трансформатор-</w:t>
      </w:r>
    </w:p>
    <w:p w:rsidR="006B7F62" w:rsidRDefault="006B7F62">
      <w:pPr>
        <w:pStyle w:val="ConsPlusCell"/>
        <w:jc w:val="both"/>
      </w:pPr>
      <w:r>
        <w:rPr>
          <w:sz w:val="14"/>
        </w:rPr>
        <w:t xml:space="preserve">        ной подстанции,</w:t>
      </w:r>
    </w:p>
    <w:p w:rsidR="006B7F62" w:rsidRDefault="006B7F62">
      <w:pPr>
        <w:pStyle w:val="ConsPlusCell"/>
        <w:jc w:val="both"/>
      </w:pPr>
      <w:r>
        <w:rPr>
          <w:sz w:val="14"/>
        </w:rPr>
        <w:t xml:space="preserve">        здания с</w:t>
      </w:r>
    </w:p>
    <w:p w:rsidR="006B7F62" w:rsidRDefault="006B7F62">
      <w:pPr>
        <w:pStyle w:val="ConsPlusCell"/>
        <w:jc w:val="both"/>
      </w:pPr>
      <w:r>
        <w:rPr>
          <w:sz w:val="14"/>
        </w:rPr>
        <w:t xml:space="preserve">        досуговыми</w:t>
      </w:r>
    </w:p>
    <w:p w:rsidR="006B7F62" w:rsidRDefault="006B7F62">
      <w:pPr>
        <w:pStyle w:val="ConsPlusCell"/>
        <w:jc w:val="both"/>
      </w:pPr>
      <w:r>
        <w:rPr>
          <w:sz w:val="14"/>
        </w:rPr>
        <w:t xml:space="preserve">        помещениями и</w:t>
      </w:r>
    </w:p>
    <w:p w:rsidR="006B7F62" w:rsidRDefault="006B7F62">
      <w:pPr>
        <w:pStyle w:val="ConsPlusCell"/>
        <w:jc w:val="both"/>
      </w:pPr>
      <w:r>
        <w:rPr>
          <w:sz w:val="14"/>
        </w:rPr>
        <w:t xml:space="preserve">        кафе</w:t>
      </w:r>
    </w:p>
    <w:p w:rsidR="006B7F62" w:rsidRDefault="006B7F62">
      <w:pPr>
        <w:pStyle w:val="ConsPlusCell"/>
        <w:jc w:val="both"/>
      </w:pPr>
      <w:r>
        <w:rPr>
          <w:sz w:val="14"/>
        </w:rPr>
        <w:lastRenderedPageBreak/>
        <w:t xml:space="preserve">        Новосибирского</w:t>
      </w:r>
    </w:p>
    <w:p w:rsidR="006B7F62" w:rsidRDefault="006B7F62">
      <w:pPr>
        <w:pStyle w:val="ConsPlusCell"/>
        <w:jc w:val="both"/>
      </w:pPr>
      <w:r>
        <w:rPr>
          <w:sz w:val="14"/>
        </w:rPr>
        <w:t xml:space="preserve">        государствен-</w:t>
      </w:r>
    </w:p>
    <w:p w:rsidR="006B7F62" w:rsidRDefault="006B7F62">
      <w:pPr>
        <w:pStyle w:val="ConsPlusCell"/>
        <w:jc w:val="both"/>
      </w:pPr>
      <w:r>
        <w:rPr>
          <w:sz w:val="14"/>
        </w:rPr>
        <w:t xml:space="preserve">        ного</w:t>
      </w:r>
    </w:p>
    <w:p w:rsidR="006B7F62" w:rsidRDefault="006B7F62">
      <w:pPr>
        <w:pStyle w:val="ConsPlusCell"/>
        <w:jc w:val="both"/>
      </w:pPr>
      <w:r>
        <w:rPr>
          <w:sz w:val="14"/>
        </w:rPr>
        <w:t xml:space="preserve">        университета,</w:t>
      </w:r>
    </w:p>
    <w:p w:rsidR="006B7F62" w:rsidRDefault="006B7F62">
      <w:pPr>
        <w:pStyle w:val="ConsPlusCell"/>
        <w:jc w:val="both"/>
      </w:pPr>
      <w:r>
        <w:rPr>
          <w:sz w:val="14"/>
        </w:rPr>
        <w:t xml:space="preserve">        г. Новосибирск</w:t>
      </w:r>
    </w:p>
    <w:p w:rsidR="006B7F62" w:rsidRDefault="006B7F62">
      <w:pPr>
        <w:pStyle w:val="ConsPlusCell"/>
        <w:jc w:val="both"/>
      </w:pPr>
      <w:r>
        <w:rPr>
          <w:sz w:val="14"/>
        </w:rPr>
        <w:t xml:space="preserve">(п. 91 в ред. </w:t>
      </w:r>
      <w:hyperlink r:id="rId210" w:history="1">
        <w:r>
          <w:rPr>
            <w:color w:val="0000FF"/>
            <w:sz w:val="14"/>
          </w:rPr>
          <w:t>Постановления</w:t>
        </w:r>
      </w:hyperlink>
      <w:r>
        <w:rPr>
          <w:sz w:val="14"/>
        </w:rPr>
        <w:t xml:space="preserve"> Правительства РФ от 09.09.2014 N 917)</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"Национальный исследовательский Томский государственный университет", г. Томск</w:t>
      </w:r>
    </w:p>
    <w:p w:rsidR="006B7F62" w:rsidRDefault="006B7F62">
      <w:pPr>
        <w:pStyle w:val="ConsPlusCell"/>
        <w:jc w:val="both"/>
      </w:pPr>
    </w:p>
    <w:p w:rsidR="006B7F62" w:rsidRDefault="006B7F62">
      <w:pPr>
        <w:pStyle w:val="ConsPlusCell"/>
        <w:jc w:val="both"/>
      </w:pPr>
      <w:r>
        <w:rPr>
          <w:sz w:val="14"/>
        </w:rPr>
        <w:t xml:space="preserve">  92.   Общежитие        2012    тыс.    21,56     478,3      390,2     392,4      354,2     85,9        36         -         -         -          -         -          -</w:t>
      </w:r>
    </w:p>
    <w:p w:rsidR="006B7F62" w:rsidRDefault="006B7F62">
      <w:pPr>
        <w:pStyle w:val="ConsPlusCell"/>
        <w:jc w:val="both"/>
      </w:pPr>
      <w:r>
        <w:rPr>
          <w:sz w:val="14"/>
        </w:rPr>
        <w:t xml:space="preserve">        Томского госу-    год    кв.</w:t>
      </w:r>
    </w:p>
    <w:p w:rsidR="006B7F62" w:rsidRDefault="006B7F62">
      <w:pPr>
        <w:pStyle w:val="ConsPlusCell"/>
        <w:jc w:val="both"/>
      </w:pPr>
      <w:r>
        <w:rPr>
          <w:sz w:val="14"/>
        </w:rPr>
        <w:t xml:space="preserve">        дарственного            метров</w:t>
      </w:r>
    </w:p>
    <w:p w:rsidR="006B7F62" w:rsidRDefault="006B7F62">
      <w:pPr>
        <w:pStyle w:val="ConsPlusCell"/>
        <w:jc w:val="both"/>
      </w:pPr>
      <w:r>
        <w:rPr>
          <w:sz w:val="14"/>
        </w:rPr>
        <w:t xml:space="preserve">        университета,</w:t>
      </w:r>
    </w:p>
    <w:p w:rsidR="006B7F62" w:rsidRDefault="006B7F62">
      <w:pPr>
        <w:pStyle w:val="ConsPlusCell"/>
        <w:jc w:val="both"/>
      </w:pPr>
      <w:r>
        <w:rPr>
          <w:sz w:val="14"/>
        </w:rPr>
        <w:t xml:space="preserve">        г. Томск</w:t>
      </w:r>
    </w:p>
    <w:p w:rsidR="006B7F62" w:rsidRDefault="006B7F62">
      <w:pPr>
        <w:pStyle w:val="ConsPlusCell"/>
        <w:jc w:val="both"/>
      </w:pPr>
    </w:p>
    <w:p w:rsidR="006B7F62" w:rsidRDefault="006B7F62">
      <w:pPr>
        <w:pStyle w:val="ConsPlusCell"/>
        <w:jc w:val="both"/>
      </w:pPr>
      <w:r>
        <w:rPr>
          <w:sz w:val="14"/>
        </w:rPr>
        <w:t xml:space="preserve">                                                       Восполнение дефицита мест в общежитиях для иногородних студентов</w:t>
      </w:r>
    </w:p>
    <w:p w:rsidR="006B7F62" w:rsidRDefault="006B7F62">
      <w:pPr>
        <w:pStyle w:val="ConsPlusCell"/>
        <w:jc w:val="both"/>
      </w:pPr>
    </w:p>
    <w:p w:rsidR="006B7F62" w:rsidRDefault="006B7F62">
      <w:pPr>
        <w:pStyle w:val="ConsPlusCell"/>
        <w:jc w:val="both"/>
      </w:pPr>
      <w:r>
        <w:rPr>
          <w:sz w:val="14"/>
        </w:rPr>
        <w:t xml:space="preserve"> 92(1). Восполнение      2015    тыс.  332,8 &lt;4&gt;  7019,85    7019,85      -          -         -         -       3362,2    3362,2     2198,36   2198,36    1459,29   1459,29</w:t>
      </w:r>
    </w:p>
    <w:p w:rsidR="006B7F62" w:rsidRDefault="006B7F62">
      <w:pPr>
        <w:pStyle w:val="ConsPlusCell"/>
        <w:jc w:val="both"/>
      </w:pPr>
      <w:r>
        <w:rPr>
          <w:sz w:val="14"/>
        </w:rPr>
        <w:t xml:space="preserve">        дефицита мест в   год    кв.                </w:t>
      </w:r>
      <w:hyperlink w:anchor="P6629" w:history="1">
        <w:r>
          <w:rPr>
            <w:color w:val="0000FF"/>
            <w:sz w:val="14"/>
          </w:rPr>
          <w:t>&lt;4&gt;</w:t>
        </w:r>
      </w:hyperlink>
      <w:r>
        <w:rPr>
          <w:sz w:val="14"/>
        </w:rPr>
        <w:t xml:space="preserve">        </w:t>
      </w:r>
      <w:hyperlink w:anchor="P6631" w:history="1">
        <w:r>
          <w:rPr>
            <w:color w:val="0000FF"/>
            <w:sz w:val="14"/>
          </w:rPr>
          <w:t>&lt;5&gt;</w:t>
        </w:r>
      </w:hyperlink>
      <w:r>
        <w:rPr>
          <w:sz w:val="14"/>
        </w:rPr>
        <w:t xml:space="preserve">                                                </w:t>
      </w:r>
      <w:hyperlink w:anchor="P6629" w:history="1">
        <w:r>
          <w:rPr>
            <w:color w:val="0000FF"/>
            <w:sz w:val="14"/>
          </w:rPr>
          <w:t>&lt;4&gt;</w:t>
        </w:r>
      </w:hyperlink>
      <w:r>
        <w:rPr>
          <w:sz w:val="14"/>
        </w:rPr>
        <w:t xml:space="preserve">        </w:t>
      </w:r>
      <w:hyperlink w:anchor="P6631" w:history="1">
        <w:r>
          <w:rPr>
            <w:color w:val="0000FF"/>
            <w:sz w:val="14"/>
          </w:rPr>
          <w:t>&lt;5&gt;</w:t>
        </w:r>
      </w:hyperlink>
      <w:r>
        <w:rPr>
          <w:sz w:val="14"/>
        </w:rPr>
        <w:t xml:space="preserve">      </w:t>
      </w:r>
      <w:hyperlink w:anchor="P6629" w:history="1">
        <w:r>
          <w:rPr>
            <w:color w:val="0000FF"/>
            <w:sz w:val="14"/>
          </w:rPr>
          <w:t>&lt;4&gt;</w:t>
        </w:r>
      </w:hyperlink>
      <w:r>
        <w:rPr>
          <w:sz w:val="14"/>
        </w:rPr>
        <w:t xml:space="preserve">, </w:t>
      </w:r>
      <w:hyperlink w:anchor="P6633" w:history="1">
        <w:r>
          <w:rPr>
            <w:color w:val="0000FF"/>
            <w:sz w:val="14"/>
          </w:rPr>
          <w:t>&lt;6&gt;</w:t>
        </w:r>
      </w:hyperlink>
      <w:r>
        <w:rPr>
          <w:sz w:val="14"/>
        </w:rPr>
        <w:t xml:space="preserve">    </w:t>
      </w:r>
      <w:hyperlink w:anchor="P6633" w:history="1">
        <w:r>
          <w:rPr>
            <w:color w:val="0000FF"/>
            <w:sz w:val="14"/>
          </w:rPr>
          <w:t>&lt;6&gt;</w:t>
        </w:r>
      </w:hyperlink>
      <w:r>
        <w:rPr>
          <w:sz w:val="14"/>
        </w:rPr>
        <w:t xml:space="preserve">     </w:t>
      </w:r>
      <w:hyperlink w:anchor="P6629" w:history="1">
        <w:r>
          <w:rPr>
            <w:color w:val="0000FF"/>
            <w:sz w:val="14"/>
          </w:rPr>
          <w:t>&lt;4&gt;</w:t>
        </w:r>
      </w:hyperlink>
      <w:r>
        <w:rPr>
          <w:sz w:val="14"/>
        </w:rPr>
        <w:t xml:space="preserve">, </w:t>
      </w:r>
      <w:hyperlink w:anchor="P6643" w:history="1">
        <w:r>
          <w:rPr>
            <w:color w:val="0000FF"/>
            <w:sz w:val="14"/>
          </w:rPr>
          <w:t>&lt;11&gt;</w:t>
        </w:r>
      </w:hyperlink>
      <w:r>
        <w:rPr>
          <w:sz w:val="14"/>
        </w:rPr>
        <w:t xml:space="preserve">    </w:t>
      </w:r>
      <w:hyperlink w:anchor="P6643" w:history="1">
        <w:r>
          <w:rPr>
            <w:color w:val="0000FF"/>
            <w:sz w:val="14"/>
          </w:rPr>
          <w:t>&lt;11&gt;</w:t>
        </w:r>
      </w:hyperlink>
    </w:p>
    <w:p w:rsidR="006B7F62" w:rsidRDefault="006B7F62">
      <w:pPr>
        <w:pStyle w:val="ConsPlusCell"/>
        <w:jc w:val="both"/>
      </w:pPr>
      <w:r>
        <w:rPr>
          <w:sz w:val="14"/>
        </w:rPr>
        <w:t xml:space="preserve">        общежитиях для          метров</w:t>
      </w:r>
    </w:p>
    <w:p w:rsidR="006B7F62" w:rsidRDefault="006B7F62">
      <w:pPr>
        <w:pStyle w:val="ConsPlusCell"/>
        <w:jc w:val="both"/>
      </w:pPr>
      <w:r>
        <w:rPr>
          <w:sz w:val="14"/>
        </w:rPr>
        <w:t xml:space="preserve">        иногородних</w:t>
      </w:r>
    </w:p>
    <w:p w:rsidR="006B7F62" w:rsidRDefault="006B7F62">
      <w:pPr>
        <w:pStyle w:val="ConsPlusCell"/>
        <w:jc w:val="both"/>
      </w:pPr>
      <w:r>
        <w:rPr>
          <w:sz w:val="14"/>
        </w:rPr>
        <w:t xml:space="preserve">        студентов</w:t>
      </w:r>
    </w:p>
    <w:p w:rsidR="006B7F62" w:rsidRDefault="006B7F62">
      <w:pPr>
        <w:pStyle w:val="ConsPlusCell"/>
        <w:jc w:val="both"/>
      </w:pPr>
      <w:r>
        <w:rPr>
          <w:sz w:val="14"/>
        </w:rPr>
        <w:t xml:space="preserve">(п. 92(1) в ред. </w:t>
      </w:r>
      <w:hyperlink r:id="rId211" w:history="1">
        <w:r>
          <w:rPr>
            <w:color w:val="0000FF"/>
            <w:sz w:val="14"/>
          </w:rPr>
          <w:t>Постановления</w:t>
        </w:r>
      </w:hyperlink>
      <w:r>
        <w:rPr>
          <w:sz w:val="14"/>
        </w:rPr>
        <w:t xml:space="preserve"> Правительства РФ от 25.12.2015 N 1438)</w:t>
      </w:r>
    </w:p>
    <w:p w:rsidR="006B7F62" w:rsidRDefault="006B7F62">
      <w:pPr>
        <w:pStyle w:val="ConsPlusCell"/>
        <w:jc w:val="both"/>
      </w:pPr>
    </w:p>
    <w:p w:rsidR="006B7F62" w:rsidRDefault="006B7F62">
      <w:pPr>
        <w:pStyle w:val="ConsPlusCell"/>
        <w:jc w:val="both"/>
      </w:pPr>
      <w:r>
        <w:rPr>
          <w:sz w:val="14"/>
        </w:rPr>
        <w:t xml:space="preserve">                                                       Федеральное государственное бюджетное образовательное учреждение</w:t>
      </w:r>
    </w:p>
    <w:p w:rsidR="006B7F62" w:rsidRDefault="006B7F62">
      <w:pPr>
        <w:pStyle w:val="ConsPlusCell"/>
        <w:jc w:val="both"/>
      </w:pPr>
      <w:r>
        <w:rPr>
          <w:sz w:val="14"/>
        </w:rPr>
        <w:t xml:space="preserve">                                    высшего профессионального образования "Санкт-Петербургский государственный университет" (образование)</w:t>
      </w:r>
    </w:p>
    <w:p w:rsidR="006B7F62" w:rsidRDefault="006B7F62">
      <w:pPr>
        <w:pStyle w:val="ConsPlusCell"/>
        <w:jc w:val="both"/>
      </w:pPr>
    </w:p>
    <w:p w:rsidR="006B7F62" w:rsidRDefault="006B7F62">
      <w:pPr>
        <w:pStyle w:val="ConsPlusCell"/>
        <w:jc w:val="both"/>
      </w:pPr>
      <w:r>
        <w:rPr>
          <w:sz w:val="14"/>
        </w:rPr>
        <w:t xml:space="preserve">  93.   Реконструкция    2011    тыс.     5,6        35        35         35        35         -         -          -         -         -          -         -          -</w:t>
      </w:r>
    </w:p>
    <w:p w:rsidR="006B7F62" w:rsidRDefault="006B7F62">
      <w:pPr>
        <w:pStyle w:val="ConsPlusCell"/>
        <w:jc w:val="both"/>
      </w:pPr>
      <w:r>
        <w:rPr>
          <w:sz w:val="14"/>
        </w:rPr>
        <w:t xml:space="preserve">        Дворца графов     год    кв.</w:t>
      </w:r>
    </w:p>
    <w:p w:rsidR="006B7F62" w:rsidRDefault="006B7F62">
      <w:pPr>
        <w:pStyle w:val="ConsPlusCell"/>
        <w:jc w:val="both"/>
      </w:pPr>
      <w:r>
        <w:rPr>
          <w:sz w:val="14"/>
        </w:rPr>
        <w:t xml:space="preserve">        Бобринских, г.          метров</w:t>
      </w:r>
    </w:p>
    <w:p w:rsidR="006B7F62" w:rsidRDefault="006B7F62">
      <w:pPr>
        <w:pStyle w:val="ConsPlusCell"/>
        <w:jc w:val="both"/>
      </w:pPr>
      <w:r>
        <w:rPr>
          <w:sz w:val="14"/>
        </w:rPr>
        <w:t xml:space="preserve">        Санкт-</w:t>
      </w:r>
    </w:p>
    <w:p w:rsidR="006B7F62" w:rsidRDefault="006B7F62">
      <w:pPr>
        <w:pStyle w:val="ConsPlusCell"/>
        <w:jc w:val="both"/>
      </w:pPr>
      <w:r>
        <w:rPr>
          <w:sz w:val="14"/>
        </w:rPr>
        <w:t xml:space="preserve">        Петербург</w:t>
      </w:r>
    </w:p>
    <w:p w:rsidR="006B7F62" w:rsidRDefault="006B7F62">
      <w:pPr>
        <w:pStyle w:val="ConsPlusCell"/>
        <w:jc w:val="both"/>
      </w:pPr>
    </w:p>
    <w:p w:rsidR="006B7F62" w:rsidRDefault="006B7F62">
      <w:pPr>
        <w:pStyle w:val="ConsPlusCell"/>
        <w:jc w:val="both"/>
      </w:pPr>
      <w:r>
        <w:rPr>
          <w:sz w:val="14"/>
        </w:rPr>
        <w:t xml:space="preserve">  94.   1-й этап         2011    тыс.    78,1        84        84         84        84         -         -          -         -         -          -         -          -</w:t>
      </w:r>
    </w:p>
    <w:p w:rsidR="006B7F62" w:rsidRDefault="006B7F62">
      <w:pPr>
        <w:pStyle w:val="ConsPlusCell"/>
        <w:jc w:val="both"/>
      </w:pPr>
      <w:r>
        <w:rPr>
          <w:sz w:val="14"/>
        </w:rPr>
        <w:t xml:space="preserve">        2-й очереди       год    кв.</w:t>
      </w:r>
    </w:p>
    <w:p w:rsidR="006B7F62" w:rsidRDefault="006B7F62">
      <w:pPr>
        <w:pStyle w:val="ConsPlusCell"/>
        <w:jc w:val="both"/>
      </w:pPr>
      <w:r>
        <w:rPr>
          <w:sz w:val="14"/>
        </w:rPr>
        <w:t xml:space="preserve">        строительства           метров</w:t>
      </w:r>
    </w:p>
    <w:p w:rsidR="006B7F62" w:rsidRDefault="006B7F62">
      <w:pPr>
        <w:pStyle w:val="ConsPlusCell"/>
        <w:jc w:val="both"/>
      </w:pPr>
      <w:r>
        <w:rPr>
          <w:sz w:val="14"/>
        </w:rPr>
        <w:t xml:space="preserve">        комплекса</w:t>
      </w:r>
    </w:p>
    <w:p w:rsidR="006B7F62" w:rsidRDefault="006B7F62">
      <w:pPr>
        <w:pStyle w:val="ConsPlusCell"/>
        <w:jc w:val="both"/>
      </w:pPr>
      <w:r>
        <w:rPr>
          <w:sz w:val="14"/>
        </w:rPr>
        <w:t xml:space="preserve">        зданий</w:t>
      </w:r>
    </w:p>
    <w:p w:rsidR="006B7F62" w:rsidRDefault="006B7F62">
      <w:pPr>
        <w:pStyle w:val="ConsPlusCell"/>
        <w:jc w:val="both"/>
      </w:pPr>
      <w:r>
        <w:rPr>
          <w:sz w:val="14"/>
        </w:rPr>
        <w:t xml:space="preserve">        естественных</w:t>
      </w:r>
    </w:p>
    <w:p w:rsidR="006B7F62" w:rsidRDefault="006B7F62">
      <w:pPr>
        <w:pStyle w:val="ConsPlusCell"/>
        <w:jc w:val="both"/>
      </w:pPr>
      <w:r>
        <w:rPr>
          <w:sz w:val="14"/>
        </w:rPr>
        <w:t xml:space="preserve">        факультетов, г.</w:t>
      </w:r>
    </w:p>
    <w:p w:rsidR="006B7F62" w:rsidRDefault="006B7F62">
      <w:pPr>
        <w:pStyle w:val="ConsPlusCell"/>
        <w:jc w:val="both"/>
      </w:pPr>
      <w:r>
        <w:rPr>
          <w:sz w:val="14"/>
        </w:rPr>
        <w:t xml:space="preserve">        Санкт-</w:t>
      </w:r>
    </w:p>
    <w:p w:rsidR="006B7F62" w:rsidRDefault="006B7F62">
      <w:pPr>
        <w:pStyle w:val="ConsPlusCell"/>
        <w:jc w:val="both"/>
      </w:pPr>
      <w:r>
        <w:rPr>
          <w:sz w:val="14"/>
        </w:rPr>
        <w:t xml:space="preserve">        Петербург</w:t>
      </w:r>
    </w:p>
    <w:p w:rsidR="006B7F62" w:rsidRDefault="006B7F62">
      <w:pPr>
        <w:pStyle w:val="ConsPlusCell"/>
        <w:jc w:val="both"/>
      </w:pPr>
    </w:p>
    <w:p w:rsidR="006B7F62" w:rsidRDefault="006B7F62">
      <w:pPr>
        <w:pStyle w:val="ConsPlusCell"/>
        <w:jc w:val="both"/>
      </w:pPr>
      <w:r>
        <w:rPr>
          <w:sz w:val="12"/>
        </w:rPr>
        <w:t xml:space="preserve">                                                                             Минсельхоз России</w:t>
      </w:r>
    </w:p>
    <w:p w:rsidR="006B7F62" w:rsidRDefault="006B7F62">
      <w:pPr>
        <w:pStyle w:val="ConsPlusCell"/>
        <w:jc w:val="both"/>
      </w:pPr>
      <w:r>
        <w:rPr>
          <w:sz w:val="12"/>
        </w:rPr>
        <w:t xml:space="preserve">                                                     (введено </w:t>
      </w:r>
      <w:hyperlink r:id="rId212" w:history="1">
        <w:r>
          <w:rPr>
            <w:color w:val="0000FF"/>
            <w:sz w:val="12"/>
          </w:rPr>
          <w:t>Постановлением</w:t>
        </w:r>
      </w:hyperlink>
      <w:r>
        <w:rPr>
          <w:sz w:val="12"/>
        </w:rPr>
        <w:t xml:space="preserve"> Правительства РФ от 09.09.2014 N 917)</w:t>
      </w:r>
    </w:p>
    <w:p w:rsidR="006B7F62" w:rsidRDefault="006B7F62">
      <w:pPr>
        <w:pStyle w:val="ConsPlusCell"/>
        <w:jc w:val="both"/>
      </w:pPr>
    </w:p>
    <w:p w:rsidR="006B7F62" w:rsidRDefault="006B7F62">
      <w:pPr>
        <w:pStyle w:val="ConsPlusCell"/>
        <w:jc w:val="both"/>
      </w:pPr>
      <w:r>
        <w:rPr>
          <w:sz w:val="12"/>
        </w:rPr>
        <w:t xml:space="preserve">                                                     Восполнение дефицита мест в общежитиях для иногородних студентов</w:t>
      </w:r>
    </w:p>
    <w:p w:rsidR="006B7F62" w:rsidRDefault="006B7F62">
      <w:pPr>
        <w:pStyle w:val="ConsPlusCell"/>
        <w:jc w:val="both"/>
      </w:pPr>
    </w:p>
    <w:p w:rsidR="006B7F62" w:rsidRDefault="006B7F62">
      <w:pPr>
        <w:pStyle w:val="ConsPlusCell"/>
        <w:jc w:val="both"/>
      </w:pPr>
      <w:r>
        <w:rPr>
          <w:sz w:val="12"/>
        </w:rPr>
        <w:t xml:space="preserve">  95.                    2014    тыс.    14,76     190 </w:t>
      </w:r>
      <w:hyperlink w:anchor="P6629" w:history="1">
        <w:r>
          <w:rPr>
            <w:color w:val="0000FF"/>
            <w:sz w:val="12"/>
          </w:rPr>
          <w:t>&lt;4&gt;</w:t>
        </w:r>
      </w:hyperlink>
      <w:r>
        <w:rPr>
          <w:sz w:val="12"/>
        </w:rPr>
        <w:t xml:space="preserve">     190        -          -         -         -          -         -      190 </w:t>
      </w:r>
      <w:hyperlink w:anchor="P6629" w:history="1">
        <w:r>
          <w:rPr>
            <w:color w:val="0000FF"/>
            <w:sz w:val="12"/>
          </w:rPr>
          <w:t>&lt;4&gt;</w:t>
        </w:r>
      </w:hyperlink>
      <w:r>
        <w:rPr>
          <w:sz w:val="12"/>
        </w:rPr>
        <w:t xml:space="preserve">      190        -         -</w:t>
      </w:r>
    </w:p>
    <w:p w:rsidR="006B7F62" w:rsidRDefault="006B7F62">
      <w:pPr>
        <w:pStyle w:val="ConsPlusCell"/>
        <w:jc w:val="both"/>
      </w:pPr>
      <w:r>
        <w:rPr>
          <w:sz w:val="12"/>
        </w:rPr>
        <w:t xml:space="preserve">                          год    кв.      </w:t>
      </w:r>
      <w:hyperlink w:anchor="P6629" w:history="1">
        <w:r>
          <w:rPr>
            <w:color w:val="0000FF"/>
            <w:sz w:val="12"/>
          </w:rPr>
          <w:t>&lt;4&gt;</w:t>
        </w:r>
      </w:hyperlink>
    </w:p>
    <w:p w:rsidR="006B7F62" w:rsidRDefault="006B7F62">
      <w:pPr>
        <w:pStyle w:val="ConsPlusCell"/>
        <w:jc w:val="both"/>
      </w:pPr>
      <w:r>
        <w:rPr>
          <w:sz w:val="12"/>
        </w:rPr>
        <w:t xml:space="preserve">                                метров</w:t>
      </w:r>
    </w:p>
    <w:p w:rsidR="006B7F62" w:rsidRDefault="006B7F62">
      <w:pPr>
        <w:pStyle w:val="ConsPlusCell"/>
        <w:jc w:val="both"/>
      </w:pPr>
      <w:r>
        <w:rPr>
          <w:sz w:val="12"/>
        </w:rPr>
        <w:t>──────────────────────────────────────────────────────────────────────────────────────────────────────────────────────────────────────────────────────────────────────────────</w:t>
      </w:r>
    </w:p>
    <w:p w:rsidR="006B7F62" w:rsidRDefault="006B7F62">
      <w:pPr>
        <w:pStyle w:val="ConsPlusNormal"/>
        <w:jc w:val="both"/>
      </w:pPr>
    </w:p>
    <w:p w:rsidR="006B7F62" w:rsidRDefault="006B7F62">
      <w:pPr>
        <w:sectPr w:rsidR="006B7F62">
          <w:pgSz w:w="16838" w:h="11905" w:orient="landscape"/>
          <w:pgMar w:top="1701" w:right="1134" w:bottom="850" w:left="1134" w:header="0" w:footer="0" w:gutter="0"/>
          <w:cols w:space="720"/>
        </w:sectPr>
      </w:pPr>
    </w:p>
    <w:p w:rsidR="006B7F62" w:rsidRDefault="006B7F62">
      <w:pPr>
        <w:pStyle w:val="ConsPlusNormal"/>
        <w:ind w:firstLine="540"/>
        <w:jc w:val="both"/>
      </w:pPr>
      <w:r>
        <w:lastRenderedPageBreak/>
        <w:t>--------------------------------</w:t>
      </w:r>
    </w:p>
    <w:p w:rsidR="006B7F62" w:rsidRDefault="006B7F62">
      <w:pPr>
        <w:pStyle w:val="ConsPlusNormal"/>
        <w:ind w:firstLine="540"/>
        <w:jc w:val="both"/>
      </w:pPr>
      <w:bookmarkStart w:id="24" w:name="P6623"/>
      <w:bookmarkEnd w:id="24"/>
      <w:r>
        <w:t xml:space="preserve">&lt;1&gt; Средства федерального бюджета, предусмотренные в 2013 году, но не использованные по состоянию на 1 января 2014 г. и восстановленные в 2014 году в соответствии с </w:t>
      </w:r>
      <w:hyperlink r:id="rId213" w:history="1">
        <w:r>
          <w:rPr>
            <w:color w:val="0000FF"/>
          </w:rPr>
          <w:t>пунктом 10</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 на те же цели.</w:t>
      </w:r>
    </w:p>
    <w:p w:rsidR="006B7F62" w:rsidRDefault="006B7F62">
      <w:pPr>
        <w:pStyle w:val="ConsPlusNormal"/>
        <w:jc w:val="both"/>
      </w:pPr>
      <w:r>
        <w:t xml:space="preserve">(сноска в ред. </w:t>
      </w:r>
      <w:hyperlink r:id="rId214" w:history="1">
        <w:r>
          <w:rPr>
            <w:color w:val="0000FF"/>
          </w:rPr>
          <w:t>Постановления</w:t>
        </w:r>
      </w:hyperlink>
      <w:r>
        <w:t xml:space="preserve"> Правительства РФ от 09.09.2014 N 917)</w:t>
      </w:r>
    </w:p>
    <w:p w:rsidR="006B7F62" w:rsidRDefault="006B7F62">
      <w:pPr>
        <w:pStyle w:val="ConsPlusNormal"/>
        <w:ind w:firstLine="540"/>
        <w:jc w:val="both"/>
      </w:pPr>
      <w:r>
        <w:t xml:space="preserve">&lt;2&gt; В том числе средства федерального бюджета в размере 500 млн. рублей, предусмотренные в 2013 году, но не использованные по состоянию на 1 января 2014 г. и восстановленные в 2014 году в соответствии с </w:t>
      </w:r>
      <w:hyperlink r:id="rId215" w:history="1">
        <w:r>
          <w:rPr>
            <w:color w:val="0000FF"/>
          </w:rPr>
          <w:t>пунктом 10</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 на те же цели.</w:t>
      </w:r>
    </w:p>
    <w:p w:rsidR="006B7F62" w:rsidRDefault="006B7F62">
      <w:pPr>
        <w:pStyle w:val="ConsPlusNormal"/>
        <w:jc w:val="both"/>
      </w:pPr>
      <w:r>
        <w:t xml:space="preserve">(сноска в ред. </w:t>
      </w:r>
      <w:hyperlink r:id="rId216" w:history="1">
        <w:r>
          <w:rPr>
            <w:color w:val="0000FF"/>
          </w:rPr>
          <w:t>Постановления</w:t>
        </w:r>
      </w:hyperlink>
      <w:r>
        <w:t xml:space="preserve"> Правительства РФ от 09.09.2014 N 917)</w:t>
      </w:r>
    </w:p>
    <w:p w:rsidR="006B7F62" w:rsidRDefault="006B7F62">
      <w:pPr>
        <w:pStyle w:val="ConsPlusNormal"/>
        <w:ind w:firstLine="540"/>
        <w:jc w:val="both"/>
      </w:pPr>
      <w:bookmarkStart w:id="25" w:name="P6627"/>
      <w:bookmarkEnd w:id="25"/>
      <w:r>
        <w:t xml:space="preserve">&lt;3&gt; Финансирование работ по реконструкции общежития будет осуществлено в установленном порядке при детализации мероприятия "Восполнение дефицита мест в общежитиях для иногородних студентов" Федеральной целевой </w:t>
      </w:r>
      <w:hyperlink r:id="rId217" w:history="1">
        <w:r>
          <w:rPr>
            <w:color w:val="0000FF"/>
          </w:rPr>
          <w:t>программы</w:t>
        </w:r>
      </w:hyperlink>
      <w:r>
        <w:t xml:space="preserve"> развития образования на 2016 - 2020 годы, утвержденной постановлением Правительства Российской Федерации от 23 мая 2015 г. N 497 "О Федеральной целевой программе развития образования на 2016 - 2020 годы".</w:t>
      </w:r>
    </w:p>
    <w:p w:rsidR="006B7F62" w:rsidRDefault="006B7F62">
      <w:pPr>
        <w:pStyle w:val="ConsPlusNormal"/>
        <w:jc w:val="both"/>
      </w:pPr>
      <w:r>
        <w:t xml:space="preserve">(сноска в ред. </w:t>
      </w:r>
      <w:hyperlink r:id="rId218" w:history="1">
        <w:r>
          <w:rPr>
            <w:color w:val="0000FF"/>
          </w:rPr>
          <w:t>Постановления</w:t>
        </w:r>
      </w:hyperlink>
      <w:r>
        <w:t xml:space="preserve"> Правительства РФ от 25.12.2015 N 1438)</w:t>
      </w:r>
    </w:p>
    <w:p w:rsidR="006B7F62" w:rsidRDefault="006B7F62">
      <w:pPr>
        <w:pStyle w:val="ConsPlusNormal"/>
        <w:ind w:firstLine="540"/>
        <w:jc w:val="both"/>
      </w:pPr>
      <w:bookmarkStart w:id="26" w:name="P6629"/>
      <w:bookmarkEnd w:id="26"/>
      <w:r>
        <w:t>&lt;4&gt; Объем финансирования мероприятия за счет внебюджетных источников определяется при детализации мероприятия на очередной финансовый год. Общая площадь объектов может быть уточнена по итогам детализации мероприятия.</w:t>
      </w:r>
    </w:p>
    <w:p w:rsidR="006B7F62" w:rsidRDefault="006B7F62">
      <w:pPr>
        <w:pStyle w:val="ConsPlusNormal"/>
        <w:jc w:val="both"/>
      </w:pPr>
      <w:r>
        <w:t xml:space="preserve">(сноска введена </w:t>
      </w:r>
      <w:hyperlink r:id="rId219" w:history="1">
        <w:r>
          <w:rPr>
            <w:color w:val="0000FF"/>
          </w:rPr>
          <w:t>Постановлением</w:t>
        </w:r>
      </w:hyperlink>
      <w:r>
        <w:t xml:space="preserve"> Правительства РФ от 09.09.2014 N 917)</w:t>
      </w:r>
    </w:p>
    <w:p w:rsidR="006B7F62" w:rsidRDefault="006B7F62">
      <w:pPr>
        <w:pStyle w:val="ConsPlusNormal"/>
        <w:ind w:firstLine="540"/>
        <w:jc w:val="both"/>
      </w:pPr>
      <w:bookmarkStart w:id="27" w:name="P6631"/>
      <w:bookmarkEnd w:id="27"/>
      <w:r>
        <w:t xml:space="preserve">&lt;5&gt; Объем финансирования мероприятия из средств федерального бюджета в 2013 - 2014 годах сокращен на 2080,8 млн. рублей, в том числе в 2013 году на 637,8 млн. рублей и в 2014 году на 1443 млн. рублей, из них 1960,8 млн. рублей будут возвращены на реализацию мероприятия в 2016 году за счет средств, предусмотренных Минобрнауки России на финансовое обеспечение мероприятий государственной </w:t>
      </w:r>
      <w:hyperlink r:id="rId220" w:history="1">
        <w:r>
          <w:rPr>
            <w:color w:val="0000FF"/>
          </w:rPr>
          <w:t>программы</w:t>
        </w:r>
      </w:hyperlink>
      <w:r>
        <w:t xml:space="preserve"> Российской Федерации "Развитие образования" на 2013 - 2020 годы, утвержденной постановлением Правительства Российской Федерации от 15 апреля 2014 г. N 295 "Об утверждении государственной программы Российской Федерации "Развитие образования" на 2013 - 2020 годы.</w:t>
      </w:r>
    </w:p>
    <w:p w:rsidR="006B7F62" w:rsidRDefault="006B7F62">
      <w:pPr>
        <w:pStyle w:val="ConsPlusNormal"/>
        <w:jc w:val="both"/>
      </w:pPr>
      <w:r>
        <w:t xml:space="preserve">(сноска в ред. </w:t>
      </w:r>
      <w:hyperlink r:id="rId221" w:history="1">
        <w:r>
          <w:rPr>
            <w:color w:val="0000FF"/>
          </w:rPr>
          <w:t>Постановления</w:t>
        </w:r>
      </w:hyperlink>
      <w:r>
        <w:t xml:space="preserve"> Правительства РФ от 12.12.2014 N 1360)</w:t>
      </w:r>
    </w:p>
    <w:p w:rsidR="006B7F62" w:rsidRDefault="006B7F62">
      <w:pPr>
        <w:pStyle w:val="ConsPlusNormal"/>
        <w:ind w:firstLine="540"/>
        <w:jc w:val="both"/>
      </w:pPr>
      <w:bookmarkStart w:id="28" w:name="P6633"/>
      <w:bookmarkEnd w:id="28"/>
      <w:r>
        <w:t xml:space="preserve">&lt;6&gt; В том числе средства федерального бюджета в размере 57,9 млн. рублей, предусмотренные в 2013 году, но не использованные по состоянию на 1 января 2014 г. и восстановленные в 2014 году в соответствии с </w:t>
      </w:r>
      <w:hyperlink r:id="rId222" w:history="1">
        <w:r>
          <w:rPr>
            <w:color w:val="0000FF"/>
          </w:rPr>
          <w:t>пунктом 10</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 на те же цели.</w:t>
      </w:r>
    </w:p>
    <w:p w:rsidR="006B7F62" w:rsidRDefault="006B7F62">
      <w:pPr>
        <w:pStyle w:val="ConsPlusNormal"/>
        <w:jc w:val="both"/>
      </w:pPr>
      <w:r>
        <w:t xml:space="preserve">(сноска введена </w:t>
      </w:r>
      <w:hyperlink r:id="rId223" w:history="1">
        <w:r>
          <w:rPr>
            <w:color w:val="0000FF"/>
          </w:rPr>
          <w:t>Постановлением</w:t>
        </w:r>
      </w:hyperlink>
      <w:r>
        <w:t xml:space="preserve"> Правительства РФ от 09.09.2014 N 917)</w:t>
      </w:r>
    </w:p>
    <w:p w:rsidR="006B7F62" w:rsidRDefault="006B7F62">
      <w:pPr>
        <w:pStyle w:val="ConsPlusNormal"/>
        <w:ind w:firstLine="540"/>
        <w:jc w:val="both"/>
      </w:pPr>
      <w:bookmarkStart w:id="29" w:name="P6635"/>
      <w:bookmarkEnd w:id="29"/>
      <w:r>
        <w:t xml:space="preserve">&lt;7&gt; Завершение строительства объекта будет осуществляться в рамках Федеральной целевой </w:t>
      </w:r>
      <w:hyperlink r:id="rId224" w:history="1">
        <w:r>
          <w:rPr>
            <w:color w:val="0000FF"/>
          </w:rPr>
          <w:t>программы</w:t>
        </w:r>
      </w:hyperlink>
      <w:r>
        <w:t xml:space="preserve"> развития образования на 2016 - 2020 годы, утвержденной постановлением Правительства Российской Федерации от 23 мая 2015 г. N 497 "О Федеральной целевой программе развития образования на 2016 - 2020 годы", с учетом представления обосновывающей документации.</w:t>
      </w:r>
    </w:p>
    <w:p w:rsidR="006B7F62" w:rsidRDefault="006B7F62">
      <w:pPr>
        <w:pStyle w:val="ConsPlusNormal"/>
        <w:jc w:val="both"/>
      </w:pPr>
      <w:r>
        <w:t xml:space="preserve">(сноска в ред. </w:t>
      </w:r>
      <w:hyperlink r:id="rId225" w:history="1">
        <w:r>
          <w:rPr>
            <w:color w:val="0000FF"/>
          </w:rPr>
          <w:t>Постановления</w:t>
        </w:r>
      </w:hyperlink>
      <w:r>
        <w:t xml:space="preserve"> Правительства РФ от 25.12.2015 N 1438)</w:t>
      </w:r>
    </w:p>
    <w:p w:rsidR="006B7F62" w:rsidRDefault="006B7F62">
      <w:pPr>
        <w:pStyle w:val="ConsPlusNormal"/>
        <w:ind w:firstLine="540"/>
        <w:jc w:val="both"/>
      </w:pPr>
      <w:bookmarkStart w:id="30" w:name="P6637"/>
      <w:bookmarkEnd w:id="30"/>
      <w:r>
        <w:t xml:space="preserve">&lt;8&gt; Средства федерального бюджета, предусмотренные в 2014 году, но не использованные по состоянию на 1 января 2015 г. и восстановленные в 2015 году в соответствии с </w:t>
      </w:r>
      <w:hyperlink r:id="rId226"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 на те же цели.</w:t>
      </w:r>
    </w:p>
    <w:p w:rsidR="006B7F62" w:rsidRDefault="006B7F62">
      <w:pPr>
        <w:pStyle w:val="ConsPlusNormal"/>
        <w:jc w:val="both"/>
      </w:pPr>
      <w:r>
        <w:t xml:space="preserve">(сноска введена </w:t>
      </w:r>
      <w:hyperlink r:id="rId227" w:history="1">
        <w:r>
          <w:rPr>
            <w:color w:val="0000FF"/>
          </w:rPr>
          <w:t>Постановлением</w:t>
        </w:r>
      </w:hyperlink>
      <w:r>
        <w:t xml:space="preserve"> Правительства РФ от 16.07.2015 N 715)</w:t>
      </w:r>
    </w:p>
    <w:p w:rsidR="006B7F62" w:rsidRDefault="006B7F62">
      <w:pPr>
        <w:pStyle w:val="ConsPlusNormal"/>
        <w:ind w:firstLine="540"/>
        <w:jc w:val="both"/>
      </w:pPr>
      <w:bookmarkStart w:id="31" w:name="P6639"/>
      <w:bookmarkEnd w:id="31"/>
      <w:r>
        <w:t xml:space="preserve">&lt;9&gt; В том числе средства федерального бюджета в размере 117,49 млн. рублей, </w:t>
      </w:r>
      <w:r>
        <w:lastRenderedPageBreak/>
        <w:t>предусмотренные в 2014 году, но не использованные по состоянию на 1 января 2015 г. и возвращенные в федеральный бюджет.</w:t>
      </w:r>
    </w:p>
    <w:p w:rsidR="006B7F62" w:rsidRDefault="006B7F62">
      <w:pPr>
        <w:pStyle w:val="ConsPlusNormal"/>
        <w:jc w:val="both"/>
      </w:pPr>
      <w:r>
        <w:t xml:space="preserve">(сноска в ред. </w:t>
      </w:r>
      <w:hyperlink r:id="rId228" w:history="1">
        <w:r>
          <w:rPr>
            <w:color w:val="0000FF"/>
          </w:rPr>
          <w:t>Постановления</w:t>
        </w:r>
      </w:hyperlink>
      <w:r>
        <w:t xml:space="preserve"> Правительства РФ от 25.12.2015 N 1438)</w:t>
      </w:r>
    </w:p>
    <w:p w:rsidR="006B7F62" w:rsidRDefault="006B7F62">
      <w:pPr>
        <w:pStyle w:val="ConsPlusNormal"/>
        <w:ind w:firstLine="540"/>
        <w:jc w:val="both"/>
      </w:pPr>
      <w:r>
        <w:t xml:space="preserve">&lt;10&gt; В том числе средства федерального бюджета в размере 50 млн. рублей, предусмотренные в 2014 году, но не использованные по состоянию на 1 января 2015 г. и восстановленные в 2015 году в соответствии с </w:t>
      </w:r>
      <w:hyperlink r:id="rId229"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 на те же цели.</w:t>
      </w:r>
    </w:p>
    <w:p w:rsidR="006B7F62" w:rsidRDefault="006B7F62">
      <w:pPr>
        <w:pStyle w:val="ConsPlusNormal"/>
        <w:jc w:val="both"/>
      </w:pPr>
      <w:r>
        <w:t xml:space="preserve">(сноска введена </w:t>
      </w:r>
      <w:hyperlink r:id="rId230" w:history="1">
        <w:r>
          <w:rPr>
            <w:color w:val="0000FF"/>
          </w:rPr>
          <w:t>Постановлением</w:t>
        </w:r>
      </w:hyperlink>
      <w:r>
        <w:t xml:space="preserve"> Правительства РФ от 16.07.2015 N 715)</w:t>
      </w:r>
    </w:p>
    <w:p w:rsidR="006B7F62" w:rsidRDefault="006B7F62">
      <w:pPr>
        <w:pStyle w:val="ConsPlusNormal"/>
        <w:ind w:firstLine="540"/>
        <w:jc w:val="both"/>
      </w:pPr>
      <w:bookmarkStart w:id="32" w:name="P6643"/>
      <w:bookmarkEnd w:id="32"/>
      <w:r>
        <w:t xml:space="preserve">&lt;11&gt; В том числе средства федерального бюджета в размере 187,54 млн. рублей, предусмотренные в 2014 году, но не использованные по состоянию на 1 января 2015 г. и восстановленные в 2015 году в соответствии с </w:t>
      </w:r>
      <w:hyperlink r:id="rId231"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 на те же цели.</w:t>
      </w:r>
    </w:p>
    <w:p w:rsidR="006B7F62" w:rsidRDefault="006B7F62">
      <w:pPr>
        <w:pStyle w:val="ConsPlusNormal"/>
        <w:jc w:val="both"/>
      </w:pPr>
      <w:r>
        <w:t xml:space="preserve">(сноска введена </w:t>
      </w:r>
      <w:hyperlink r:id="rId232" w:history="1">
        <w:r>
          <w:rPr>
            <w:color w:val="0000FF"/>
          </w:rPr>
          <w:t>Постановлением</w:t>
        </w:r>
      </w:hyperlink>
      <w:r>
        <w:t xml:space="preserve"> Правительства РФ от 16.07.2015 N 715; в ред. </w:t>
      </w:r>
      <w:hyperlink r:id="rId233" w:history="1">
        <w:r>
          <w:rPr>
            <w:color w:val="0000FF"/>
          </w:rPr>
          <w:t>Постановления</w:t>
        </w:r>
      </w:hyperlink>
      <w:r>
        <w:t xml:space="preserve"> Правительства РФ от 25.12.2015 N 1438)</w:t>
      </w:r>
    </w:p>
    <w:p w:rsidR="006B7F62" w:rsidRDefault="006B7F62">
      <w:pPr>
        <w:pStyle w:val="ConsPlusNormal"/>
        <w:ind w:firstLine="540"/>
        <w:jc w:val="both"/>
      </w:pPr>
      <w:bookmarkStart w:id="33" w:name="P6645"/>
      <w:bookmarkEnd w:id="33"/>
      <w:r>
        <w:t xml:space="preserve">&lt;12&gt; В связи с передачей федерального государственного бюджетного образовательного учреждения высшего образования "Литературный институт имени А.М. Горького" в ведение Минкультуры России в соответствии с </w:t>
      </w:r>
      <w:hyperlink r:id="rId234" w:history="1">
        <w:r>
          <w:rPr>
            <w:color w:val="0000FF"/>
          </w:rPr>
          <w:t>распоряжением</w:t>
        </w:r>
      </w:hyperlink>
      <w:r>
        <w:t xml:space="preserve"> Правительства Российской Федерации от 16 июля 2014 г. N 1322-р вопрос о финансировании строительства объекта будет решаться Минкультуры России в рамках иных целевых программ или непрограммных мероприятий.</w:t>
      </w:r>
    </w:p>
    <w:p w:rsidR="006B7F62" w:rsidRDefault="006B7F62">
      <w:pPr>
        <w:pStyle w:val="ConsPlusNormal"/>
        <w:jc w:val="both"/>
      </w:pPr>
      <w:r>
        <w:t xml:space="preserve">(сноска введена </w:t>
      </w:r>
      <w:hyperlink r:id="rId235" w:history="1">
        <w:r>
          <w:rPr>
            <w:color w:val="0000FF"/>
          </w:rPr>
          <w:t>Постановлением</w:t>
        </w:r>
      </w:hyperlink>
      <w:r>
        <w:t xml:space="preserve"> Правительства РФ от 25.12.2015 N 1438)</w:t>
      </w: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sectPr w:rsidR="006B7F62">
          <w:pgSz w:w="11905" w:h="16838"/>
          <w:pgMar w:top="1134" w:right="850" w:bottom="1134" w:left="1701" w:header="0" w:footer="0" w:gutter="0"/>
          <w:cols w:space="720"/>
        </w:sectPr>
      </w:pPr>
    </w:p>
    <w:p w:rsidR="006B7F62" w:rsidRDefault="006B7F62">
      <w:pPr>
        <w:pStyle w:val="ConsPlusNormal"/>
        <w:jc w:val="right"/>
        <w:outlineLvl w:val="1"/>
      </w:pPr>
      <w:r>
        <w:lastRenderedPageBreak/>
        <w:t>Приложение N 5</w:t>
      </w:r>
    </w:p>
    <w:p w:rsidR="006B7F62" w:rsidRDefault="006B7F62">
      <w:pPr>
        <w:pStyle w:val="ConsPlusNormal"/>
        <w:jc w:val="right"/>
      </w:pPr>
      <w:r>
        <w:t>к Федеральной целевой программе</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ind w:firstLine="540"/>
        <w:jc w:val="both"/>
      </w:pPr>
    </w:p>
    <w:p w:rsidR="006B7F62" w:rsidRDefault="006B7F62">
      <w:pPr>
        <w:pStyle w:val="ConsPlusNormal"/>
        <w:jc w:val="center"/>
      </w:pPr>
      <w:bookmarkStart w:id="34" w:name="P6657"/>
      <w:bookmarkEnd w:id="34"/>
      <w:r>
        <w:t>ОБЪЕМЫ И ИСТОЧНИКИ ФИНАНСИРОВАНИЯ</w:t>
      </w:r>
    </w:p>
    <w:p w:rsidR="006B7F62" w:rsidRDefault="006B7F62">
      <w:pPr>
        <w:pStyle w:val="ConsPlusNormal"/>
        <w:jc w:val="center"/>
      </w:pPr>
      <w:r>
        <w:t>ФЕДЕРАЛЬНОЙ ЦЕЛЕВОЙ ПРОГРАММЫ РАЗВИТИЯ ОБРАЗОВАНИЯ</w:t>
      </w:r>
    </w:p>
    <w:p w:rsidR="006B7F62" w:rsidRDefault="006B7F62">
      <w:pPr>
        <w:pStyle w:val="ConsPlusNormal"/>
        <w:jc w:val="center"/>
      </w:pPr>
      <w:r>
        <w:t>НА 2011 - 2015 ГОДЫ</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Постановлений Правительства РФ от 16.07.2015 </w:t>
      </w:r>
      <w:hyperlink r:id="rId236" w:history="1">
        <w:r>
          <w:rPr>
            <w:color w:val="0000FF"/>
          </w:rPr>
          <w:t>N 715</w:t>
        </w:r>
      </w:hyperlink>
      <w:r>
        <w:t>,</w:t>
      </w:r>
    </w:p>
    <w:p w:rsidR="006B7F62" w:rsidRDefault="006B7F62">
      <w:pPr>
        <w:pStyle w:val="ConsPlusNormal"/>
        <w:jc w:val="center"/>
      </w:pPr>
      <w:r>
        <w:t xml:space="preserve">от 25.12.2015 </w:t>
      </w:r>
      <w:hyperlink r:id="rId237" w:history="1">
        <w:r>
          <w:rPr>
            <w:color w:val="0000FF"/>
          </w:rPr>
          <w:t>N 1438</w:t>
        </w:r>
      </w:hyperlink>
      <w:r>
        <w:t>)</w:t>
      </w:r>
    </w:p>
    <w:p w:rsidR="006B7F62" w:rsidRDefault="006B7F62">
      <w:pPr>
        <w:pStyle w:val="ConsPlusNormal"/>
        <w:jc w:val="center"/>
      </w:pPr>
    </w:p>
    <w:p w:rsidR="006B7F62" w:rsidRDefault="006B7F62">
      <w:pPr>
        <w:pStyle w:val="ConsPlusNormal"/>
        <w:jc w:val="right"/>
      </w:pPr>
      <w:r>
        <w:t>(млн.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1247"/>
        <w:gridCol w:w="1191"/>
        <w:gridCol w:w="1191"/>
        <w:gridCol w:w="1304"/>
        <w:gridCol w:w="1247"/>
        <w:gridCol w:w="1191"/>
      </w:tblGrid>
      <w:tr w:rsidR="006B7F62">
        <w:tc>
          <w:tcPr>
            <w:tcW w:w="3572" w:type="dxa"/>
            <w:vMerge w:val="restart"/>
            <w:tcBorders>
              <w:top w:val="single" w:sz="4" w:space="0" w:color="auto"/>
              <w:left w:val="nil"/>
              <w:bottom w:val="nil"/>
            </w:tcBorders>
          </w:tcPr>
          <w:p w:rsidR="006B7F62" w:rsidRDefault="006B7F62">
            <w:pPr>
              <w:pStyle w:val="ConsPlusNormal"/>
              <w:jc w:val="center"/>
            </w:pPr>
            <w:r>
              <w:t>Источники финансирования и направления расходов</w:t>
            </w:r>
          </w:p>
        </w:tc>
        <w:tc>
          <w:tcPr>
            <w:tcW w:w="7371" w:type="dxa"/>
            <w:gridSpan w:val="6"/>
            <w:tcBorders>
              <w:top w:val="single" w:sz="4" w:space="0" w:color="auto"/>
              <w:bottom w:val="single" w:sz="4" w:space="0" w:color="auto"/>
              <w:right w:val="nil"/>
            </w:tcBorders>
          </w:tcPr>
          <w:p w:rsidR="006B7F62" w:rsidRDefault="006B7F62">
            <w:pPr>
              <w:pStyle w:val="ConsPlusNormal"/>
              <w:jc w:val="center"/>
            </w:pPr>
            <w:r>
              <w:t>Объем финансирования</w:t>
            </w:r>
          </w:p>
        </w:tc>
      </w:tr>
      <w:tr w:rsidR="006B7F62">
        <w:tc>
          <w:tcPr>
            <w:tcW w:w="3572" w:type="dxa"/>
            <w:vMerge/>
            <w:tcBorders>
              <w:top w:val="single" w:sz="4" w:space="0" w:color="auto"/>
              <w:left w:val="nil"/>
              <w:bottom w:val="nil"/>
            </w:tcBorders>
          </w:tcPr>
          <w:p w:rsidR="006B7F62" w:rsidRDefault="006B7F62"/>
        </w:tc>
        <w:tc>
          <w:tcPr>
            <w:tcW w:w="1247" w:type="dxa"/>
            <w:vMerge w:val="restart"/>
            <w:tcBorders>
              <w:top w:val="single" w:sz="4" w:space="0" w:color="auto"/>
              <w:bottom w:val="nil"/>
            </w:tcBorders>
          </w:tcPr>
          <w:p w:rsidR="006B7F62" w:rsidRDefault="006B7F62">
            <w:pPr>
              <w:pStyle w:val="ConsPlusNormal"/>
              <w:jc w:val="center"/>
            </w:pPr>
            <w:r>
              <w:t>2011 - 2015 годы - всего</w:t>
            </w:r>
          </w:p>
        </w:tc>
        <w:tc>
          <w:tcPr>
            <w:tcW w:w="6124" w:type="dxa"/>
            <w:gridSpan w:val="5"/>
            <w:tcBorders>
              <w:top w:val="single" w:sz="4" w:space="0" w:color="auto"/>
              <w:bottom w:val="single" w:sz="4" w:space="0" w:color="auto"/>
              <w:right w:val="nil"/>
            </w:tcBorders>
          </w:tcPr>
          <w:p w:rsidR="006B7F62" w:rsidRDefault="006B7F62">
            <w:pPr>
              <w:pStyle w:val="ConsPlusNormal"/>
              <w:jc w:val="center"/>
            </w:pPr>
            <w:r>
              <w:t>в том числе</w:t>
            </w:r>
          </w:p>
        </w:tc>
      </w:tr>
      <w:tr w:rsidR="006B7F62">
        <w:tblPrEx>
          <w:tblBorders>
            <w:insideH w:val="none" w:sz="0" w:space="0" w:color="auto"/>
          </w:tblBorders>
        </w:tblPrEx>
        <w:tc>
          <w:tcPr>
            <w:tcW w:w="3572" w:type="dxa"/>
            <w:vMerge/>
            <w:tcBorders>
              <w:top w:val="single" w:sz="4" w:space="0" w:color="auto"/>
              <w:left w:val="nil"/>
              <w:bottom w:val="nil"/>
            </w:tcBorders>
          </w:tcPr>
          <w:p w:rsidR="006B7F62" w:rsidRDefault="006B7F62"/>
        </w:tc>
        <w:tc>
          <w:tcPr>
            <w:tcW w:w="1247" w:type="dxa"/>
            <w:vMerge/>
            <w:tcBorders>
              <w:top w:val="single" w:sz="4" w:space="0" w:color="auto"/>
              <w:bottom w:val="nil"/>
            </w:tcBorders>
          </w:tcPr>
          <w:p w:rsidR="006B7F62" w:rsidRDefault="006B7F62"/>
        </w:tc>
        <w:tc>
          <w:tcPr>
            <w:tcW w:w="1191" w:type="dxa"/>
            <w:tcBorders>
              <w:top w:val="single" w:sz="4" w:space="0" w:color="auto"/>
              <w:bottom w:val="nil"/>
            </w:tcBorders>
          </w:tcPr>
          <w:p w:rsidR="006B7F62" w:rsidRDefault="006B7F62">
            <w:pPr>
              <w:pStyle w:val="ConsPlusNormal"/>
              <w:jc w:val="center"/>
            </w:pPr>
            <w:r>
              <w:t>2011 год</w:t>
            </w:r>
          </w:p>
        </w:tc>
        <w:tc>
          <w:tcPr>
            <w:tcW w:w="1191" w:type="dxa"/>
            <w:tcBorders>
              <w:top w:val="single" w:sz="4" w:space="0" w:color="auto"/>
              <w:bottom w:val="nil"/>
            </w:tcBorders>
          </w:tcPr>
          <w:p w:rsidR="006B7F62" w:rsidRDefault="006B7F62">
            <w:pPr>
              <w:pStyle w:val="ConsPlusNormal"/>
              <w:jc w:val="center"/>
            </w:pPr>
            <w:r>
              <w:t>2012 год</w:t>
            </w:r>
          </w:p>
        </w:tc>
        <w:tc>
          <w:tcPr>
            <w:tcW w:w="1304" w:type="dxa"/>
            <w:tcBorders>
              <w:top w:val="single" w:sz="4" w:space="0" w:color="auto"/>
              <w:bottom w:val="nil"/>
            </w:tcBorders>
          </w:tcPr>
          <w:p w:rsidR="006B7F62" w:rsidRDefault="006B7F62">
            <w:pPr>
              <w:pStyle w:val="ConsPlusNormal"/>
              <w:jc w:val="center"/>
            </w:pPr>
            <w:r>
              <w:t>2013 год</w:t>
            </w:r>
          </w:p>
        </w:tc>
        <w:tc>
          <w:tcPr>
            <w:tcW w:w="1247" w:type="dxa"/>
            <w:tcBorders>
              <w:top w:val="single" w:sz="4" w:space="0" w:color="auto"/>
              <w:bottom w:val="nil"/>
            </w:tcBorders>
          </w:tcPr>
          <w:p w:rsidR="006B7F62" w:rsidRDefault="006B7F62">
            <w:pPr>
              <w:pStyle w:val="ConsPlusNormal"/>
              <w:jc w:val="center"/>
            </w:pPr>
            <w:r>
              <w:t>2014 год</w:t>
            </w:r>
          </w:p>
        </w:tc>
        <w:tc>
          <w:tcPr>
            <w:tcW w:w="1191" w:type="dxa"/>
            <w:tcBorders>
              <w:top w:val="single" w:sz="4" w:space="0" w:color="auto"/>
              <w:bottom w:val="nil"/>
              <w:right w:val="nil"/>
            </w:tcBorders>
          </w:tcPr>
          <w:p w:rsidR="006B7F62" w:rsidRDefault="006B7F62">
            <w:pPr>
              <w:pStyle w:val="ConsPlusNormal"/>
              <w:jc w:val="center"/>
            </w:pPr>
            <w:r>
              <w:t>2015 год</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pPr>
            <w:r>
              <w:t>Федеральный бюджет - всего</w:t>
            </w:r>
          </w:p>
        </w:tc>
        <w:tc>
          <w:tcPr>
            <w:tcW w:w="1247" w:type="dxa"/>
            <w:tcBorders>
              <w:top w:val="nil"/>
              <w:left w:val="nil"/>
              <w:bottom w:val="nil"/>
              <w:right w:val="nil"/>
            </w:tcBorders>
          </w:tcPr>
          <w:p w:rsidR="006B7F62" w:rsidRDefault="006B7F62">
            <w:pPr>
              <w:pStyle w:val="ConsPlusNormal"/>
              <w:jc w:val="center"/>
            </w:pPr>
            <w:r>
              <w:t>66696,45</w:t>
            </w:r>
          </w:p>
        </w:tc>
        <w:tc>
          <w:tcPr>
            <w:tcW w:w="1191" w:type="dxa"/>
            <w:tcBorders>
              <w:top w:val="nil"/>
              <w:left w:val="nil"/>
              <w:bottom w:val="nil"/>
              <w:right w:val="nil"/>
            </w:tcBorders>
          </w:tcPr>
          <w:p w:rsidR="006B7F62" w:rsidRDefault="006B7F62">
            <w:pPr>
              <w:pStyle w:val="ConsPlusNormal"/>
              <w:jc w:val="center"/>
            </w:pPr>
            <w:r>
              <w:t>14179,8</w:t>
            </w:r>
          </w:p>
        </w:tc>
        <w:tc>
          <w:tcPr>
            <w:tcW w:w="1191" w:type="dxa"/>
            <w:tcBorders>
              <w:top w:val="nil"/>
              <w:left w:val="nil"/>
              <w:bottom w:val="nil"/>
              <w:right w:val="nil"/>
            </w:tcBorders>
          </w:tcPr>
          <w:p w:rsidR="006B7F62" w:rsidRDefault="006B7F62">
            <w:pPr>
              <w:pStyle w:val="ConsPlusNormal"/>
              <w:jc w:val="center"/>
            </w:pPr>
            <w:r>
              <w:t>12263,49</w:t>
            </w:r>
          </w:p>
        </w:tc>
        <w:tc>
          <w:tcPr>
            <w:tcW w:w="1304" w:type="dxa"/>
            <w:tcBorders>
              <w:top w:val="nil"/>
              <w:left w:val="nil"/>
              <w:bottom w:val="nil"/>
              <w:right w:val="nil"/>
            </w:tcBorders>
          </w:tcPr>
          <w:p w:rsidR="006B7F62" w:rsidRDefault="006B7F62">
            <w:pPr>
              <w:pStyle w:val="ConsPlusNormal"/>
              <w:jc w:val="center"/>
            </w:pPr>
            <w:r>
              <w:t>15411,05</w:t>
            </w:r>
          </w:p>
        </w:tc>
        <w:tc>
          <w:tcPr>
            <w:tcW w:w="1247" w:type="dxa"/>
            <w:tcBorders>
              <w:top w:val="nil"/>
              <w:left w:val="nil"/>
              <w:bottom w:val="nil"/>
              <w:right w:val="nil"/>
            </w:tcBorders>
          </w:tcPr>
          <w:p w:rsidR="006B7F62" w:rsidRDefault="006B7F62">
            <w:pPr>
              <w:pStyle w:val="ConsPlusNormal"/>
              <w:jc w:val="center"/>
            </w:pPr>
            <w:r>
              <w:t>13893,44</w:t>
            </w:r>
          </w:p>
        </w:tc>
        <w:tc>
          <w:tcPr>
            <w:tcW w:w="1191" w:type="dxa"/>
            <w:tcBorders>
              <w:top w:val="nil"/>
              <w:left w:val="nil"/>
              <w:bottom w:val="nil"/>
              <w:right w:val="nil"/>
            </w:tcBorders>
          </w:tcPr>
          <w:p w:rsidR="006B7F62" w:rsidRDefault="006B7F62">
            <w:pPr>
              <w:pStyle w:val="ConsPlusNormal"/>
              <w:jc w:val="center"/>
            </w:pPr>
            <w:r>
              <w:t>10948,67</w:t>
            </w:r>
          </w:p>
        </w:tc>
      </w:tr>
      <w:tr w:rsidR="006B7F62">
        <w:tblPrEx>
          <w:tblBorders>
            <w:insideH w:val="none" w:sz="0" w:space="0" w:color="auto"/>
            <w:insideV w:val="none" w:sz="0" w:space="0" w:color="auto"/>
          </w:tblBorders>
        </w:tblPrEx>
        <w:tc>
          <w:tcPr>
            <w:tcW w:w="10943" w:type="dxa"/>
            <w:gridSpan w:val="7"/>
            <w:tcBorders>
              <w:top w:val="nil"/>
              <w:left w:val="nil"/>
              <w:bottom w:val="nil"/>
              <w:right w:val="nil"/>
            </w:tcBorders>
          </w:tcPr>
          <w:p w:rsidR="006B7F62" w:rsidRDefault="006B7F62">
            <w:pPr>
              <w:pStyle w:val="ConsPlusNormal"/>
              <w:jc w:val="both"/>
            </w:pPr>
            <w:r>
              <w:t xml:space="preserve">(в ред. </w:t>
            </w:r>
            <w:hyperlink r:id="rId238"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283"/>
            </w:pPr>
            <w:r>
              <w:t>в том числе:</w:t>
            </w:r>
          </w:p>
        </w:tc>
        <w:tc>
          <w:tcPr>
            <w:tcW w:w="1247"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283"/>
            </w:pPr>
            <w:r>
              <w:t>капитальные вложения</w:t>
            </w:r>
          </w:p>
        </w:tc>
        <w:tc>
          <w:tcPr>
            <w:tcW w:w="1247" w:type="dxa"/>
            <w:tcBorders>
              <w:top w:val="nil"/>
              <w:left w:val="nil"/>
              <w:bottom w:val="nil"/>
              <w:right w:val="nil"/>
            </w:tcBorders>
          </w:tcPr>
          <w:p w:rsidR="006B7F62" w:rsidRDefault="006B7F62">
            <w:pPr>
              <w:pStyle w:val="ConsPlusNormal"/>
              <w:jc w:val="center"/>
            </w:pPr>
            <w:r>
              <w:t>37464,52</w:t>
            </w:r>
          </w:p>
        </w:tc>
        <w:tc>
          <w:tcPr>
            <w:tcW w:w="1191" w:type="dxa"/>
            <w:tcBorders>
              <w:top w:val="nil"/>
              <w:left w:val="nil"/>
              <w:bottom w:val="nil"/>
              <w:right w:val="nil"/>
            </w:tcBorders>
          </w:tcPr>
          <w:p w:rsidR="006B7F62" w:rsidRDefault="006B7F62">
            <w:pPr>
              <w:pStyle w:val="ConsPlusNormal"/>
              <w:jc w:val="center"/>
            </w:pPr>
            <w:r>
              <w:t>7261,6</w:t>
            </w:r>
          </w:p>
        </w:tc>
        <w:tc>
          <w:tcPr>
            <w:tcW w:w="1191" w:type="dxa"/>
            <w:tcBorders>
              <w:top w:val="nil"/>
              <w:left w:val="nil"/>
              <w:bottom w:val="nil"/>
              <w:right w:val="nil"/>
            </w:tcBorders>
          </w:tcPr>
          <w:p w:rsidR="006B7F62" w:rsidRDefault="006B7F62">
            <w:pPr>
              <w:pStyle w:val="ConsPlusNormal"/>
              <w:jc w:val="center"/>
            </w:pPr>
            <w:r>
              <w:t>5756,5</w:t>
            </w:r>
          </w:p>
        </w:tc>
        <w:tc>
          <w:tcPr>
            <w:tcW w:w="1304" w:type="dxa"/>
            <w:tcBorders>
              <w:top w:val="nil"/>
              <w:left w:val="nil"/>
              <w:bottom w:val="nil"/>
              <w:right w:val="nil"/>
            </w:tcBorders>
          </w:tcPr>
          <w:p w:rsidR="006B7F62" w:rsidRDefault="006B7F62">
            <w:pPr>
              <w:pStyle w:val="ConsPlusNormal"/>
              <w:jc w:val="center"/>
            </w:pPr>
            <w:r>
              <w:t>9410,09</w:t>
            </w:r>
          </w:p>
        </w:tc>
        <w:tc>
          <w:tcPr>
            <w:tcW w:w="1247" w:type="dxa"/>
            <w:tcBorders>
              <w:top w:val="nil"/>
              <w:left w:val="nil"/>
              <w:bottom w:val="nil"/>
              <w:right w:val="nil"/>
            </w:tcBorders>
          </w:tcPr>
          <w:p w:rsidR="006B7F62" w:rsidRDefault="006B7F62">
            <w:pPr>
              <w:pStyle w:val="ConsPlusNormal"/>
              <w:jc w:val="center"/>
            </w:pPr>
            <w:r>
              <w:t>8564,4</w:t>
            </w:r>
          </w:p>
        </w:tc>
        <w:tc>
          <w:tcPr>
            <w:tcW w:w="1191" w:type="dxa"/>
            <w:tcBorders>
              <w:top w:val="nil"/>
              <w:left w:val="nil"/>
              <w:bottom w:val="nil"/>
              <w:right w:val="nil"/>
            </w:tcBorders>
          </w:tcPr>
          <w:p w:rsidR="006B7F62" w:rsidRDefault="006B7F62">
            <w:pPr>
              <w:pStyle w:val="ConsPlusNormal"/>
              <w:jc w:val="center"/>
            </w:pPr>
            <w:r>
              <w:t>6471,93</w:t>
            </w:r>
          </w:p>
        </w:tc>
      </w:tr>
      <w:tr w:rsidR="006B7F62">
        <w:tblPrEx>
          <w:tblBorders>
            <w:insideH w:val="none" w:sz="0" w:space="0" w:color="auto"/>
            <w:insideV w:val="none" w:sz="0" w:space="0" w:color="auto"/>
          </w:tblBorders>
        </w:tblPrEx>
        <w:tc>
          <w:tcPr>
            <w:tcW w:w="10943" w:type="dxa"/>
            <w:gridSpan w:val="7"/>
            <w:tcBorders>
              <w:top w:val="nil"/>
              <w:left w:val="nil"/>
              <w:bottom w:val="nil"/>
              <w:right w:val="nil"/>
            </w:tcBorders>
          </w:tcPr>
          <w:p w:rsidR="006B7F62" w:rsidRDefault="006B7F62">
            <w:pPr>
              <w:pStyle w:val="ConsPlusNormal"/>
              <w:jc w:val="both"/>
            </w:pPr>
            <w:r>
              <w:t xml:space="preserve">(в ред. </w:t>
            </w:r>
            <w:hyperlink r:id="rId239"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283"/>
            </w:pPr>
            <w:r>
              <w:t>НИОКР</w:t>
            </w:r>
          </w:p>
        </w:tc>
        <w:tc>
          <w:tcPr>
            <w:tcW w:w="1247" w:type="dxa"/>
            <w:tcBorders>
              <w:top w:val="nil"/>
              <w:left w:val="nil"/>
              <w:bottom w:val="nil"/>
              <w:right w:val="nil"/>
            </w:tcBorders>
          </w:tcPr>
          <w:p w:rsidR="006B7F62" w:rsidRDefault="006B7F62">
            <w:pPr>
              <w:pStyle w:val="ConsPlusNormal"/>
              <w:jc w:val="center"/>
            </w:pPr>
            <w:r>
              <w:t>716,53</w:t>
            </w:r>
          </w:p>
        </w:tc>
        <w:tc>
          <w:tcPr>
            <w:tcW w:w="1191" w:type="dxa"/>
            <w:tcBorders>
              <w:top w:val="nil"/>
              <w:left w:val="nil"/>
              <w:bottom w:val="nil"/>
              <w:right w:val="nil"/>
            </w:tcBorders>
          </w:tcPr>
          <w:p w:rsidR="006B7F62" w:rsidRDefault="006B7F62">
            <w:pPr>
              <w:pStyle w:val="ConsPlusNormal"/>
              <w:jc w:val="center"/>
            </w:pPr>
            <w:r>
              <w:t>198,3</w:t>
            </w:r>
          </w:p>
        </w:tc>
        <w:tc>
          <w:tcPr>
            <w:tcW w:w="1191" w:type="dxa"/>
            <w:tcBorders>
              <w:top w:val="nil"/>
              <w:left w:val="nil"/>
              <w:bottom w:val="nil"/>
              <w:right w:val="nil"/>
            </w:tcBorders>
          </w:tcPr>
          <w:p w:rsidR="006B7F62" w:rsidRDefault="006B7F62">
            <w:pPr>
              <w:pStyle w:val="ConsPlusNormal"/>
              <w:jc w:val="center"/>
            </w:pPr>
            <w:r>
              <w:t>138,3</w:t>
            </w:r>
          </w:p>
        </w:tc>
        <w:tc>
          <w:tcPr>
            <w:tcW w:w="1304" w:type="dxa"/>
            <w:tcBorders>
              <w:top w:val="nil"/>
              <w:left w:val="nil"/>
              <w:bottom w:val="nil"/>
              <w:right w:val="nil"/>
            </w:tcBorders>
          </w:tcPr>
          <w:p w:rsidR="006B7F62" w:rsidRDefault="006B7F62">
            <w:pPr>
              <w:pStyle w:val="ConsPlusNormal"/>
              <w:jc w:val="center"/>
            </w:pPr>
            <w:r>
              <w:t>125,51</w:t>
            </w:r>
          </w:p>
        </w:tc>
        <w:tc>
          <w:tcPr>
            <w:tcW w:w="1247" w:type="dxa"/>
            <w:tcBorders>
              <w:top w:val="nil"/>
              <w:left w:val="nil"/>
              <w:bottom w:val="nil"/>
              <w:right w:val="nil"/>
            </w:tcBorders>
          </w:tcPr>
          <w:p w:rsidR="006B7F62" w:rsidRDefault="006B7F62">
            <w:pPr>
              <w:pStyle w:val="ConsPlusNormal"/>
              <w:jc w:val="center"/>
            </w:pPr>
            <w:r>
              <w:t>133</w:t>
            </w:r>
          </w:p>
        </w:tc>
        <w:tc>
          <w:tcPr>
            <w:tcW w:w="1191" w:type="dxa"/>
            <w:tcBorders>
              <w:top w:val="nil"/>
              <w:left w:val="nil"/>
              <w:bottom w:val="nil"/>
              <w:right w:val="nil"/>
            </w:tcBorders>
          </w:tcPr>
          <w:p w:rsidR="006B7F62" w:rsidRDefault="006B7F62">
            <w:pPr>
              <w:pStyle w:val="ConsPlusNormal"/>
              <w:jc w:val="center"/>
            </w:pPr>
            <w:r>
              <w:t>121,42</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283"/>
            </w:pPr>
            <w:r>
              <w:t>прочие нужды - всего</w:t>
            </w:r>
          </w:p>
        </w:tc>
        <w:tc>
          <w:tcPr>
            <w:tcW w:w="1247" w:type="dxa"/>
            <w:tcBorders>
              <w:top w:val="nil"/>
              <w:left w:val="nil"/>
              <w:bottom w:val="nil"/>
              <w:right w:val="nil"/>
            </w:tcBorders>
          </w:tcPr>
          <w:p w:rsidR="006B7F62" w:rsidRDefault="006B7F62">
            <w:pPr>
              <w:pStyle w:val="ConsPlusNormal"/>
              <w:jc w:val="center"/>
            </w:pPr>
            <w:r>
              <w:t>28515,41</w:t>
            </w:r>
          </w:p>
        </w:tc>
        <w:tc>
          <w:tcPr>
            <w:tcW w:w="1191" w:type="dxa"/>
            <w:tcBorders>
              <w:top w:val="nil"/>
              <w:left w:val="nil"/>
              <w:bottom w:val="nil"/>
              <w:right w:val="nil"/>
            </w:tcBorders>
          </w:tcPr>
          <w:p w:rsidR="006B7F62" w:rsidRDefault="006B7F62">
            <w:pPr>
              <w:pStyle w:val="ConsPlusNormal"/>
              <w:jc w:val="center"/>
            </w:pPr>
            <w:r>
              <w:t>6719,9</w:t>
            </w:r>
          </w:p>
        </w:tc>
        <w:tc>
          <w:tcPr>
            <w:tcW w:w="1191" w:type="dxa"/>
            <w:tcBorders>
              <w:top w:val="nil"/>
              <w:left w:val="nil"/>
              <w:bottom w:val="nil"/>
              <w:right w:val="nil"/>
            </w:tcBorders>
          </w:tcPr>
          <w:p w:rsidR="006B7F62" w:rsidRDefault="006B7F62">
            <w:pPr>
              <w:pStyle w:val="ConsPlusNormal"/>
              <w:jc w:val="center"/>
            </w:pPr>
            <w:r>
              <w:t>6368,69</w:t>
            </w:r>
          </w:p>
        </w:tc>
        <w:tc>
          <w:tcPr>
            <w:tcW w:w="1304" w:type="dxa"/>
            <w:tcBorders>
              <w:top w:val="nil"/>
              <w:left w:val="nil"/>
              <w:bottom w:val="nil"/>
              <w:right w:val="nil"/>
            </w:tcBorders>
          </w:tcPr>
          <w:p w:rsidR="006B7F62" w:rsidRDefault="006B7F62">
            <w:pPr>
              <w:pStyle w:val="ConsPlusNormal"/>
              <w:jc w:val="center"/>
            </w:pPr>
            <w:r>
              <w:t>5875,45</w:t>
            </w:r>
          </w:p>
        </w:tc>
        <w:tc>
          <w:tcPr>
            <w:tcW w:w="1247" w:type="dxa"/>
            <w:tcBorders>
              <w:top w:val="nil"/>
              <w:left w:val="nil"/>
              <w:bottom w:val="nil"/>
              <w:right w:val="nil"/>
            </w:tcBorders>
          </w:tcPr>
          <w:p w:rsidR="006B7F62" w:rsidRDefault="006B7F62">
            <w:pPr>
              <w:pStyle w:val="ConsPlusNormal"/>
              <w:jc w:val="center"/>
            </w:pPr>
            <w:r>
              <w:t>5196,04</w:t>
            </w:r>
          </w:p>
        </w:tc>
        <w:tc>
          <w:tcPr>
            <w:tcW w:w="1191" w:type="dxa"/>
            <w:tcBorders>
              <w:top w:val="nil"/>
              <w:left w:val="nil"/>
              <w:bottom w:val="nil"/>
              <w:right w:val="nil"/>
            </w:tcBorders>
          </w:tcPr>
          <w:p w:rsidR="006B7F62" w:rsidRDefault="006B7F62">
            <w:pPr>
              <w:pStyle w:val="ConsPlusNormal"/>
              <w:jc w:val="center"/>
            </w:pPr>
            <w:r>
              <w:t>4355,33</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567"/>
            </w:pPr>
            <w:r>
              <w:t>из них субсидии</w:t>
            </w:r>
          </w:p>
        </w:tc>
        <w:tc>
          <w:tcPr>
            <w:tcW w:w="1247" w:type="dxa"/>
            <w:tcBorders>
              <w:top w:val="nil"/>
              <w:left w:val="nil"/>
              <w:bottom w:val="nil"/>
              <w:right w:val="nil"/>
            </w:tcBorders>
          </w:tcPr>
          <w:p w:rsidR="006B7F62" w:rsidRDefault="006B7F62">
            <w:pPr>
              <w:pStyle w:val="ConsPlusNormal"/>
              <w:jc w:val="center"/>
            </w:pPr>
            <w:r>
              <w:t>11453,94</w:t>
            </w:r>
          </w:p>
        </w:tc>
        <w:tc>
          <w:tcPr>
            <w:tcW w:w="1191" w:type="dxa"/>
            <w:tcBorders>
              <w:top w:val="nil"/>
              <w:left w:val="nil"/>
              <w:bottom w:val="nil"/>
              <w:right w:val="nil"/>
            </w:tcBorders>
          </w:tcPr>
          <w:p w:rsidR="006B7F62" w:rsidRDefault="006B7F62">
            <w:pPr>
              <w:pStyle w:val="ConsPlusNormal"/>
              <w:jc w:val="center"/>
            </w:pPr>
            <w:r>
              <w:t>1898,1</w:t>
            </w:r>
          </w:p>
        </w:tc>
        <w:tc>
          <w:tcPr>
            <w:tcW w:w="1191" w:type="dxa"/>
            <w:tcBorders>
              <w:top w:val="nil"/>
              <w:left w:val="nil"/>
              <w:bottom w:val="nil"/>
              <w:right w:val="nil"/>
            </w:tcBorders>
          </w:tcPr>
          <w:p w:rsidR="006B7F62" w:rsidRDefault="006B7F62">
            <w:pPr>
              <w:pStyle w:val="ConsPlusNormal"/>
              <w:jc w:val="center"/>
            </w:pPr>
            <w:r>
              <w:t>3203,04</w:t>
            </w:r>
          </w:p>
        </w:tc>
        <w:tc>
          <w:tcPr>
            <w:tcW w:w="1304" w:type="dxa"/>
            <w:tcBorders>
              <w:top w:val="nil"/>
              <w:left w:val="nil"/>
              <w:bottom w:val="nil"/>
              <w:right w:val="nil"/>
            </w:tcBorders>
          </w:tcPr>
          <w:p w:rsidR="006B7F62" w:rsidRDefault="006B7F62">
            <w:pPr>
              <w:pStyle w:val="ConsPlusNormal"/>
              <w:jc w:val="center"/>
            </w:pPr>
            <w:r>
              <w:t>2498,21</w:t>
            </w:r>
          </w:p>
        </w:tc>
        <w:tc>
          <w:tcPr>
            <w:tcW w:w="1247" w:type="dxa"/>
            <w:tcBorders>
              <w:top w:val="nil"/>
              <w:left w:val="nil"/>
              <w:bottom w:val="nil"/>
              <w:right w:val="nil"/>
            </w:tcBorders>
          </w:tcPr>
          <w:p w:rsidR="006B7F62" w:rsidRDefault="006B7F62">
            <w:pPr>
              <w:pStyle w:val="ConsPlusNormal"/>
              <w:jc w:val="center"/>
            </w:pPr>
            <w:r>
              <w:t>2091,69</w:t>
            </w:r>
          </w:p>
        </w:tc>
        <w:tc>
          <w:tcPr>
            <w:tcW w:w="1191" w:type="dxa"/>
            <w:tcBorders>
              <w:top w:val="nil"/>
              <w:left w:val="nil"/>
              <w:bottom w:val="nil"/>
              <w:right w:val="nil"/>
            </w:tcBorders>
          </w:tcPr>
          <w:p w:rsidR="006B7F62" w:rsidRDefault="006B7F62">
            <w:pPr>
              <w:pStyle w:val="ConsPlusNormal"/>
              <w:jc w:val="center"/>
            </w:pPr>
            <w:r>
              <w:t>1762,9</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pPr>
            <w:r>
              <w:t xml:space="preserve">Бюджеты субъектов Российской </w:t>
            </w:r>
            <w:r>
              <w:lastRenderedPageBreak/>
              <w:t>Федерации - всего</w:t>
            </w:r>
          </w:p>
        </w:tc>
        <w:tc>
          <w:tcPr>
            <w:tcW w:w="1247" w:type="dxa"/>
            <w:tcBorders>
              <w:top w:val="nil"/>
              <w:left w:val="nil"/>
              <w:bottom w:val="nil"/>
              <w:right w:val="nil"/>
            </w:tcBorders>
          </w:tcPr>
          <w:p w:rsidR="006B7F62" w:rsidRDefault="006B7F62">
            <w:pPr>
              <w:pStyle w:val="ConsPlusNormal"/>
              <w:jc w:val="center"/>
            </w:pPr>
            <w:r>
              <w:lastRenderedPageBreak/>
              <w:t>66834,43</w:t>
            </w:r>
          </w:p>
        </w:tc>
        <w:tc>
          <w:tcPr>
            <w:tcW w:w="1191" w:type="dxa"/>
            <w:tcBorders>
              <w:top w:val="nil"/>
              <w:left w:val="nil"/>
              <w:bottom w:val="nil"/>
              <w:right w:val="nil"/>
            </w:tcBorders>
          </w:tcPr>
          <w:p w:rsidR="006B7F62" w:rsidRDefault="006B7F62">
            <w:pPr>
              <w:pStyle w:val="ConsPlusNormal"/>
              <w:jc w:val="center"/>
            </w:pPr>
            <w:r>
              <w:t>8690</w:t>
            </w:r>
          </w:p>
        </w:tc>
        <w:tc>
          <w:tcPr>
            <w:tcW w:w="1191" w:type="dxa"/>
            <w:tcBorders>
              <w:top w:val="nil"/>
              <w:left w:val="nil"/>
              <w:bottom w:val="nil"/>
              <w:right w:val="nil"/>
            </w:tcBorders>
          </w:tcPr>
          <w:p w:rsidR="006B7F62" w:rsidRDefault="006B7F62">
            <w:pPr>
              <w:pStyle w:val="ConsPlusNormal"/>
              <w:jc w:val="center"/>
            </w:pPr>
            <w:r>
              <w:t>13375</w:t>
            </w:r>
          </w:p>
        </w:tc>
        <w:tc>
          <w:tcPr>
            <w:tcW w:w="1304" w:type="dxa"/>
            <w:tcBorders>
              <w:top w:val="nil"/>
              <w:left w:val="nil"/>
              <w:bottom w:val="nil"/>
              <w:right w:val="nil"/>
            </w:tcBorders>
          </w:tcPr>
          <w:p w:rsidR="006B7F62" w:rsidRDefault="006B7F62">
            <w:pPr>
              <w:pStyle w:val="ConsPlusNormal"/>
              <w:jc w:val="center"/>
            </w:pPr>
            <w:r>
              <w:t>18780</w:t>
            </w:r>
          </w:p>
        </w:tc>
        <w:tc>
          <w:tcPr>
            <w:tcW w:w="1247" w:type="dxa"/>
            <w:tcBorders>
              <w:top w:val="nil"/>
              <w:left w:val="nil"/>
              <w:bottom w:val="nil"/>
              <w:right w:val="nil"/>
            </w:tcBorders>
          </w:tcPr>
          <w:p w:rsidR="006B7F62" w:rsidRDefault="006B7F62">
            <w:pPr>
              <w:pStyle w:val="ConsPlusNormal"/>
              <w:jc w:val="center"/>
            </w:pPr>
            <w:r>
              <w:t>16024,66</w:t>
            </w:r>
          </w:p>
        </w:tc>
        <w:tc>
          <w:tcPr>
            <w:tcW w:w="1191" w:type="dxa"/>
            <w:tcBorders>
              <w:top w:val="nil"/>
              <w:left w:val="nil"/>
              <w:bottom w:val="nil"/>
              <w:right w:val="nil"/>
            </w:tcBorders>
          </w:tcPr>
          <w:p w:rsidR="006B7F62" w:rsidRDefault="006B7F62">
            <w:pPr>
              <w:pStyle w:val="ConsPlusNormal"/>
              <w:jc w:val="center"/>
            </w:pPr>
            <w:r>
              <w:t>9964,77</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283"/>
            </w:pPr>
            <w:r>
              <w:lastRenderedPageBreak/>
              <w:t>в том числе:</w:t>
            </w:r>
          </w:p>
        </w:tc>
        <w:tc>
          <w:tcPr>
            <w:tcW w:w="1247"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283"/>
            </w:pPr>
            <w:r>
              <w:t>НИОКР</w:t>
            </w:r>
          </w:p>
        </w:tc>
        <w:tc>
          <w:tcPr>
            <w:tcW w:w="1247" w:type="dxa"/>
            <w:tcBorders>
              <w:top w:val="nil"/>
              <w:left w:val="nil"/>
              <w:bottom w:val="nil"/>
              <w:right w:val="nil"/>
            </w:tcBorders>
          </w:tcPr>
          <w:p w:rsidR="006B7F62" w:rsidRDefault="006B7F62">
            <w:pPr>
              <w:pStyle w:val="ConsPlusNormal"/>
              <w:jc w:val="center"/>
            </w:pPr>
            <w:r>
              <w:t>2012,1</w:t>
            </w:r>
          </w:p>
        </w:tc>
        <w:tc>
          <w:tcPr>
            <w:tcW w:w="1191" w:type="dxa"/>
            <w:tcBorders>
              <w:top w:val="nil"/>
              <w:left w:val="nil"/>
              <w:bottom w:val="nil"/>
              <w:right w:val="nil"/>
            </w:tcBorders>
          </w:tcPr>
          <w:p w:rsidR="006B7F62" w:rsidRDefault="006B7F62">
            <w:pPr>
              <w:pStyle w:val="ConsPlusNormal"/>
              <w:jc w:val="center"/>
            </w:pPr>
            <w:r>
              <w:t>260,7</w:t>
            </w:r>
          </w:p>
        </w:tc>
        <w:tc>
          <w:tcPr>
            <w:tcW w:w="1191" w:type="dxa"/>
            <w:tcBorders>
              <w:top w:val="nil"/>
              <w:left w:val="nil"/>
              <w:bottom w:val="nil"/>
              <w:right w:val="nil"/>
            </w:tcBorders>
          </w:tcPr>
          <w:p w:rsidR="006B7F62" w:rsidRDefault="006B7F62">
            <w:pPr>
              <w:pStyle w:val="ConsPlusNormal"/>
              <w:jc w:val="center"/>
            </w:pPr>
            <w:r>
              <w:t>400,5</w:t>
            </w:r>
          </w:p>
        </w:tc>
        <w:tc>
          <w:tcPr>
            <w:tcW w:w="1304" w:type="dxa"/>
            <w:tcBorders>
              <w:top w:val="nil"/>
              <w:left w:val="nil"/>
              <w:bottom w:val="nil"/>
              <w:right w:val="nil"/>
            </w:tcBorders>
          </w:tcPr>
          <w:p w:rsidR="006B7F62" w:rsidRDefault="006B7F62">
            <w:pPr>
              <w:pStyle w:val="ConsPlusNormal"/>
              <w:jc w:val="center"/>
            </w:pPr>
            <w:r>
              <w:t>563,4</w:t>
            </w:r>
          </w:p>
        </w:tc>
        <w:tc>
          <w:tcPr>
            <w:tcW w:w="1247" w:type="dxa"/>
            <w:tcBorders>
              <w:top w:val="nil"/>
              <w:left w:val="nil"/>
              <w:bottom w:val="nil"/>
              <w:right w:val="nil"/>
            </w:tcBorders>
          </w:tcPr>
          <w:p w:rsidR="006B7F62" w:rsidRDefault="006B7F62">
            <w:pPr>
              <w:pStyle w:val="ConsPlusNormal"/>
              <w:jc w:val="center"/>
            </w:pPr>
            <w:r>
              <w:t>467,7</w:t>
            </w:r>
          </w:p>
        </w:tc>
        <w:tc>
          <w:tcPr>
            <w:tcW w:w="1191" w:type="dxa"/>
            <w:tcBorders>
              <w:top w:val="nil"/>
              <w:left w:val="nil"/>
              <w:bottom w:val="nil"/>
              <w:right w:val="nil"/>
            </w:tcBorders>
          </w:tcPr>
          <w:p w:rsidR="006B7F62" w:rsidRDefault="006B7F62">
            <w:pPr>
              <w:pStyle w:val="ConsPlusNormal"/>
              <w:jc w:val="center"/>
            </w:pPr>
            <w:r>
              <w:t>319,8</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283"/>
            </w:pPr>
            <w:r>
              <w:t>прочие нужды</w:t>
            </w:r>
          </w:p>
        </w:tc>
        <w:tc>
          <w:tcPr>
            <w:tcW w:w="1247" w:type="dxa"/>
            <w:tcBorders>
              <w:top w:val="nil"/>
              <w:left w:val="nil"/>
              <w:bottom w:val="nil"/>
              <w:right w:val="nil"/>
            </w:tcBorders>
          </w:tcPr>
          <w:p w:rsidR="006B7F62" w:rsidRDefault="006B7F62">
            <w:pPr>
              <w:pStyle w:val="ConsPlusNormal"/>
              <w:jc w:val="center"/>
            </w:pPr>
            <w:r>
              <w:t>64822,33</w:t>
            </w:r>
          </w:p>
        </w:tc>
        <w:tc>
          <w:tcPr>
            <w:tcW w:w="1191" w:type="dxa"/>
            <w:tcBorders>
              <w:top w:val="nil"/>
              <w:left w:val="nil"/>
              <w:bottom w:val="nil"/>
              <w:right w:val="nil"/>
            </w:tcBorders>
          </w:tcPr>
          <w:p w:rsidR="006B7F62" w:rsidRDefault="006B7F62">
            <w:pPr>
              <w:pStyle w:val="ConsPlusNormal"/>
              <w:jc w:val="center"/>
            </w:pPr>
            <w:r>
              <w:t>8429,3</w:t>
            </w:r>
          </w:p>
        </w:tc>
        <w:tc>
          <w:tcPr>
            <w:tcW w:w="1191" w:type="dxa"/>
            <w:tcBorders>
              <w:top w:val="nil"/>
              <w:left w:val="nil"/>
              <w:bottom w:val="nil"/>
              <w:right w:val="nil"/>
            </w:tcBorders>
          </w:tcPr>
          <w:p w:rsidR="006B7F62" w:rsidRDefault="006B7F62">
            <w:pPr>
              <w:pStyle w:val="ConsPlusNormal"/>
              <w:jc w:val="center"/>
            </w:pPr>
            <w:r>
              <w:t>12974,5</w:t>
            </w:r>
          </w:p>
        </w:tc>
        <w:tc>
          <w:tcPr>
            <w:tcW w:w="1304" w:type="dxa"/>
            <w:tcBorders>
              <w:top w:val="nil"/>
              <w:left w:val="nil"/>
              <w:bottom w:val="nil"/>
              <w:right w:val="nil"/>
            </w:tcBorders>
          </w:tcPr>
          <w:p w:rsidR="006B7F62" w:rsidRDefault="006B7F62">
            <w:pPr>
              <w:pStyle w:val="ConsPlusNormal"/>
              <w:jc w:val="center"/>
            </w:pPr>
            <w:r>
              <w:t>18216,6</w:t>
            </w:r>
          </w:p>
        </w:tc>
        <w:tc>
          <w:tcPr>
            <w:tcW w:w="1247" w:type="dxa"/>
            <w:tcBorders>
              <w:top w:val="nil"/>
              <w:left w:val="nil"/>
              <w:bottom w:val="nil"/>
              <w:right w:val="nil"/>
            </w:tcBorders>
          </w:tcPr>
          <w:p w:rsidR="006B7F62" w:rsidRDefault="006B7F62">
            <w:pPr>
              <w:pStyle w:val="ConsPlusNormal"/>
              <w:jc w:val="center"/>
            </w:pPr>
            <w:r>
              <w:t>15556,96</w:t>
            </w:r>
          </w:p>
        </w:tc>
        <w:tc>
          <w:tcPr>
            <w:tcW w:w="1191" w:type="dxa"/>
            <w:tcBorders>
              <w:top w:val="nil"/>
              <w:left w:val="nil"/>
              <w:bottom w:val="nil"/>
              <w:right w:val="nil"/>
            </w:tcBorders>
          </w:tcPr>
          <w:p w:rsidR="006B7F62" w:rsidRDefault="006B7F62">
            <w:pPr>
              <w:pStyle w:val="ConsPlusNormal"/>
              <w:jc w:val="center"/>
            </w:pPr>
            <w:r>
              <w:t>9644,97</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pPr>
            <w:r>
              <w:t>Внебюджетные источники - всего</w:t>
            </w:r>
          </w:p>
        </w:tc>
        <w:tc>
          <w:tcPr>
            <w:tcW w:w="1247" w:type="dxa"/>
            <w:tcBorders>
              <w:top w:val="nil"/>
              <w:left w:val="nil"/>
              <w:bottom w:val="nil"/>
              <w:right w:val="nil"/>
            </w:tcBorders>
          </w:tcPr>
          <w:p w:rsidR="006B7F62" w:rsidRDefault="006B7F62">
            <w:pPr>
              <w:pStyle w:val="ConsPlusNormal"/>
              <w:jc w:val="center"/>
            </w:pPr>
            <w:r>
              <w:t>17327,36</w:t>
            </w:r>
          </w:p>
        </w:tc>
        <w:tc>
          <w:tcPr>
            <w:tcW w:w="1191" w:type="dxa"/>
            <w:tcBorders>
              <w:top w:val="nil"/>
              <w:left w:val="nil"/>
              <w:bottom w:val="nil"/>
              <w:right w:val="nil"/>
            </w:tcBorders>
          </w:tcPr>
          <w:p w:rsidR="006B7F62" w:rsidRDefault="006B7F62">
            <w:pPr>
              <w:pStyle w:val="ConsPlusNormal"/>
              <w:jc w:val="center"/>
            </w:pPr>
            <w:r>
              <w:t>2125,8</w:t>
            </w:r>
          </w:p>
        </w:tc>
        <w:tc>
          <w:tcPr>
            <w:tcW w:w="1191" w:type="dxa"/>
            <w:tcBorders>
              <w:top w:val="nil"/>
              <w:left w:val="nil"/>
              <w:bottom w:val="nil"/>
              <w:right w:val="nil"/>
            </w:tcBorders>
          </w:tcPr>
          <w:p w:rsidR="006B7F62" w:rsidRDefault="006B7F62">
            <w:pPr>
              <w:pStyle w:val="ConsPlusNormal"/>
              <w:jc w:val="center"/>
            </w:pPr>
            <w:r>
              <w:t>3182,3</w:t>
            </w:r>
          </w:p>
        </w:tc>
        <w:tc>
          <w:tcPr>
            <w:tcW w:w="1304" w:type="dxa"/>
            <w:tcBorders>
              <w:top w:val="nil"/>
              <w:left w:val="nil"/>
              <w:bottom w:val="nil"/>
              <w:right w:val="nil"/>
            </w:tcBorders>
          </w:tcPr>
          <w:p w:rsidR="006B7F62" w:rsidRDefault="006B7F62">
            <w:pPr>
              <w:pStyle w:val="ConsPlusNormal"/>
              <w:jc w:val="center"/>
            </w:pPr>
            <w:r>
              <w:t>5187,2</w:t>
            </w:r>
          </w:p>
        </w:tc>
        <w:tc>
          <w:tcPr>
            <w:tcW w:w="1247" w:type="dxa"/>
            <w:tcBorders>
              <w:top w:val="nil"/>
              <w:left w:val="nil"/>
              <w:bottom w:val="nil"/>
              <w:right w:val="nil"/>
            </w:tcBorders>
          </w:tcPr>
          <w:p w:rsidR="006B7F62" w:rsidRDefault="006B7F62">
            <w:pPr>
              <w:pStyle w:val="ConsPlusNormal"/>
              <w:jc w:val="center"/>
            </w:pPr>
            <w:r>
              <w:t>3912,56</w:t>
            </w:r>
          </w:p>
        </w:tc>
        <w:tc>
          <w:tcPr>
            <w:tcW w:w="1191" w:type="dxa"/>
            <w:tcBorders>
              <w:top w:val="nil"/>
              <w:left w:val="nil"/>
              <w:bottom w:val="nil"/>
              <w:right w:val="nil"/>
            </w:tcBorders>
          </w:tcPr>
          <w:p w:rsidR="006B7F62" w:rsidRDefault="006B7F62">
            <w:pPr>
              <w:pStyle w:val="ConsPlusNormal"/>
              <w:jc w:val="center"/>
            </w:pPr>
            <w:r>
              <w:t>2919,5</w:t>
            </w:r>
          </w:p>
        </w:tc>
      </w:tr>
      <w:tr w:rsidR="006B7F62">
        <w:tblPrEx>
          <w:tblBorders>
            <w:insideH w:val="none" w:sz="0" w:space="0" w:color="auto"/>
            <w:insideV w:val="none" w:sz="0" w:space="0" w:color="auto"/>
          </w:tblBorders>
        </w:tblPrEx>
        <w:tc>
          <w:tcPr>
            <w:tcW w:w="10943" w:type="dxa"/>
            <w:gridSpan w:val="7"/>
            <w:tcBorders>
              <w:top w:val="nil"/>
              <w:left w:val="nil"/>
              <w:bottom w:val="nil"/>
              <w:right w:val="nil"/>
            </w:tcBorders>
          </w:tcPr>
          <w:p w:rsidR="006B7F62" w:rsidRDefault="006B7F62">
            <w:pPr>
              <w:pStyle w:val="ConsPlusNormal"/>
              <w:jc w:val="both"/>
            </w:pPr>
            <w:r>
              <w:t xml:space="preserve">(в ред. </w:t>
            </w:r>
            <w:hyperlink r:id="rId240"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283"/>
            </w:pPr>
            <w:r>
              <w:t>в том числе:</w:t>
            </w:r>
          </w:p>
        </w:tc>
        <w:tc>
          <w:tcPr>
            <w:tcW w:w="1247"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283"/>
            </w:pPr>
            <w:r>
              <w:t>капитальные вложения</w:t>
            </w:r>
          </w:p>
        </w:tc>
        <w:tc>
          <w:tcPr>
            <w:tcW w:w="1247" w:type="dxa"/>
            <w:tcBorders>
              <w:top w:val="nil"/>
              <w:left w:val="nil"/>
              <w:bottom w:val="nil"/>
              <w:right w:val="nil"/>
            </w:tcBorders>
          </w:tcPr>
          <w:p w:rsidR="006B7F62" w:rsidRDefault="006B7F62">
            <w:pPr>
              <w:pStyle w:val="ConsPlusNormal"/>
              <w:jc w:val="center"/>
            </w:pPr>
            <w:r>
              <w:t>4489,44</w:t>
            </w:r>
          </w:p>
        </w:tc>
        <w:tc>
          <w:tcPr>
            <w:tcW w:w="1191" w:type="dxa"/>
            <w:tcBorders>
              <w:top w:val="nil"/>
              <w:left w:val="nil"/>
              <w:bottom w:val="nil"/>
              <w:right w:val="nil"/>
            </w:tcBorders>
          </w:tcPr>
          <w:p w:rsidR="006B7F62" w:rsidRDefault="006B7F62">
            <w:pPr>
              <w:pStyle w:val="ConsPlusNormal"/>
              <w:jc w:val="center"/>
            </w:pPr>
            <w:r>
              <w:t>928,7</w:t>
            </w:r>
          </w:p>
        </w:tc>
        <w:tc>
          <w:tcPr>
            <w:tcW w:w="1191" w:type="dxa"/>
            <w:tcBorders>
              <w:top w:val="nil"/>
              <w:left w:val="nil"/>
              <w:bottom w:val="nil"/>
              <w:right w:val="nil"/>
            </w:tcBorders>
          </w:tcPr>
          <w:p w:rsidR="006B7F62" w:rsidRDefault="006B7F62">
            <w:pPr>
              <w:pStyle w:val="ConsPlusNormal"/>
              <w:jc w:val="center"/>
            </w:pPr>
            <w:r>
              <w:t>902,5</w:t>
            </w:r>
          </w:p>
        </w:tc>
        <w:tc>
          <w:tcPr>
            <w:tcW w:w="1304" w:type="dxa"/>
            <w:tcBorders>
              <w:top w:val="nil"/>
              <w:left w:val="nil"/>
              <w:bottom w:val="nil"/>
              <w:right w:val="nil"/>
            </w:tcBorders>
          </w:tcPr>
          <w:p w:rsidR="006B7F62" w:rsidRDefault="006B7F62">
            <w:pPr>
              <w:pStyle w:val="ConsPlusNormal"/>
              <w:jc w:val="center"/>
            </w:pPr>
            <w:r>
              <w:t>1069,9</w:t>
            </w:r>
          </w:p>
        </w:tc>
        <w:tc>
          <w:tcPr>
            <w:tcW w:w="1247" w:type="dxa"/>
            <w:tcBorders>
              <w:top w:val="nil"/>
              <w:left w:val="nil"/>
              <w:bottom w:val="nil"/>
              <w:right w:val="nil"/>
            </w:tcBorders>
          </w:tcPr>
          <w:p w:rsidR="006B7F62" w:rsidRDefault="006B7F62">
            <w:pPr>
              <w:pStyle w:val="ConsPlusNormal"/>
              <w:jc w:val="center"/>
            </w:pPr>
            <w:r>
              <w:t>1000,44</w:t>
            </w:r>
          </w:p>
        </w:tc>
        <w:tc>
          <w:tcPr>
            <w:tcW w:w="1191" w:type="dxa"/>
            <w:tcBorders>
              <w:top w:val="nil"/>
              <w:left w:val="nil"/>
              <w:bottom w:val="nil"/>
              <w:right w:val="nil"/>
            </w:tcBorders>
          </w:tcPr>
          <w:p w:rsidR="006B7F62" w:rsidRDefault="006B7F62">
            <w:pPr>
              <w:pStyle w:val="ConsPlusNormal"/>
              <w:jc w:val="center"/>
            </w:pPr>
            <w:r>
              <w:t>587,9</w:t>
            </w:r>
          </w:p>
        </w:tc>
      </w:tr>
      <w:tr w:rsidR="006B7F62">
        <w:tblPrEx>
          <w:tblBorders>
            <w:insideH w:val="none" w:sz="0" w:space="0" w:color="auto"/>
            <w:insideV w:val="none" w:sz="0" w:space="0" w:color="auto"/>
          </w:tblBorders>
        </w:tblPrEx>
        <w:tc>
          <w:tcPr>
            <w:tcW w:w="10943" w:type="dxa"/>
            <w:gridSpan w:val="7"/>
            <w:tcBorders>
              <w:top w:val="nil"/>
              <w:left w:val="nil"/>
              <w:bottom w:val="nil"/>
              <w:right w:val="nil"/>
            </w:tcBorders>
          </w:tcPr>
          <w:p w:rsidR="006B7F62" w:rsidRDefault="006B7F62">
            <w:pPr>
              <w:pStyle w:val="ConsPlusNormal"/>
              <w:jc w:val="both"/>
            </w:pPr>
            <w:r>
              <w:t xml:space="preserve">(в ред. </w:t>
            </w:r>
            <w:hyperlink r:id="rId241"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283"/>
            </w:pPr>
            <w:r>
              <w:t>НИОКР</w:t>
            </w:r>
          </w:p>
        </w:tc>
        <w:tc>
          <w:tcPr>
            <w:tcW w:w="1247" w:type="dxa"/>
            <w:tcBorders>
              <w:top w:val="nil"/>
              <w:left w:val="nil"/>
              <w:bottom w:val="nil"/>
              <w:right w:val="nil"/>
            </w:tcBorders>
          </w:tcPr>
          <w:p w:rsidR="006B7F62" w:rsidRDefault="006B7F62">
            <w:pPr>
              <w:pStyle w:val="ConsPlusNormal"/>
              <w:jc w:val="center"/>
            </w:pPr>
            <w:r>
              <w:t>498,3</w:t>
            </w:r>
          </w:p>
        </w:tc>
        <w:tc>
          <w:tcPr>
            <w:tcW w:w="1191" w:type="dxa"/>
            <w:tcBorders>
              <w:top w:val="nil"/>
              <w:left w:val="nil"/>
              <w:bottom w:val="nil"/>
              <w:right w:val="nil"/>
            </w:tcBorders>
          </w:tcPr>
          <w:p w:rsidR="006B7F62" w:rsidRDefault="006B7F62">
            <w:pPr>
              <w:pStyle w:val="ConsPlusNormal"/>
              <w:jc w:val="center"/>
            </w:pPr>
            <w:r>
              <w:t>66,3</w:t>
            </w:r>
          </w:p>
        </w:tc>
        <w:tc>
          <w:tcPr>
            <w:tcW w:w="1191" w:type="dxa"/>
            <w:tcBorders>
              <w:top w:val="nil"/>
              <w:left w:val="nil"/>
              <w:bottom w:val="nil"/>
              <w:right w:val="nil"/>
            </w:tcBorders>
          </w:tcPr>
          <w:p w:rsidR="006B7F62" w:rsidRDefault="006B7F62">
            <w:pPr>
              <w:pStyle w:val="ConsPlusNormal"/>
              <w:jc w:val="center"/>
            </w:pPr>
            <w:r>
              <w:t>91,2</w:t>
            </w:r>
          </w:p>
        </w:tc>
        <w:tc>
          <w:tcPr>
            <w:tcW w:w="1304" w:type="dxa"/>
            <w:tcBorders>
              <w:top w:val="nil"/>
              <w:left w:val="nil"/>
              <w:bottom w:val="nil"/>
              <w:right w:val="nil"/>
            </w:tcBorders>
          </w:tcPr>
          <w:p w:rsidR="006B7F62" w:rsidRDefault="006B7F62">
            <w:pPr>
              <w:pStyle w:val="ConsPlusNormal"/>
              <w:jc w:val="center"/>
            </w:pPr>
            <w:r>
              <w:t>144,6</w:t>
            </w:r>
          </w:p>
        </w:tc>
        <w:tc>
          <w:tcPr>
            <w:tcW w:w="1247" w:type="dxa"/>
            <w:tcBorders>
              <w:top w:val="nil"/>
              <w:left w:val="nil"/>
              <w:bottom w:val="nil"/>
              <w:right w:val="nil"/>
            </w:tcBorders>
          </w:tcPr>
          <w:p w:rsidR="006B7F62" w:rsidRDefault="006B7F62">
            <w:pPr>
              <w:pStyle w:val="ConsPlusNormal"/>
              <w:jc w:val="center"/>
            </w:pPr>
            <w:r>
              <w:t>106,2</w:t>
            </w:r>
          </w:p>
        </w:tc>
        <w:tc>
          <w:tcPr>
            <w:tcW w:w="1191" w:type="dxa"/>
            <w:tcBorders>
              <w:top w:val="nil"/>
              <w:left w:val="nil"/>
              <w:bottom w:val="nil"/>
              <w:right w:val="nil"/>
            </w:tcBorders>
          </w:tcPr>
          <w:p w:rsidR="006B7F62" w:rsidRDefault="006B7F62">
            <w:pPr>
              <w:pStyle w:val="ConsPlusNormal"/>
              <w:jc w:val="center"/>
            </w:pPr>
            <w:r>
              <w:t>90</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ind w:left="283"/>
            </w:pPr>
            <w:r>
              <w:t>прочие нужды</w:t>
            </w:r>
          </w:p>
        </w:tc>
        <w:tc>
          <w:tcPr>
            <w:tcW w:w="1247" w:type="dxa"/>
            <w:tcBorders>
              <w:top w:val="nil"/>
              <w:left w:val="nil"/>
              <w:bottom w:val="nil"/>
              <w:right w:val="nil"/>
            </w:tcBorders>
          </w:tcPr>
          <w:p w:rsidR="006B7F62" w:rsidRDefault="006B7F62">
            <w:pPr>
              <w:pStyle w:val="ConsPlusNormal"/>
              <w:jc w:val="center"/>
            </w:pPr>
            <w:r>
              <w:t>12339,62</w:t>
            </w:r>
          </w:p>
        </w:tc>
        <w:tc>
          <w:tcPr>
            <w:tcW w:w="1191" w:type="dxa"/>
            <w:tcBorders>
              <w:top w:val="nil"/>
              <w:left w:val="nil"/>
              <w:bottom w:val="nil"/>
              <w:right w:val="nil"/>
            </w:tcBorders>
          </w:tcPr>
          <w:p w:rsidR="006B7F62" w:rsidRDefault="006B7F62">
            <w:pPr>
              <w:pStyle w:val="ConsPlusNormal"/>
              <w:jc w:val="center"/>
            </w:pPr>
            <w:r>
              <w:t>1130,8</w:t>
            </w:r>
          </w:p>
        </w:tc>
        <w:tc>
          <w:tcPr>
            <w:tcW w:w="1191" w:type="dxa"/>
            <w:tcBorders>
              <w:top w:val="nil"/>
              <w:left w:val="nil"/>
              <w:bottom w:val="nil"/>
              <w:right w:val="nil"/>
            </w:tcBorders>
          </w:tcPr>
          <w:p w:rsidR="006B7F62" w:rsidRDefault="006B7F62">
            <w:pPr>
              <w:pStyle w:val="ConsPlusNormal"/>
              <w:jc w:val="center"/>
            </w:pPr>
            <w:r>
              <w:t>2188,6</w:t>
            </w:r>
          </w:p>
        </w:tc>
        <w:tc>
          <w:tcPr>
            <w:tcW w:w="1304" w:type="dxa"/>
            <w:tcBorders>
              <w:top w:val="nil"/>
              <w:left w:val="nil"/>
              <w:bottom w:val="nil"/>
              <w:right w:val="nil"/>
            </w:tcBorders>
          </w:tcPr>
          <w:p w:rsidR="006B7F62" w:rsidRDefault="006B7F62">
            <w:pPr>
              <w:pStyle w:val="ConsPlusNormal"/>
              <w:jc w:val="center"/>
            </w:pPr>
            <w:r>
              <w:t>3972,7</w:t>
            </w:r>
          </w:p>
        </w:tc>
        <w:tc>
          <w:tcPr>
            <w:tcW w:w="1247" w:type="dxa"/>
            <w:tcBorders>
              <w:top w:val="nil"/>
              <w:left w:val="nil"/>
              <w:bottom w:val="nil"/>
              <w:right w:val="nil"/>
            </w:tcBorders>
          </w:tcPr>
          <w:p w:rsidR="006B7F62" w:rsidRDefault="006B7F62">
            <w:pPr>
              <w:pStyle w:val="ConsPlusNormal"/>
              <w:jc w:val="center"/>
            </w:pPr>
            <w:r>
              <w:t>2805,92</w:t>
            </w:r>
          </w:p>
        </w:tc>
        <w:tc>
          <w:tcPr>
            <w:tcW w:w="1191" w:type="dxa"/>
            <w:tcBorders>
              <w:top w:val="nil"/>
              <w:left w:val="nil"/>
              <w:bottom w:val="nil"/>
              <w:right w:val="nil"/>
            </w:tcBorders>
          </w:tcPr>
          <w:p w:rsidR="006B7F62" w:rsidRDefault="006B7F62">
            <w:pPr>
              <w:pStyle w:val="ConsPlusNormal"/>
              <w:jc w:val="center"/>
            </w:pPr>
            <w:r>
              <w:t>2241,6</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pPr>
            <w:r>
              <w:t>Итого</w:t>
            </w:r>
          </w:p>
        </w:tc>
        <w:tc>
          <w:tcPr>
            <w:tcW w:w="1247" w:type="dxa"/>
            <w:tcBorders>
              <w:top w:val="nil"/>
              <w:left w:val="nil"/>
              <w:bottom w:val="nil"/>
              <w:right w:val="nil"/>
            </w:tcBorders>
          </w:tcPr>
          <w:p w:rsidR="006B7F62" w:rsidRDefault="006B7F62">
            <w:pPr>
              <w:pStyle w:val="ConsPlusNormal"/>
              <w:jc w:val="center"/>
            </w:pPr>
            <w:r>
              <w:t>150858,24</w:t>
            </w:r>
          </w:p>
        </w:tc>
        <w:tc>
          <w:tcPr>
            <w:tcW w:w="1191" w:type="dxa"/>
            <w:tcBorders>
              <w:top w:val="nil"/>
              <w:left w:val="nil"/>
              <w:bottom w:val="nil"/>
              <w:right w:val="nil"/>
            </w:tcBorders>
          </w:tcPr>
          <w:p w:rsidR="006B7F62" w:rsidRDefault="006B7F62">
            <w:pPr>
              <w:pStyle w:val="ConsPlusNormal"/>
              <w:jc w:val="center"/>
            </w:pPr>
            <w:r>
              <w:t>24995,6</w:t>
            </w:r>
          </w:p>
        </w:tc>
        <w:tc>
          <w:tcPr>
            <w:tcW w:w="1191" w:type="dxa"/>
            <w:tcBorders>
              <w:top w:val="nil"/>
              <w:left w:val="nil"/>
              <w:bottom w:val="nil"/>
              <w:right w:val="nil"/>
            </w:tcBorders>
          </w:tcPr>
          <w:p w:rsidR="006B7F62" w:rsidRDefault="006B7F62">
            <w:pPr>
              <w:pStyle w:val="ConsPlusNormal"/>
              <w:jc w:val="center"/>
            </w:pPr>
            <w:r>
              <w:t>28820,79</w:t>
            </w:r>
          </w:p>
        </w:tc>
        <w:tc>
          <w:tcPr>
            <w:tcW w:w="1304" w:type="dxa"/>
            <w:tcBorders>
              <w:top w:val="nil"/>
              <w:left w:val="nil"/>
              <w:bottom w:val="nil"/>
              <w:right w:val="nil"/>
            </w:tcBorders>
          </w:tcPr>
          <w:p w:rsidR="006B7F62" w:rsidRDefault="006B7F62">
            <w:pPr>
              <w:pStyle w:val="ConsPlusNormal"/>
              <w:jc w:val="center"/>
            </w:pPr>
            <w:r>
              <w:t>39378,25</w:t>
            </w:r>
          </w:p>
        </w:tc>
        <w:tc>
          <w:tcPr>
            <w:tcW w:w="1247" w:type="dxa"/>
            <w:tcBorders>
              <w:top w:val="nil"/>
              <w:left w:val="nil"/>
              <w:bottom w:val="nil"/>
              <w:right w:val="nil"/>
            </w:tcBorders>
          </w:tcPr>
          <w:p w:rsidR="006B7F62" w:rsidRDefault="006B7F62">
            <w:pPr>
              <w:pStyle w:val="ConsPlusNormal"/>
              <w:jc w:val="center"/>
            </w:pPr>
            <w:r>
              <w:t>33830,66</w:t>
            </w:r>
          </w:p>
        </w:tc>
        <w:tc>
          <w:tcPr>
            <w:tcW w:w="1191" w:type="dxa"/>
            <w:tcBorders>
              <w:top w:val="nil"/>
              <w:left w:val="nil"/>
              <w:bottom w:val="nil"/>
              <w:right w:val="nil"/>
            </w:tcBorders>
          </w:tcPr>
          <w:p w:rsidR="006B7F62" w:rsidRDefault="006B7F62">
            <w:pPr>
              <w:pStyle w:val="ConsPlusNormal"/>
              <w:jc w:val="center"/>
            </w:pPr>
            <w:r>
              <w:t>23832,94</w:t>
            </w:r>
          </w:p>
        </w:tc>
      </w:tr>
      <w:tr w:rsidR="006B7F62">
        <w:tblPrEx>
          <w:tblBorders>
            <w:insideH w:val="none" w:sz="0" w:space="0" w:color="auto"/>
            <w:insideV w:val="none" w:sz="0" w:space="0" w:color="auto"/>
          </w:tblBorders>
        </w:tblPrEx>
        <w:tc>
          <w:tcPr>
            <w:tcW w:w="10943" w:type="dxa"/>
            <w:gridSpan w:val="7"/>
            <w:tcBorders>
              <w:top w:val="nil"/>
              <w:left w:val="nil"/>
              <w:bottom w:val="nil"/>
              <w:right w:val="nil"/>
            </w:tcBorders>
          </w:tcPr>
          <w:p w:rsidR="006B7F62" w:rsidRDefault="006B7F62">
            <w:pPr>
              <w:pStyle w:val="ConsPlusNormal"/>
              <w:jc w:val="both"/>
            </w:pPr>
            <w:r>
              <w:t xml:space="preserve">(в ред. </w:t>
            </w:r>
            <w:hyperlink r:id="rId242"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pPr>
            <w:r>
              <w:t>в том числе:</w:t>
            </w:r>
          </w:p>
        </w:tc>
        <w:tc>
          <w:tcPr>
            <w:tcW w:w="1247"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191"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pPr>
            <w:r>
              <w:t>капитальные вложения</w:t>
            </w:r>
          </w:p>
        </w:tc>
        <w:tc>
          <w:tcPr>
            <w:tcW w:w="1247" w:type="dxa"/>
            <w:tcBorders>
              <w:top w:val="nil"/>
              <w:left w:val="nil"/>
              <w:bottom w:val="nil"/>
              <w:right w:val="nil"/>
            </w:tcBorders>
          </w:tcPr>
          <w:p w:rsidR="006B7F62" w:rsidRDefault="006B7F62">
            <w:pPr>
              <w:pStyle w:val="ConsPlusNormal"/>
              <w:jc w:val="center"/>
            </w:pPr>
            <w:r>
              <w:t>41953,95</w:t>
            </w:r>
          </w:p>
        </w:tc>
        <w:tc>
          <w:tcPr>
            <w:tcW w:w="1191" w:type="dxa"/>
            <w:tcBorders>
              <w:top w:val="nil"/>
              <w:left w:val="nil"/>
              <w:bottom w:val="nil"/>
              <w:right w:val="nil"/>
            </w:tcBorders>
          </w:tcPr>
          <w:p w:rsidR="006B7F62" w:rsidRDefault="006B7F62">
            <w:pPr>
              <w:pStyle w:val="ConsPlusNormal"/>
              <w:jc w:val="center"/>
            </w:pPr>
            <w:r>
              <w:t>8190,3</w:t>
            </w:r>
          </w:p>
        </w:tc>
        <w:tc>
          <w:tcPr>
            <w:tcW w:w="1191" w:type="dxa"/>
            <w:tcBorders>
              <w:top w:val="nil"/>
              <w:left w:val="nil"/>
              <w:bottom w:val="nil"/>
              <w:right w:val="nil"/>
            </w:tcBorders>
          </w:tcPr>
          <w:p w:rsidR="006B7F62" w:rsidRDefault="006B7F62">
            <w:pPr>
              <w:pStyle w:val="ConsPlusNormal"/>
              <w:jc w:val="center"/>
            </w:pPr>
            <w:r>
              <w:t>6659</w:t>
            </w:r>
          </w:p>
        </w:tc>
        <w:tc>
          <w:tcPr>
            <w:tcW w:w="1304" w:type="dxa"/>
            <w:tcBorders>
              <w:top w:val="nil"/>
              <w:left w:val="nil"/>
              <w:bottom w:val="nil"/>
              <w:right w:val="nil"/>
            </w:tcBorders>
          </w:tcPr>
          <w:p w:rsidR="006B7F62" w:rsidRDefault="006B7F62">
            <w:pPr>
              <w:pStyle w:val="ConsPlusNormal"/>
              <w:jc w:val="center"/>
            </w:pPr>
            <w:r>
              <w:t>10479,99</w:t>
            </w:r>
          </w:p>
        </w:tc>
        <w:tc>
          <w:tcPr>
            <w:tcW w:w="1247" w:type="dxa"/>
            <w:tcBorders>
              <w:top w:val="nil"/>
              <w:left w:val="nil"/>
              <w:bottom w:val="nil"/>
              <w:right w:val="nil"/>
            </w:tcBorders>
          </w:tcPr>
          <w:p w:rsidR="006B7F62" w:rsidRDefault="006B7F62">
            <w:pPr>
              <w:pStyle w:val="ConsPlusNormal"/>
              <w:jc w:val="center"/>
            </w:pPr>
            <w:r>
              <w:t>9564,84</w:t>
            </w:r>
          </w:p>
        </w:tc>
        <w:tc>
          <w:tcPr>
            <w:tcW w:w="1191" w:type="dxa"/>
            <w:tcBorders>
              <w:top w:val="nil"/>
              <w:left w:val="nil"/>
              <w:bottom w:val="nil"/>
              <w:right w:val="nil"/>
            </w:tcBorders>
          </w:tcPr>
          <w:p w:rsidR="006B7F62" w:rsidRDefault="006B7F62">
            <w:pPr>
              <w:pStyle w:val="ConsPlusNormal"/>
              <w:jc w:val="center"/>
            </w:pPr>
            <w:r>
              <w:t>7059,82</w:t>
            </w:r>
          </w:p>
        </w:tc>
      </w:tr>
      <w:tr w:rsidR="006B7F62">
        <w:tblPrEx>
          <w:tblBorders>
            <w:insideH w:val="none" w:sz="0" w:space="0" w:color="auto"/>
            <w:insideV w:val="none" w:sz="0" w:space="0" w:color="auto"/>
          </w:tblBorders>
        </w:tblPrEx>
        <w:tc>
          <w:tcPr>
            <w:tcW w:w="10943" w:type="dxa"/>
            <w:gridSpan w:val="7"/>
            <w:tcBorders>
              <w:top w:val="nil"/>
              <w:left w:val="nil"/>
              <w:bottom w:val="nil"/>
              <w:right w:val="nil"/>
            </w:tcBorders>
          </w:tcPr>
          <w:p w:rsidR="006B7F62" w:rsidRDefault="006B7F62">
            <w:pPr>
              <w:pStyle w:val="ConsPlusNormal"/>
              <w:jc w:val="both"/>
            </w:pPr>
            <w:r>
              <w:t xml:space="preserve">(в ред. </w:t>
            </w:r>
            <w:hyperlink r:id="rId243"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pPr>
            <w:r>
              <w:t>НИОКР</w:t>
            </w:r>
          </w:p>
        </w:tc>
        <w:tc>
          <w:tcPr>
            <w:tcW w:w="1247" w:type="dxa"/>
            <w:tcBorders>
              <w:top w:val="nil"/>
              <w:left w:val="nil"/>
              <w:bottom w:val="nil"/>
              <w:right w:val="nil"/>
            </w:tcBorders>
          </w:tcPr>
          <w:p w:rsidR="006B7F62" w:rsidRDefault="006B7F62">
            <w:pPr>
              <w:pStyle w:val="ConsPlusNormal"/>
              <w:jc w:val="center"/>
            </w:pPr>
            <w:r>
              <w:t>3226,93</w:t>
            </w:r>
          </w:p>
        </w:tc>
        <w:tc>
          <w:tcPr>
            <w:tcW w:w="1191" w:type="dxa"/>
            <w:tcBorders>
              <w:top w:val="nil"/>
              <w:left w:val="nil"/>
              <w:bottom w:val="nil"/>
              <w:right w:val="nil"/>
            </w:tcBorders>
          </w:tcPr>
          <w:p w:rsidR="006B7F62" w:rsidRDefault="006B7F62">
            <w:pPr>
              <w:pStyle w:val="ConsPlusNormal"/>
              <w:jc w:val="center"/>
            </w:pPr>
            <w:r>
              <w:t>525,3</w:t>
            </w:r>
          </w:p>
        </w:tc>
        <w:tc>
          <w:tcPr>
            <w:tcW w:w="1191" w:type="dxa"/>
            <w:tcBorders>
              <w:top w:val="nil"/>
              <w:left w:val="nil"/>
              <w:bottom w:val="nil"/>
              <w:right w:val="nil"/>
            </w:tcBorders>
          </w:tcPr>
          <w:p w:rsidR="006B7F62" w:rsidRDefault="006B7F62">
            <w:pPr>
              <w:pStyle w:val="ConsPlusNormal"/>
              <w:jc w:val="center"/>
            </w:pPr>
            <w:r>
              <w:t>630</w:t>
            </w:r>
          </w:p>
        </w:tc>
        <w:tc>
          <w:tcPr>
            <w:tcW w:w="1304" w:type="dxa"/>
            <w:tcBorders>
              <w:top w:val="nil"/>
              <w:left w:val="nil"/>
              <w:bottom w:val="nil"/>
              <w:right w:val="nil"/>
            </w:tcBorders>
          </w:tcPr>
          <w:p w:rsidR="006B7F62" w:rsidRDefault="006B7F62">
            <w:pPr>
              <w:pStyle w:val="ConsPlusNormal"/>
              <w:jc w:val="center"/>
            </w:pPr>
            <w:r>
              <w:t>833,51</w:t>
            </w:r>
          </w:p>
        </w:tc>
        <w:tc>
          <w:tcPr>
            <w:tcW w:w="1247" w:type="dxa"/>
            <w:tcBorders>
              <w:top w:val="nil"/>
              <w:left w:val="nil"/>
              <w:bottom w:val="nil"/>
              <w:right w:val="nil"/>
            </w:tcBorders>
          </w:tcPr>
          <w:p w:rsidR="006B7F62" w:rsidRDefault="006B7F62">
            <w:pPr>
              <w:pStyle w:val="ConsPlusNormal"/>
              <w:jc w:val="center"/>
            </w:pPr>
            <w:r>
              <w:t>706,9</w:t>
            </w:r>
          </w:p>
        </w:tc>
        <w:tc>
          <w:tcPr>
            <w:tcW w:w="1191" w:type="dxa"/>
            <w:tcBorders>
              <w:top w:val="nil"/>
              <w:left w:val="nil"/>
              <w:bottom w:val="nil"/>
              <w:right w:val="nil"/>
            </w:tcBorders>
          </w:tcPr>
          <w:p w:rsidR="006B7F62" w:rsidRDefault="006B7F62">
            <w:pPr>
              <w:pStyle w:val="ConsPlusNormal"/>
              <w:jc w:val="center"/>
            </w:pPr>
            <w:r>
              <w:t>531,22</w:t>
            </w:r>
          </w:p>
        </w:tc>
      </w:tr>
      <w:tr w:rsidR="006B7F62">
        <w:tblPrEx>
          <w:tblBorders>
            <w:insideH w:val="none" w:sz="0" w:space="0" w:color="auto"/>
            <w:insideV w:val="none" w:sz="0" w:space="0" w:color="auto"/>
          </w:tblBorders>
        </w:tblPrEx>
        <w:tc>
          <w:tcPr>
            <w:tcW w:w="3572" w:type="dxa"/>
            <w:tcBorders>
              <w:top w:val="nil"/>
              <w:left w:val="nil"/>
              <w:bottom w:val="nil"/>
              <w:right w:val="nil"/>
            </w:tcBorders>
          </w:tcPr>
          <w:p w:rsidR="006B7F62" w:rsidRDefault="006B7F62">
            <w:pPr>
              <w:pStyle w:val="ConsPlusNormal"/>
            </w:pPr>
            <w:r>
              <w:t>прочие нужды - всего</w:t>
            </w:r>
          </w:p>
        </w:tc>
        <w:tc>
          <w:tcPr>
            <w:tcW w:w="1247" w:type="dxa"/>
            <w:tcBorders>
              <w:top w:val="nil"/>
              <w:left w:val="nil"/>
              <w:bottom w:val="nil"/>
              <w:right w:val="nil"/>
            </w:tcBorders>
          </w:tcPr>
          <w:p w:rsidR="006B7F62" w:rsidRDefault="006B7F62">
            <w:pPr>
              <w:pStyle w:val="ConsPlusNormal"/>
              <w:jc w:val="center"/>
            </w:pPr>
            <w:r>
              <w:t>105677,36</w:t>
            </w:r>
          </w:p>
        </w:tc>
        <w:tc>
          <w:tcPr>
            <w:tcW w:w="1191" w:type="dxa"/>
            <w:tcBorders>
              <w:top w:val="nil"/>
              <w:left w:val="nil"/>
              <w:bottom w:val="nil"/>
              <w:right w:val="nil"/>
            </w:tcBorders>
          </w:tcPr>
          <w:p w:rsidR="006B7F62" w:rsidRDefault="006B7F62">
            <w:pPr>
              <w:pStyle w:val="ConsPlusNormal"/>
              <w:jc w:val="center"/>
            </w:pPr>
            <w:r>
              <w:t>16280</w:t>
            </w:r>
          </w:p>
        </w:tc>
        <w:tc>
          <w:tcPr>
            <w:tcW w:w="1191" w:type="dxa"/>
            <w:tcBorders>
              <w:top w:val="nil"/>
              <w:left w:val="nil"/>
              <w:bottom w:val="nil"/>
              <w:right w:val="nil"/>
            </w:tcBorders>
          </w:tcPr>
          <w:p w:rsidR="006B7F62" w:rsidRDefault="006B7F62">
            <w:pPr>
              <w:pStyle w:val="ConsPlusNormal"/>
              <w:jc w:val="center"/>
            </w:pPr>
            <w:r>
              <w:t>21531,79</w:t>
            </w:r>
          </w:p>
        </w:tc>
        <w:tc>
          <w:tcPr>
            <w:tcW w:w="1304" w:type="dxa"/>
            <w:tcBorders>
              <w:top w:val="nil"/>
              <w:left w:val="nil"/>
              <w:bottom w:val="nil"/>
              <w:right w:val="nil"/>
            </w:tcBorders>
          </w:tcPr>
          <w:p w:rsidR="006B7F62" w:rsidRDefault="006B7F62">
            <w:pPr>
              <w:pStyle w:val="ConsPlusNormal"/>
              <w:jc w:val="center"/>
            </w:pPr>
            <w:r>
              <w:t>28064,75</w:t>
            </w:r>
          </w:p>
        </w:tc>
        <w:tc>
          <w:tcPr>
            <w:tcW w:w="1247" w:type="dxa"/>
            <w:tcBorders>
              <w:top w:val="nil"/>
              <w:left w:val="nil"/>
              <w:bottom w:val="nil"/>
              <w:right w:val="nil"/>
            </w:tcBorders>
          </w:tcPr>
          <w:p w:rsidR="006B7F62" w:rsidRDefault="006B7F62">
            <w:pPr>
              <w:pStyle w:val="ConsPlusNormal"/>
              <w:jc w:val="center"/>
            </w:pPr>
            <w:r>
              <w:t>23558,9</w:t>
            </w:r>
          </w:p>
        </w:tc>
        <w:tc>
          <w:tcPr>
            <w:tcW w:w="1191" w:type="dxa"/>
            <w:tcBorders>
              <w:top w:val="nil"/>
              <w:left w:val="nil"/>
              <w:bottom w:val="nil"/>
              <w:right w:val="nil"/>
            </w:tcBorders>
          </w:tcPr>
          <w:p w:rsidR="006B7F62" w:rsidRDefault="006B7F62">
            <w:pPr>
              <w:pStyle w:val="ConsPlusNormal"/>
              <w:jc w:val="center"/>
            </w:pPr>
            <w:r>
              <w:t>16241,9</w:t>
            </w:r>
          </w:p>
        </w:tc>
      </w:tr>
      <w:tr w:rsidR="006B7F62">
        <w:tblPrEx>
          <w:tblBorders>
            <w:insideH w:val="none" w:sz="0" w:space="0" w:color="auto"/>
            <w:insideV w:val="none" w:sz="0" w:space="0" w:color="auto"/>
          </w:tblBorders>
        </w:tblPrEx>
        <w:tc>
          <w:tcPr>
            <w:tcW w:w="3572" w:type="dxa"/>
            <w:tcBorders>
              <w:top w:val="nil"/>
              <w:left w:val="nil"/>
              <w:bottom w:val="single" w:sz="4" w:space="0" w:color="auto"/>
              <w:right w:val="nil"/>
            </w:tcBorders>
          </w:tcPr>
          <w:p w:rsidR="006B7F62" w:rsidRDefault="006B7F62">
            <w:pPr>
              <w:pStyle w:val="ConsPlusNormal"/>
            </w:pPr>
            <w:r>
              <w:t>из них субсидии</w:t>
            </w:r>
          </w:p>
        </w:tc>
        <w:tc>
          <w:tcPr>
            <w:tcW w:w="1247" w:type="dxa"/>
            <w:tcBorders>
              <w:top w:val="nil"/>
              <w:left w:val="nil"/>
              <w:bottom w:val="single" w:sz="4" w:space="0" w:color="auto"/>
              <w:right w:val="nil"/>
            </w:tcBorders>
          </w:tcPr>
          <w:p w:rsidR="006B7F62" w:rsidRDefault="006B7F62">
            <w:pPr>
              <w:pStyle w:val="ConsPlusNormal"/>
              <w:jc w:val="center"/>
            </w:pPr>
            <w:r>
              <w:t>11453,94</w:t>
            </w:r>
          </w:p>
        </w:tc>
        <w:tc>
          <w:tcPr>
            <w:tcW w:w="1191" w:type="dxa"/>
            <w:tcBorders>
              <w:top w:val="nil"/>
              <w:left w:val="nil"/>
              <w:bottom w:val="single" w:sz="4" w:space="0" w:color="auto"/>
              <w:right w:val="nil"/>
            </w:tcBorders>
          </w:tcPr>
          <w:p w:rsidR="006B7F62" w:rsidRDefault="006B7F62">
            <w:pPr>
              <w:pStyle w:val="ConsPlusNormal"/>
              <w:jc w:val="center"/>
            </w:pPr>
            <w:r>
              <w:t>1898,1</w:t>
            </w:r>
          </w:p>
        </w:tc>
        <w:tc>
          <w:tcPr>
            <w:tcW w:w="1191" w:type="dxa"/>
            <w:tcBorders>
              <w:top w:val="nil"/>
              <w:left w:val="nil"/>
              <w:bottom w:val="single" w:sz="4" w:space="0" w:color="auto"/>
              <w:right w:val="nil"/>
            </w:tcBorders>
          </w:tcPr>
          <w:p w:rsidR="006B7F62" w:rsidRDefault="006B7F62">
            <w:pPr>
              <w:pStyle w:val="ConsPlusNormal"/>
              <w:jc w:val="center"/>
            </w:pPr>
            <w:r>
              <w:t>3203,04</w:t>
            </w:r>
          </w:p>
        </w:tc>
        <w:tc>
          <w:tcPr>
            <w:tcW w:w="1304" w:type="dxa"/>
            <w:tcBorders>
              <w:top w:val="nil"/>
              <w:left w:val="nil"/>
              <w:bottom w:val="single" w:sz="4" w:space="0" w:color="auto"/>
              <w:right w:val="nil"/>
            </w:tcBorders>
          </w:tcPr>
          <w:p w:rsidR="006B7F62" w:rsidRDefault="006B7F62">
            <w:pPr>
              <w:pStyle w:val="ConsPlusNormal"/>
              <w:jc w:val="center"/>
            </w:pPr>
            <w:r>
              <w:t>2498,21</w:t>
            </w:r>
          </w:p>
        </w:tc>
        <w:tc>
          <w:tcPr>
            <w:tcW w:w="1247" w:type="dxa"/>
            <w:tcBorders>
              <w:top w:val="nil"/>
              <w:left w:val="nil"/>
              <w:bottom w:val="single" w:sz="4" w:space="0" w:color="auto"/>
              <w:right w:val="nil"/>
            </w:tcBorders>
          </w:tcPr>
          <w:p w:rsidR="006B7F62" w:rsidRDefault="006B7F62">
            <w:pPr>
              <w:pStyle w:val="ConsPlusNormal"/>
              <w:jc w:val="center"/>
            </w:pPr>
            <w:r>
              <w:t>2091,69</w:t>
            </w:r>
          </w:p>
        </w:tc>
        <w:tc>
          <w:tcPr>
            <w:tcW w:w="1191" w:type="dxa"/>
            <w:tcBorders>
              <w:top w:val="nil"/>
              <w:left w:val="nil"/>
              <w:bottom w:val="single" w:sz="4" w:space="0" w:color="auto"/>
              <w:right w:val="nil"/>
            </w:tcBorders>
          </w:tcPr>
          <w:p w:rsidR="006B7F62" w:rsidRDefault="006B7F62">
            <w:pPr>
              <w:pStyle w:val="ConsPlusNormal"/>
              <w:jc w:val="center"/>
            </w:pPr>
            <w:r>
              <w:t>1762,9</w:t>
            </w:r>
          </w:p>
        </w:tc>
      </w:tr>
    </w:tbl>
    <w:p w:rsidR="006B7F62" w:rsidRDefault="006B7F62">
      <w:pPr>
        <w:pStyle w:val="ConsPlusNormal"/>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jc w:val="right"/>
        <w:outlineLvl w:val="1"/>
      </w:pPr>
      <w:r>
        <w:t>Приложение N 6</w:t>
      </w:r>
    </w:p>
    <w:p w:rsidR="006B7F62" w:rsidRDefault="006B7F62">
      <w:pPr>
        <w:pStyle w:val="ConsPlusNormal"/>
        <w:jc w:val="right"/>
      </w:pPr>
      <w:r>
        <w:t>к Федеральной целевой программе</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ind w:firstLine="540"/>
        <w:jc w:val="both"/>
      </w:pPr>
    </w:p>
    <w:p w:rsidR="006B7F62" w:rsidRDefault="006B7F62">
      <w:pPr>
        <w:pStyle w:val="ConsPlusNormal"/>
        <w:jc w:val="center"/>
      </w:pPr>
      <w:bookmarkStart w:id="35" w:name="P6837"/>
      <w:bookmarkEnd w:id="35"/>
      <w:r>
        <w:t>ОБЪЕМЫ И ИСТОЧНИКИ ФИНАНСИРОВАНИЯ</w:t>
      </w:r>
    </w:p>
    <w:p w:rsidR="006B7F62" w:rsidRDefault="006B7F62">
      <w:pPr>
        <w:pStyle w:val="ConsPlusNormal"/>
        <w:jc w:val="center"/>
      </w:pPr>
      <w:r>
        <w:t>ФЕДЕРАЛЬНОЙ ЦЕЛЕВОЙ ПРОГРАММЫ РАЗВИТИЯ ОБРАЗОВАНИЯ</w:t>
      </w:r>
    </w:p>
    <w:p w:rsidR="006B7F62" w:rsidRDefault="006B7F62">
      <w:pPr>
        <w:pStyle w:val="ConsPlusNormal"/>
        <w:jc w:val="center"/>
      </w:pPr>
      <w:r>
        <w:t>НА 2011 - 2015 ГОДЫ ПО ГОСУДАРСТВЕННЫМ ЗАКАЗЧИКАМ</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Постановлений Правительства РФ от 16.07.2015 </w:t>
      </w:r>
      <w:hyperlink r:id="rId244" w:history="1">
        <w:r>
          <w:rPr>
            <w:color w:val="0000FF"/>
          </w:rPr>
          <w:t>N 715</w:t>
        </w:r>
      </w:hyperlink>
      <w:r>
        <w:t>,</w:t>
      </w:r>
    </w:p>
    <w:p w:rsidR="006B7F62" w:rsidRDefault="006B7F62">
      <w:pPr>
        <w:pStyle w:val="ConsPlusNormal"/>
        <w:jc w:val="center"/>
      </w:pPr>
      <w:r>
        <w:t xml:space="preserve">от 25.12.2015 </w:t>
      </w:r>
      <w:hyperlink r:id="rId245" w:history="1">
        <w:r>
          <w:rPr>
            <w:color w:val="0000FF"/>
          </w:rPr>
          <w:t>N 1438</w:t>
        </w:r>
      </w:hyperlink>
      <w:r>
        <w:t>)</w:t>
      </w:r>
    </w:p>
    <w:p w:rsidR="006B7F62" w:rsidRDefault="006B7F62">
      <w:pPr>
        <w:pStyle w:val="ConsPlusNormal"/>
        <w:jc w:val="both"/>
      </w:pPr>
    </w:p>
    <w:p w:rsidR="006B7F62" w:rsidRDefault="006B7F62">
      <w:pPr>
        <w:pStyle w:val="ConsPlusNormal"/>
        <w:jc w:val="right"/>
      </w:pPr>
      <w:r>
        <w:t>(млн.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70"/>
        <w:gridCol w:w="1417"/>
        <w:gridCol w:w="1304"/>
        <w:gridCol w:w="1247"/>
        <w:gridCol w:w="1304"/>
        <w:gridCol w:w="1247"/>
        <w:gridCol w:w="1247"/>
      </w:tblGrid>
      <w:tr w:rsidR="006B7F62">
        <w:tc>
          <w:tcPr>
            <w:tcW w:w="3370" w:type="dxa"/>
            <w:vMerge w:val="restart"/>
            <w:tcBorders>
              <w:top w:val="single" w:sz="4" w:space="0" w:color="auto"/>
              <w:left w:val="nil"/>
              <w:bottom w:val="single" w:sz="4" w:space="0" w:color="auto"/>
            </w:tcBorders>
          </w:tcPr>
          <w:p w:rsidR="006B7F62" w:rsidRDefault="006B7F62">
            <w:pPr>
              <w:pStyle w:val="ConsPlusNormal"/>
              <w:jc w:val="center"/>
            </w:pPr>
            <w:r>
              <w:t>Государственные заказчики</w:t>
            </w:r>
          </w:p>
        </w:tc>
        <w:tc>
          <w:tcPr>
            <w:tcW w:w="7766" w:type="dxa"/>
            <w:gridSpan w:val="6"/>
            <w:tcBorders>
              <w:top w:val="single" w:sz="4" w:space="0" w:color="auto"/>
              <w:bottom w:val="single" w:sz="4" w:space="0" w:color="auto"/>
              <w:right w:val="nil"/>
            </w:tcBorders>
          </w:tcPr>
          <w:p w:rsidR="006B7F62" w:rsidRDefault="006B7F62">
            <w:pPr>
              <w:pStyle w:val="ConsPlusNormal"/>
              <w:jc w:val="center"/>
            </w:pPr>
            <w:r>
              <w:t>Объем финансирования</w:t>
            </w:r>
          </w:p>
        </w:tc>
      </w:tr>
      <w:tr w:rsidR="006B7F62">
        <w:tc>
          <w:tcPr>
            <w:tcW w:w="3370" w:type="dxa"/>
            <w:vMerge/>
            <w:tcBorders>
              <w:top w:val="single" w:sz="4" w:space="0" w:color="auto"/>
              <w:left w:val="nil"/>
              <w:bottom w:val="single" w:sz="4" w:space="0" w:color="auto"/>
            </w:tcBorders>
          </w:tcPr>
          <w:p w:rsidR="006B7F62" w:rsidRDefault="006B7F62"/>
        </w:tc>
        <w:tc>
          <w:tcPr>
            <w:tcW w:w="1417" w:type="dxa"/>
            <w:vMerge w:val="restart"/>
            <w:tcBorders>
              <w:top w:val="single" w:sz="4" w:space="0" w:color="auto"/>
              <w:bottom w:val="single" w:sz="4" w:space="0" w:color="auto"/>
            </w:tcBorders>
          </w:tcPr>
          <w:p w:rsidR="006B7F62" w:rsidRDefault="006B7F62">
            <w:pPr>
              <w:pStyle w:val="ConsPlusNormal"/>
              <w:jc w:val="center"/>
            </w:pPr>
            <w:r>
              <w:t>2011 - 2015 годы - всего</w:t>
            </w:r>
          </w:p>
        </w:tc>
        <w:tc>
          <w:tcPr>
            <w:tcW w:w="6349" w:type="dxa"/>
            <w:gridSpan w:val="5"/>
            <w:tcBorders>
              <w:top w:val="single" w:sz="4" w:space="0" w:color="auto"/>
              <w:bottom w:val="single" w:sz="4" w:space="0" w:color="auto"/>
              <w:right w:val="nil"/>
            </w:tcBorders>
          </w:tcPr>
          <w:p w:rsidR="006B7F62" w:rsidRDefault="006B7F62">
            <w:pPr>
              <w:pStyle w:val="ConsPlusNormal"/>
              <w:jc w:val="center"/>
            </w:pPr>
            <w:r>
              <w:t>в том числе</w:t>
            </w:r>
          </w:p>
        </w:tc>
      </w:tr>
      <w:tr w:rsidR="006B7F62">
        <w:tc>
          <w:tcPr>
            <w:tcW w:w="3370" w:type="dxa"/>
            <w:vMerge/>
            <w:tcBorders>
              <w:top w:val="single" w:sz="4" w:space="0" w:color="auto"/>
              <w:left w:val="nil"/>
              <w:bottom w:val="single" w:sz="4" w:space="0" w:color="auto"/>
            </w:tcBorders>
          </w:tcPr>
          <w:p w:rsidR="006B7F62" w:rsidRDefault="006B7F62"/>
        </w:tc>
        <w:tc>
          <w:tcPr>
            <w:tcW w:w="1417" w:type="dxa"/>
            <w:vMerge/>
            <w:tcBorders>
              <w:top w:val="single" w:sz="4" w:space="0" w:color="auto"/>
              <w:bottom w:val="single" w:sz="4" w:space="0" w:color="auto"/>
            </w:tcBorders>
          </w:tcPr>
          <w:p w:rsidR="006B7F62" w:rsidRDefault="006B7F62"/>
        </w:tc>
        <w:tc>
          <w:tcPr>
            <w:tcW w:w="1304" w:type="dxa"/>
            <w:tcBorders>
              <w:top w:val="single" w:sz="4" w:space="0" w:color="auto"/>
              <w:bottom w:val="single" w:sz="4" w:space="0" w:color="auto"/>
            </w:tcBorders>
          </w:tcPr>
          <w:p w:rsidR="006B7F62" w:rsidRDefault="006B7F62">
            <w:pPr>
              <w:pStyle w:val="ConsPlusNormal"/>
              <w:jc w:val="center"/>
            </w:pPr>
            <w:r>
              <w:t>2011 год</w:t>
            </w:r>
          </w:p>
        </w:tc>
        <w:tc>
          <w:tcPr>
            <w:tcW w:w="1247" w:type="dxa"/>
            <w:tcBorders>
              <w:top w:val="single" w:sz="4" w:space="0" w:color="auto"/>
              <w:bottom w:val="single" w:sz="4" w:space="0" w:color="auto"/>
            </w:tcBorders>
          </w:tcPr>
          <w:p w:rsidR="006B7F62" w:rsidRDefault="006B7F62">
            <w:pPr>
              <w:pStyle w:val="ConsPlusNormal"/>
              <w:jc w:val="center"/>
            </w:pPr>
            <w:r>
              <w:t>2012 год</w:t>
            </w:r>
          </w:p>
        </w:tc>
        <w:tc>
          <w:tcPr>
            <w:tcW w:w="1304" w:type="dxa"/>
            <w:tcBorders>
              <w:top w:val="single" w:sz="4" w:space="0" w:color="auto"/>
              <w:bottom w:val="single" w:sz="4" w:space="0" w:color="auto"/>
            </w:tcBorders>
          </w:tcPr>
          <w:p w:rsidR="006B7F62" w:rsidRDefault="006B7F62">
            <w:pPr>
              <w:pStyle w:val="ConsPlusNormal"/>
              <w:jc w:val="center"/>
            </w:pPr>
            <w:r>
              <w:t>2013 год</w:t>
            </w:r>
          </w:p>
        </w:tc>
        <w:tc>
          <w:tcPr>
            <w:tcW w:w="1247" w:type="dxa"/>
            <w:tcBorders>
              <w:top w:val="single" w:sz="4" w:space="0" w:color="auto"/>
              <w:bottom w:val="single" w:sz="4" w:space="0" w:color="auto"/>
            </w:tcBorders>
          </w:tcPr>
          <w:p w:rsidR="006B7F62" w:rsidRDefault="006B7F62">
            <w:pPr>
              <w:pStyle w:val="ConsPlusNormal"/>
              <w:jc w:val="center"/>
            </w:pPr>
            <w:r>
              <w:t>2014 год</w:t>
            </w:r>
          </w:p>
        </w:tc>
        <w:tc>
          <w:tcPr>
            <w:tcW w:w="1247" w:type="dxa"/>
            <w:tcBorders>
              <w:top w:val="single" w:sz="4" w:space="0" w:color="auto"/>
              <w:bottom w:val="single" w:sz="4" w:space="0" w:color="auto"/>
              <w:right w:val="nil"/>
            </w:tcBorders>
          </w:tcPr>
          <w:p w:rsidR="006B7F62" w:rsidRDefault="006B7F62">
            <w:pPr>
              <w:pStyle w:val="ConsPlusNormal"/>
              <w:jc w:val="center"/>
            </w:pPr>
            <w:r>
              <w:t>2015 год</w:t>
            </w:r>
          </w:p>
        </w:tc>
      </w:tr>
      <w:tr w:rsidR="006B7F62">
        <w:tblPrEx>
          <w:tblBorders>
            <w:insideH w:val="none" w:sz="0" w:space="0" w:color="auto"/>
            <w:insideV w:val="none" w:sz="0" w:space="0" w:color="auto"/>
          </w:tblBorders>
        </w:tblPrEx>
        <w:tc>
          <w:tcPr>
            <w:tcW w:w="11136" w:type="dxa"/>
            <w:gridSpan w:val="7"/>
            <w:tcBorders>
              <w:top w:val="single" w:sz="4" w:space="0" w:color="auto"/>
              <w:left w:val="nil"/>
              <w:bottom w:val="nil"/>
              <w:right w:val="nil"/>
            </w:tcBorders>
          </w:tcPr>
          <w:p w:rsidR="006B7F62" w:rsidRDefault="006B7F62">
            <w:pPr>
              <w:pStyle w:val="ConsPlusNormal"/>
              <w:jc w:val="center"/>
              <w:outlineLvl w:val="2"/>
            </w:pPr>
            <w:r>
              <w:t>Задача "Модернизация общего и дошкольного образования как института социального развития"</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pPr>
            <w:r>
              <w:t>Минобрнауки России - всего</w:t>
            </w:r>
          </w:p>
        </w:tc>
        <w:tc>
          <w:tcPr>
            <w:tcW w:w="1417" w:type="dxa"/>
            <w:tcBorders>
              <w:top w:val="nil"/>
              <w:left w:val="nil"/>
              <w:bottom w:val="nil"/>
              <w:right w:val="nil"/>
            </w:tcBorders>
          </w:tcPr>
          <w:p w:rsidR="006B7F62" w:rsidRDefault="006B7F62">
            <w:pPr>
              <w:pStyle w:val="ConsPlusNormal"/>
              <w:jc w:val="center"/>
            </w:pPr>
            <w:r>
              <w:t>41075,99</w:t>
            </w:r>
          </w:p>
        </w:tc>
        <w:tc>
          <w:tcPr>
            <w:tcW w:w="1304" w:type="dxa"/>
            <w:tcBorders>
              <w:top w:val="nil"/>
              <w:left w:val="nil"/>
              <w:bottom w:val="nil"/>
              <w:right w:val="nil"/>
            </w:tcBorders>
          </w:tcPr>
          <w:p w:rsidR="006B7F62" w:rsidRDefault="006B7F62">
            <w:pPr>
              <w:pStyle w:val="ConsPlusNormal"/>
              <w:jc w:val="center"/>
            </w:pPr>
            <w:r>
              <w:t>6004,63</w:t>
            </w:r>
          </w:p>
        </w:tc>
        <w:tc>
          <w:tcPr>
            <w:tcW w:w="1247" w:type="dxa"/>
            <w:tcBorders>
              <w:top w:val="nil"/>
              <w:left w:val="nil"/>
              <w:bottom w:val="nil"/>
              <w:right w:val="nil"/>
            </w:tcBorders>
          </w:tcPr>
          <w:p w:rsidR="006B7F62" w:rsidRDefault="006B7F62">
            <w:pPr>
              <w:pStyle w:val="ConsPlusNormal"/>
              <w:jc w:val="center"/>
            </w:pPr>
            <w:r>
              <w:t>8356,1</w:t>
            </w:r>
          </w:p>
        </w:tc>
        <w:tc>
          <w:tcPr>
            <w:tcW w:w="1304" w:type="dxa"/>
            <w:tcBorders>
              <w:top w:val="nil"/>
              <w:left w:val="nil"/>
              <w:bottom w:val="nil"/>
              <w:right w:val="nil"/>
            </w:tcBorders>
          </w:tcPr>
          <w:p w:rsidR="006B7F62" w:rsidRDefault="006B7F62">
            <w:pPr>
              <w:pStyle w:val="ConsPlusNormal"/>
              <w:jc w:val="center"/>
            </w:pPr>
            <w:r>
              <w:t>11714,16</w:t>
            </w:r>
          </w:p>
        </w:tc>
        <w:tc>
          <w:tcPr>
            <w:tcW w:w="1247" w:type="dxa"/>
            <w:tcBorders>
              <w:top w:val="nil"/>
              <w:left w:val="nil"/>
              <w:bottom w:val="nil"/>
              <w:right w:val="nil"/>
            </w:tcBorders>
          </w:tcPr>
          <w:p w:rsidR="006B7F62" w:rsidRDefault="006B7F62">
            <w:pPr>
              <w:pStyle w:val="ConsPlusNormal"/>
              <w:jc w:val="center"/>
            </w:pPr>
            <w:r>
              <w:t>8737,26</w:t>
            </w:r>
          </w:p>
        </w:tc>
        <w:tc>
          <w:tcPr>
            <w:tcW w:w="1247" w:type="dxa"/>
            <w:tcBorders>
              <w:top w:val="nil"/>
              <w:left w:val="nil"/>
              <w:bottom w:val="nil"/>
              <w:right w:val="nil"/>
            </w:tcBorders>
          </w:tcPr>
          <w:p w:rsidR="006B7F62" w:rsidRDefault="006B7F62">
            <w:pPr>
              <w:pStyle w:val="ConsPlusNormal"/>
              <w:jc w:val="center"/>
            </w:pPr>
            <w:r>
              <w:t>6263,84</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федеральный бюджет - всего</w:t>
            </w:r>
          </w:p>
        </w:tc>
        <w:tc>
          <w:tcPr>
            <w:tcW w:w="1417" w:type="dxa"/>
            <w:tcBorders>
              <w:top w:val="nil"/>
              <w:left w:val="nil"/>
              <w:bottom w:val="nil"/>
              <w:right w:val="nil"/>
            </w:tcBorders>
          </w:tcPr>
          <w:p w:rsidR="006B7F62" w:rsidRDefault="006B7F62">
            <w:pPr>
              <w:pStyle w:val="ConsPlusNormal"/>
              <w:jc w:val="center"/>
            </w:pPr>
            <w:r>
              <w:t>11981,09</w:t>
            </w:r>
          </w:p>
        </w:tc>
        <w:tc>
          <w:tcPr>
            <w:tcW w:w="1304" w:type="dxa"/>
            <w:tcBorders>
              <w:top w:val="nil"/>
              <w:left w:val="nil"/>
              <w:bottom w:val="nil"/>
              <w:right w:val="nil"/>
            </w:tcBorders>
          </w:tcPr>
          <w:p w:rsidR="006B7F62" w:rsidRDefault="006B7F62">
            <w:pPr>
              <w:pStyle w:val="ConsPlusNormal"/>
              <w:jc w:val="center"/>
            </w:pPr>
            <w:r>
              <w:t>2482,7</w:t>
            </w:r>
          </w:p>
        </w:tc>
        <w:tc>
          <w:tcPr>
            <w:tcW w:w="1247" w:type="dxa"/>
            <w:tcBorders>
              <w:top w:val="nil"/>
              <w:left w:val="nil"/>
              <w:bottom w:val="nil"/>
              <w:right w:val="nil"/>
            </w:tcBorders>
          </w:tcPr>
          <w:p w:rsidR="006B7F62" w:rsidRDefault="006B7F62">
            <w:pPr>
              <w:pStyle w:val="ConsPlusNormal"/>
              <w:jc w:val="center"/>
            </w:pPr>
            <w:r>
              <w:t>2926,1</w:t>
            </w:r>
          </w:p>
        </w:tc>
        <w:tc>
          <w:tcPr>
            <w:tcW w:w="1304" w:type="dxa"/>
            <w:tcBorders>
              <w:top w:val="nil"/>
              <w:left w:val="nil"/>
              <w:bottom w:val="nil"/>
              <w:right w:val="nil"/>
            </w:tcBorders>
          </w:tcPr>
          <w:p w:rsidR="006B7F62" w:rsidRDefault="006B7F62">
            <w:pPr>
              <w:pStyle w:val="ConsPlusNormal"/>
              <w:jc w:val="center"/>
            </w:pPr>
            <w:r>
              <w:t>2946,7</w:t>
            </w:r>
          </w:p>
        </w:tc>
        <w:tc>
          <w:tcPr>
            <w:tcW w:w="1247" w:type="dxa"/>
            <w:tcBorders>
              <w:top w:val="nil"/>
              <w:left w:val="nil"/>
              <w:bottom w:val="nil"/>
              <w:right w:val="nil"/>
            </w:tcBorders>
          </w:tcPr>
          <w:p w:rsidR="006B7F62" w:rsidRDefault="006B7F62">
            <w:pPr>
              <w:pStyle w:val="ConsPlusNormal"/>
              <w:jc w:val="center"/>
            </w:pPr>
            <w:r>
              <w:t>1999,22</w:t>
            </w:r>
          </w:p>
        </w:tc>
        <w:tc>
          <w:tcPr>
            <w:tcW w:w="1247" w:type="dxa"/>
            <w:tcBorders>
              <w:top w:val="nil"/>
              <w:left w:val="nil"/>
              <w:bottom w:val="nil"/>
              <w:right w:val="nil"/>
            </w:tcBorders>
          </w:tcPr>
          <w:p w:rsidR="006B7F62" w:rsidRDefault="006B7F62">
            <w:pPr>
              <w:pStyle w:val="ConsPlusNormal"/>
              <w:jc w:val="center"/>
            </w:pPr>
            <w:r>
              <w:t>1626,37</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НИОКР</w:t>
            </w:r>
          </w:p>
        </w:tc>
        <w:tc>
          <w:tcPr>
            <w:tcW w:w="1417" w:type="dxa"/>
            <w:tcBorders>
              <w:top w:val="nil"/>
              <w:left w:val="nil"/>
              <w:bottom w:val="nil"/>
              <w:right w:val="nil"/>
            </w:tcBorders>
          </w:tcPr>
          <w:p w:rsidR="006B7F62" w:rsidRDefault="006B7F62">
            <w:pPr>
              <w:pStyle w:val="ConsPlusNormal"/>
              <w:jc w:val="center"/>
            </w:pPr>
            <w:r>
              <w:t>308,14</w:t>
            </w:r>
          </w:p>
        </w:tc>
        <w:tc>
          <w:tcPr>
            <w:tcW w:w="1304" w:type="dxa"/>
            <w:tcBorders>
              <w:top w:val="nil"/>
              <w:left w:val="nil"/>
              <w:bottom w:val="nil"/>
              <w:right w:val="nil"/>
            </w:tcBorders>
          </w:tcPr>
          <w:p w:rsidR="006B7F62" w:rsidRDefault="006B7F62">
            <w:pPr>
              <w:pStyle w:val="ConsPlusNormal"/>
              <w:jc w:val="center"/>
            </w:pPr>
            <w:r>
              <w:t>116,3</w:t>
            </w:r>
          </w:p>
        </w:tc>
        <w:tc>
          <w:tcPr>
            <w:tcW w:w="1247" w:type="dxa"/>
            <w:tcBorders>
              <w:top w:val="nil"/>
              <w:left w:val="nil"/>
              <w:bottom w:val="nil"/>
              <w:right w:val="nil"/>
            </w:tcBorders>
          </w:tcPr>
          <w:p w:rsidR="006B7F62" w:rsidRDefault="006B7F62">
            <w:pPr>
              <w:pStyle w:val="ConsPlusNormal"/>
              <w:jc w:val="center"/>
            </w:pPr>
            <w:r>
              <w:t>54</w:t>
            </w:r>
          </w:p>
        </w:tc>
        <w:tc>
          <w:tcPr>
            <w:tcW w:w="1304" w:type="dxa"/>
            <w:tcBorders>
              <w:top w:val="nil"/>
              <w:left w:val="nil"/>
              <w:bottom w:val="nil"/>
              <w:right w:val="nil"/>
            </w:tcBorders>
          </w:tcPr>
          <w:p w:rsidR="006B7F62" w:rsidRDefault="006B7F62">
            <w:pPr>
              <w:pStyle w:val="ConsPlusNormal"/>
              <w:jc w:val="center"/>
            </w:pPr>
            <w:r>
              <w:t>41,24</w:t>
            </w:r>
          </w:p>
        </w:tc>
        <w:tc>
          <w:tcPr>
            <w:tcW w:w="1247" w:type="dxa"/>
            <w:tcBorders>
              <w:top w:val="nil"/>
              <w:left w:val="nil"/>
              <w:bottom w:val="nil"/>
              <w:right w:val="nil"/>
            </w:tcBorders>
          </w:tcPr>
          <w:p w:rsidR="006B7F62" w:rsidRDefault="006B7F62">
            <w:pPr>
              <w:pStyle w:val="ConsPlusNormal"/>
              <w:jc w:val="center"/>
            </w:pPr>
            <w:r>
              <w:t>51,25</w:t>
            </w:r>
          </w:p>
        </w:tc>
        <w:tc>
          <w:tcPr>
            <w:tcW w:w="1247" w:type="dxa"/>
            <w:tcBorders>
              <w:top w:val="nil"/>
              <w:left w:val="nil"/>
              <w:bottom w:val="nil"/>
              <w:right w:val="nil"/>
            </w:tcBorders>
          </w:tcPr>
          <w:p w:rsidR="006B7F62" w:rsidRDefault="006B7F62">
            <w:pPr>
              <w:pStyle w:val="ConsPlusNormal"/>
              <w:jc w:val="center"/>
            </w:pPr>
            <w:r>
              <w:t>45,35</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прочие нужды - всего</w:t>
            </w:r>
          </w:p>
        </w:tc>
        <w:tc>
          <w:tcPr>
            <w:tcW w:w="1417" w:type="dxa"/>
            <w:tcBorders>
              <w:top w:val="nil"/>
              <w:left w:val="nil"/>
              <w:bottom w:val="nil"/>
              <w:right w:val="nil"/>
            </w:tcBorders>
          </w:tcPr>
          <w:p w:rsidR="006B7F62" w:rsidRDefault="006B7F62">
            <w:pPr>
              <w:pStyle w:val="ConsPlusNormal"/>
              <w:jc w:val="center"/>
            </w:pPr>
            <w:r>
              <w:t>11672,95</w:t>
            </w:r>
          </w:p>
        </w:tc>
        <w:tc>
          <w:tcPr>
            <w:tcW w:w="1304" w:type="dxa"/>
            <w:tcBorders>
              <w:top w:val="nil"/>
              <w:left w:val="nil"/>
              <w:bottom w:val="nil"/>
              <w:right w:val="nil"/>
            </w:tcBorders>
          </w:tcPr>
          <w:p w:rsidR="006B7F62" w:rsidRDefault="006B7F62">
            <w:pPr>
              <w:pStyle w:val="ConsPlusNormal"/>
              <w:jc w:val="center"/>
            </w:pPr>
            <w:r>
              <w:t>2366,4</w:t>
            </w:r>
          </w:p>
        </w:tc>
        <w:tc>
          <w:tcPr>
            <w:tcW w:w="1247" w:type="dxa"/>
            <w:tcBorders>
              <w:top w:val="nil"/>
              <w:left w:val="nil"/>
              <w:bottom w:val="nil"/>
              <w:right w:val="nil"/>
            </w:tcBorders>
          </w:tcPr>
          <w:p w:rsidR="006B7F62" w:rsidRDefault="006B7F62">
            <w:pPr>
              <w:pStyle w:val="ConsPlusNormal"/>
              <w:jc w:val="center"/>
            </w:pPr>
            <w:r>
              <w:t>2872,1</w:t>
            </w:r>
          </w:p>
        </w:tc>
        <w:tc>
          <w:tcPr>
            <w:tcW w:w="1304" w:type="dxa"/>
            <w:tcBorders>
              <w:top w:val="nil"/>
              <w:left w:val="nil"/>
              <w:bottom w:val="nil"/>
              <w:right w:val="nil"/>
            </w:tcBorders>
          </w:tcPr>
          <w:p w:rsidR="006B7F62" w:rsidRDefault="006B7F62">
            <w:pPr>
              <w:pStyle w:val="ConsPlusNormal"/>
              <w:jc w:val="center"/>
            </w:pPr>
            <w:r>
              <w:t>2905,46</w:t>
            </w:r>
          </w:p>
        </w:tc>
        <w:tc>
          <w:tcPr>
            <w:tcW w:w="1247" w:type="dxa"/>
            <w:tcBorders>
              <w:top w:val="nil"/>
              <w:left w:val="nil"/>
              <w:bottom w:val="nil"/>
              <w:right w:val="nil"/>
            </w:tcBorders>
          </w:tcPr>
          <w:p w:rsidR="006B7F62" w:rsidRDefault="006B7F62">
            <w:pPr>
              <w:pStyle w:val="ConsPlusNormal"/>
              <w:jc w:val="center"/>
            </w:pPr>
            <w:r>
              <w:t>1947,97</w:t>
            </w:r>
          </w:p>
        </w:tc>
        <w:tc>
          <w:tcPr>
            <w:tcW w:w="1247" w:type="dxa"/>
            <w:tcBorders>
              <w:top w:val="nil"/>
              <w:left w:val="nil"/>
              <w:bottom w:val="nil"/>
              <w:right w:val="nil"/>
            </w:tcBorders>
          </w:tcPr>
          <w:p w:rsidR="006B7F62" w:rsidRDefault="006B7F62">
            <w:pPr>
              <w:pStyle w:val="ConsPlusNormal"/>
              <w:jc w:val="center"/>
            </w:pPr>
            <w:r>
              <w:t>1581,02</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lastRenderedPageBreak/>
              <w:t>из них субсидии</w:t>
            </w:r>
          </w:p>
        </w:tc>
        <w:tc>
          <w:tcPr>
            <w:tcW w:w="1417" w:type="dxa"/>
            <w:tcBorders>
              <w:top w:val="nil"/>
              <w:left w:val="nil"/>
              <w:bottom w:val="nil"/>
              <w:right w:val="nil"/>
            </w:tcBorders>
          </w:tcPr>
          <w:p w:rsidR="006B7F62" w:rsidRDefault="006B7F62">
            <w:pPr>
              <w:pStyle w:val="ConsPlusNormal"/>
              <w:jc w:val="center"/>
            </w:pPr>
            <w:r>
              <w:t>6886,84</w:t>
            </w:r>
          </w:p>
        </w:tc>
        <w:tc>
          <w:tcPr>
            <w:tcW w:w="1304" w:type="dxa"/>
            <w:tcBorders>
              <w:top w:val="nil"/>
              <w:left w:val="nil"/>
              <w:bottom w:val="nil"/>
              <w:right w:val="nil"/>
            </w:tcBorders>
          </w:tcPr>
          <w:p w:rsidR="006B7F62" w:rsidRDefault="006B7F62">
            <w:pPr>
              <w:pStyle w:val="ConsPlusNormal"/>
              <w:jc w:val="center"/>
            </w:pPr>
            <w:r>
              <w:t>1101,68</w:t>
            </w:r>
          </w:p>
        </w:tc>
        <w:tc>
          <w:tcPr>
            <w:tcW w:w="1247" w:type="dxa"/>
            <w:tcBorders>
              <w:top w:val="nil"/>
              <w:left w:val="nil"/>
              <w:bottom w:val="nil"/>
              <w:right w:val="nil"/>
            </w:tcBorders>
          </w:tcPr>
          <w:p w:rsidR="006B7F62" w:rsidRDefault="006B7F62">
            <w:pPr>
              <w:pStyle w:val="ConsPlusNormal"/>
              <w:jc w:val="center"/>
            </w:pPr>
            <w:r>
              <w:t>2126,68</w:t>
            </w:r>
          </w:p>
        </w:tc>
        <w:tc>
          <w:tcPr>
            <w:tcW w:w="1304" w:type="dxa"/>
            <w:tcBorders>
              <w:top w:val="nil"/>
              <w:left w:val="nil"/>
              <w:bottom w:val="nil"/>
              <w:right w:val="nil"/>
            </w:tcBorders>
          </w:tcPr>
          <w:p w:rsidR="006B7F62" w:rsidRDefault="006B7F62">
            <w:pPr>
              <w:pStyle w:val="ConsPlusNormal"/>
              <w:jc w:val="center"/>
            </w:pPr>
            <w:r>
              <w:t>1979,56</w:t>
            </w:r>
          </w:p>
        </w:tc>
        <w:tc>
          <w:tcPr>
            <w:tcW w:w="1247" w:type="dxa"/>
            <w:tcBorders>
              <w:top w:val="nil"/>
              <w:left w:val="nil"/>
              <w:bottom w:val="nil"/>
              <w:right w:val="nil"/>
            </w:tcBorders>
          </w:tcPr>
          <w:p w:rsidR="006B7F62" w:rsidRDefault="006B7F62">
            <w:pPr>
              <w:pStyle w:val="ConsPlusNormal"/>
              <w:jc w:val="center"/>
            </w:pPr>
            <w:r>
              <w:t>1003,84</w:t>
            </w:r>
          </w:p>
        </w:tc>
        <w:tc>
          <w:tcPr>
            <w:tcW w:w="1247" w:type="dxa"/>
            <w:tcBorders>
              <w:top w:val="nil"/>
              <w:left w:val="nil"/>
              <w:bottom w:val="nil"/>
              <w:right w:val="nil"/>
            </w:tcBorders>
          </w:tcPr>
          <w:p w:rsidR="006B7F62" w:rsidRDefault="006B7F62">
            <w:pPr>
              <w:pStyle w:val="ConsPlusNormal"/>
              <w:jc w:val="center"/>
            </w:pPr>
            <w:r>
              <w:t>675,08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бюджеты субъектов Российской Федерации</w:t>
            </w:r>
          </w:p>
        </w:tc>
        <w:tc>
          <w:tcPr>
            <w:tcW w:w="1417" w:type="dxa"/>
            <w:tcBorders>
              <w:top w:val="nil"/>
              <w:left w:val="nil"/>
              <w:bottom w:val="nil"/>
              <w:right w:val="nil"/>
            </w:tcBorders>
          </w:tcPr>
          <w:p w:rsidR="006B7F62" w:rsidRDefault="006B7F62">
            <w:pPr>
              <w:pStyle w:val="ConsPlusNormal"/>
              <w:jc w:val="center"/>
            </w:pPr>
            <w:r>
              <w:t>25229,43</w:t>
            </w:r>
          </w:p>
        </w:tc>
        <w:tc>
          <w:tcPr>
            <w:tcW w:w="1304" w:type="dxa"/>
            <w:tcBorders>
              <w:top w:val="nil"/>
              <w:left w:val="nil"/>
              <w:bottom w:val="nil"/>
              <w:right w:val="nil"/>
            </w:tcBorders>
          </w:tcPr>
          <w:p w:rsidR="006B7F62" w:rsidRDefault="006B7F62">
            <w:pPr>
              <w:pStyle w:val="ConsPlusNormal"/>
              <w:jc w:val="center"/>
            </w:pPr>
            <w:r>
              <w:t>3150</w:t>
            </w:r>
          </w:p>
        </w:tc>
        <w:tc>
          <w:tcPr>
            <w:tcW w:w="1247" w:type="dxa"/>
            <w:tcBorders>
              <w:top w:val="nil"/>
              <w:left w:val="nil"/>
              <w:bottom w:val="nil"/>
              <w:right w:val="nil"/>
            </w:tcBorders>
          </w:tcPr>
          <w:p w:rsidR="006B7F62" w:rsidRDefault="006B7F62">
            <w:pPr>
              <w:pStyle w:val="ConsPlusNormal"/>
              <w:jc w:val="center"/>
            </w:pPr>
            <w:r>
              <w:t>4750</w:t>
            </w:r>
          </w:p>
        </w:tc>
        <w:tc>
          <w:tcPr>
            <w:tcW w:w="1304" w:type="dxa"/>
            <w:tcBorders>
              <w:top w:val="nil"/>
              <w:left w:val="nil"/>
              <w:bottom w:val="nil"/>
              <w:right w:val="nil"/>
            </w:tcBorders>
          </w:tcPr>
          <w:p w:rsidR="006B7F62" w:rsidRDefault="006B7F62">
            <w:pPr>
              <w:pStyle w:val="ConsPlusNormal"/>
              <w:jc w:val="center"/>
            </w:pPr>
            <w:r>
              <w:t>7550</w:t>
            </w:r>
          </w:p>
        </w:tc>
        <w:tc>
          <w:tcPr>
            <w:tcW w:w="1247" w:type="dxa"/>
            <w:tcBorders>
              <w:top w:val="nil"/>
              <w:left w:val="nil"/>
              <w:bottom w:val="nil"/>
              <w:right w:val="nil"/>
            </w:tcBorders>
          </w:tcPr>
          <w:p w:rsidR="006B7F62" w:rsidRDefault="006B7F62">
            <w:pPr>
              <w:pStyle w:val="ConsPlusNormal"/>
              <w:jc w:val="center"/>
            </w:pPr>
            <w:r>
              <w:t>5874,66</w:t>
            </w:r>
          </w:p>
        </w:tc>
        <w:tc>
          <w:tcPr>
            <w:tcW w:w="1247" w:type="dxa"/>
            <w:tcBorders>
              <w:top w:val="nil"/>
              <w:left w:val="nil"/>
              <w:bottom w:val="nil"/>
              <w:right w:val="nil"/>
            </w:tcBorders>
          </w:tcPr>
          <w:p w:rsidR="006B7F62" w:rsidRDefault="006B7F62">
            <w:pPr>
              <w:pStyle w:val="ConsPlusNormal"/>
              <w:jc w:val="center"/>
            </w:pPr>
            <w:r>
              <w:t>3904,77</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внебюджетные источники</w:t>
            </w:r>
          </w:p>
        </w:tc>
        <w:tc>
          <w:tcPr>
            <w:tcW w:w="1417" w:type="dxa"/>
            <w:tcBorders>
              <w:top w:val="nil"/>
              <w:left w:val="nil"/>
              <w:bottom w:val="nil"/>
              <w:right w:val="nil"/>
            </w:tcBorders>
          </w:tcPr>
          <w:p w:rsidR="006B7F62" w:rsidRDefault="006B7F62">
            <w:pPr>
              <w:pStyle w:val="ConsPlusNormal"/>
              <w:jc w:val="center"/>
            </w:pPr>
            <w:r>
              <w:t>3865,47</w:t>
            </w:r>
          </w:p>
        </w:tc>
        <w:tc>
          <w:tcPr>
            <w:tcW w:w="1304" w:type="dxa"/>
            <w:tcBorders>
              <w:top w:val="nil"/>
              <w:left w:val="nil"/>
              <w:bottom w:val="nil"/>
              <w:right w:val="nil"/>
            </w:tcBorders>
          </w:tcPr>
          <w:p w:rsidR="006B7F62" w:rsidRDefault="006B7F62">
            <w:pPr>
              <w:pStyle w:val="ConsPlusNormal"/>
              <w:jc w:val="center"/>
            </w:pPr>
            <w:r>
              <w:t>371,93</w:t>
            </w:r>
          </w:p>
        </w:tc>
        <w:tc>
          <w:tcPr>
            <w:tcW w:w="1247" w:type="dxa"/>
            <w:tcBorders>
              <w:top w:val="nil"/>
              <w:left w:val="nil"/>
              <w:bottom w:val="nil"/>
              <w:right w:val="nil"/>
            </w:tcBorders>
          </w:tcPr>
          <w:p w:rsidR="006B7F62" w:rsidRDefault="006B7F62">
            <w:pPr>
              <w:pStyle w:val="ConsPlusNormal"/>
              <w:jc w:val="center"/>
            </w:pPr>
            <w:r>
              <w:t>680</w:t>
            </w:r>
          </w:p>
        </w:tc>
        <w:tc>
          <w:tcPr>
            <w:tcW w:w="1304" w:type="dxa"/>
            <w:tcBorders>
              <w:top w:val="nil"/>
              <w:left w:val="nil"/>
              <w:bottom w:val="nil"/>
              <w:right w:val="nil"/>
            </w:tcBorders>
          </w:tcPr>
          <w:p w:rsidR="006B7F62" w:rsidRDefault="006B7F62">
            <w:pPr>
              <w:pStyle w:val="ConsPlusNormal"/>
              <w:jc w:val="center"/>
            </w:pPr>
            <w:r>
              <w:t>1217,46</w:t>
            </w:r>
          </w:p>
        </w:tc>
        <w:tc>
          <w:tcPr>
            <w:tcW w:w="1247" w:type="dxa"/>
            <w:tcBorders>
              <w:top w:val="nil"/>
              <w:left w:val="nil"/>
              <w:bottom w:val="nil"/>
              <w:right w:val="nil"/>
            </w:tcBorders>
          </w:tcPr>
          <w:p w:rsidR="006B7F62" w:rsidRDefault="006B7F62">
            <w:pPr>
              <w:pStyle w:val="ConsPlusNormal"/>
              <w:jc w:val="center"/>
            </w:pPr>
            <w:r>
              <w:t>863,38</w:t>
            </w:r>
          </w:p>
        </w:tc>
        <w:tc>
          <w:tcPr>
            <w:tcW w:w="1247" w:type="dxa"/>
            <w:tcBorders>
              <w:top w:val="nil"/>
              <w:left w:val="nil"/>
              <w:bottom w:val="nil"/>
              <w:right w:val="nil"/>
            </w:tcBorders>
          </w:tcPr>
          <w:p w:rsidR="006B7F62" w:rsidRDefault="006B7F62">
            <w:pPr>
              <w:pStyle w:val="ConsPlusNormal"/>
              <w:jc w:val="center"/>
            </w:pPr>
            <w:r>
              <w:t>732,7</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pPr>
            <w:r>
              <w:t>Итого</w:t>
            </w:r>
          </w:p>
        </w:tc>
        <w:tc>
          <w:tcPr>
            <w:tcW w:w="1417" w:type="dxa"/>
            <w:tcBorders>
              <w:top w:val="nil"/>
              <w:left w:val="nil"/>
              <w:bottom w:val="nil"/>
              <w:right w:val="nil"/>
            </w:tcBorders>
          </w:tcPr>
          <w:p w:rsidR="006B7F62" w:rsidRDefault="006B7F62">
            <w:pPr>
              <w:pStyle w:val="ConsPlusNormal"/>
              <w:jc w:val="center"/>
            </w:pPr>
            <w:r>
              <w:t>41075,99</w:t>
            </w:r>
          </w:p>
        </w:tc>
        <w:tc>
          <w:tcPr>
            <w:tcW w:w="1304" w:type="dxa"/>
            <w:tcBorders>
              <w:top w:val="nil"/>
              <w:left w:val="nil"/>
              <w:bottom w:val="nil"/>
              <w:right w:val="nil"/>
            </w:tcBorders>
          </w:tcPr>
          <w:p w:rsidR="006B7F62" w:rsidRDefault="006B7F62">
            <w:pPr>
              <w:pStyle w:val="ConsPlusNormal"/>
              <w:jc w:val="center"/>
            </w:pPr>
            <w:r>
              <w:t>6004,63</w:t>
            </w:r>
          </w:p>
        </w:tc>
        <w:tc>
          <w:tcPr>
            <w:tcW w:w="1247" w:type="dxa"/>
            <w:tcBorders>
              <w:top w:val="nil"/>
              <w:left w:val="nil"/>
              <w:bottom w:val="nil"/>
              <w:right w:val="nil"/>
            </w:tcBorders>
          </w:tcPr>
          <w:p w:rsidR="006B7F62" w:rsidRDefault="006B7F62">
            <w:pPr>
              <w:pStyle w:val="ConsPlusNormal"/>
              <w:jc w:val="center"/>
            </w:pPr>
            <w:r>
              <w:t>8356,1</w:t>
            </w:r>
          </w:p>
        </w:tc>
        <w:tc>
          <w:tcPr>
            <w:tcW w:w="1304" w:type="dxa"/>
            <w:tcBorders>
              <w:top w:val="nil"/>
              <w:left w:val="nil"/>
              <w:bottom w:val="nil"/>
              <w:right w:val="nil"/>
            </w:tcBorders>
          </w:tcPr>
          <w:p w:rsidR="006B7F62" w:rsidRDefault="006B7F62">
            <w:pPr>
              <w:pStyle w:val="ConsPlusNormal"/>
              <w:jc w:val="center"/>
            </w:pPr>
            <w:r>
              <w:t>11714,16</w:t>
            </w:r>
          </w:p>
        </w:tc>
        <w:tc>
          <w:tcPr>
            <w:tcW w:w="1247" w:type="dxa"/>
            <w:tcBorders>
              <w:top w:val="nil"/>
              <w:left w:val="nil"/>
              <w:bottom w:val="nil"/>
              <w:right w:val="nil"/>
            </w:tcBorders>
          </w:tcPr>
          <w:p w:rsidR="006B7F62" w:rsidRDefault="006B7F62">
            <w:pPr>
              <w:pStyle w:val="ConsPlusNormal"/>
              <w:jc w:val="center"/>
            </w:pPr>
            <w:r>
              <w:t>8737,26</w:t>
            </w:r>
          </w:p>
        </w:tc>
        <w:tc>
          <w:tcPr>
            <w:tcW w:w="1247" w:type="dxa"/>
            <w:tcBorders>
              <w:top w:val="nil"/>
              <w:left w:val="nil"/>
              <w:bottom w:val="nil"/>
              <w:right w:val="nil"/>
            </w:tcBorders>
          </w:tcPr>
          <w:p w:rsidR="006B7F62" w:rsidRDefault="006B7F62">
            <w:pPr>
              <w:pStyle w:val="ConsPlusNormal"/>
              <w:jc w:val="center"/>
            </w:pPr>
            <w:r>
              <w:t>6263,84</w:t>
            </w:r>
          </w:p>
        </w:tc>
      </w:tr>
      <w:tr w:rsidR="006B7F62">
        <w:tblPrEx>
          <w:tblBorders>
            <w:insideH w:val="none" w:sz="0" w:space="0" w:color="auto"/>
            <w:insideV w:val="none" w:sz="0" w:space="0" w:color="auto"/>
          </w:tblBorders>
        </w:tblPrEx>
        <w:tc>
          <w:tcPr>
            <w:tcW w:w="11136" w:type="dxa"/>
            <w:gridSpan w:val="7"/>
            <w:tcBorders>
              <w:top w:val="nil"/>
              <w:left w:val="nil"/>
              <w:bottom w:val="nil"/>
              <w:right w:val="nil"/>
            </w:tcBorders>
          </w:tcPr>
          <w:p w:rsidR="006B7F62" w:rsidRDefault="006B7F62">
            <w:pPr>
              <w:pStyle w:val="ConsPlusNormal"/>
              <w:jc w:val="center"/>
              <w:outlineLvl w:val="2"/>
            </w:pPr>
            <w:r>
              <w:t>Задача "Приведение содержания и структуры профессионального образования в соответствие с потребностями рынка труда"</w:t>
            </w:r>
          </w:p>
        </w:tc>
      </w:tr>
      <w:tr w:rsidR="006B7F62">
        <w:tblPrEx>
          <w:tblBorders>
            <w:insideH w:val="none" w:sz="0" w:space="0" w:color="auto"/>
            <w:insideV w:val="none" w:sz="0" w:space="0" w:color="auto"/>
          </w:tblBorders>
        </w:tblPrEx>
        <w:tc>
          <w:tcPr>
            <w:tcW w:w="11136" w:type="dxa"/>
            <w:gridSpan w:val="7"/>
            <w:tcBorders>
              <w:top w:val="nil"/>
              <w:left w:val="nil"/>
              <w:bottom w:val="nil"/>
              <w:right w:val="nil"/>
            </w:tcBorders>
          </w:tcPr>
          <w:p w:rsidR="006B7F62" w:rsidRDefault="006B7F62">
            <w:pPr>
              <w:pStyle w:val="ConsPlusNormal"/>
              <w:jc w:val="center"/>
            </w:pPr>
            <w:r>
              <w:t xml:space="preserve">(в ред. </w:t>
            </w:r>
            <w:hyperlink r:id="rId246"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pPr>
            <w:r>
              <w:t>Минобрнауки России - всего</w:t>
            </w:r>
          </w:p>
        </w:tc>
        <w:tc>
          <w:tcPr>
            <w:tcW w:w="1417" w:type="dxa"/>
            <w:tcBorders>
              <w:top w:val="nil"/>
              <w:left w:val="nil"/>
              <w:bottom w:val="nil"/>
              <w:right w:val="nil"/>
            </w:tcBorders>
          </w:tcPr>
          <w:p w:rsidR="006B7F62" w:rsidRDefault="006B7F62">
            <w:pPr>
              <w:pStyle w:val="ConsPlusNormal"/>
              <w:jc w:val="center"/>
            </w:pPr>
            <w:r>
              <w:t>77665,85</w:t>
            </w:r>
          </w:p>
        </w:tc>
        <w:tc>
          <w:tcPr>
            <w:tcW w:w="1304" w:type="dxa"/>
            <w:tcBorders>
              <w:top w:val="nil"/>
              <w:left w:val="nil"/>
              <w:bottom w:val="nil"/>
              <w:right w:val="nil"/>
            </w:tcBorders>
          </w:tcPr>
          <w:p w:rsidR="006B7F62" w:rsidRDefault="006B7F62">
            <w:pPr>
              <w:pStyle w:val="ConsPlusNormal"/>
              <w:jc w:val="center"/>
            </w:pPr>
            <w:r>
              <w:t>13417,64</w:t>
            </w:r>
          </w:p>
        </w:tc>
        <w:tc>
          <w:tcPr>
            <w:tcW w:w="1247" w:type="dxa"/>
            <w:tcBorders>
              <w:top w:val="nil"/>
              <w:left w:val="nil"/>
              <w:bottom w:val="nil"/>
              <w:right w:val="nil"/>
            </w:tcBorders>
          </w:tcPr>
          <w:p w:rsidR="006B7F62" w:rsidRDefault="006B7F62">
            <w:pPr>
              <w:pStyle w:val="ConsPlusNormal"/>
              <w:jc w:val="center"/>
            </w:pPr>
            <w:r>
              <w:t>13944,65</w:t>
            </w:r>
          </w:p>
        </w:tc>
        <w:tc>
          <w:tcPr>
            <w:tcW w:w="1304" w:type="dxa"/>
            <w:tcBorders>
              <w:top w:val="nil"/>
              <w:left w:val="nil"/>
              <w:bottom w:val="nil"/>
              <w:right w:val="nil"/>
            </w:tcBorders>
          </w:tcPr>
          <w:p w:rsidR="006B7F62" w:rsidRDefault="006B7F62">
            <w:pPr>
              <w:pStyle w:val="ConsPlusNormal"/>
              <w:jc w:val="center"/>
            </w:pPr>
            <w:r>
              <w:t>19628,09</w:t>
            </w:r>
          </w:p>
        </w:tc>
        <w:tc>
          <w:tcPr>
            <w:tcW w:w="1247" w:type="dxa"/>
            <w:tcBorders>
              <w:top w:val="nil"/>
              <w:left w:val="nil"/>
              <w:bottom w:val="nil"/>
              <w:right w:val="nil"/>
            </w:tcBorders>
          </w:tcPr>
          <w:p w:rsidR="006B7F62" w:rsidRDefault="006B7F62">
            <w:pPr>
              <w:pStyle w:val="ConsPlusNormal"/>
              <w:jc w:val="center"/>
            </w:pPr>
            <w:r>
              <w:t>18112,48</w:t>
            </w:r>
          </w:p>
        </w:tc>
        <w:tc>
          <w:tcPr>
            <w:tcW w:w="1247" w:type="dxa"/>
            <w:tcBorders>
              <w:top w:val="nil"/>
              <w:left w:val="nil"/>
              <w:bottom w:val="nil"/>
              <w:right w:val="nil"/>
            </w:tcBorders>
          </w:tcPr>
          <w:p w:rsidR="006B7F62" w:rsidRDefault="006B7F62">
            <w:pPr>
              <w:pStyle w:val="ConsPlusNormal"/>
              <w:jc w:val="center"/>
            </w:pPr>
            <w:r>
              <w:t>12562,99</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федеральный бюджет - всего</w:t>
            </w:r>
          </w:p>
        </w:tc>
        <w:tc>
          <w:tcPr>
            <w:tcW w:w="1417" w:type="dxa"/>
            <w:tcBorders>
              <w:top w:val="nil"/>
              <w:left w:val="nil"/>
              <w:bottom w:val="nil"/>
              <w:right w:val="nil"/>
            </w:tcBorders>
          </w:tcPr>
          <w:p w:rsidR="006B7F62" w:rsidRDefault="006B7F62">
            <w:pPr>
              <w:pStyle w:val="ConsPlusNormal"/>
              <w:jc w:val="center"/>
            </w:pPr>
            <w:r>
              <w:t>46352,11</w:t>
            </w:r>
          </w:p>
        </w:tc>
        <w:tc>
          <w:tcPr>
            <w:tcW w:w="1304" w:type="dxa"/>
            <w:tcBorders>
              <w:top w:val="nil"/>
              <w:left w:val="nil"/>
              <w:bottom w:val="nil"/>
              <w:right w:val="nil"/>
            </w:tcBorders>
          </w:tcPr>
          <w:p w:rsidR="006B7F62" w:rsidRDefault="006B7F62">
            <w:pPr>
              <w:pStyle w:val="ConsPlusNormal"/>
              <w:jc w:val="center"/>
            </w:pPr>
            <w:r>
              <w:t>9220,1</w:t>
            </w:r>
          </w:p>
        </w:tc>
        <w:tc>
          <w:tcPr>
            <w:tcW w:w="1247" w:type="dxa"/>
            <w:tcBorders>
              <w:top w:val="nil"/>
              <w:left w:val="nil"/>
              <w:bottom w:val="nil"/>
              <w:right w:val="nil"/>
            </w:tcBorders>
          </w:tcPr>
          <w:p w:rsidR="006B7F62" w:rsidRDefault="006B7F62">
            <w:pPr>
              <w:pStyle w:val="ConsPlusNormal"/>
              <w:jc w:val="center"/>
            </w:pPr>
            <w:r>
              <w:t>7885,19</w:t>
            </w:r>
          </w:p>
        </w:tc>
        <w:tc>
          <w:tcPr>
            <w:tcW w:w="1304" w:type="dxa"/>
            <w:tcBorders>
              <w:top w:val="nil"/>
              <w:left w:val="nil"/>
              <w:bottom w:val="nil"/>
              <w:right w:val="nil"/>
            </w:tcBorders>
          </w:tcPr>
          <w:p w:rsidR="006B7F62" w:rsidRDefault="006B7F62">
            <w:pPr>
              <w:pStyle w:val="ConsPlusNormal"/>
              <w:jc w:val="center"/>
            </w:pPr>
            <w:r>
              <w:t>10946,22</w:t>
            </w:r>
          </w:p>
        </w:tc>
        <w:tc>
          <w:tcPr>
            <w:tcW w:w="1247" w:type="dxa"/>
            <w:tcBorders>
              <w:top w:val="nil"/>
              <w:left w:val="nil"/>
              <w:bottom w:val="nil"/>
              <w:right w:val="nil"/>
            </w:tcBorders>
          </w:tcPr>
          <w:p w:rsidR="006B7F62" w:rsidRDefault="006B7F62">
            <w:pPr>
              <w:pStyle w:val="ConsPlusNormal"/>
              <w:jc w:val="center"/>
            </w:pPr>
            <w:r>
              <w:t>10174,12</w:t>
            </w:r>
          </w:p>
        </w:tc>
        <w:tc>
          <w:tcPr>
            <w:tcW w:w="1247" w:type="dxa"/>
            <w:tcBorders>
              <w:top w:val="nil"/>
              <w:left w:val="nil"/>
              <w:bottom w:val="nil"/>
              <w:right w:val="nil"/>
            </w:tcBorders>
          </w:tcPr>
          <w:p w:rsidR="006B7F62" w:rsidRDefault="006B7F62">
            <w:pPr>
              <w:pStyle w:val="ConsPlusNormal"/>
              <w:jc w:val="center"/>
            </w:pPr>
            <w:r>
              <w:t>8126,48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капитальные вложения</w:t>
            </w:r>
          </w:p>
        </w:tc>
        <w:tc>
          <w:tcPr>
            <w:tcW w:w="1417" w:type="dxa"/>
            <w:tcBorders>
              <w:top w:val="nil"/>
              <w:left w:val="nil"/>
              <w:bottom w:val="nil"/>
              <w:right w:val="nil"/>
            </w:tcBorders>
          </w:tcPr>
          <w:p w:rsidR="006B7F62" w:rsidRDefault="006B7F62">
            <w:pPr>
              <w:pStyle w:val="ConsPlusNormal"/>
              <w:jc w:val="center"/>
            </w:pPr>
            <w:r>
              <w:t>37155,52</w:t>
            </w:r>
          </w:p>
        </w:tc>
        <w:tc>
          <w:tcPr>
            <w:tcW w:w="1304" w:type="dxa"/>
            <w:tcBorders>
              <w:top w:val="nil"/>
              <w:left w:val="nil"/>
              <w:bottom w:val="nil"/>
              <w:right w:val="nil"/>
            </w:tcBorders>
          </w:tcPr>
          <w:p w:rsidR="006B7F62" w:rsidRDefault="006B7F62">
            <w:pPr>
              <w:pStyle w:val="ConsPlusNormal"/>
              <w:jc w:val="center"/>
            </w:pPr>
            <w:r>
              <w:t>7142,6</w:t>
            </w:r>
          </w:p>
        </w:tc>
        <w:tc>
          <w:tcPr>
            <w:tcW w:w="1247" w:type="dxa"/>
            <w:tcBorders>
              <w:top w:val="nil"/>
              <w:left w:val="nil"/>
              <w:bottom w:val="nil"/>
              <w:right w:val="nil"/>
            </w:tcBorders>
          </w:tcPr>
          <w:p w:rsidR="006B7F62" w:rsidRDefault="006B7F62">
            <w:pPr>
              <w:pStyle w:val="ConsPlusNormal"/>
              <w:jc w:val="center"/>
            </w:pPr>
            <w:r>
              <w:t>5756,5</w:t>
            </w:r>
          </w:p>
        </w:tc>
        <w:tc>
          <w:tcPr>
            <w:tcW w:w="1304" w:type="dxa"/>
            <w:tcBorders>
              <w:top w:val="nil"/>
              <w:left w:val="nil"/>
              <w:bottom w:val="nil"/>
              <w:right w:val="nil"/>
            </w:tcBorders>
          </w:tcPr>
          <w:p w:rsidR="006B7F62" w:rsidRDefault="006B7F62">
            <w:pPr>
              <w:pStyle w:val="ConsPlusNormal"/>
              <w:jc w:val="center"/>
            </w:pPr>
            <w:r>
              <w:t>9410,09</w:t>
            </w:r>
          </w:p>
        </w:tc>
        <w:tc>
          <w:tcPr>
            <w:tcW w:w="1247" w:type="dxa"/>
            <w:tcBorders>
              <w:top w:val="nil"/>
              <w:left w:val="nil"/>
              <w:bottom w:val="nil"/>
              <w:right w:val="nil"/>
            </w:tcBorders>
          </w:tcPr>
          <w:p w:rsidR="006B7F62" w:rsidRDefault="006B7F62">
            <w:pPr>
              <w:pStyle w:val="ConsPlusNormal"/>
              <w:jc w:val="center"/>
            </w:pPr>
            <w:r>
              <w:t>8374,4</w:t>
            </w:r>
          </w:p>
        </w:tc>
        <w:tc>
          <w:tcPr>
            <w:tcW w:w="1247" w:type="dxa"/>
            <w:tcBorders>
              <w:top w:val="nil"/>
              <w:left w:val="nil"/>
              <w:bottom w:val="nil"/>
              <w:right w:val="nil"/>
            </w:tcBorders>
          </w:tcPr>
          <w:p w:rsidR="006B7F62" w:rsidRDefault="006B7F62">
            <w:pPr>
              <w:pStyle w:val="ConsPlusNormal"/>
              <w:jc w:val="center"/>
            </w:pPr>
            <w:r>
              <w:t>6471,93</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НИОКР</w:t>
            </w:r>
          </w:p>
        </w:tc>
        <w:tc>
          <w:tcPr>
            <w:tcW w:w="1417" w:type="dxa"/>
            <w:tcBorders>
              <w:top w:val="nil"/>
              <w:left w:val="nil"/>
              <w:bottom w:val="nil"/>
              <w:right w:val="nil"/>
            </w:tcBorders>
          </w:tcPr>
          <w:p w:rsidR="006B7F62" w:rsidRDefault="006B7F62">
            <w:pPr>
              <w:pStyle w:val="ConsPlusNormal"/>
              <w:jc w:val="center"/>
            </w:pPr>
            <w:r>
              <w:t>229,78</w:t>
            </w:r>
          </w:p>
        </w:tc>
        <w:tc>
          <w:tcPr>
            <w:tcW w:w="1304" w:type="dxa"/>
            <w:tcBorders>
              <w:top w:val="nil"/>
              <w:left w:val="nil"/>
              <w:bottom w:val="nil"/>
              <w:right w:val="nil"/>
            </w:tcBorders>
          </w:tcPr>
          <w:p w:rsidR="006B7F62" w:rsidRDefault="006B7F62">
            <w:pPr>
              <w:pStyle w:val="ConsPlusNormal"/>
              <w:jc w:val="center"/>
            </w:pPr>
            <w:r>
              <w:t>41</w:t>
            </w:r>
          </w:p>
        </w:tc>
        <w:tc>
          <w:tcPr>
            <w:tcW w:w="1247" w:type="dxa"/>
            <w:tcBorders>
              <w:top w:val="nil"/>
              <w:left w:val="nil"/>
              <w:bottom w:val="nil"/>
              <w:right w:val="nil"/>
            </w:tcBorders>
          </w:tcPr>
          <w:p w:rsidR="006B7F62" w:rsidRDefault="006B7F62">
            <w:pPr>
              <w:pStyle w:val="ConsPlusNormal"/>
              <w:jc w:val="center"/>
            </w:pPr>
            <w:r>
              <w:t>42,15</w:t>
            </w:r>
          </w:p>
        </w:tc>
        <w:tc>
          <w:tcPr>
            <w:tcW w:w="1304" w:type="dxa"/>
            <w:tcBorders>
              <w:top w:val="nil"/>
              <w:left w:val="nil"/>
              <w:bottom w:val="nil"/>
              <w:right w:val="nil"/>
            </w:tcBorders>
          </w:tcPr>
          <w:p w:rsidR="006B7F62" w:rsidRDefault="006B7F62">
            <w:pPr>
              <w:pStyle w:val="ConsPlusNormal"/>
              <w:jc w:val="center"/>
            </w:pPr>
            <w:r>
              <w:t>47,45</w:t>
            </w:r>
          </w:p>
        </w:tc>
        <w:tc>
          <w:tcPr>
            <w:tcW w:w="1247" w:type="dxa"/>
            <w:tcBorders>
              <w:top w:val="nil"/>
              <w:left w:val="nil"/>
              <w:bottom w:val="nil"/>
              <w:right w:val="nil"/>
            </w:tcBorders>
          </w:tcPr>
          <w:p w:rsidR="006B7F62" w:rsidRDefault="006B7F62">
            <w:pPr>
              <w:pStyle w:val="ConsPlusNormal"/>
              <w:jc w:val="center"/>
            </w:pPr>
            <w:r>
              <w:t>51,2</w:t>
            </w:r>
          </w:p>
        </w:tc>
        <w:tc>
          <w:tcPr>
            <w:tcW w:w="1247" w:type="dxa"/>
            <w:tcBorders>
              <w:top w:val="nil"/>
              <w:left w:val="nil"/>
              <w:bottom w:val="nil"/>
              <w:right w:val="nil"/>
            </w:tcBorders>
          </w:tcPr>
          <w:p w:rsidR="006B7F62" w:rsidRDefault="006B7F62">
            <w:pPr>
              <w:pStyle w:val="ConsPlusNormal"/>
              <w:jc w:val="center"/>
            </w:pPr>
            <w:r>
              <w:t>47,98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прочие нужды - всего</w:t>
            </w:r>
          </w:p>
        </w:tc>
        <w:tc>
          <w:tcPr>
            <w:tcW w:w="1417" w:type="dxa"/>
            <w:tcBorders>
              <w:top w:val="nil"/>
              <w:left w:val="nil"/>
              <w:bottom w:val="nil"/>
              <w:right w:val="nil"/>
            </w:tcBorders>
          </w:tcPr>
          <w:p w:rsidR="006B7F62" w:rsidRDefault="006B7F62">
            <w:pPr>
              <w:pStyle w:val="ConsPlusNormal"/>
              <w:jc w:val="center"/>
            </w:pPr>
            <w:r>
              <w:t>8966,81</w:t>
            </w:r>
          </w:p>
        </w:tc>
        <w:tc>
          <w:tcPr>
            <w:tcW w:w="1304" w:type="dxa"/>
            <w:tcBorders>
              <w:top w:val="nil"/>
              <w:left w:val="nil"/>
              <w:bottom w:val="nil"/>
              <w:right w:val="nil"/>
            </w:tcBorders>
          </w:tcPr>
          <w:p w:rsidR="006B7F62" w:rsidRDefault="006B7F62">
            <w:pPr>
              <w:pStyle w:val="ConsPlusNormal"/>
              <w:jc w:val="center"/>
            </w:pPr>
            <w:r>
              <w:t>2036,5</w:t>
            </w:r>
          </w:p>
        </w:tc>
        <w:tc>
          <w:tcPr>
            <w:tcW w:w="1247" w:type="dxa"/>
            <w:tcBorders>
              <w:top w:val="nil"/>
              <w:left w:val="nil"/>
              <w:bottom w:val="nil"/>
              <w:right w:val="nil"/>
            </w:tcBorders>
          </w:tcPr>
          <w:p w:rsidR="006B7F62" w:rsidRDefault="006B7F62">
            <w:pPr>
              <w:pStyle w:val="ConsPlusNormal"/>
              <w:jc w:val="center"/>
            </w:pPr>
            <w:r>
              <w:t>2086,54</w:t>
            </w:r>
          </w:p>
        </w:tc>
        <w:tc>
          <w:tcPr>
            <w:tcW w:w="1304" w:type="dxa"/>
            <w:tcBorders>
              <w:top w:val="nil"/>
              <w:left w:val="nil"/>
              <w:bottom w:val="nil"/>
              <w:right w:val="nil"/>
            </w:tcBorders>
          </w:tcPr>
          <w:p w:rsidR="006B7F62" w:rsidRDefault="006B7F62">
            <w:pPr>
              <w:pStyle w:val="ConsPlusNormal"/>
              <w:jc w:val="center"/>
            </w:pPr>
            <w:r>
              <w:t>1488,68</w:t>
            </w:r>
          </w:p>
        </w:tc>
        <w:tc>
          <w:tcPr>
            <w:tcW w:w="1247" w:type="dxa"/>
            <w:tcBorders>
              <w:top w:val="nil"/>
              <w:left w:val="nil"/>
              <w:bottom w:val="nil"/>
              <w:right w:val="nil"/>
            </w:tcBorders>
          </w:tcPr>
          <w:p w:rsidR="006B7F62" w:rsidRDefault="006B7F62">
            <w:pPr>
              <w:pStyle w:val="ConsPlusNormal"/>
              <w:jc w:val="center"/>
            </w:pPr>
            <w:r>
              <w:t>1748,52</w:t>
            </w:r>
          </w:p>
        </w:tc>
        <w:tc>
          <w:tcPr>
            <w:tcW w:w="1247" w:type="dxa"/>
            <w:tcBorders>
              <w:top w:val="nil"/>
              <w:left w:val="nil"/>
              <w:bottom w:val="nil"/>
              <w:right w:val="nil"/>
            </w:tcBorders>
          </w:tcPr>
          <w:p w:rsidR="006B7F62" w:rsidRDefault="006B7F62">
            <w:pPr>
              <w:pStyle w:val="ConsPlusNormal"/>
              <w:jc w:val="center"/>
            </w:pPr>
            <w:r>
              <w:t>1606,57</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850"/>
            </w:pPr>
            <w:r>
              <w:t>из них субсидии</w:t>
            </w:r>
          </w:p>
        </w:tc>
        <w:tc>
          <w:tcPr>
            <w:tcW w:w="1417" w:type="dxa"/>
            <w:tcBorders>
              <w:top w:val="nil"/>
              <w:left w:val="nil"/>
              <w:bottom w:val="nil"/>
              <w:right w:val="nil"/>
            </w:tcBorders>
          </w:tcPr>
          <w:p w:rsidR="006B7F62" w:rsidRDefault="006B7F62">
            <w:pPr>
              <w:pStyle w:val="ConsPlusNormal"/>
              <w:jc w:val="center"/>
            </w:pPr>
            <w:r>
              <w:t>4567,1</w:t>
            </w:r>
          </w:p>
        </w:tc>
        <w:tc>
          <w:tcPr>
            <w:tcW w:w="1304" w:type="dxa"/>
            <w:tcBorders>
              <w:top w:val="nil"/>
              <w:left w:val="nil"/>
              <w:bottom w:val="nil"/>
              <w:right w:val="nil"/>
            </w:tcBorders>
          </w:tcPr>
          <w:p w:rsidR="006B7F62" w:rsidRDefault="006B7F62">
            <w:pPr>
              <w:pStyle w:val="ConsPlusNormal"/>
              <w:jc w:val="center"/>
            </w:pPr>
            <w:r>
              <w:t>796,42</w:t>
            </w:r>
          </w:p>
        </w:tc>
        <w:tc>
          <w:tcPr>
            <w:tcW w:w="1247" w:type="dxa"/>
            <w:tcBorders>
              <w:top w:val="nil"/>
              <w:left w:val="nil"/>
              <w:bottom w:val="nil"/>
              <w:right w:val="nil"/>
            </w:tcBorders>
          </w:tcPr>
          <w:p w:rsidR="006B7F62" w:rsidRDefault="006B7F62">
            <w:pPr>
              <w:pStyle w:val="ConsPlusNormal"/>
              <w:jc w:val="center"/>
            </w:pPr>
            <w:r>
              <w:t>1076,36</w:t>
            </w:r>
          </w:p>
        </w:tc>
        <w:tc>
          <w:tcPr>
            <w:tcW w:w="1304" w:type="dxa"/>
            <w:tcBorders>
              <w:top w:val="nil"/>
              <w:left w:val="nil"/>
              <w:bottom w:val="nil"/>
              <w:right w:val="nil"/>
            </w:tcBorders>
          </w:tcPr>
          <w:p w:rsidR="006B7F62" w:rsidRDefault="006B7F62">
            <w:pPr>
              <w:pStyle w:val="ConsPlusNormal"/>
              <w:jc w:val="center"/>
            </w:pPr>
            <w:r>
              <w:t>518,65</w:t>
            </w:r>
          </w:p>
        </w:tc>
        <w:tc>
          <w:tcPr>
            <w:tcW w:w="1247" w:type="dxa"/>
            <w:tcBorders>
              <w:top w:val="nil"/>
              <w:left w:val="nil"/>
              <w:bottom w:val="nil"/>
              <w:right w:val="nil"/>
            </w:tcBorders>
          </w:tcPr>
          <w:p w:rsidR="006B7F62" w:rsidRDefault="006B7F62">
            <w:pPr>
              <w:pStyle w:val="ConsPlusNormal"/>
              <w:jc w:val="center"/>
            </w:pPr>
            <w:r>
              <w:t>1087,85</w:t>
            </w:r>
          </w:p>
        </w:tc>
        <w:tc>
          <w:tcPr>
            <w:tcW w:w="1247" w:type="dxa"/>
            <w:tcBorders>
              <w:top w:val="nil"/>
              <w:left w:val="nil"/>
              <w:bottom w:val="nil"/>
              <w:right w:val="nil"/>
            </w:tcBorders>
          </w:tcPr>
          <w:p w:rsidR="006B7F62" w:rsidRDefault="006B7F62">
            <w:pPr>
              <w:pStyle w:val="ConsPlusNormal"/>
              <w:jc w:val="center"/>
            </w:pPr>
            <w:r>
              <w:t>1087,82</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бюджеты субъектов Российской Федерации</w:t>
            </w:r>
          </w:p>
        </w:tc>
        <w:tc>
          <w:tcPr>
            <w:tcW w:w="1417" w:type="dxa"/>
            <w:tcBorders>
              <w:top w:val="nil"/>
              <w:left w:val="nil"/>
              <w:bottom w:val="nil"/>
              <w:right w:val="nil"/>
            </w:tcBorders>
          </w:tcPr>
          <w:p w:rsidR="006B7F62" w:rsidRDefault="006B7F62">
            <w:pPr>
              <w:pStyle w:val="ConsPlusNormal"/>
              <w:jc w:val="center"/>
            </w:pPr>
            <w:r>
              <w:t>22935</w:t>
            </w:r>
          </w:p>
        </w:tc>
        <w:tc>
          <w:tcPr>
            <w:tcW w:w="1304" w:type="dxa"/>
            <w:tcBorders>
              <w:top w:val="nil"/>
              <w:left w:val="nil"/>
              <w:bottom w:val="nil"/>
              <w:right w:val="nil"/>
            </w:tcBorders>
          </w:tcPr>
          <w:p w:rsidR="006B7F62" w:rsidRDefault="006B7F62">
            <w:pPr>
              <w:pStyle w:val="ConsPlusNormal"/>
              <w:jc w:val="center"/>
            </w:pPr>
            <w:r>
              <w:t>2900</w:t>
            </w:r>
          </w:p>
        </w:tc>
        <w:tc>
          <w:tcPr>
            <w:tcW w:w="1247" w:type="dxa"/>
            <w:tcBorders>
              <w:top w:val="nil"/>
              <w:left w:val="nil"/>
              <w:bottom w:val="nil"/>
              <w:right w:val="nil"/>
            </w:tcBorders>
          </w:tcPr>
          <w:p w:rsidR="006B7F62" w:rsidRDefault="006B7F62">
            <w:pPr>
              <w:pStyle w:val="ConsPlusNormal"/>
              <w:jc w:val="center"/>
            </w:pPr>
            <w:r>
              <w:t>4475</w:t>
            </w:r>
          </w:p>
        </w:tc>
        <w:tc>
          <w:tcPr>
            <w:tcW w:w="1304" w:type="dxa"/>
            <w:tcBorders>
              <w:top w:val="nil"/>
              <w:left w:val="nil"/>
              <w:bottom w:val="nil"/>
              <w:right w:val="nil"/>
            </w:tcBorders>
          </w:tcPr>
          <w:p w:rsidR="006B7F62" w:rsidRDefault="006B7F62">
            <w:pPr>
              <w:pStyle w:val="ConsPlusNormal"/>
              <w:jc w:val="center"/>
            </w:pPr>
            <w:r>
              <w:t>6260</w:t>
            </w:r>
          </w:p>
        </w:tc>
        <w:tc>
          <w:tcPr>
            <w:tcW w:w="1247" w:type="dxa"/>
            <w:tcBorders>
              <w:top w:val="nil"/>
              <w:left w:val="nil"/>
              <w:bottom w:val="nil"/>
              <w:right w:val="nil"/>
            </w:tcBorders>
          </w:tcPr>
          <w:p w:rsidR="006B7F62" w:rsidRDefault="006B7F62">
            <w:pPr>
              <w:pStyle w:val="ConsPlusNormal"/>
              <w:jc w:val="center"/>
            </w:pPr>
            <w:r>
              <w:t>6100</w:t>
            </w:r>
          </w:p>
        </w:tc>
        <w:tc>
          <w:tcPr>
            <w:tcW w:w="1247" w:type="dxa"/>
            <w:tcBorders>
              <w:top w:val="nil"/>
              <w:left w:val="nil"/>
              <w:bottom w:val="nil"/>
              <w:right w:val="nil"/>
            </w:tcBorders>
          </w:tcPr>
          <w:p w:rsidR="006B7F62" w:rsidRDefault="006B7F62">
            <w:pPr>
              <w:pStyle w:val="ConsPlusNormal"/>
              <w:jc w:val="center"/>
            </w:pPr>
            <w:r>
              <w:t>3200</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внебюджетные источники</w:t>
            </w:r>
          </w:p>
        </w:tc>
        <w:tc>
          <w:tcPr>
            <w:tcW w:w="1417" w:type="dxa"/>
            <w:tcBorders>
              <w:top w:val="nil"/>
              <w:left w:val="nil"/>
              <w:bottom w:val="nil"/>
              <w:right w:val="nil"/>
            </w:tcBorders>
          </w:tcPr>
          <w:p w:rsidR="006B7F62" w:rsidRDefault="006B7F62">
            <w:pPr>
              <w:pStyle w:val="ConsPlusNormal"/>
              <w:jc w:val="center"/>
            </w:pPr>
            <w:r>
              <w:t>8378,75</w:t>
            </w:r>
          </w:p>
        </w:tc>
        <w:tc>
          <w:tcPr>
            <w:tcW w:w="1304" w:type="dxa"/>
            <w:tcBorders>
              <w:top w:val="nil"/>
              <w:left w:val="nil"/>
              <w:bottom w:val="nil"/>
              <w:right w:val="nil"/>
            </w:tcBorders>
          </w:tcPr>
          <w:p w:rsidR="006B7F62" w:rsidRDefault="006B7F62">
            <w:pPr>
              <w:pStyle w:val="ConsPlusNormal"/>
              <w:jc w:val="center"/>
            </w:pPr>
            <w:r>
              <w:t>1297,54</w:t>
            </w:r>
          </w:p>
        </w:tc>
        <w:tc>
          <w:tcPr>
            <w:tcW w:w="1247" w:type="dxa"/>
            <w:tcBorders>
              <w:top w:val="nil"/>
              <w:left w:val="nil"/>
              <w:bottom w:val="nil"/>
              <w:right w:val="nil"/>
            </w:tcBorders>
          </w:tcPr>
          <w:p w:rsidR="006B7F62" w:rsidRDefault="006B7F62">
            <w:pPr>
              <w:pStyle w:val="ConsPlusNormal"/>
              <w:jc w:val="center"/>
            </w:pPr>
            <w:r>
              <w:t>1584,46</w:t>
            </w:r>
          </w:p>
        </w:tc>
        <w:tc>
          <w:tcPr>
            <w:tcW w:w="1304" w:type="dxa"/>
            <w:tcBorders>
              <w:top w:val="nil"/>
              <w:left w:val="nil"/>
              <w:bottom w:val="nil"/>
              <w:right w:val="nil"/>
            </w:tcBorders>
          </w:tcPr>
          <w:p w:rsidR="006B7F62" w:rsidRDefault="006B7F62">
            <w:pPr>
              <w:pStyle w:val="ConsPlusNormal"/>
              <w:jc w:val="center"/>
            </w:pPr>
            <w:r>
              <w:t>2421,87</w:t>
            </w:r>
          </w:p>
        </w:tc>
        <w:tc>
          <w:tcPr>
            <w:tcW w:w="1247" w:type="dxa"/>
            <w:tcBorders>
              <w:top w:val="nil"/>
              <w:left w:val="nil"/>
              <w:bottom w:val="nil"/>
              <w:right w:val="nil"/>
            </w:tcBorders>
          </w:tcPr>
          <w:p w:rsidR="006B7F62" w:rsidRDefault="006B7F62">
            <w:pPr>
              <w:pStyle w:val="ConsPlusNormal"/>
              <w:jc w:val="center"/>
            </w:pPr>
            <w:r>
              <w:t>1838,36</w:t>
            </w:r>
          </w:p>
        </w:tc>
        <w:tc>
          <w:tcPr>
            <w:tcW w:w="1247" w:type="dxa"/>
            <w:tcBorders>
              <w:top w:val="nil"/>
              <w:left w:val="nil"/>
              <w:bottom w:val="nil"/>
              <w:right w:val="nil"/>
            </w:tcBorders>
          </w:tcPr>
          <w:p w:rsidR="006B7F62" w:rsidRDefault="006B7F62">
            <w:pPr>
              <w:pStyle w:val="ConsPlusNormal"/>
              <w:jc w:val="center"/>
            </w:pPr>
            <w:r>
              <w:t>1236,52</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pPr>
            <w:r>
              <w:t xml:space="preserve">Санкт-Петербургский государственный университет - </w:t>
            </w:r>
            <w:r>
              <w:lastRenderedPageBreak/>
              <w:t>капитальные вложения</w:t>
            </w:r>
          </w:p>
        </w:tc>
        <w:tc>
          <w:tcPr>
            <w:tcW w:w="1417" w:type="dxa"/>
            <w:tcBorders>
              <w:top w:val="nil"/>
              <w:left w:val="nil"/>
              <w:bottom w:val="nil"/>
              <w:right w:val="nil"/>
            </w:tcBorders>
          </w:tcPr>
          <w:p w:rsidR="006B7F62" w:rsidRDefault="006B7F62">
            <w:pPr>
              <w:pStyle w:val="ConsPlusNormal"/>
              <w:jc w:val="center"/>
            </w:pPr>
            <w:r>
              <w:lastRenderedPageBreak/>
              <w:t>119</w:t>
            </w:r>
          </w:p>
        </w:tc>
        <w:tc>
          <w:tcPr>
            <w:tcW w:w="1304" w:type="dxa"/>
            <w:tcBorders>
              <w:top w:val="nil"/>
              <w:left w:val="nil"/>
              <w:bottom w:val="nil"/>
              <w:right w:val="nil"/>
            </w:tcBorders>
          </w:tcPr>
          <w:p w:rsidR="006B7F62" w:rsidRDefault="006B7F62">
            <w:pPr>
              <w:pStyle w:val="ConsPlusNormal"/>
              <w:jc w:val="center"/>
            </w:pPr>
            <w:r>
              <w:t>119</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pPr>
            <w:r>
              <w:lastRenderedPageBreak/>
              <w:t>Минсельхоз России - капитальные вложения</w:t>
            </w:r>
          </w:p>
        </w:tc>
        <w:tc>
          <w:tcPr>
            <w:tcW w:w="1417" w:type="dxa"/>
            <w:tcBorders>
              <w:top w:val="nil"/>
              <w:left w:val="nil"/>
              <w:bottom w:val="nil"/>
              <w:right w:val="nil"/>
            </w:tcBorders>
          </w:tcPr>
          <w:p w:rsidR="006B7F62" w:rsidRDefault="006B7F62">
            <w:pPr>
              <w:pStyle w:val="ConsPlusNormal"/>
              <w:jc w:val="center"/>
            </w:pPr>
            <w:r>
              <w:t>190</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190</w:t>
            </w:r>
          </w:p>
        </w:tc>
        <w:tc>
          <w:tcPr>
            <w:tcW w:w="1247" w:type="dxa"/>
            <w:tcBorders>
              <w:top w:val="nil"/>
              <w:left w:val="nil"/>
              <w:bottom w:val="nil"/>
              <w:right w:val="nil"/>
            </w:tcBorders>
          </w:tcPr>
          <w:p w:rsidR="006B7F62" w:rsidRDefault="006B7F62">
            <w:pPr>
              <w:pStyle w:val="ConsPlusNormal"/>
              <w:jc w:val="center"/>
            </w:pPr>
            <w:r>
              <w:t>-</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pPr>
            <w:r>
              <w:t>Итого</w:t>
            </w:r>
          </w:p>
        </w:tc>
        <w:tc>
          <w:tcPr>
            <w:tcW w:w="1417" w:type="dxa"/>
            <w:tcBorders>
              <w:top w:val="nil"/>
              <w:left w:val="nil"/>
              <w:bottom w:val="nil"/>
              <w:right w:val="nil"/>
            </w:tcBorders>
          </w:tcPr>
          <w:p w:rsidR="006B7F62" w:rsidRDefault="006B7F62">
            <w:pPr>
              <w:pStyle w:val="ConsPlusNormal"/>
              <w:jc w:val="center"/>
            </w:pPr>
            <w:r>
              <w:t>77974,85</w:t>
            </w:r>
          </w:p>
        </w:tc>
        <w:tc>
          <w:tcPr>
            <w:tcW w:w="1304" w:type="dxa"/>
            <w:tcBorders>
              <w:top w:val="nil"/>
              <w:left w:val="nil"/>
              <w:bottom w:val="nil"/>
              <w:right w:val="nil"/>
            </w:tcBorders>
          </w:tcPr>
          <w:p w:rsidR="006B7F62" w:rsidRDefault="006B7F62">
            <w:pPr>
              <w:pStyle w:val="ConsPlusNormal"/>
              <w:jc w:val="center"/>
            </w:pPr>
            <w:r>
              <w:t>13536,64</w:t>
            </w:r>
          </w:p>
        </w:tc>
        <w:tc>
          <w:tcPr>
            <w:tcW w:w="1247" w:type="dxa"/>
            <w:tcBorders>
              <w:top w:val="nil"/>
              <w:left w:val="nil"/>
              <w:bottom w:val="nil"/>
              <w:right w:val="nil"/>
            </w:tcBorders>
          </w:tcPr>
          <w:p w:rsidR="006B7F62" w:rsidRDefault="006B7F62">
            <w:pPr>
              <w:pStyle w:val="ConsPlusNormal"/>
              <w:jc w:val="center"/>
            </w:pPr>
            <w:r>
              <w:t>13944,65</w:t>
            </w:r>
          </w:p>
        </w:tc>
        <w:tc>
          <w:tcPr>
            <w:tcW w:w="1304" w:type="dxa"/>
            <w:tcBorders>
              <w:top w:val="nil"/>
              <w:left w:val="nil"/>
              <w:bottom w:val="nil"/>
              <w:right w:val="nil"/>
            </w:tcBorders>
          </w:tcPr>
          <w:p w:rsidR="006B7F62" w:rsidRDefault="006B7F62">
            <w:pPr>
              <w:pStyle w:val="ConsPlusNormal"/>
              <w:jc w:val="center"/>
            </w:pPr>
            <w:r>
              <w:t>19628,09</w:t>
            </w:r>
          </w:p>
        </w:tc>
        <w:tc>
          <w:tcPr>
            <w:tcW w:w="1247" w:type="dxa"/>
            <w:tcBorders>
              <w:top w:val="nil"/>
              <w:left w:val="nil"/>
              <w:bottom w:val="nil"/>
              <w:right w:val="nil"/>
            </w:tcBorders>
          </w:tcPr>
          <w:p w:rsidR="006B7F62" w:rsidRDefault="006B7F62">
            <w:pPr>
              <w:pStyle w:val="ConsPlusNormal"/>
              <w:jc w:val="center"/>
            </w:pPr>
            <w:r>
              <w:t>18302,48</w:t>
            </w:r>
          </w:p>
        </w:tc>
        <w:tc>
          <w:tcPr>
            <w:tcW w:w="1247" w:type="dxa"/>
            <w:tcBorders>
              <w:top w:val="nil"/>
              <w:left w:val="nil"/>
              <w:bottom w:val="nil"/>
              <w:right w:val="nil"/>
            </w:tcBorders>
          </w:tcPr>
          <w:p w:rsidR="006B7F62" w:rsidRDefault="006B7F62">
            <w:pPr>
              <w:pStyle w:val="ConsPlusNormal"/>
              <w:jc w:val="center"/>
            </w:pPr>
            <w:r>
              <w:t>12562,99</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федеральный бюджет - всего</w:t>
            </w:r>
          </w:p>
        </w:tc>
        <w:tc>
          <w:tcPr>
            <w:tcW w:w="1417" w:type="dxa"/>
            <w:tcBorders>
              <w:top w:val="nil"/>
              <w:left w:val="nil"/>
              <w:bottom w:val="nil"/>
              <w:right w:val="nil"/>
            </w:tcBorders>
          </w:tcPr>
          <w:p w:rsidR="006B7F62" w:rsidRDefault="006B7F62">
            <w:pPr>
              <w:pStyle w:val="ConsPlusNormal"/>
              <w:jc w:val="center"/>
            </w:pPr>
            <w:r>
              <w:t>46661,11</w:t>
            </w:r>
          </w:p>
        </w:tc>
        <w:tc>
          <w:tcPr>
            <w:tcW w:w="1304" w:type="dxa"/>
            <w:tcBorders>
              <w:top w:val="nil"/>
              <w:left w:val="nil"/>
              <w:bottom w:val="nil"/>
              <w:right w:val="nil"/>
            </w:tcBorders>
          </w:tcPr>
          <w:p w:rsidR="006B7F62" w:rsidRDefault="006B7F62">
            <w:pPr>
              <w:pStyle w:val="ConsPlusNormal"/>
              <w:jc w:val="center"/>
            </w:pPr>
            <w:r>
              <w:t>9339,1</w:t>
            </w:r>
          </w:p>
        </w:tc>
        <w:tc>
          <w:tcPr>
            <w:tcW w:w="1247" w:type="dxa"/>
            <w:tcBorders>
              <w:top w:val="nil"/>
              <w:left w:val="nil"/>
              <w:bottom w:val="nil"/>
              <w:right w:val="nil"/>
            </w:tcBorders>
          </w:tcPr>
          <w:p w:rsidR="006B7F62" w:rsidRDefault="006B7F62">
            <w:pPr>
              <w:pStyle w:val="ConsPlusNormal"/>
              <w:jc w:val="center"/>
            </w:pPr>
            <w:r>
              <w:t>7885,19</w:t>
            </w:r>
          </w:p>
        </w:tc>
        <w:tc>
          <w:tcPr>
            <w:tcW w:w="1304" w:type="dxa"/>
            <w:tcBorders>
              <w:top w:val="nil"/>
              <w:left w:val="nil"/>
              <w:bottom w:val="nil"/>
              <w:right w:val="nil"/>
            </w:tcBorders>
          </w:tcPr>
          <w:p w:rsidR="006B7F62" w:rsidRDefault="006B7F62">
            <w:pPr>
              <w:pStyle w:val="ConsPlusNormal"/>
              <w:jc w:val="center"/>
            </w:pPr>
            <w:r>
              <w:t>10946,22</w:t>
            </w:r>
          </w:p>
        </w:tc>
        <w:tc>
          <w:tcPr>
            <w:tcW w:w="1247" w:type="dxa"/>
            <w:tcBorders>
              <w:top w:val="nil"/>
              <w:left w:val="nil"/>
              <w:bottom w:val="nil"/>
              <w:right w:val="nil"/>
            </w:tcBorders>
          </w:tcPr>
          <w:p w:rsidR="006B7F62" w:rsidRDefault="006B7F62">
            <w:pPr>
              <w:pStyle w:val="ConsPlusNormal"/>
              <w:jc w:val="center"/>
            </w:pPr>
            <w:r>
              <w:t>10364,12</w:t>
            </w:r>
          </w:p>
        </w:tc>
        <w:tc>
          <w:tcPr>
            <w:tcW w:w="1247" w:type="dxa"/>
            <w:tcBorders>
              <w:top w:val="nil"/>
              <w:left w:val="nil"/>
              <w:bottom w:val="nil"/>
              <w:right w:val="nil"/>
            </w:tcBorders>
          </w:tcPr>
          <w:p w:rsidR="006B7F62" w:rsidRDefault="006B7F62">
            <w:pPr>
              <w:pStyle w:val="ConsPlusNormal"/>
              <w:jc w:val="center"/>
            </w:pPr>
            <w:r>
              <w:t>8126,48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капитальные вложения</w:t>
            </w:r>
          </w:p>
        </w:tc>
        <w:tc>
          <w:tcPr>
            <w:tcW w:w="1417" w:type="dxa"/>
            <w:tcBorders>
              <w:top w:val="nil"/>
              <w:left w:val="nil"/>
              <w:bottom w:val="nil"/>
              <w:right w:val="nil"/>
            </w:tcBorders>
          </w:tcPr>
          <w:p w:rsidR="006B7F62" w:rsidRDefault="006B7F62">
            <w:pPr>
              <w:pStyle w:val="ConsPlusNormal"/>
              <w:jc w:val="center"/>
            </w:pPr>
            <w:r>
              <w:t>37464,52</w:t>
            </w:r>
          </w:p>
        </w:tc>
        <w:tc>
          <w:tcPr>
            <w:tcW w:w="1304" w:type="dxa"/>
            <w:tcBorders>
              <w:top w:val="nil"/>
              <w:left w:val="nil"/>
              <w:bottom w:val="nil"/>
              <w:right w:val="nil"/>
            </w:tcBorders>
          </w:tcPr>
          <w:p w:rsidR="006B7F62" w:rsidRDefault="006B7F62">
            <w:pPr>
              <w:pStyle w:val="ConsPlusNormal"/>
              <w:jc w:val="center"/>
            </w:pPr>
            <w:r>
              <w:t>7261,6</w:t>
            </w:r>
          </w:p>
        </w:tc>
        <w:tc>
          <w:tcPr>
            <w:tcW w:w="1247" w:type="dxa"/>
            <w:tcBorders>
              <w:top w:val="nil"/>
              <w:left w:val="nil"/>
              <w:bottom w:val="nil"/>
              <w:right w:val="nil"/>
            </w:tcBorders>
          </w:tcPr>
          <w:p w:rsidR="006B7F62" w:rsidRDefault="006B7F62">
            <w:pPr>
              <w:pStyle w:val="ConsPlusNormal"/>
              <w:jc w:val="center"/>
            </w:pPr>
            <w:r>
              <w:t>5756,5</w:t>
            </w:r>
          </w:p>
        </w:tc>
        <w:tc>
          <w:tcPr>
            <w:tcW w:w="1304" w:type="dxa"/>
            <w:tcBorders>
              <w:top w:val="nil"/>
              <w:left w:val="nil"/>
              <w:bottom w:val="nil"/>
              <w:right w:val="nil"/>
            </w:tcBorders>
          </w:tcPr>
          <w:p w:rsidR="006B7F62" w:rsidRDefault="006B7F62">
            <w:pPr>
              <w:pStyle w:val="ConsPlusNormal"/>
              <w:jc w:val="center"/>
            </w:pPr>
            <w:r>
              <w:t>9410,09</w:t>
            </w:r>
          </w:p>
        </w:tc>
        <w:tc>
          <w:tcPr>
            <w:tcW w:w="1247" w:type="dxa"/>
            <w:tcBorders>
              <w:top w:val="nil"/>
              <w:left w:val="nil"/>
              <w:bottom w:val="nil"/>
              <w:right w:val="nil"/>
            </w:tcBorders>
          </w:tcPr>
          <w:p w:rsidR="006B7F62" w:rsidRDefault="006B7F62">
            <w:pPr>
              <w:pStyle w:val="ConsPlusNormal"/>
              <w:jc w:val="center"/>
            </w:pPr>
            <w:r>
              <w:t>8564,4</w:t>
            </w:r>
          </w:p>
        </w:tc>
        <w:tc>
          <w:tcPr>
            <w:tcW w:w="1247" w:type="dxa"/>
            <w:tcBorders>
              <w:top w:val="nil"/>
              <w:left w:val="nil"/>
              <w:bottom w:val="nil"/>
              <w:right w:val="nil"/>
            </w:tcBorders>
          </w:tcPr>
          <w:p w:rsidR="006B7F62" w:rsidRDefault="006B7F62">
            <w:pPr>
              <w:pStyle w:val="ConsPlusNormal"/>
              <w:jc w:val="center"/>
            </w:pPr>
            <w:r>
              <w:t>6471,93</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НИОКР</w:t>
            </w:r>
          </w:p>
        </w:tc>
        <w:tc>
          <w:tcPr>
            <w:tcW w:w="1417" w:type="dxa"/>
            <w:tcBorders>
              <w:top w:val="nil"/>
              <w:left w:val="nil"/>
              <w:bottom w:val="nil"/>
              <w:right w:val="nil"/>
            </w:tcBorders>
          </w:tcPr>
          <w:p w:rsidR="006B7F62" w:rsidRDefault="006B7F62">
            <w:pPr>
              <w:pStyle w:val="ConsPlusNormal"/>
              <w:jc w:val="center"/>
            </w:pPr>
            <w:r>
              <w:t>229,78</w:t>
            </w:r>
          </w:p>
        </w:tc>
        <w:tc>
          <w:tcPr>
            <w:tcW w:w="1304" w:type="dxa"/>
            <w:tcBorders>
              <w:top w:val="nil"/>
              <w:left w:val="nil"/>
              <w:bottom w:val="nil"/>
              <w:right w:val="nil"/>
            </w:tcBorders>
          </w:tcPr>
          <w:p w:rsidR="006B7F62" w:rsidRDefault="006B7F62">
            <w:pPr>
              <w:pStyle w:val="ConsPlusNormal"/>
              <w:jc w:val="center"/>
            </w:pPr>
            <w:r>
              <w:t>41</w:t>
            </w:r>
          </w:p>
        </w:tc>
        <w:tc>
          <w:tcPr>
            <w:tcW w:w="1247" w:type="dxa"/>
            <w:tcBorders>
              <w:top w:val="nil"/>
              <w:left w:val="nil"/>
              <w:bottom w:val="nil"/>
              <w:right w:val="nil"/>
            </w:tcBorders>
          </w:tcPr>
          <w:p w:rsidR="006B7F62" w:rsidRDefault="006B7F62">
            <w:pPr>
              <w:pStyle w:val="ConsPlusNormal"/>
              <w:jc w:val="center"/>
            </w:pPr>
            <w:r>
              <w:t>42,15</w:t>
            </w:r>
          </w:p>
        </w:tc>
        <w:tc>
          <w:tcPr>
            <w:tcW w:w="1304" w:type="dxa"/>
            <w:tcBorders>
              <w:top w:val="nil"/>
              <w:left w:val="nil"/>
              <w:bottom w:val="nil"/>
              <w:right w:val="nil"/>
            </w:tcBorders>
          </w:tcPr>
          <w:p w:rsidR="006B7F62" w:rsidRDefault="006B7F62">
            <w:pPr>
              <w:pStyle w:val="ConsPlusNormal"/>
              <w:jc w:val="center"/>
            </w:pPr>
            <w:r>
              <w:t>47,45</w:t>
            </w:r>
          </w:p>
        </w:tc>
        <w:tc>
          <w:tcPr>
            <w:tcW w:w="1247" w:type="dxa"/>
            <w:tcBorders>
              <w:top w:val="nil"/>
              <w:left w:val="nil"/>
              <w:bottom w:val="nil"/>
              <w:right w:val="nil"/>
            </w:tcBorders>
          </w:tcPr>
          <w:p w:rsidR="006B7F62" w:rsidRDefault="006B7F62">
            <w:pPr>
              <w:pStyle w:val="ConsPlusNormal"/>
              <w:jc w:val="center"/>
            </w:pPr>
            <w:r>
              <w:t>51,2</w:t>
            </w:r>
          </w:p>
        </w:tc>
        <w:tc>
          <w:tcPr>
            <w:tcW w:w="1247" w:type="dxa"/>
            <w:tcBorders>
              <w:top w:val="nil"/>
              <w:left w:val="nil"/>
              <w:bottom w:val="nil"/>
              <w:right w:val="nil"/>
            </w:tcBorders>
          </w:tcPr>
          <w:p w:rsidR="006B7F62" w:rsidRDefault="006B7F62">
            <w:pPr>
              <w:pStyle w:val="ConsPlusNormal"/>
              <w:jc w:val="center"/>
            </w:pPr>
            <w:r>
              <w:t>47,98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прочие нужды - всего</w:t>
            </w:r>
          </w:p>
        </w:tc>
        <w:tc>
          <w:tcPr>
            <w:tcW w:w="1417" w:type="dxa"/>
            <w:tcBorders>
              <w:top w:val="nil"/>
              <w:left w:val="nil"/>
              <w:bottom w:val="nil"/>
              <w:right w:val="nil"/>
            </w:tcBorders>
          </w:tcPr>
          <w:p w:rsidR="006B7F62" w:rsidRDefault="006B7F62">
            <w:pPr>
              <w:pStyle w:val="ConsPlusNormal"/>
              <w:jc w:val="center"/>
            </w:pPr>
            <w:r>
              <w:t>8966,81</w:t>
            </w:r>
          </w:p>
        </w:tc>
        <w:tc>
          <w:tcPr>
            <w:tcW w:w="1304" w:type="dxa"/>
            <w:tcBorders>
              <w:top w:val="nil"/>
              <w:left w:val="nil"/>
              <w:bottom w:val="nil"/>
              <w:right w:val="nil"/>
            </w:tcBorders>
          </w:tcPr>
          <w:p w:rsidR="006B7F62" w:rsidRDefault="006B7F62">
            <w:pPr>
              <w:pStyle w:val="ConsPlusNormal"/>
              <w:jc w:val="center"/>
            </w:pPr>
            <w:r>
              <w:t>2036,5</w:t>
            </w:r>
          </w:p>
        </w:tc>
        <w:tc>
          <w:tcPr>
            <w:tcW w:w="1247" w:type="dxa"/>
            <w:tcBorders>
              <w:top w:val="nil"/>
              <w:left w:val="nil"/>
              <w:bottom w:val="nil"/>
              <w:right w:val="nil"/>
            </w:tcBorders>
          </w:tcPr>
          <w:p w:rsidR="006B7F62" w:rsidRDefault="006B7F62">
            <w:pPr>
              <w:pStyle w:val="ConsPlusNormal"/>
              <w:jc w:val="center"/>
            </w:pPr>
            <w:r>
              <w:t>2086,54</w:t>
            </w:r>
          </w:p>
        </w:tc>
        <w:tc>
          <w:tcPr>
            <w:tcW w:w="1304" w:type="dxa"/>
            <w:tcBorders>
              <w:top w:val="nil"/>
              <w:left w:val="nil"/>
              <w:bottom w:val="nil"/>
              <w:right w:val="nil"/>
            </w:tcBorders>
          </w:tcPr>
          <w:p w:rsidR="006B7F62" w:rsidRDefault="006B7F62">
            <w:pPr>
              <w:pStyle w:val="ConsPlusNormal"/>
              <w:jc w:val="center"/>
            </w:pPr>
            <w:r>
              <w:t>1488,68</w:t>
            </w:r>
          </w:p>
        </w:tc>
        <w:tc>
          <w:tcPr>
            <w:tcW w:w="1247" w:type="dxa"/>
            <w:tcBorders>
              <w:top w:val="nil"/>
              <w:left w:val="nil"/>
              <w:bottom w:val="nil"/>
              <w:right w:val="nil"/>
            </w:tcBorders>
          </w:tcPr>
          <w:p w:rsidR="006B7F62" w:rsidRDefault="006B7F62">
            <w:pPr>
              <w:pStyle w:val="ConsPlusNormal"/>
              <w:jc w:val="center"/>
            </w:pPr>
            <w:r>
              <w:t>1748,52</w:t>
            </w:r>
          </w:p>
        </w:tc>
        <w:tc>
          <w:tcPr>
            <w:tcW w:w="1247" w:type="dxa"/>
            <w:tcBorders>
              <w:top w:val="nil"/>
              <w:left w:val="nil"/>
              <w:bottom w:val="nil"/>
              <w:right w:val="nil"/>
            </w:tcBorders>
          </w:tcPr>
          <w:p w:rsidR="006B7F62" w:rsidRDefault="006B7F62">
            <w:pPr>
              <w:pStyle w:val="ConsPlusNormal"/>
              <w:jc w:val="center"/>
            </w:pPr>
            <w:r>
              <w:t>1606,57</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850"/>
            </w:pPr>
            <w:r>
              <w:t>из них субсидии</w:t>
            </w:r>
          </w:p>
        </w:tc>
        <w:tc>
          <w:tcPr>
            <w:tcW w:w="1417" w:type="dxa"/>
            <w:tcBorders>
              <w:top w:val="nil"/>
              <w:left w:val="nil"/>
              <w:bottom w:val="nil"/>
              <w:right w:val="nil"/>
            </w:tcBorders>
          </w:tcPr>
          <w:p w:rsidR="006B7F62" w:rsidRDefault="006B7F62">
            <w:pPr>
              <w:pStyle w:val="ConsPlusNormal"/>
              <w:jc w:val="center"/>
            </w:pPr>
            <w:r>
              <w:t>4567,1</w:t>
            </w:r>
          </w:p>
        </w:tc>
        <w:tc>
          <w:tcPr>
            <w:tcW w:w="1304" w:type="dxa"/>
            <w:tcBorders>
              <w:top w:val="nil"/>
              <w:left w:val="nil"/>
              <w:bottom w:val="nil"/>
              <w:right w:val="nil"/>
            </w:tcBorders>
          </w:tcPr>
          <w:p w:rsidR="006B7F62" w:rsidRDefault="006B7F62">
            <w:pPr>
              <w:pStyle w:val="ConsPlusNormal"/>
              <w:jc w:val="center"/>
            </w:pPr>
            <w:r>
              <w:t>796,42</w:t>
            </w:r>
          </w:p>
        </w:tc>
        <w:tc>
          <w:tcPr>
            <w:tcW w:w="1247" w:type="dxa"/>
            <w:tcBorders>
              <w:top w:val="nil"/>
              <w:left w:val="nil"/>
              <w:bottom w:val="nil"/>
              <w:right w:val="nil"/>
            </w:tcBorders>
          </w:tcPr>
          <w:p w:rsidR="006B7F62" w:rsidRDefault="006B7F62">
            <w:pPr>
              <w:pStyle w:val="ConsPlusNormal"/>
              <w:jc w:val="center"/>
            </w:pPr>
            <w:r>
              <w:t>1076,36</w:t>
            </w:r>
          </w:p>
        </w:tc>
        <w:tc>
          <w:tcPr>
            <w:tcW w:w="1304" w:type="dxa"/>
            <w:tcBorders>
              <w:top w:val="nil"/>
              <w:left w:val="nil"/>
              <w:bottom w:val="nil"/>
              <w:right w:val="nil"/>
            </w:tcBorders>
          </w:tcPr>
          <w:p w:rsidR="006B7F62" w:rsidRDefault="006B7F62">
            <w:pPr>
              <w:pStyle w:val="ConsPlusNormal"/>
              <w:jc w:val="center"/>
            </w:pPr>
            <w:r>
              <w:t>518,65</w:t>
            </w:r>
          </w:p>
        </w:tc>
        <w:tc>
          <w:tcPr>
            <w:tcW w:w="1247" w:type="dxa"/>
            <w:tcBorders>
              <w:top w:val="nil"/>
              <w:left w:val="nil"/>
              <w:bottom w:val="nil"/>
              <w:right w:val="nil"/>
            </w:tcBorders>
          </w:tcPr>
          <w:p w:rsidR="006B7F62" w:rsidRDefault="006B7F62">
            <w:pPr>
              <w:pStyle w:val="ConsPlusNormal"/>
              <w:jc w:val="center"/>
            </w:pPr>
            <w:r>
              <w:t>1087,85</w:t>
            </w:r>
          </w:p>
        </w:tc>
        <w:tc>
          <w:tcPr>
            <w:tcW w:w="1247" w:type="dxa"/>
            <w:tcBorders>
              <w:top w:val="nil"/>
              <w:left w:val="nil"/>
              <w:bottom w:val="nil"/>
              <w:right w:val="nil"/>
            </w:tcBorders>
          </w:tcPr>
          <w:p w:rsidR="006B7F62" w:rsidRDefault="006B7F62">
            <w:pPr>
              <w:pStyle w:val="ConsPlusNormal"/>
              <w:jc w:val="center"/>
            </w:pPr>
            <w:r>
              <w:t>1087,82</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бюджеты субъектов Российской Федерации</w:t>
            </w:r>
          </w:p>
        </w:tc>
        <w:tc>
          <w:tcPr>
            <w:tcW w:w="1417" w:type="dxa"/>
            <w:tcBorders>
              <w:top w:val="nil"/>
              <w:left w:val="nil"/>
              <w:bottom w:val="nil"/>
              <w:right w:val="nil"/>
            </w:tcBorders>
          </w:tcPr>
          <w:p w:rsidR="006B7F62" w:rsidRDefault="006B7F62">
            <w:pPr>
              <w:pStyle w:val="ConsPlusNormal"/>
              <w:jc w:val="center"/>
            </w:pPr>
            <w:r>
              <w:t>22935</w:t>
            </w:r>
          </w:p>
        </w:tc>
        <w:tc>
          <w:tcPr>
            <w:tcW w:w="1304" w:type="dxa"/>
            <w:tcBorders>
              <w:top w:val="nil"/>
              <w:left w:val="nil"/>
              <w:bottom w:val="nil"/>
              <w:right w:val="nil"/>
            </w:tcBorders>
          </w:tcPr>
          <w:p w:rsidR="006B7F62" w:rsidRDefault="006B7F62">
            <w:pPr>
              <w:pStyle w:val="ConsPlusNormal"/>
              <w:jc w:val="center"/>
            </w:pPr>
            <w:r>
              <w:t>2900</w:t>
            </w:r>
          </w:p>
        </w:tc>
        <w:tc>
          <w:tcPr>
            <w:tcW w:w="1247" w:type="dxa"/>
            <w:tcBorders>
              <w:top w:val="nil"/>
              <w:left w:val="nil"/>
              <w:bottom w:val="nil"/>
              <w:right w:val="nil"/>
            </w:tcBorders>
          </w:tcPr>
          <w:p w:rsidR="006B7F62" w:rsidRDefault="006B7F62">
            <w:pPr>
              <w:pStyle w:val="ConsPlusNormal"/>
              <w:jc w:val="center"/>
            </w:pPr>
            <w:r>
              <w:t>4475</w:t>
            </w:r>
          </w:p>
        </w:tc>
        <w:tc>
          <w:tcPr>
            <w:tcW w:w="1304" w:type="dxa"/>
            <w:tcBorders>
              <w:top w:val="nil"/>
              <w:left w:val="nil"/>
              <w:bottom w:val="nil"/>
              <w:right w:val="nil"/>
            </w:tcBorders>
          </w:tcPr>
          <w:p w:rsidR="006B7F62" w:rsidRDefault="006B7F62">
            <w:pPr>
              <w:pStyle w:val="ConsPlusNormal"/>
              <w:jc w:val="center"/>
            </w:pPr>
            <w:r>
              <w:t>6260</w:t>
            </w:r>
          </w:p>
        </w:tc>
        <w:tc>
          <w:tcPr>
            <w:tcW w:w="1247" w:type="dxa"/>
            <w:tcBorders>
              <w:top w:val="nil"/>
              <w:left w:val="nil"/>
              <w:bottom w:val="nil"/>
              <w:right w:val="nil"/>
            </w:tcBorders>
          </w:tcPr>
          <w:p w:rsidR="006B7F62" w:rsidRDefault="006B7F62">
            <w:pPr>
              <w:pStyle w:val="ConsPlusNormal"/>
              <w:jc w:val="center"/>
            </w:pPr>
            <w:r>
              <w:t>6100</w:t>
            </w:r>
          </w:p>
        </w:tc>
        <w:tc>
          <w:tcPr>
            <w:tcW w:w="1247" w:type="dxa"/>
            <w:tcBorders>
              <w:top w:val="nil"/>
              <w:left w:val="nil"/>
              <w:bottom w:val="nil"/>
              <w:right w:val="nil"/>
            </w:tcBorders>
          </w:tcPr>
          <w:p w:rsidR="006B7F62" w:rsidRDefault="006B7F62">
            <w:pPr>
              <w:pStyle w:val="ConsPlusNormal"/>
              <w:jc w:val="center"/>
            </w:pPr>
            <w:r>
              <w:t>3200</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внебюджетные источники</w:t>
            </w:r>
          </w:p>
        </w:tc>
        <w:tc>
          <w:tcPr>
            <w:tcW w:w="1417" w:type="dxa"/>
            <w:tcBorders>
              <w:top w:val="nil"/>
              <w:left w:val="nil"/>
              <w:bottom w:val="nil"/>
              <w:right w:val="nil"/>
            </w:tcBorders>
          </w:tcPr>
          <w:p w:rsidR="006B7F62" w:rsidRDefault="006B7F62">
            <w:pPr>
              <w:pStyle w:val="ConsPlusNormal"/>
              <w:jc w:val="center"/>
            </w:pPr>
            <w:r>
              <w:t>8378,75</w:t>
            </w:r>
          </w:p>
        </w:tc>
        <w:tc>
          <w:tcPr>
            <w:tcW w:w="1304" w:type="dxa"/>
            <w:tcBorders>
              <w:top w:val="nil"/>
              <w:left w:val="nil"/>
              <w:bottom w:val="nil"/>
              <w:right w:val="nil"/>
            </w:tcBorders>
          </w:tcPr>
          <w:p w:rsidR="006B7F62" w:rsidRDefault="006B7F62">
            <w:pPr>
              <w:pStyle w:val="ConsPlusNormal"/>
              <w:jc w:val="center"/>
            </w:pPr>
            <w:r>
              <w:t>1297,54</w:t>
            </w:r>
          </w:p>
        </w:tc>
        <w:tc>
          <w:tcPr>
            <w:tcW w:w="1247" w:type="dxa"/>
            <w:tcBorders>
              <w:top w:val="nil"/>
              <w:left w:val="nil"/>
              <w:bottom w:val="nil"/>
              <w:right w:val="nil"/>
            </w:tcBorders>
          </w:tcPr>
          <w:p w:rsidR="006B7F62" w:rsidRDefault="006B7F62">
            <w:pPr>
              <w:pStyle w:val="ConsPlusNormal"/>
              <w:jc w:val="center"/>
            </w:pPr>
            <w:r>
              <w:t>1584,46</w:t>
            </w:r>
          </w:p>
        </w:tc>
        <w:tc>
          <w:tcPr>
            <w:tcW w:w="1304" w:type="dxa"/>
            <w:tcBorders>
              <w:top w:val="nil"/>
              <w:left w:val="nil"/>
              <w:bottom w:val="nil"/>
              <w:right w:val="nil"/>
            </w:tcBorders>
          </w:tcPr>
          <w:p w:rsidR="006B7F62" w:rsidRDefault="006B7F62">
            <w:pPr>
              <w:pStyle w:val="ConsPlusNormal"/>
              <w:jc w:val="center"/>
            </w:pPr>
            <w:r>
              <w:t>2421,87</w:t>
            </w:r>
          </w:p>
        </w:tc>
        <w:tc>
          <w:tcPr>
            <w:tcW w:w="1247" w:type="dxa"/>
            <w:tcBorders>
              <w:top w:val="nil"/>
              <w:left w:val="nil"/>
              <w:bottom w:val="nil"/>
              <w:right w:val="nil"/>
            </w:tcBorders>
          </w:tcPr>
          <w:p w:rsidR="006B7F62" w:rsidRDefault="006B7F62">
            <w:pPr>
              <w:pStyle w:val="ConsPlusNormal"/>
              <w:jc w:val="center"/>
            </w:pPr>
            <w:r>
              <w:t>1838,36</w:t>
            </w:r>
          </w:p>
        </w:tc>
        <w:tc>
          <w:tcPr>
            <w:tcW w:w="1247" w:type="dxa"/>
            <w:tcBorders>
              <w:top w:val="nil"/>
              <w:left w:val="nil"/>
              <w:bottom w:val="nil"/>
              <w:right w:val="nil"/>
            </w:tcBorders>
          </w:tcPr>
          <w:p w:rsidR="006B7F62" w:rsidRDefault="006B7F62">
            <w:pPr>
              <w:pStyle w:val="ConsPlusNormal"/>
              <w:jc w:val="center"/>
            </w:pPr>
            <w:r>
              <w:t>1236,52</w:t>
            </w:r>
          </w:p>
        </w:tc>
      </w:tr>
      <w:tr w:rsidR="006B7F62">
        <w:tblPrEx>
          <w:tblBorders>
            <w:insideH w:val="none" w:sz="0" w:space="0" w:color="auto"/>
            <w:insideV w:val="none" w:sz="0" w:space="0" w:color="auto"/>
          </w:tblBorders>
        </w:tblPrEx>
        <w:tc>
          <w:tcPr>
            <w:tcW w:w="11136" w:type="dxa"/>
            <w:gridSpan w:val="7"/>
            <w:tcBorders>
              <w:top w:val="nil"/>
              <w:left w:val="nil"/>
              <w:bottom w:val="nil"/>
              <w:right w:val="nil"/>
            </w:tcBorders>
          </w:tcPr>
          <w:p w:rsidR="006B7F62" w:rsidRDefault="006B7F62">
            <w:pPr>
              <w:pStyle w:val="ConsPlusNormal"/>
              <w:jc w:val="center"/>
              <w:outlineLvl w:val="2"/>
            </w:pPr>
            <w:r>
              <w:t>Задача "Развитие системы оценки качества образования и востребованности образовательных услуг"</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pPr>
            <w:r>
              <w:t>Минобрнауки России - всего</w:t>
            </w:r>
          </w:p>
        </w:tc>
        <w:tc>
          <w:tcPr>
            <w:tcW w:w="1417" w:type="dxa"/>
            <w:tcBorders>
              <w:top w:val="nil"/>
              <w:left w:val="nil"/>
              <w:bottom w:val="nil"/>
              <w:right w:val="nil"/>
            </w:tcBorders>
          </w:tcPr>
          <w:p w:rsidR="006B7F62" w:rsidRDefault="006B7F62">
            <w:pPr>
              <w:pStyle w:val="ConsPlusNormal"/>
              <w:jc w:val="center"/>
            </w:pPr>
            <w:r>
              <w:t>20614,94</w:t>
            </w:r>
          </w:p>
        </w:tc>
        <w:tc>
          <w:tcPr>
            <w:tcW w:w="1304" w:type="dxa"/>
            <w:tcBorders>
              <w:top w:val="nil"/>
              <w:left w:val="nil"/>
              <w:bottom w:val="nil"/>
              <w:right w:val="nil"/>
            </w:tcBorders>
          </w:tcPr>
          <w:p w:rsidR="006B7F62" w:rsidRDefault="006B7F62">
            <w:pPr>
              <w:pStyle w:val="ConsPlusNormal"/>
              <w:jc w:val="center"/>
            </w:pPr>
            <w:r>
              <w:t>5454,33</w:t>
            </w:r>
          </w:p>
        </w:tc>
        <w:tc>
          <w:tcPr>
            <w:tcW w:w="1247" w:type="dxa"/>
            <w:tcBorders>
              <w:top w:val="nil"/>
              <w:left w:val="nil"/>
              <w:bottom w:val="nil"/>
              <w:right w:val="nil"/>
            </w:tcBorders>
          </w:tcPr>
          <w:p w:rsidR="006B7F62" w:rsidRDefault="006B7F62">
            <w:pPr>
              <w:pStyle w:val="ConsPlusNormal"/>
              <w:jc w:val="center"/>
            </w:pPr>
            <w:r>
              <w:t>6520,04</w:t>
            </w:r>
          </w:p>
        </w:tc>
        <w:tc>
          <w:tcPr>
            <w:tcW w:w="1304" w:type="dxa"/>
            <w:tcBorders>
              <w:top w:val="nil"/>
              <w:left w:val="nil"/>
              <w:bottom w:val="nil"/>
              <w:right w:val="nil"/>
            </w:tcBorders>
          </w:tcPr>
          <w:p w:rsidR="006B7F62" w:rsidRDefault="006B7F62">
            <w:pPr>
              <w:pStyle w:val="ConsPlusNormal"/>
              <w:jc w:val="center"/>
            </w:pPr>
            <w:r>
              <w:t>8036</w:t>
            </w:r>
          </w:p>
        </w:tc>
        <w:tc>
          <w:tcPr>
            <w:tcW w:w="1247" w:type="dxa"/>
            <w:tcBorders>
              <w:top w:val="nil"/>
              <w:left w:val="nil"/>
              <w:bottom w:val="nil"/>
              <w:right w:val="nil"/>
            </w:tcBorders>
          </w:tcPr>
          <w:p w:rsidR="006B7F62" w:rsidRDefault="006B7F62">
            <w:pPr>
              <w:pStyle w:val="ConsPlusNormal"/>
              <w:jc w:val="center"/>
            </w:pPr>
            <w:r>
              <w:t>311,45</w:t>
            </w:r>
          </w:p>
        </w:tc>
        <w:tc>
          <w:tcPr>
            <w:tcW w:w="1247" w:type="dxa"/>
            <w:tcBorders>
              <w:top w:val="nil"/>
              <w:left w:val="nil"/>
              <w:bottom w:val="nil"/>
              <w:right w:val="nil"/>
            </w:tcBorders>
          </w:tcPr>
          <w:p w:rsidR="006B7F62" w:rsidRDefault="006B7F62">
            <w:pPr>
              <w:pStyle w:val="ConsPlusNormal"/>
              <w:jc w:val="center"/>
            </w:pPr>
            <w:r>
              <w:t>293,12</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федеральный бюджет - всего</w:t>
            </w:r>
          </w:p>
        </w:tc>
        <w:tc>
          <w:tcPr>
            <w:tcW w:w="1417" w:type="dxa"/>
            <w:tcBorders>
              <w:top w:val="nil"/>
              <w:left w:val="nil"/>
              <w:bottom w:val="nil"/>
              <w:right w:val="nil"/>
            </w:tcBorders>
          </w:tcPr>
          <w:p w:rsidR="006B7F62" w:rsidRDefault="006B7F62">
            <w:pPr>
              <w:pStyle w:val="ConsPlusNormal"/>
              <w:jc w:val="center"/>
            </w:pPr>
            <w:r>
              <w:t>5832,9</w:t>
            </w:r>
          </w:p>
        </w:tc>
        <w:tc>
          <w:tcPr>
            <w:tcW w:w="1304" w:type="dxa"/>
            <w:tcBorders>
              <w:top w:val="nil"/>
              <w:left w:val="nil"/>
              <w:bottom w:val="nil"/>
              <w:right w:val="nil"/>
            </w:tcBorders>
          </w:tcPr>
          <w:p w:rsidR="006B7F62" w:rsidRDefault="006B7F62">
            <w:pPr>
              <w:pStyle w:val="ConsPlusNormal"/>
              <w:jc w:val="center"/>
            </w:pPr>
            <w:r>
              <w:t>2358</w:t>
            </w:r>
          </w:p>
        </w:tc>
        <w:tc>
          <w:tcPr>
            <w:tcW w:w="1247" w:type="dxa"/>
            <w:tcBorders>
              <w:top w:val="nil"/>
              <w:left w:val="nil"/>
              <w:bottom w:val="nil"/>
              <w:right w:val="nil"/>
            </w:tcBorders>
          </w:tcPr>
          <w:p w:rsidR="006B7F62" w:rsidRDefault="006B7F62">
            <w:pPr>
              <w:pStyle w:val="ConsPlusNormal"/>
              <w:jc w:val="center"/>
            </w:pPr>
            <w:r>
              <w:t>1452,2</w:t>
            </w:r>
          </w:p>
        </w:tc>
        <w:tc>
          <w:tcPr>
            <w:tcW w:w="1304" w:type="dxa"/>
            <w:tcBorders>
              <w:top w:val="nil"/>
              <w:left w:val="nil"/>
              <w:bottom w:val="nil"/>
              <w:right w:val="nil"/>
            </w:tcBorders>
          </w:tcPr>
          <w:p w:rsidR="006B7F62" w:rsidRDefault="006B7F62">
            <w:pPr>
              <w:pStyle w:val="ConsPlusNormal"/>
              <w:jc w:val="center"/>
            </w:pPr>
            <w:r>
              <w:t>1518,13</w:t>
            </w:r>
          </w:p>
        </w:tc>
        <w:tc>
          <w:tcPr>
            <w:tcW w:w="1247" w:type="dxa"/>
            <w:tcBorders>
              <w:top w:val="nil"/>
              <w:left w:val="nil"/>
              <w:bottom w:val="nil"/>
              <w:right w:val="nil"/>
            </w:tcBorders>
          </w:tcPr>
          <w:p w:rsidR="006B7F62" w:rsidRDefault="006B7F62">
            <w:pPr>
              <w:pStyle w:val="ConsPlusNormal"/>
              <w:jc w:val="center"/>
            </w:pPr>
            <w:r>
              <w:t>261,45</w:t>
            </w:r>
          </w:p>
        </w:tc>
        <w:tc>
          <w:tcPr>
            <w:tcW w:w="1247" w:type="dxa"/>
            <w:tcBorders>
              <w:top w:val="nil"/>
              <w:left w:val="nil"/>
              <w:bottom w:val="nil"/>
              <w:right w:val="nil"/>
            </w:tcBorders>
          </w:tcPr>
          <w:p w:rsidR="006B7F62" w:rsidRDefault="006B7F62">
            <w:pPr>
              <w:pStyle w:val="ConsPlusNormal"/>
              <w:jc w:val="center"/>
            </w:pPr>
            <w:r>
              <w:t>243,12</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НИОКР</w:t>
            </w:r>
          </w:p>
        </w:tc>
        <w:tc>
          <w:tcPr>
            <w:tcW w:w="1417" w:type="dxa"/>
            <w:tcBorders>
              <w:top w:val="nil"/>
              <w:left w:val="nil"/>
              <w:bottom w:val="nil"/>
              <w:right w:val="nil"/>
            </w:tcBorders>
          </w:tcPr>
          <w:p w:rsidR="006B7F62" w:rsidRDefault="006B7F62">
            <w:pPr>
              <w:pStyle w:val="ConsPlusNormal"/>
              <w:jc w:val="center"/>
            </w:pPr>
            <w:r>
              <w:t>134,41</w:t>
            </w:r>
          </w:p>
        </w:tc>
        <w:tc>
          <w:tcPr>
            <w:tcW w:w="1304" w:type="dxa"/>
            <w:tcBorders>
              <w:top w:val="nil"/>
              <w:left w:val="nil"/>
              <w:bottom w:val="nil"/>
              <w:right w:val="nil"/>
            </w:tcBorders>
          </w:tcPr>
          <w:p w:rsidR="006B7F62" w:rsidRDefault="006B7F62">
            <w:pPr>
              <w:pStyle w:val="ConsPlusNormal"/>
              <w:jc w:val="center"/>
            </w:pPr>
            <w:r>
              <w:t>41</w:t>
            </w:r>
          </w:p>
        </w:tc>
        <w:tc>
          <w:tcPr>
            <w:tcW w:w="1247" w:type="dxa"/>
            <w:tcBorders>
              <w:top w:val="nil"/>
              <w:left w:val="nil"/>
              <w:bottom w:val="nil"/>
              <w:right w:val="nil"/>
            </w:tcBorders>
          </w:tcPr>
          <w:p w:rsidR="006B7F62" w:rsidRDefault="006B7F62">
            <w:pPr>
              <w:pStyle w:val="ConsPlusNormal"/>
              <w:jc w:val="center"/>
            </w:pPr>
            <w:r>
              <w:t>42,15</w:t>
            </w:r>
          </w:p>
        </w:tc>
        <w:tc>
          <w:tcPr>
            <w:tcW w:w="1304" w:type="dxa"/>
            <w:tcBorders>
              <w:top w:val="nil"/>
              <w:left w:val="nil"/>
              <w:bottom w:val="nil"/>
              <w:right w:val="nil"/>
            </w:tcBorders>
          </w:tcPr>
          <w:p w:rsidR="006B7F62" w:rsidRDefault="006B7F62">
            <w:pPr>
              <w:pStyle w:val="ConsPlusNormal"/>
              <w:jc w:val="center"/>
            </w:pPr>
            <w:r>
              <w:t>36,82</w:t>
            </w:r>
          </w:p>
        </w:tc>
        <w:tc>
          <w:tcPr>
            <w:tcW w:w="1247" w:type="dxa"/>
            <w:tcBorders>
              <w:top w:val="nil"/>
              <w:left w:val="nil"/>
              <w:bottom w:val="nil"/>
              <w:right w:val="nil"/>
            </w:tcBorders>
          </w:tcPr>
          <w:p w:rsidR="006B7F62" w:rsidRDefault="006B7F62">
            <w:pPr>
              <w:pStyle w:val="ConsPlusNormal"/>
              <w:jc w:val="center"/>
            </w:pPr>
            <w:r>
              <w:t>8,1</w:t>
            </w:r>
          </w:p>
        </w:tc>
        <w:tc>
          <w:tcPr>
            <w:tcW w:w="1247" w:type="dxa"/>
            <w:tcBorders>
              <w:top w:val="nil"/>
              <w:left w:val="nil"/>
              <w:bottom w:val="nil"/>
              <w:right w:val="nil"/>
            </w:tcBorders>
          </w:tcPr>
          <w:p w:rsidR="006B7F62" w:rsidRDefault="006B7F62">
            <w:pPr>
              <w:pStyle w:val="ConsPlusNormal"/>
              <w:jc w:val="center"/>
            </w:pPr>
            <w:r>
              <w:t>6,34</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lastRenderedPageBreak/>
              <w:t>прочие нужды</w:t>
            </w:r>
          </w:p>
        </w:tc>
        <w:tc>
          <w:tcPr>
            <w:tcW w:w="1417" w:type="dxa"/>
            <w:tcBorders>
              <w:top w:val="nil"/>
              <w:left w:val="nil"/>
              <w:bottom w:val="nil"/>
              <w:right w:val="nil"/>
            </w:tcBorders>
          </w:tcPr>
          <w:p w:rsidR="006B7F62" w:rsidRDefault="006B7F62">
            <w:pPr>
              <w:pStyle w:val="ConsPlusNormal"/>
              <w:jc w:val="center"/>
            </w:pPr>
            <w:r>
              <w:t>5698,49</w:t>
            </w:r>
          </w:p>
        </w:tc>
        <w:tc>
          <w:tcPr>
            <w:tcW w:w="1304" w:type="dxa"/>
            <w:tcBorders>
              <w:top w:val="nil"/>
              <w:left w:val="nil"/>
              <w:bottom w:val="nil"/>
              <w:right w:val="nil"/>
            </w:tcBorders>
          </w:tcPr>
          <w:p w:rsidR="006B7F62" w:rsidRDefault="006B7F62">
            <w:pPr>
              <w:pStyle w:val="ConsPlusNormal"/>
              <w:jc w:val="center"/>
            </w:pPr>
            <w:r>
              <w:t>2317</w:t>
            </w:r>
          </w:p>
        </w:tc>
        <w:tc>
          <w:tcPr>
            <w:tcW w:w="1247" w:type="dxa"/>
            <w:tcBorders>
              <w:top w:val="nil"/>
              <w:left w:val="nil"/>
              <w:bottom w:val="nil"/>
              <w:right w:val="nil"/>
            </w:tcBorders>
          </w:tcPr>
          <w:p w:rsidR="006B7F62" w:rsidRDefault="006B7F62">
            <w:pPr>
              <w:pStyle w:val="ConsPlusNormal"/>
              <w:jc w:val="center"/>
            </w:pPr>
            <w:r>
              <w:t>1410,05</w:t>
            </w:r>
          </w:p>
        </w:tc>
        <w:tc>
          <w:tcPr>
            <w:tcW w:w="1304" w:type="dxa"/>
            <w:tcBorders>
              <w:top w:val="nil"/>
              <w:left w:val="nil"/>
              <w:bottom w:val="nil"/>
              <w:right w:val="nil"/>
            </w:tcBorders>
          </w:tcPr>
          <w:p w:rsidR="006B7F62" w:rsidRDefault="006B7F62">
            <w:pPr>
              <w:pStyle w:val="ConsPlusNormal"/>
              <w:jc w:val="center"/>
            </w:pPr>
            <w:r>
              <w:t>1481,31</w:t>
            </w:r>
          </w:p>
        </w:tc>
        <w:tc>
          <w:tcPr>
            <w:tcW w:w="1247" w:type="dxa"/>
            <w:tcBorders>
              <w:top w:val="nil"/>
              <w:left w:val="nil"/>
              <w:bottom w:val="nil"/>
              <w:right w:val="nil"/>
            </w:tcBorders>
          </w:tcPr>
          <w:p w:rsidR="006B7F62" w:rsidRDefault="006B7F62">
            <w:pPr>
              <w:pStyle w:val="ConsPlusNormal"/>
              <w:jc w:val="center"/>
            </w:pPr>
            <w:r>
              <w:t>253,35</w:t>
            </w:r>
          </w:p>
        </w:tc>
        <w:tc>
          <w:tcPr>
            <w:tcW w:w="1247" w:type="dxa"/>
            <w:tcBorders>
              <w:top w:val="nil"/>
              <w:left w:val="nil"/>
              <w:bottom w:val="nil"/>
              <w:right w:val="nil"/>
            </w:tcBorders>
          </w:tcPr>
          <w:p w:rsidR="006B7F62" w:rsidRDefault="006B7F62">
            <w:pPr>
              <w:pStyle w:val="ConsPlusNormal"/>
              <w:jc w:val="center"/>
            </w:pPr>
            <w:r>
              <w:t>236,78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бюджеты субъектов Российской Федерации</w:t>
            </w:r>
          </w:p>
        </w:tc>
        <w:tc>
          <w:tcPr>
            <w:tcW w:w="1417" w:type="dxa"/>
            <w:tcBorders>
              <w:top w:val="nil"/>
              <w:left w:val="nil"/>
              <w:bottom w:val="nil"/>
              <w:right w:val="nil"/>
            </w:tcBorders>
          </w:tcPr>
          <w:p w:rsidR="006B7F62" w:rsidRDefault="006B7F62">
            <w:pPr>
              <w:pStyle w:val="ConsPlusNormal"/>
              <w:jc w:val="center"/>
            </w:pPr>
            <w:r>
              <w:t>11860</w:t>
            </w:r>
          </w:p>
        </w:tc>
        <w:tc>
          <w:tcPr>
            <w:tcW w:w="1304" w:type="dxa"/>
            <w:tcBorders>
              <w:top w:val="nil"/>
              <w:left w:val="nil"/>
              <w:bottom w:val="nil"/>
              <w:right w:val="nil"/>
            </w:tcBorders>
          </w:tcPr>
          <w:p w:rsidR="006B7F62" w:rsidRDefault="006B7F62">
            <w:pPr>
              <w:pStyle w:val="ConsPlusNormal"/>
              <w:jc w:val="center"/>
            </w:pPr>
            <w:r>
              <w:t>2640</w:t>
            </w:r>
          </w:p>
        </w:tc>
        <w:tc>
          <w:tcPr>
            <w:tcW w:w="1247" w:type="dxa"/>
            <w:tcBorders>
              <w:top w:val="nil"/>
              <w:left w:val="nil"/>
              <w:bottom w:val="nil"/>
              <w:right w:val="nil"/>
            </w:tcBorders>
          </w:tcPr>
          <w:p w:rsidR="006B7F62" w:rsidRDefault="006B7F62">
            <w:pPr>
              <w:pStyle w:val="ConsPlusNormal"/>
              <w:jc w:val="center"/>
            </w:pPr>
            <w:r>
              <w:t>4150</w:t>
            </w:r>
          </w:p>
        </w:tc>
        <w:tc>
          <w:tcPr>
            <w:tcW w:w="1304" w:type="dxa"/>
            <w:tcBorders>
              <w:top w:val="nil"/>
              <w:left w:val="nil"/>
              <w:bottom w:val="nil"/>
              <w:right w:val="nil"/>
            </w:tcBorders>
          </w:tcPr>
          <w:p w:rsidR="006B7F62" w:rsidRDefault="006B7F62">
            <w:pPr>
              <w:pStyle w:val="ConsPlusNormal"/>
              <w:jc w:val="center"/>
            </w:pPr>
            <w:r>
              <w:t>4970</w:t>
            </w:r>
          </w:p>
        </w:tc>
        <w:tc>
          <w:tcPr>
            <w:tcW w:w="1247" w:type="dxa"/>
            <w:tcBorders>
              <w:top w:val="nil"/>
              <w:left w:val="nil"/>
              <w:bottom w:val="nil"/>
              <w:right w:val="nil"/>
            </w:tcBorders>
          </w:tcPr>
          <w:p w:rsidR="006B7F62" w:rsidRDefault="006B7F62">
            <w:pPr>
              <w:pStyle w:val="ConsPlusNormal"/>
              <w:jc w:val="center"/>
            </w:pPr>
            <w:r>
              <w:t>50</w:t>
            </w:r>
          </w:p>
        </w:tc>
        <w:tc>
          <w:tcPr>
            <w:tcW w:w="1247" w:type="dxa"/>
            <w:tcBorders>
              <w:top w:val="nil"/>
              <w:left w:val="nil"/>
              <w:bottom w:val="nil"/>
              <w:right w:val="nil"/>
            </w:tcBorders>
          </w:tcPr>
          <w:p w:rsidR="006B7F62" w:rsidRDefault="006B7F62">
            <w:pPr>
              <w:pStyle w:val="ConsPlusNormal"/>
              <w:jc w:val="center"/>
            </w:pPr>
            <w:r>
              <w:t>50</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внебюджетные источники</w:t>
            </w:r>
          </w:p>
        </w:tc>
        <w:tc>
          <w:tcPr>
            <w:tcW w:w="1417" w:type="dxa"/>
            <w:tcBorders>
              <w:top w:val="nil"/>
              <w:left w:val="nil"/>
              <w:bottom w:val="nil"/>
              <w:right w:val="nil"/>
            </w:tcBorders>
          </w:tcPr>
          <w:p w:rsidR="006B7F62" w:rsidRDefault="006B7F62">
            <w:pPr>
              <w:pStyle w:val="ConsPlusNormal"/>
              <w:jc w:val="center"/>
            </w:pPr>
            <w:r>
              <w:t>2922,04</w:t>
            </w:r>
          </w:p>
        </w:tc>
        <w:tc>
          <w:tcPr>
            <w:tcW w:w="1304" w:type="dxa"/>
            <w:tcBorders>
              <w:top w:val="nil"/>
              <w:left w:val="nil"/>
              <w:bottom w:val="nil"/>
              <w:right w:val="nil"/>
            </w:tcBorders>
          </w:tcPr>
          <w:p w:rsidR="006B7F62" w:rsidRDefault="006B7F62">
            <w:pPr>
              <w:pStyle w:val="ConsPlusNormal"/>
              <w:jc w:val="center"/>
            </w:pPr>
            <w:r>
              <w:t>456,33</w:t>
            </w:r>
          </w:p>
        </w:tc>
        <w:tc>
          <w:tcPr>
            <w:tcW w:w="1247" w:type="dxa"/>
            <w:tcBorders>
              <w:top w:val="nil"/>
              <w:left w:val="nil"/>
              <w:bottom w:val="nil"/>
              <w:right w:val="nil"/>
            </w:tcBorders>
          </w:tcPr>
          <w:p w:rsidR="006B7F62" w:rsidRDefault="006B7F62">
            <w:pPr>
              <w:pStyle w:val="ConsPlusNormal"/>
              <w:jc w:val="center"/>
            </w:pPr>
            <w:r>
              <w:t>917,84</w:t>
            </w:r>
          </w:p>
        </w:tc>
        <w:tc>
          <w:tcPr>
            <w:tcW w:w="1304" w:type="dxa"/>
            <w:tcBorders>
              <w:top w:val="nil"/>
              <w:left w:val="nil"/>
              <w:bottom w:val="nil"/>
              <w:right w:val="nil"/>
            </w:tcBorders>
          </w:tcPr>
          <w:p w:rsidR="006B7F62" w:rsidRDefault="006B7F62">
            <w:pPr>
              <w:pStyle w:val="ConsPlusNormal"/>
              <w:jc w:val="center"/>
            </w:pPr>
            <w:r>
              <w:t>1547,87</w:t>
            </w:r>
          </w:p>
        </w:tc>
        <w:tc>
          <w:tcPr>
            <w:tcW w:w="1247"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pPr>
            <w:r>
              <w:t>Рособрнадзор - всего</w:t>
            </w:r>
          </w:p>
        </w:tc>
        <w:tc>
          <w:tcPr>
            <w:tcW w:w="1417" w:type="dxa"/>
            <w:tcBorders>
              <w:top w:val="nil"/>
              <w:left w:val="nil"/>
              <w:bottom w:val="nil"/>
              <w:right w:val="nil"/>
            </w:tcBorders>
          </w:tcPr>
          <w:p w:rsidR="006B7F62" w:rsidRDefault="006B7F62">
            <w:pPr>
              <w:pStyle w:val="ConsPlusNormal"/>
              <w:jc w:val="center"/>
            </w:pPr>
            <w:r>
              <w:t>11192,46</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6479,47</w:t>
            </w:r>
          </w:p>
        </w:tc>
        <w:tc>
          <w:tcPr>
            <w:tcW w:w="1247" w:type="dxa"/>
            <w:tcBorders>
              <w:top w:val="nil"/>
              <w:left w:val="nil"/>
              <w:bottom w:val="nil"/>
              <w:right w:val="nil"/>
            </w:tcBorders>
          </w:tcPr>
          <w:p w:rsidR="006B7F62" w:rsidRDefault="006B7F62">
            <w:pPr>
              <w:pStyle w:val="ConsPlusNormal"/>
              <w:jc w:val="center"/>
            </w:pPr>
            <w:r>
              <w:t>4712,99</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федеральный бюджет - всего</w:t>
            </w:r>
          </w:p>
        </w:tc>
        <w:tc>
          <w:tcPr>
            <w:tcW w:w="1417" w:type="dxa"/>
            <w:tcBorders>
              <w:top w:val="nil"/>
              <w:left w:val="nil"/>
              <w:bottom w:val="nil"/>
              <w:right w:val="nil"/>
            </w:tcBorders>
          </w:tcPr>
          <w:p w:rsidR="006B7F62" w:rsidRDefault="006B7F62">
            <w:pPr>
              <w:pStyle w:val="ConsPlusNormal"/>
              <w:jc w:val="center"/>
            </w:pPr>
            <w:r>
              <w:t>2221,36</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1268,65</w:t>
            </w:r>
          </w:p>
        </w:tc>
        <w:tc>
          <w:tcPr>
            <w:tcW w:w="1247" w:type="dxa"/>
            <w:tcBorders>
              <w:top w:val="nil"/>
              <w:left w:val="nil"/>
              <w:bottom w:val="nil"/>
              <w:right w:val="nil"/>
            </w:tcBorders>
          </w:tcPr>
          <w:p w:rsidR="006B7F62" w:rsidRDefault="006B7F62">
            <w:pPr>
              <w:pStyle w:val="ConsPlusNormal"/>
              <w:jc w:val="center"/>
            </w:pPr>
            <w:r>
              <w:t>952,71</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НИОКР</w:t>
            </w:r>
          </w:p>
        </w:tc>
        <w:tc>
          <w:tcPr>
            <w:tcW w:w="1417" w:type="dxa"/>
            <w:tcBorders>
              <w:top w:val="nil"/>
              <w:left w:val="nil"/>
              <w:bottom w:val="nil"/>
              <w:right w:val="nil"/>
            </w:tcBorders>
          </w:tcPr>
          <w:p w:rsidR="006B7F62" w:rsidRDefault="006B7F62">
            <w:pPr>
              <w:pStyle w:val="ConsPlusNormal"/>
              <w:jc w:val="center"/>
            </w:pPr>
            <w:r>
              <w:t>44,2</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22,45</w:t>
            </w:r>
          </w:p>
        </w:tc>
        <w:tc>
          <w:tcPr>
            <w:tcW w:w="1247" w:type="dxa"/>
            <w:tcBorders>
              <w:top w:val="nil"/>
              <w:left w:val="nil"/>
              <w:bottom w:val="nil"/>
              <w:right w:val="nil"/>
            </w:tcBorders>
          </w:tcPr>
          <w:p w:rsidR="006B7F62" w:rsidRDefault="006B7F62">
            <w:pPr>
              <w:pStyle w:val="ConsPlusNormal"/>
              <w:jc w:val="center"/>
            </w:pPr>
            <w:r>
              <w:t>21,75</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прочие нужды</w:t>
            </w:r>
          </w:p>
        </w:tc>
        <w:tc>
          <w:tcPr>
            <w:tcW w:w="1417" w:type="dxa"/>
            <w:tcBorders>
              <w:top w:val="nil"/>
              <w:left w:val="nil"/>
              <w:bottom w:val="nil"/>
              <w:right w:val="nil"/>
            </w:tcBorders>
          </w:tcPr>
          <w:p w:rsidR="006B7F62" w:rsidRDefault="006B7F62">
            <w:pPr>
              <w:pStyle w:val="ConsPlusNormal"/>
              <w:jc w:val="center"/>
            </w:pPr>
            <w:r>
              <w:t>2177,16</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1246,2</w:t>
            </w:r>
          </w:p>
        </w:tc>
        <w:tc>
          <w:tcPr>
            <w:tcW w:w="1247" w:type="dxa"/>
            <w:tcBorders>
              <w:top w:val="nil"/>
              <w:left w:val="nil"/>
              <w:bottom w:val="nil"/>
              <w:right w:val="nil"/>
            </w:tcBorders>
          </w:tcPr>
          <w:p w:rsidR="006B7F62" w:rsidRDefault="006B7F62">
            <w:pPr>
              <w:pStyle w:val="ConsPlusNormal"/>
              <w:jc w:val="center"/>
            </w:pPr>
            <w:r>
              <w:t>930,96</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бюджеты субъектов Российской Федерации</w:t>
            </w:r>
          </w:p>
        </w:tc>
        <w:tc>
          <w:tcPr>
            <w:tcW w:w="1417" w:type="dxa"/>
            <w:tcBorders>
              <w:top w:val="nil"/>
              <w:left w:val="nil"/>
              <w:bottom w:val="nil"/>
              <w:right w:val="nil"/>
            </w:tcBorders>
          </w:tcPr>
          <w:p w:rsidR="006B7F62" w:rsidRDefault="006B7F62">
            <w:pPr>
              <w:pStyle w:val="ConsPlusNormal"/>
              <w:jc w:val="center"/>
            </w:pPr>
            <w:r>
              <w:t>6810</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4000</w:t>
            </w:r>
          </w:p>
        </w:tc>
        <w:tc>
          <w:tcPr>
            <w:tcW w:w="1247" w:type="dxa"/>
            <w:tcBorders>
              <w:top w:val="nil"/>
              <w:left w:val="nil"/>
              <w:bottom w:val="nil"/>
              <w:right w:val="nil"/>
            </w:tcBorders>
          </w:tcPr>
          <w:p w:rsidR="006B7F62" w:rsidRDefault="006B7F62">
            <w:pPr>
              <w:pStyle w:val="ConsPlusNormal"/>
              <w:jc w:val="center"/>
            </w:pPr>
            <w:r>
              <w:t>2810</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внебюджетные источники</w:t>
            </w:r>
          </w:p>
        </w:tc>
        <w:tc>
          <w:tcPr>
            <w:tcW w:w="1417" w:type="dxa"/>
            <w:tcBorders>
              <w:top w:val="nil"/>
              <w:left w:val="nil"/>
              <w:bottom w:val="nil"/>
              <w:right w:val="nil"/>
            </w:tcBorders>
          </w:tcPr>
          <w:p w:rsidR="006B7F62" w:rsidRDefault="006B7F62">
            <w:pPr>
              <w:pStyle w:val="ConsPlusNormal"/>
              <w:jc w:val="center"/>
            </w:pPr>
            <w:r>
              <w:t>2161,1</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1210,82</w:t>
            </w:r>
          </w:p>
        </w:tc>
        <w:tc>
          <w:tcPr>
            <w:tcW w:w="1247" w:type="dxa"/>
            <w:tcBorders>
              <w:top w:val="nil"/>
              <w:left w:val="nil"/>
              <w:bottom w:val="nil"/>
              <w:right w:val="nil"/>
            </w:tcBorders>
          </w:tcPr>
          <w:p w:rsidR="006B7F62" w:rsidRDefault="006B7F62">
            <w:pPr>
              <w:pStyle w:val="ConsPlusNormal"/>
              <w:jc w:val="center"/>
            </w:pPr>
            <w:r>
              <w:t>950,28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pPr>
            <w:r>
              <w:t>Итого</w:t>
            </w:r>
          </w:p>
        </w:tc>
        <w:tc>
          <w:tcPr>
            <w:tcW w:w="1417" w:type="dxa"/>
            <w:tcBorders>
              <w:top w:val="nil"/>
              <w:left w:val="nil"/>
              <w:bottom w:val="nil"/>
              <w:right w:val="nil"/>
            </w:tcBorders>
          </w:tcPr>
          <w:p w:rsidR="006B7F62" w:rsidRDefault="006B7F62">
            <w:pPr>
              <w:pStyle w:val="ConsPlusNormal"/>
              <w:jc w:val="center"/>
            </w:pPr>
            <w:r>
              <w:t>31807,4</w:t>
            </w:r>
          </w:p>
        </w:tc>
        <w:tc>
          <w:tcPr>
            <w:tcW w:w="1304" w:type="dxa"/>
            <w:tcBorders>
              <w:top w:val="nil"/>
              <w:left w:val="nil"/>
              <w:bottom w:val="nil"/>
              <w:right w:val="nil"/>
            </w:tcBorders>
          </w:tcPr>
          <w:p w:rsidR="006B7F62" w:rsidRDefault="006B7F62">
            <w:pPr>
              <w:pStyle w:val="ConsPlusNormal"/>
              <w:jc w:val="center"/>
            </w:pPr>
            <w:r>
              <w:t>5454,33</w:t>
            </w:r>
          </w:p>
        </w:tc>
        <w:tc>
          <w:tcPr>
            <w:tcW w:w="1247" w:type="dxa"/>
            <w:tcBorders>
              <w:top w:val="nil"/>
              <w:left w:val="nil"/>
              <w:bottom w:val="nil"/>
              <w:right w:val="nil"/>
            </w:tcBorders>
          </w:tcPr>
          <w:p w:rsidR="006B7F62" w:rsidRDefault="006B7F62">
            <w:pPr>
              <w:pStyle w:val="ConsPlusNormal"/>
              <w:jc w:val="center"/>
            </w:pPr>
            <w:r>
              <w:t>6520,04</w:t>
            </w:r>
          </w:p>
        </w:tc>
        <w:tc>
          <w:tcPr>
            <w:tcW w:w="1304" w:type="dxa"/>
            <w:tcBorders>
              <w:top w:val="nil"/>
              <w:left w:val="nil"/>
              <w:bottom w:val="nil"/>
              <w:right w:val="nil"/>
            </w:tcBorders>
          </w:tcPr>
          <w:p w:rsidR="006B7F62" w:rsidRDefault="006B7F62">
            <w:pPr>
              <w:pStyle w:val="ConsPlusNormal"/>
              <w:jc w:val="center"/>
            </w:pPr>
            <w:r>
              <w:t>8036</w:t>
            </w:r>
          </w:p>
        </w:tc>
        <w:tc>
          <w:tcPr>
            <w:tcW w:w="1247" w:type="dxa"/>
            <w:tcBorders>
              <w:top w:val="nil"/>
              <w:left w:val="nil"/>
              <w:bottom w:val="nil"/>
              <w:right w:val="nil"/>
            </w:tcBorders>
          </w:tcPr>
          <w:p w:rsidR="006B7F62" w:rsidRDefault="006B7F62">
            <w:pPr>
              <w:pStyle w:val="ConsPlusNormal"/>
              <w:jc w:val="center"/>
            </w:pPr>
            <w:r>
              <w:t>6790,92</w:t>
            </w:r>
          </w:p>
        </w:tc>
        <w:tc>
          <w:tcPr>
            <w:tcW w:w="1247" w:type="dxa"/>
            <w:tcBorders>
              <w:top w:val="nil"/>
              <w:left w:val="nil"/>
              <w:bottom w:val="nil"/>
              <w:right w:val="nil"/>
            </w:tcBorders>
          </w:tcPr>
          <w:p w:rsidR="006B7F62" w:rsidRDefault="006B7F62">
            <w:pPr>
              <w:pStyle w:val="ConsPlusNormal"/>
              <w:jc w:val="center"/>
            </w:pPr>
            <w:r>
              <w:t>5006,11</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федеральный бюджет - всего</w:t>
            </w:r>
          </w:p>
        </w:tc>
        <w:tc>
          <w:tcPr>
            <w:tcW w:w="1417" w:type="dxa"/>
            <w:tcBorders>
              <w:top w:val="nil"/>
              <w:left w:val="nil"/>
              <w:bottom w:val="nil"/>
              <w:right w:val="nil"/>
            </w:tcBorders>
          </w:tcPr>
          <w:p w:rsidR="006B7F62" w:rsidRDefault="006B7F62">
            <w:pPr>
              <w:pStyle w:val="ConsPlusNormal"/>
              <w:jc w:val="center"/>
            </w:pPr>
            <w:r>
              <w:t>8054,26</w:t>
            </w:r>
          </w:p>
        </w:tc>
        <w:tc>
          <w:tcPr>
            <w:tcW w:w="1304" w:type="dxa"/>
            <w:tcBorders>
              <w:top w:val="nil"/>
              <w:left w:val="nil"/>
              <w:bottom w:val="nil"/>
              <w:right w:val="nil"/>
            </w:tcBorders>
          </w:tcPr>
          <w:p w:rsidR="006B7F62" w:rsidRDefault="006B7F62">
            <w:pPr>
              <w:pStyle w:val="ConsPlusNormal"/>
              <w:jc w:val="center"/>
            </w:pPr>
            <w:r>
              <w:t>2358</w:t>
            </w:r>
          </w:p>
        </w:tc>
        <w:tc>
          <w:tcPr>
            <w:tcW w:w="1247" w:type="dxa"/>
            <w:tcBorders>
              <w:top w:val="nil"/>
              <w:left w:val="nil"/>
              <w:bottom w:val="nil"/>
              <w:right w:val="nil"/>
            </w:tcBorders>
          </w:tcPr>
          <w:p w:rsidR="006B7F62" w:rsidRDefault="006B7F62">
            <w:pPr>
              <w:pStyle w:val="ConsPlusNormal"/>
              <w:jc w:val="center"/>
            </w:pPr>
            <w:r>
              <w:t>1452,2</w:t>
            </w:r>
          </w:p>
        </w:tc>
        <w:tc>
          <w:tcPr>
            <w:tcW w:w="1304" w:type="dxa"/>
            <w:tcBorders>
              <w:top w:val="nil"/>
              <w:left w:val="nil"/>
              <w:bottom w:val="nil"/>
              <w:right w:val="nil"/>
            </w:tcBorders>
          </w:tcPr>
          <w:p w:rsidR="006B7F62" w:rsidRDefault="006B7F62">
            <w:pPr>
              <w:pStyle w:val="ConsPlusNormal"/>
              <w:jc w:val="center"/>
            </w:pPr>
            <w:r>
              <w:t>1518,13</w:t>
            </w:r>
          </w:p>
        </w:tc>
        <w:tc>
          <w:tcPr>
            <w:tcW w:w="1247" w:type="dxa"/>
            <w:tcBorders>
              <w:top w:val="nil"/>
              <w:left w:val="nil"/>
              <w:bottom w:val="nil"/>
              <w:right w:val="nil"/>
            </w:tcBorders>
          </w:tcPr>
          <w:p w:rsidR="006B7F62" w:rsidRDefault="006B7F62">
            <w:pPr>
              <w:pStyle w:val="ConsPlusNormal"/>
              <w:jc w:val="center"/>
            </w:pPr>
            <w:r>
              <w:t>1530,1</w:t>
            </w:r>
          </w:p>
        </w:tc>
        <w:tc>
          <w:tcPr>
            <w:tcW w:w="1247" w:type="dxa"/>
            <w:tcBorders>
              <w:top w:val="nil"/>
              <w:left w:val="nil"/>
              <w:bottom w:val="nil"/>
              <w:right w:val="nil"/>
            </w:tcBorders>
          </w:tcPr>
          <w:p w:rsidR="006B7F62" w:rsidRDefault="006B7F62">
            <w:pPr>
              <w:pStyle w:val="ConsPlusNormal"/>
              <w:jc w:val="center"/>
            </w:pPr>
            <w:r>
              <w:t>1195,83</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НИОКР</w:t>
            </w:r>
          </w:p>
        </w:tc>
        <w:tc>
          <w:tcPr>
            <w:tcW w:w="1417" w:type="dxa"/>
            <w:tcBorders>
              <w:top w:val="nil"/>
              <w:left w:val="nil"/>
              <w:bottom w:val="nil"/>
              <w:right w:val="nil"/>
            </w:tcBorders>
          </w:tcPr>
          <w:p w:rsidR="006B7F62" w:rsidRDefault="006B7F62">
            <w:pPr>
              <w:pStyle w:val="ConsPlusNormal"/>
              <w:jc w:val="center"/>
            </w:pPr>
            <w:r>
              <w:t>178,61</w:t>
            </w:r>
          </w:p>
        </w:tc>
        <w:tc>
          <w:tcPr>
            <w:tcW w:w="1304" w:type="dxa"/>
            <w:tcBorders>
              <w:top w:val="nil"/>
              <w:left w:val="nil"/>
              <w:bottom w:val="nil"/>
              <w:right w:val="nil"/>
            </w:tcBorders>
          </w:tcPr>
          <w:p w:rsidR="006B7F62" w:rsidRDefault="006B7F62">
            <w:pPr>
              <w:pStyle w:val="ConsPlusNormal"/>
              <w:jc w:val="center"/>
            </w:pPr>
            <w:r>
              <w:t>41</w:t>
            </w:r>
          </w:p>
        </w:tc>
        <w:tc>
          <w:tcPr>
            <w:tcW w:w="1247" w:type="dxa"/>
            <w:tcBorders>
              <w:top w:val="nil"/>
              <w:left w:val="nil"/>
              <w:bottom w:val="nil"/>
              <w:right w:val="nil"/>
            </w:tcBorders>
          </w:tcPr>
          <w:p w:rsidR="006B7F62" w:rsidRDefault="006B7F62">
            <w:pPr>
              <w:pStyle w:val="ConsPlusNormal"/>
              <w:jc w:val="center"/>
            </w:pPr>
            <w:r>
              <w:t>42,15</w:t>
            </w:r>
          </w:p>
        </w:tc>
        <w:tc>
          <w:tcPr>
            <w:tcW w:w="1304" w:type="dxa"/>
            <w:tcBorders>
              <w:top w:val="nil"/>
              <w:left w:val="nil"/>
              <w:bottom w:val="nil"/>
              <w:right w:val="nil"/>
            </w:tcBorders>
          </w:tcPr>
          <w:p w:rsidR="006B7F62" w:rsidRDefault="006B7F62">
            <w:pPr>
              <w:pStyle w:val="ConsPlusNormal"/>
              <w:jc w:val="center"/>
            </w:pPr>
            <w:r>
              <w:t>36,82</w:t>
            </w:r>
          </w:p>
        </w:tc>
        <w:tc>
          <w:tcPr>
            <w:tcW w:w="1247" w:type="dxa"/>
            <w:tcBorders>
              <w:top w:val="nil"/>
              <w:left w:val="nil"/>
              <w:bottom w:val="nil"/>
              <w:right w:val="nil"/>
            </w:tcBorders>
          </w:tcPr>
          <w:p w:rsidR="006B7F62" w:rsidRDefault="006B7F62">
            <w:pPr>
              <w:pStyle w:val="ConsPlusNormal"/>
              <w:jc w:val="center"/>
            </w:pPr>
            <w:r>
              <w:t>30,55</w:t>
            </w:r>
          </w:p>
        </w:tc>
        <w:tc>
          <w:tcPr>
            <w:tcW w:w="1247" w:type="dxa"/>
            <w:tcBorders>
              <w:top w:val="nil"/>
              <w:left w:val="nil"/>
              <w:bottom w:val="nil"/>
              <w:right w:val="nil"/>
            </w:tcBorders>
          </w:tcPr>
          <w:p w:rsidR="006B7F62" w:rsidRDefault="006B7F62">
            <w:pPr>
              <w:pStyle w:val="ConsPlusNormal"/>
              <w:jc w:val="center"/>
            </w:pPr>
            <w:r>
              <w:t>28,09</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прочие нужды</w:t>
            </w:r>
          </w:p>
        </w:tc>
        <w:tc>
          <w:tcPr>
            <w:tcW w:w="1417" w:type="dxa"/>
            <w:tcBorders>
              <w:top w:val="nil"/>
              <w:left w:val="nil"/>
              <w:bottom w:val="nil"/>
              <w:right w:val="nil"/>
            </w:tcBorders>
          </w:tcPr>
          <w:p w:rsidR="006B7F62" w:rsidRDefault="006B7F62">
            <w:pPr>
              <w:pStyle w:val="ConsPlusNormal"/>
              <w:jc w:val="center"/>
            </w:pPr>
            <w:r>
              <w:t>7875,65</w:t>
            </w:r>
          </w:p>
        </w:tc>
        <w:tc>
          <w:tcPr>
            <w:tcW w:w="1304" w:type="dxa"/>
            <w:tcBorders>
              <w:top w:val="nil"/>
              <w:left w:val="nil"/>
              <w:bottom w:val="nil"/>
              <w:right w:val="nil"/>
            </w:tcBorders>
          </w:tcPr>
          <w:p w:rsidR="006B7F62" w:rsidRDefault="006B7F62">
            <w:pPr>
              <w:pStyle w:val="ConsPlusNormal"/>
              <w:jc w:val="center"/>
            </w:pPr>
            <w:r>
              <w:t>2317</w:t>
            </w:r>
          </w:p>
        </w:tc>
        <w:tc>
          <w:tcPr>
            <w:tcW w:w="1247" w:type="dxa"/>
            <w:tcBorders>
              <w:top w:val="nil"/>
              <w:left w:val="nil"/>
              <w:bottom w:val="nil"/>
              <w:right w:val="nil"/>
            </w:tcBorders>
          </w:tcPr>
          <w:p w:rsidR="006B7F62" w:rsidRDefault="006B7F62">
            <w:pPr>
              <w:pStyle w:val="ConsPlusNormal"/>
              <w:jc w:val="center"/>
            </w:pPr>
            <w:r>
              <w:t>1410,05</w:t>
            </w:r>
          </w:p>
        </w:tc>
        <w:tc>
          <w:tcPr>
            <w:tcW w:w="1304" w:type="dxa"/>
            <w:tcBorders>
              <w:top w:val="nil"/>
              <w:left w:val="nil"/>
              <w:bottom w:val="nil"/>
              <w:right w:val="nil"/>
            </w:tcBorders>
          </w:tcPr>
          <w:p w:rsidR="006B7F62" w:rsidRDefault="006B7F62">
            <w:pPr>
              <w:pStyle w:val="ConsPlusNormal"/>
              <w:jc w:val="center"/>
            </w:pPr>
            <w:r>
              <w:t>1481,31</w:t>
            </w:r>
          </w:p>
        </w:tc>
        <w:tc>
          <w:tcPr>
            <w:tcW w:w="1247" w:type="dxa"/>
            <w:tcBorders>
              <w:top w:val="nil"/>
              <w:left w:val="nil"/>
              <w:bottom w:val="nil"/>
              <w:right w:val="nil"/>
            </w:tcBorders>
          </w:tcPr>
          <w:p w:rsidR="006B7F62" w:rsidRDefault="006B7F62">
            <w:pPr>
              <w:pStyle w:val="ConsPlusNormal"/>
              <w:jc w:val="center"/>
            </w:pPr>
            <w:r>
              <w:t>1499,55</w:t>
            </w:r>
          </w:p>
        </w:tc>
        <w:tc>
          <w:tcPr>
            <w:tcW w:w="1247" w:type="dxa"/>
            <w:tcBorders>
              <w:top w:val="nil"/>
              <w:left w:val="nil"/>
              <w:bottom w:val="nil"/>
              <w:right w:val="nil"/>
            </w:tcBorders>
          </w:tcPr>
          <w:p w:rsidR="006B7F62" w:rsidRDefault="006B7F62">
            <w:pPr>
              <w:pStyle w:val="ConsPlusNormal"/>
              <w:jc w:val="center"/>
            </w:pPr>
            <w:r>
              <w:t>1167,74</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бюджеты субъектов Российской Федерации</w:t>
            </w:r>
          </w:p>
        </w:tc>
        <w:tc>
          <w:tcPr>
            <w:tcW w:w="1417" w:type="dxa"/>
            <w:tcBorders>
              <w:top w:val="nil"/>
              <w:left w:val="nil"/>
              <w:bottom w:val="nil"/>
              <w:right w:val="nil"/>
            </w:tcBorders>
          </w:tcPr>
          <w:p w:rsidR="006B7F62" w:rsidRDefault="006B7F62">
            <w:pPr>
              <w:pStyle w:val="ConsPlusNormal"/>
              <w:jc w:val="center"/>
            </w:pPr>
            <w:r>
              <w:t>18670</w:t>
            </w:r>
          </w:p>
        </w:tc>
        <w:tc>
          <w:tcPr>
            <w:tcW w:w="1304" w:type="dxa"/>
            <w:tcBorders>
              <w:top w:val="nil"/>
              <w:left w:val="nil"/>
              <w:bottom w:val="nil"/>
              <w:right w:val="nil"/>
            </w:tcBorders>
          </w:tcPr>
          <w:p w:rsidR="006B7F62" w:rsidRDefault="006B7F62">
            <w:pPr>
              <w:pStyle w:val="ConsPlusNormal"/>
              <w:jc w:val="center"/>
            </w:pPr>
            <w:r>
              <w:t>2640</w:t>
            </w:r>
          </w:p>
        </w:tc>
        <w:tc>
          <w:tcPr>
            <w:tcW w:w="1247" w:type="dxa"/>
            <w:tcBorders>
              <w:top w:val="nil"/>
              <w:left w:val="nil"/>
              <w:bottom w:val="nil"/>
              <w:right w:val="nil"/>
            </w:tcBorders>
          </w:tcPr>
          <w:p w:rsidR="006B7F62" w:rsidRDefault="006B7F62">
            <w:pPr>
              <w:pStyle w:val="ConsPlusNormal"/>
              <w:jc w:val="center"/>
            </w:pPr>
            <w:r>
              <w:t>4150</w:t>
            </w:r>
          </w:p>
        </w:tc>
        <w:tc>
          <w:tcPr>
            <w:tcW w:w="1304" w:type="dxa"/>
            <w:tcBorders>
              <w:top w:val="nil"/>
              <w:left w:val="nil"/>
              <w:bottom w:val="nil"/>
              <w:right w:val="nil"/>
            </w:tcBorders>
          </w:tcPr>
          <w:p w:rsidR="006B7F62" w:rsidRDefault="006B7F62">
            <w:pPr>
              <w:pStyle w:val="ConsPlusNormal"/>
              <w:jc w:val="center"/>
            </w:pPr>
            <w:r>
              <w:t>4970</w:t>
            </w:r>
          </w:p>
        </w:tc>
        <w:tc>
          <w:tcPr>
            <w:tcW w:w="1247" w:type="dxa"/>
            <w:tcBorders>
              <w:top w:val="nil"/>
              <w:left w:val="nil"/>
              <w:bottom w:val="nil"/>
              <w:right w:val="nil"/>
            </w:tcBorders>
          </w:tcPr>
          <w:p w:rsidR="006B7F62" w:rsidRDefault="006B7F62">
            <w:pPr>
              <w:pStyle w:val="ConsPlusNormal"/>
              <w:jc w:val="center"/>
            </w:pPr>
            <w:r>
              <w:t>4050</w:t>
            </w:r>
          </w:p>
        </w:tc>
        <w:tc>
          <w:tcPr>
            <w:tcW w:w="1247" w:type="dxa"/>
            <w:tcBorders>
              <w:top w:val="nil"/>
              <w:left w:val="nil"/>
              <w:bottom w:val="nil"/>
              <w:right w:val="nil"/>
            </w:tcBorders>
          </w:tcPr>
          <w:p w:rsidR="006B7F62" w:rsidRDefault="006B7F62">
            <w:pPr>
              <w:pStyle w:val="ConsPlusNormal"/>
              <w:jc w:val="center"/>
            </w:pPr>
            <w:r>
              <w:t>2860</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lastRenderedPageBreak/>
              <w:t>внебюджетные источники</w:t>
            </w:r>
          </w:p>
        </w:tc>
        <w:tc>
          <w:tcPr>
            <w:tcW w:w="1417" w:type="dxa"/>
            <w:tcBorders>
              <w:top w:val="nil"/>
              <w:left w:val="nil"/>
              <w:bottom w:val="nil"/>
              <w:right w:val="nil"/>
            </w:tcBorders>
          </w:tcPr>
          <w:p w:rsidR="006B7F62" w:rsidRDefault="006B7F62">
            <w:pPr>
              <w:pStyle w:val="ConsPlusNormal"/>
              <w:jc w:val="center"/>
            </w:pPr>
            <w:r>
              <w:t>5083,14</w:t>
            </w:r>
          </w:p>
        </w:tc>
        <w:tc>
          <w:tcPr>
            <w:tcW w:w="1304" w:type="dxa"/>
            <w:tcBorders>
              <w:top w:val="nil"/>
              <w:left w:val="nil"/>
              <w:bottom w:val="nil"/>
              <w:right w:val="nil"/>
            </w:tcBorders>
          </w:tcPr>
          <w:p w:rsidR="006B7F62" w:rsidRDefault="006B7F62">
            <w:pPr>
              <w:pStyle w:val="ConsPlusNormal"/>
              <w:jc w:val="center"/>
            </w:pPr>
            <w:r>
              <w:t>456,33</w:t>
            </w:r>
          </w:p>
        </w:tc>
        <w:tc>
          <w:tcPr>
            <w:tcW w:w="1247" w:type="dxa"/>
            <w:tcBorders>
              <w:top w:val="nil"/>
              <w:left w:val="nil"/>
              <w:bottom w:val="nil"/>
              <w:right w:val="nil"/>
            </w:tcBorders>
          </w:tcPr>
          <w:p w:rsidR="006B7F62" w:rsidRDefault="006B7F62">
            <w:pPr>
              <w:pStyle w:val="ConsPlusNormal"/>
              <w:jc w:val="center"/>
            </w:pPr>
            <w:r>
              <w:t>917,84</w:t>
            </w:r>
          </w:p>
        </w:tc>
        <w:tc>
          <w:tcPr>
            <w:tcW w:w="1304" w:type="dxa"/>
            <w:tcBorders>
              <w:top w:val="nil"/>
              <w:left w:val="nil"/>
              <w:bottom w:val="nil"/>
              <w:right w:val="nil"/>
            </w:tcBorders>
          </w:tcPr>
          <w:p w:rsidR="006B7F62" w:rsidRDefault="006B7F62">
            <w:pPr>
              <w:pStyle w:val="ConsPlusNormal"/>
              <w:jc w:val="center"/>
            </w:pPr>
            <w:r>
              <w:t>1547,87</w:t>
            </w:r>
          </w:p>
        </w:tc>
        <w:tc>
          <w:tcPr>
            <w:tcW w:w="1247" w:type="dxa"/>
            <w:tcBorders>
              <w:top w:val="nil"/>
              <w:left w:val="nil"/>
              <w:bottom w:val="nil"/>
              <w:right w:val="nil"/>
            </w:tcBorders>
          </w:tcPr>
          <w:p w:rsidR="006B7F62" w:rsidRDefault="006B7F62">
            <w:pPr>
              <w:pStyle w:val="ConsPlusNormal"/>
              <w:jc w:val="center"/>
            </w:pPr>
            <w:r>
              <w:t>1210,82</w:t>
            </w:r>
          </w:p>
        </w:tc>
        <w:tc>
          <w:tcPr>
            <w:tcW w:w="1247" w:type="dxa"/>
            <w:tcBorders>
              <w:top w:val="nil"/>
              <w:left w:val="nil"/>
              <w:bottom w:val="nil"/>
              <w:right w:val="nil"/>
            </w:tcBorders>
          </w:tcPr>
          <w:p w:rsidR="006B7F62" w:rsidRDefault="006B7F62">
            <w:pPr>
              <w:pStyle w:val="ConsPlusNormal"/>
              <w:jc w:val="center"/>
            </w:pPr>
            <w:r>
              <w:t>950,28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pPr>
            <w:r>
              <w:t>Итого по государственным заказчикам</w:t>
            </w:r>
          </w:p>
        </w:tc>
        <w:tc>
          <w:tcPr>
            <w:tcW w:w="1417" w:type="dxa"/>
            <w:tcBorders>
              <w:top w:val="nil"/>
              <w:left w:val="nil"/>
              <w:bottom w:val="nil"/>
              <w:right w:val="nil"/>
            </w:tcBorders>
          </w:tcPr>
          <w:p w:rsidR="006B7F62" w:rsidRDefault="006B7F62">
            <w:pPr>
              <w:pStyle w:val="ConsPlusNormal"/>
              <w:jc w:val="center"/>
            </w:pPr>
            <w:r>
              <w:t>66696,45</w:t>
            </w:r>
          </w:p>
        </w:tc>
        <w:tc>
          <w:tcPr>
            <w:tcW w:w="1304" w:type="dxa"/>
            <w:tcBorders>
              <w:top w:val="nil"/>
              <w:left w:val="nil"/>
              <w:bottom w:val="nil"/>
              <w:right w:val="nil"/>
            </w:tcBorders>
          </w:tcPr>
          <w:p w:rsidR="006B7F62" w:rsidRDefault="006B7F62">
            <w:pPr>
              <w:pStyle w:val="ConsPlusNormal"/>
              <w:jc w:val="center"/>
            </w:pPr>
            <w:r>
              <w:t>14179,8</w:t>
            </w:r>
          </w:p>
        </w:tc>
        <w:tc>
          <w:tcPr>
            <w:tcW w:w="1247" w:type="dxa"/>
            <w:tcBorders>
              <w:top w:val="nil"/>
              <w:left w:val="nil"/>
              <w:bottom w:val="nil"/>
              <w:right w:val="nil"/>
            </w:tcBorders>
          </w:tcPr>
          <w:p w:rsidR="006B7F62" w:rsidRDefault="006B7F62">
            <w:pPr>
              <w:pStyle w:val="ConsPlusNormal"/>
              <w:jc w:val="center"/>
            </w:pPr>
            <w:r>
              <w:t>12263,49</w:t>
            </w:r>
          </w:p>
        </w:tc>
        <w:tc>
          <w:tcPr>
            <w:tcW w:w="1304" w:type="dxa"/>
            <w:tcBorders>
              <w:top w:val="nil"/>
              <w:left w:val="nil"/>
              <w:bottom w:val="nil"/>
              <w:right w:val="nil"/>
            </w:tcBorders>
          </w:tcPr>
          <w:p w:rsidR="006B7F62" w:rsidRDefault="006B7F62">
            <w:pPr>
              <w:pStyle w:val="ConsPlusNormal"/>
              <w:jc w:val="center"/>
            </w:pPr>
            <w:r>
              <w:t>15411,05</w:t>
            </w:r>
          </w:p>
        </w:tc>
        <w:tc>
          <w:tcPr>
            <w:tcW w:w="1247" w:type="dxa"/>
            <w:tcBorders>
              <w:top w:val="nil"/>
              <w:left w:val="nil"/>
              <w:bottom w:val="nil"/>
              <w:right w:val="nil"/>
            </w:tcBorders>
          </w:tcPr>
          <w:p w:rsidR="006B7F62" w:rsidRDefault="006B7F62">
            <w:pPr>
              <w:pStyle w:val="ConsPlusNormal"/>
              <w:jc w:val="center"/>
            </w:pPr>
            <w:r>
              <w:t>13893,44</w:t>
            </w:r>
          </w:p>
        </w:tc>
        <w:tc>
          <w:tcPr>
            <w:tcW w:w="1247" w:type="dxa"/>
            <w:tcBorders>
              <w:top w:val="nil"/>
              <w:left w:val="nil"/>
              <w:bottom w:val="nil"/>
              <w:right w:val="nil"/>
            </w:tcBorders>
          </w:tcPr>
          <w:p w:rsidR="006B7F62" w:rsidRDefault="006B7F62">
            <w:pPr>
              <w:pStyle w:val="ConsPlusNormal"/>
              <w:jc w:val="center"/>
            </w:pPr>
            <w:r>
              <w:t>10948,67</w:t>
            </w:r>
          </w:p>
        </w:tc>
      </w:tr>
      <w:tr w:rsidR="006B7F62">
        <w:tblPrEx>
          <w:tblBorders>
            <w:insideH w:val="none" w:sz="0" w:space="0" w:color="auto"/>
            <w:insideV w:val="none" w:sz="0" w:space="0" w:color="auto"/>
          </w:tblBorders>
        </w:tblPrEx>
        <w:tc>
          <w:tcPr>
            <w:tcW w:w="11136" w:type="dxa"/>
            <w:gridSpan w:val="7"/>
            <w:tcBorders>
              <w:top w:val="nil"/>
              <w:left w:val="nil"/>
              <w:bottom w:val="nil"/>
              <w:right w:val="nil"/>
            </w:tcBorders>
          </w:tcPr>
          <w:p w:rsidR="006B7F62" w:rsidRDefault="006B7F62">
            <w:pPr>
              <w:pStyle w:val="ConsPlusNormal"/>
              <w:jc w:val="both"/>
            </w:pPr>
            <w:r>
              <w:t xml:space="preserve">(в ред. </w:t>
            </w:r>
            <w:hyperlink r:id="rId247"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firstLine="283"/>
            </w:pPr>
            <w:r>
              <w:t>Минобрнауки России - всего</w:t>
            </w:r>
          </w:p>
        </w:tc>
        <w:tc>
          <w:tcPr>
            <w:tcW w:w="1417" w:type="dxa"/>
            <w:tcBorders>
              <w:top w:val="nil"/>
              <w:left w:val="nil"/>
              <w:bottom w:val="nil"/>
              <w:right w:val="nil"/>
            </w:tcBorders>
          </w:tcPr>
          <w:p w:rsidR="006B7F62" w:rsidRDefault="006B7F62">
            <w:pPr>
              <w:pStyle w:val="ConsPlusNormal"/>
              <w:jc w:val="center"/>
            </w:pPr>
            <w:r>
              <w:t>139356,79</w:t>
            </w:r>
          </w:p>
        </w:tc>
        <w:tc>
          <w:tcPr>
            <w:tcW w:w="1304" w:type="dxa"/>
            <w:tcBorders>
              <w:top w:val="nil"/>
              <w:left w:val="nil"/>
              <w:bottom w:val="nil"/>
              <w:right w:val="nil"/>
            </w:tcBorders>
          </w:tcPr>
          <w:p w:rsidR="006B7F62" w:rsidRDefault="006B7F62">
            <w:pPr>
              <w:pStyle w:val="ConsPlusNormal"/>
              <w:jc w:val="center"/>
            </w:pPr>
            <w:r>
              <w:t>24876,6</w:t>
            </w:r>
          </w:p>
        </w:tc>
        <w:tc>
          <w:tcPr>
            <w:tcW w:w="1247" w:type="dxa"/>
            <w:tcBorders>
              <w:top w:val="nil"/>
              <w:left w:val="nil"/>
              <w:bottom w:val="nil"/>
              <w:right w:val="nil"/>
            </w:tcBorders>
          </w:tcPr>
          <w:p w:rsidR="006B7F62" w:rsidRDefault="006B7F62">
            <w:pPr>
              <w:pStyle w:val="ConsPlusNormal"/>
              <w:jc w:val="center"/>
            </w:pPr>
            <w:r>
              <w:t>28820,79</w:t>
            </w:r>
          </w:p>
        </w:tc>
        <w:tc>
          <w:tcPr>
            <w:tcW w:w="1304" w:type="dxa"/>
            <w:tcBorders>
              <w:top w:val="nil"/>
              <w:left w:val="nil"/>
              <w:bottom w:val="nil"/>
              <w:right w:val="nil"/>
            </w:tcBorders>
          </w:tcPr>
          <w:p w:rsidR="006B7F62" w:rsidRDefault="006B7F62">
            <w:pPr>
              <w:pStyle w:val="ConsPlusNormal"/>
              <w:jc w:val="center"/>
            </w:pPr>
            <w:r>
              <w:t>39378,25</w:t>
            </w:r>
          </w:p>
        </w:tc>
        <w:tc>
          <w:tcPr>
            <w:tcW w:w="1247" w:type="dxa"/>
            <w:tcBorders>
              <w:top w:val="nil"/>
              <w:left w:val="nil"/>
              <w:bottom w:val="nil"/>
              <w:right w:val="nil"/>
            </w:tcBorders>
          </w:tcPr>
          <w:p w:rsidR="006B7F62" w:rsidRDefault="006B7F62">
            <w:pPr>
              <w:pStyle w:val="ConsPlusNormal"/>
              <w:jc w:val="center"/>
            </w:pPr>
            <w:r>
              <w:t>27161,19</w:t>
            </w:r>
          </w:p>
        </w:tc>
        <w:tc>
          <w:tcPr>
            <w:tcW w:w="1247" w:type="dxa"/>
            <w:tcBorders>
              <w:top w:val="nil"/>
              <w:left w:val="nil"/>
              <w:bottom w:val="nil"/>
              <w:right w:val="nil"/>
            </w:tcBorders>
          </w:tcPr>
          <w:p w:rsidR="006B7F62" w:rsidRDefault="006B7F62">
            <w:pPr>
              <w:pStyle w:val="ConsPlusNormal"/>
              <w:jc w:val="center"/>
            </w:pPr>
            <w:r>
              <w:t>19119,95</w:t>
            </w:r>
          </w:p>
        </w:tc>
      </w:tr>
      <w:tr w:rsidR="006B7F62">
        <w:tblPrEx>
          <w:tblBorders>
            <w:insideH w:val="none" w:sz="0" w:space="0" w:color="auto"/>
            <w:insideV w:val="none" w:sz="0" w:space="0" w:color="auto"/>
          </w:tblBorders>
        </w:tblPrEx>
        <w:tc>
          <w:tcPr>
            <w:tcW w:w="11136" w:type="dxa"/>
            <w:gridSpan w:val="7"/>
            <w:tcBorders>
              <w:top w:val="nil"/>
              <w:left w:val="nil"/>
              <w:bottom w:val="nil"/>
              <w:right w:val="nil"/>
            </w:tcBorders>
          </w:tcPr>
          <w:p w:rsidR="006B7F62" w:rsidRDefault="006B7F62">
            <w:pPr>
              <w:pStyle w:val="ConsPlusNormal"/>
              <w:jc w:val="both"/>
            </w:pPr>
            <w:r>
              <w:t xml:space="preserve">(в ред. </w:t>
            </w:r>
            <w:hyperlink r:id="rId248"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федеральный бюджет - всего</w:t>
            </w:r>
          </w:p>
        </w:tc>
        <w:tc>
          <w:tcPr>
            <w:tcW w:w="1417" w:type="dxa"/>
            <w:tcBorders>
              <w:top w:val="nil"/>
              <w:left w:val="nil"/>
              <w:bottom w:val="nil"/>
              <w:right w:val="nil"/>
            </w:tcBorders>
          </w:tcPr>
          <w:p w:rsidR="006B7F62" w:rsidRDefault="006B7F62">
            <w:pPr>
              <w:pStyle w:val="ConsPlusNormal"/>
              <w:jc w:val="center"/>
            </w:pPr>
            <w:r>
              <w:t>64166,1</w:t>
            </w:r>
          </w:p>
        </w:tc>
        <w:tc>
          <w:tcPr>
            <w:tcW w:w="1304" w:type="dxa"/>
            <w:tcBorders>
              <w:top w:val="nil"/>
              <w:left w:val="nil"/>
              <w:bottom w:val="nil"/>
              <w:right w:val="nil"/>
            </w:tcBorders>
          </w:tcPr>
          <w:p w:rsidR="006B7F62" w:rsidRDefault="006B7F62">
            <w:pPr>
              <w:pStyle w:val="ConsPlusNormal"/>
              <w:jc w:val="center"/>
            </w:pPr>
            <w:r>
              <w:t>14060,8</w:t>
            </w:r>
          </w:p>
        </w:tc>
        <w:tc>
          <w:tcPr>
            <w:tcW w:w="1247" w:type="dxa"/>
            <w:tcBorders>
              <w:top w:val="nil"/>
              <w:left w:val="nil"/>
              <w:bottom w:val="nil"/>
              <w:right w:val="nil"/>
            </w:tcBorders>
          </w:tcPr>
          <w:p w:rsidR="006B7F62" w:rsidRDefault="006B7F62">
            <w:pPr>
              <w:pStyle w:val="ConsPlusNormal"/>
              <w:jc w:val="center"/>
            </w:pPr>
            <w:r>
              <w:t>12263,49</w:t>
            </w:r>
          </w:p>
        </w:tc>
        <w:tc>
          <w:tcPr>
            <w:tcW w:w="1304" w:type="dxa"/>
            <w:tcBorders>
              <w:top w:val="nil"/>
              <w:left w:val="nil"/>
              <w:bottom w:val="nil"/>
              <w:right w:val="nil"/>
            </w:tcBorders>
          </w:tcPr>
          <w:p w:rsidR="006B7F62" w:rsidRDefault="006B7F62">
            <w:pPr>
              <w:pStyle w:val="ConsPlusNormal"/>
              <w:jc w:val="center"/>
            </w:pPr>
            <w:r>
              <w:t>15411,05</w:t>
            </w:r>
          </w:p>
        </w:tc>
        <w:tc>
          <w:tcPr>
            <w:tcW w:w="1247" w:type="dxa"/>
            <w:tcBorders>
              <w:top w:val="nil"/>
              <w:left w:val="nil"/>
              <w:bottom w:val="nil"/>
              <w:right w:val="nil"/>
            </w:tcBorders>
          </w:tcPr>
          <w:p w:rsidR="006B7F62" w:rsidRDefault="006B7F62">
            <w:pPr>
              <w:pStyle w:val="ConsPlusNormal"/>
              <w:jc w:val="center"/>
            </w:pPr>
            <w:r>
              <w:t>12434,79</w:t>
            </w:r>
          </w:p>
        </w:tc>
        <w:tc>
          <w:tcPr>
            <w:tcW w:w="1247" w:type="dxa"/>
            <w:tcBorders>
              <w:top w:val="nil"/>
              <w:left w:val="nil"/>
              <w:bottom w:val="nil"/>
              <w:right w:val="nil"/>
            </w:tcBorders>
          </w:tcPr>
          <w:p w:rsidR="006B7F62" w:rsidRDefault="006B7F62">
            <w:pPr>
              <w:pStyle w:val="ConsPlusNormal"/>
              <w:jc w:val="center"/>
            </w:pPr>
            <w:r>
              <w:t>9995,97</w:t>
            </w:r>
          </w:p>
        </w:tc>
      </w:tr>
      <w:tr w:rsidR="006B7F62">
        <w:tblPrEx>
          <w:tblBorders>
            <w:insideH w:val="none" w:sz="0" w:space="0" w:color="auto"/>
            <w:insideV w:val="none" w:sz="0" w:space="0" w:color="auto"/>
          </w:tblBorders>
        </w:tblPrEx>
        <w:tc>
          <w:tcPr>
            <w:tcW w:w="11136" w:type="dxa"/>
            <w:gridSpan w:val="7"/>
            <w:tcBorders>
              <w:top w:val="nil"/>
              <w:left w:val="nil"/>
              <w:bottom w:val="nil"/>
              <w:right w:val="nil"/>
            </w:tcBorders>
          </w:tcPr>
          <w:p w:rsidR="006B7F62" w:rsidRDefault="006B7F62">
            <w:pPr>
              <w:pStyle w:val="ConsPlusNormal"/>
              <w:jc w:val="both"/>
            </w:pPr>
            <w:r>
              <w:t xml:space="preserve">(в ред. </w:t>
            </w:r>
            <w:hyperlink r:id="rId249"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850"/>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850"/>
            </w:pPr>
            <w:r>
              <w:t>капитальные вложения</w:t>
            </w:r>
          </w:p>
        </w:tc>
        <w:tc>
          <w:tcPr>
            <w:tcW w:w="1417" w:type="dxa"/>
            <w:tcBorders>
              <w:top w:val="nil"/>
              <w:left w:val="nil"/>
              <w:bottom w:val="nil"/>
              <w:right w:val="nil"/>
            </w:tcBorders>
          </w:tcPr>
          <w:p w:rsidR="006B7F62" w:rsidRDefault="006B7F62">
            <w:pPr>
              <w:pStyle w:val="ConsPlusNormal"/>
              <w:jc w:val="center"/>
            </w:pPr>
            <w:r>
              <w:t>37155,52</w:t>
            </w:r>
          </w:p>
        </w:tc>
        <w:tc>
          <w:tcPr>
            <w:tcW w:w="1304" w:type="dxa"/>
            <w:tcBorders>
              <w:top w:val="nil"/>
              <w:left w:val="nil"/>
              <w:bottom w:val="nil"/>
              <w:right w:val="nil"/>
            </w:tcBorders>
          </w:tcPr>
          <w:p w:rsidR="006B7F62" w:rsidRDefault="006B7F62">
            <w:pPr>
              <w:pStyle w:val="ConsPlusNormal"/>
              <w:jc w:val="center"/>
            </w:pPr>
            <w:r>
              <w:t>7142,6</w:t>
            </w:r>
          </w:p>
        </w:tc>
        <w:tc>
          <w:tcPr>
            <w:tcW w:w="1247" w:type="dxa"/>
            <w:tcBorders>
              <w:top w:val="nil"/>
              <w:left w:val="nil"/>
              <w:bottom w:val="nil"/>
              <w:right w:val="nil"/>
            </w:tcBorders>
          </w:tcPr>
          <w:p w:rsidR="006B7F62" w:rsidRDefault="006B7F62">
            <w:pPr>
              <w:pStyle w:val="ConsPlusNormal"/>
              <w:jc w:val="center"/>
            </w:pPr>
            <w:r>
              <w:t>5756,5</w:t>
            </w:r>
          </w:p>
        </w:tc>
        <w:tc>
          <w:tcPr>
            <w:tcW w:w="1304" w:type="dxa"/>
            <w:tcBorders>
              <w:top w:val="nil"/>
              <w:left w:val="nil"/>
              <w:bottom w:val="nil"/>
              <w:right w:val="nil"/>
            </w:tcBorders>
          </w:tcPr>
          <w:p w:rsidR="006B7F62" w:rsidRDefault="006B7F62">
            <w:pPr>
              <w:pStyle w:val="ConsPlusNormal"/>
              <w:jc w:val="center"/>
            </w:pPr>
            <w:r>
              <w:t>9410,09</w:t>
            </w:r>
          </w:p>
        </w:tc>
        <w:tc>
          <w:tcPr>
            <w:tcW w:w="1247" w:type="dxa"/>
            <w:tcBorders>
              <w:top w:val="nil"/>
              <w:left w:val="nil"/>
              <w:bottom w:val="nil"/>
              <w:right w:val="nil"/>
            </w:tcBorders>
          </w:tcPr>
          <w:p w:rsidR="006B7F62" w:rsidRDefault="006B7F62">
            <w:pPr>
              <w:pStyle w:val="ConsPlusNormal"/>
              <w:jc w:val="center"/>
            </w:pPr>
            <w:r>
              <w:t>8374,4</w:t>
            </w:r>
          </w:p>
        </w:tc>
        <w:tc>
          <w:tcPr>
            <w:tcW w:w="1247" w:type="dxa"/>
            <w:tcBorders>
              <w:top w:val="nil"/>
              <w:left w:val="nil"/>
              <w:bottom w:val="nil"/>
              <w:right w:val="nil"/>
            </w:tcBorders>
          </w:tcPr>
          <w:p w:rsidR="006B7F62" w:rsidRDefault="006B7F62">
            <w:pPr>
              <w:pStyle w:val="ConsPlusNormal"/>
              <w:jc w:val="center"/>
            </w:pPr>
            <w:r>
              <w:t>6471,93</w:t>
            </w:r>
          </w:p>
        </w:tc>
      </w:tr>
      <w:tr w:rsidR="006B7F62">
        <w:tblPrEx>
          <w:tblBorders>
            <w:insideH w:val="none" w:sz="0" w:space="0" w:color="auto"/>
            <w:insideV w:val="none" w:sz="0" w:space="0" w:color="auto"/>
          </w:tblBorders>
        </w:tblPrEx>
        <w:tc>
          <w:tcPr>
            <w:tcW w:w="11136" w:type="dxa"/>
            <w:gridSpan w:val="7"/>
            <w:tcBorders>
              <w:top w:val="nil"/>
              <w:left w:val="nil"/>
              <w:bottom w:val="nil"/>
              <w:right w:val="nil"/>
            </w:tcBorders>
          </w:tcPr>
          <w:p w:rsidR="006B7F62" w:rsidRDefault="006B7F62">
            <w:pPr>
              <w:pStyle w:val="ConsPlusNormal"/>
              <w:jc w:val="both"/>
            </w:pPr>
            <w:r>
              <w:t xml:space="preserve">(в ред. </w:t>
            </w:r>
            <w:hyperlink r:id="rId250"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850"/>
            </w:pPr>
            <w:r>
              <w:t>НИОКР</w:t>
            </w:r>
          </w:p>
        </w:tc>
        <w:tc>
          <w:tcPr>
            <w:tcW w:w="1417" w:type="dxa"/>
            <w:tcBorders>
              <w:top w:val="nil"/>
              <w:left w:val="nil"/>
              <w:bottom w:val="nil"/>
              <w:right w:val="nil"/>
            </w:tcBorders>
          </w:tcPr>
          <w:p w:rsidR="006B7F62" w:rsidRDefault="006B7F62">
            <w:pPr>
              <w:pStyle w:val="ConsPlusNormal"/>
              <w:jc w:val="center"/>
            </w:pPr>
            <w:r>
              <w:t>672,33</w:t>
            </w:r>
          </w:p>
        </w:tc>
        <w:tc>
          <w:tcPr>
            <w:tcW w:w="1304" w:type="dxa"/>
            <w:tcBorders>
              <w:top w:val="nil"/>
              <w:left w:val="nil"/>
              <w:bottom w:val="nil"/>
              <w:right w:val="nil"/>
            </w:tcBorders>
          </w:tcPr>
          <w:p w:rsidR="006B7F62" w:rsidRDefault="006B7F62">
            <w:pPr>
              <w:pStyle w:val="ConsPlusNormal"/>
              <w:jc w:val="center"/>
            </w:pPr>
            <w:r>
              <w:t>198,3</w:t>
            </w:r>
          </w:p>
        </w:tc>
        <w:tc>
          <w:tcPr>
            <w:tcW w:w="1247" w:type="dxa"/>
            <w:tcBorders>
              <w:top w:val="nil"/>
              <w:left w:val="nil"/>
              <w:bottom w:val="nil"/>
              <w:right w:val="nil"/>
            </w:tcBorders>
          </w:tcPr>
          <w:p w:rsidR="006B7F62" w:rsidRDefault="006B7F62">
            <w:pPr>
              <w:pStyle w:val="ConsPlusNormal"/>
              <w:jc w:val="center"/>
            </w:pPr>
            <w:r>
              <w:t>138,3</w:t>
            </w:r>
          </w:p>
        </w:tc>
        <w:tc>
          <w:tcPr>
            <w:tcW w:w="1304" w:type="dxa"/>
            <w:tcBorders>
              <w:top w:val="nil"/>
              <w:left w:val="nil"/>
              <w:bottom w:val="nil"/>
              <w:right w:val="nil"/>
            </w:tcBorders>
          </w:tcPr>
          <w:p w:rsidR="006B7F62" w:rsidRDefault="006B7F62">
            <w:pPr>
              <w:pStyle w:val="ConsPlusNormal"/>
              <w:jc w:val="center"/>
            </w:pPr>
            <w:r>
              <w:t>125,51</w:t>
            </w:r>
          </w:p>
        </w:tc>
        <w:tc>
          <w:tcPr>
            <w:tcW w:w="1247" w:type="dxa"/>
            <w:tcBorders>
              <w:top w:val="nil"/>
              <w:left w:val="nil"/>
              <w:bottom w:val="nil"/>
              <w:right w:val="nil"/>
            </w:tcBorders>
          </w:tcPr>
          <w:p w:rsidR="006B7F62" w:rsidRDefault="006B7F62">
            <w:pPr>
              <w:pStyle w:val="ConsPlusNormal"/>
              <w:jc w:val="center"/>
            </w:pPr>
            <w:r>
              <w:t>110,55</w:t>
            </w:r>
          </w:p>
        </w:tc>
        <w:tc>
          <w:tcPr>
            <w:tcW w:w="1247" w:type="dxa"/>
            <w:tcBorders>
              <w:top w:val="nil"/>
              <w:left w:val="nil"/>
              <w:bottom w:val="nil"/>
              <w:right w:val="nil"/>
            </w:tcBorders>
          </w:tcPr>
          <w:p w:rsidR="006B7F62" w:rsidRDefault="006B7F62">
            <w:pPr>
              <w:pStyle w:val="ConsPlusNormal"/>
              <w:jc w:val="center"/>
            </w:pPr>
            <w:r>
              <w:t>99,67</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850"/>
            </w:pPr>
            <w:r>
              <w:t>прочие нужды - всего</w:t>
            </w:r>
          </w:p>
        </w:tc>
        <w:tc>
          <w:tcPr>
            <w:tcW w:w="1417" w:type="dxa"/>
            <w:tcBorders>
              <w:top w:val="nil"/>
              <w:left w:val="nil"/>
              <w:bottom w:val="nil"/>
              <w:right w:val="nil"/>
            </w:tcBorders>
          </w:tcPr>
          <w:p w:rsidR="006B7F62" w:rsidRDefault="006B7F62">
            <w:pPr>
              <w:pStyle w:val="ConsPlusNormal"/>
              <w:jc w:val="center"/>
            </w:pPr>
            <w:r>
              <w:t>26338,25</w:t>
            </w:r>
          </w:p>
        </w:tc>
        <w:tc>
          <w:tcPr>
            <w:tcW w:w="1304" w:type="dxa"/>
            <w:tcBorders>
              <w:top w:val="nil"/>
              <w:left w:val="nil"/>
              <w:bottom w:val="nil"/>
              <w:right w:val="nil"/>
            </w:tcBorders>
          </w:tcPr>
          <w:p w:rsidR="006B7F62" w:rsidRDefault="006B7F62">
            <w:pPr>
              <w:pStyle w:val="ConsPlusNormal"/>
              <w:jc w:val="center"/>
            </w:pPr>
            <w:r>
              <w:t>6719,9</w:t>
            </w:r>
          </w:p>
        </w:tc>
        <w:tc>
          <w:tcPr>
            <w:tcW w:w="1247" w:type="dxa"/>
            <w:tcBorders>
              <w:top w:val="nil"/>
              <w:left w:val="nil"/>
              <w:bottom w:val="nil"/>
              <w:right w:val="nil"/>
            </w:tcBorders>
          </w:tcPr>
          <w:p w:rsidR="006B7F62" w:rsidRDefault="006B7F62">
            <w:pPr>
              <w:pStyle w:val="ConsPlusNormal"/>
              <w:jc w:val="center"/>
            </w:pPr>
            <w:r>
              <w:t>6368,69</w:t>
            </w:r>
          </w:p>
        </w:tc>
        <w:tc>
          <w:tcPr>
            <w:tcW w:w="1304" w:type="dxa"/>
            <w:tcBorders>
              <w:top w:val="nil"/>
              <w:left w:val="nil"/>
              <w:bottom w:val="nil"/>
              <w:right w:val="nil"/>
            </w:tcBorders>
          </w:tcPr>
          <w:p w:rsidR="006B7F62" w:rsidRDefault="006B7F62">
            <w:pPr>
              <w:pStyle w:val="ConsPlusNormal"/>
              <w:jc w:val="center"/>
            </w:pPr>
            <w:r>
              <w:t>5875,45</w:t>
            </w:r>
          </w:p>
        </w:tc>
        <w:tc>
          <w:tcPr>
            <w:tcW w:w="1247" w:type="dxa"/>
            <w:tcBorders>
              <w:top w:val="nil"/>
              <w:left w:val="nil"/>
              <w:bottom w:val="nil"/>
              <w:right w:val="nil"/>
            </w:tcBorders>
          </w:tcPr>
          <w:p w:rsidR="006B7F62" w:rsidRDefault="006B7F62">
            <w:pPr>
              <w:pStyle w:val="ConsPlusNormal"/>
              <w:jc w:val="center"/>
            </w:pPr>
            <w:r>
              <w:t>3949,84</w:t>
            </w:r>
          </w:p>
        </w:tc>
        <w:tc>
          <w:tcPr>
            <w:tcW w:w="1247" w:type="dxa"/>
            <w:tcBorders>
              <w:top w:val="nil"/>
              <w:left w:val="nil"/>
              <w:bottom w:val="nil"/>
              <w:right w:val="nil"/>
            </w:tcBorders>
          </w:tcPr>
          <w:p w:rsidR="006B7F62" w:rsidRDefault="006B7F62">
            <w:pPr>
              <w:pStyle w:val="ConsPlusNormal"/>
              <w:jc w:val="center"/>
            </w:pPr>
            <w:r>
              <w:t>3424,37</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1134"/>
            </w:pPr>
            <w:r>
              <w:t>из них субсидии</w:t>
            </w:r>
          </w:p>
        </w:tc>
        <w:tc>
          <w:tcPr>
            <w:tcW w:w="1417" w:type="dxa"/>
            <w:tcBorders>
              <w:top w:val="nil"/>
              <w:left w:val="nil"/>
              <w:bottom w:val="nil"/>
              <w:right w:val="nil"/>
            </w:tcBorders>
          </w:tcPr>
          <w:p w:rsidR="006B7F62" w:rsidRDefault="006B7F62">
            <w:pPr>
              <w:pStyle w:val="ConsPlusNormal"/>
              <w:jc w:val="center"/>
            </w:pPr>
            <w:r>
              <w:t>11453,94</w:t>
            </w:r>
          </w:p>
        </w:tc>
        <w:tc>
          <w:tcPr>
            <w:tcW w:w="1304" w:type="dxa"/>
            <w:tcBorders>
              <w:top w:val="nil"/>
              <w:left w:val="nil"/>
              <w:bottom w:val="nil"/>
              <w:right w:val="nil"/>
            </w:tcBorders>
          </w:tcPr>
          <w:p w:rsidR="006B7F62" w:rsidRDefault="006B7F62">
            <w:pPr>
              <w:pStyle w:val="ConsPlusNormal"/>
              <w:jc w:val="center"/>
            </w:pPr>
            <w:r>
              <w:t>1898,1</w:t>
            </w:r>
          </w:p>
        </w:tc>
        <w:tc>
          <w:tcPr>
            <w:tcW w:w="1247" w:type="dxa"/>
            <w:tcBorders>
              <w:top w:val="nil"/>
              <w:left w:val="nil"/>
              <w:bottom w:val="nil"/>
              <w:right w:val="nil"/>
            </w:tcBorders>
          </w:tcPr>
          <w:p w:rsidR="006B7F62" w:rsidRDefault="006B7F62">
            <w:pPr>
              <w:pStyle w:val="ConsPlusNormal"/>
              <w:jc w:val="center"/>
            </w:pPr>
            <w:r>
              <w:t>3203,04</w:t>
            </w:r>
          </w:p>
        </w:tc>
        <w:tc>
          <w:tcPr>
            <w:tcW w:w="1304" w:type="dxa"/>
            <w:tcBorders>
              <w:top w:val="nil"/>
              <w:left w:val="nil"/>
              <w:bottom w:val="nil"/>
              <w:right w:val="nil"/>
            </w:tcBorders>
          </w:tcPr>
          <w:p w:rsidR="006B7F62" w:rsidRDefault="006B7F62">
            <w:pPr>
              <w:pStyle w:val="ConsPlusNormal"/>
              <w:jc w:val="center"/>
            </w:pPr>
            <w:r>
              <w:t>2498,21</w:t>
            </w:r>
          </w:p>
        </w:tc>
        <w:tc>
          <w:tcPr>
            <w:tcW w:w="1247" w:type="dxa"/>
            <w:tcBorders>
              <w:top w:val="nil"/>
              <w:left w:val="nil"/>
              <w:bottom w:val="nil"/>
              <w:right w:val="nil"/>
            </w:tcBorders>
          </w:tcPr>
          <w:p w:rsidR="006B7F62" w:rsidRDefault="006B7F62">
            <w:pPr>
              <w:pStyle w:val="ConsPlusNormal"/>
              <w:jc w:val="center"/>
            </w:pPr>
            <w:r>
              <w:t>2091,69</w:t>
            </w:r>
          </w:p>
        </w:tc>
        <w:tc>
          <w:tcPr>
            <w:tcW w:w="1247" w:type="dxa"/>
            <w:tcBorders>
              <w:top w:val="nil"/>
              <w:left w:val="nil"/>
              <w:bottom w:val="nil"/>
              <w:right w:val="nil"/>
            </w:tcBorders>
          </w:tcPr>
          <w:p w:rsidR="006B7F62" w:rsidRDefault="006B7F62">
            <w:pPr>
              <w:pStyle w:val="ConsPlusNormal"/>
              <w:jc w:val="center"/>
            </w:pPr>
            <w:r>
              <w:t>1762,9</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бюджеты субъектов Российской Федерации</w:t>
            </w:r>
          </w:p>
        </w:tc>
        <w:tc>
          <w:tcPr>
            <w:tcW w:w="1417" w:type="dxa"/>
            <w:tcBorders>
              <w:top w:val="nil"/>
              <w:left w:val="nil"/>
              <w:bottom w:val="nil"/>
              <w:right w:val="nil"/>
            </w:tcBorders>
          </w:tcPr>
          <w:p w:rsidR="006B7F62" w:rsidRDefault="006B7F62">
            <w:pPr>
              <w:pStyle w:val="ConsPlusNormal"/>
              <w:jc w:val="center"/>
            </w:pPr>
            <w:r>
              <w:t>60024,43</w:t>
            </w:r>
          </w:p>
        </w:tc>
        <w:tc>
          <w:tcPr>
            <w:tcW w:w="1304" w:type="dxa"/>
            <w:tcBorders>
              <w:top w:val="nil"/>
              <w:left w:val="nil"/>
              <w:bottom w:val="nil"/>
              <w:right w:val="nil"/>
            </w:tcBorders>
          </w:tcPr>
          <w:p w:rsidR="006B7F62" w:rsidRDefault="006B7F62">
            <w:pPr>
              <w:pStyle w:val="ConsPlusNormal"/>
              <w:jc w:val="center"/>
            </w:pPr>
            <w:r>
              <w:t>8690</w:t>
            </w:r>
          </w:p>
        </w:tc>
        <w:tc>
          <w:tcPr>
            <w:tcW w:w="1247" w:type="dxa"/>
            <w:tcBorders>
              <w:top w:val="nil"/>
              <w:left w:val="nil"/>
              <w:bottom w:val="nil"/>
              <w:right w:val="nil"/>
            </w:tcBorders>
          </w:tcPr>
          <w:p w:rsidR="006B7F62" w:rsidRDefault="006B7F62">
            <w:pPr>
              <w:pStyle w:val="ConsPlusNormal"/>
              <w:jc w:val="center"/>
            </w:pPr>
            <w:r>
              <w:t>13375</w:t>
            </w:r>
          </w:p>
        </w:tc>
        <w:tc>
          <w:tcPr>
            <w:tcW w:w="1304" w:type="dxa"/>
            <w:tcBorders>
              <w:top w:val="nil"/>
              <w:left w:val="nil"/>
              <w:bottom w:val="nil"/>
              <w:right w:val="nil"/>
            </w:tcBorders>
          </w:tcPr>
          <w:p w:rsidR="006B7F62" w:rsidRDefault="006B7F62">
            <w:pPr>
              <w:pStyle w:val="ConsPlusNormal"/>
              <w:jc w:val="center"/>
            </w:pPr>
            <w:r>
              <w:t>18780</w:t>
            </w:r>
          </w:p>
        </w:tc>
        <w:tc>
          <w:tcPr>
            <w:tcW w:w="1247" w:type="dxa"/>
            <w:tcBorders>
              <w:top w:val="nil"/>
              <w:left w:val="nil"/>
              <w:bottom w:val="nil"/>
              <w:right w:val="nil"/>
            </w:tcBorders>
          </w:tcPr>
          <w:p w:rsidR="006B7F62" w:rsidRDefault="006B7F62">
            <w:pPr>
              <w:pStyle w:val="ConsPlusNormal"/>
              <w:jc w:val="center"/>
            </w:pPr>
            <w:r>
              <w:t>12024,66</w:t>
            </w:r>
          </w:p>
        </w:tc>
        <w:tc>
          <w:tcPr>
            <w:tcW w:w="1247" w:type="dxa"/>
            <w:tcBorders>
              <w:top w:val="nil"/>
              <w:left w:val="nil"/>
              <w:bottom w:val="nil"/>
              <w:right w:val="nil"/>
            </w:tcBorders>
          </w:tcPr>
          <w:p w:rsidR="006B7F62" w:rsidRDefault="006B7F62">
            <w:pPr>
              <w:pStyle w:val="ConsPlusNormal"/>
              <w:jc w:val="center"/>
            </w:pPr>
            <w:r>
              <w:t>7154,77</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внебюджетные источники</w:t>
            </w:r>
          </w:p>
        </w:tc>
        <w:tc>
          <w:tcPr>
            <w:tcW w:w="1417" w:type="dxa"/>
            <w:tcBorders>
              <w:top w:val="nil"/>
              <w:left w:val="nil"/>
              <w:bottom w:val="nil"/>
              <w:right w:val="nil"/>
            </w:tcBorders>
          </w:tcPr>
          <w:p w:rsidR="006B7F62" w:rsidRDefault="006B7F62">
            <w:pPr>
              <w:pStyle w:val="ConsPlusNormal"/>
              <w:jc w:val="center"/>
            </w:pPr>
            <w:r>
              <w:t>15166,26</w:t>
            </w:r>
          </w:p>
        </w:tc>
        <w:tc>
          <w:tcPr>
            <w:tcW w:w="1304" w:type="dxa"/>
            <w:tcBorders>
              <w:top w:val="nil"/>
              <w:left w:val="nil"/>
              <w:bottom w:val="nil"/>
              <w:right w:val="nil"/>
            </w:tcBorders>
          </w:tcPr>
          <w:p w:rsidR="006B7F62" w:rsidRDefault="006B7F62">
            <w:pPr>
              <w:pStyle w:val="ConsPlusNormal"/>
              <w:jc w:val="center"/>
            </w:pPr>
            <w:r>
              <w:t>2125,8</w:t>
            </w:r>
          </w:p>
        </w:tc>
        <w:tc>
          <w:tcPr>
            <w:tcW w:w="1247" w:type="dxa"/>
            <w:tcBorders>
              <w:top w:val="nil"/>
              <w:left w:val="nil"/>
              <w:bottom w:val="nil"/>
              <w:right w:val="nil"/>
            </w:tcBorders>
          </w:tcPr>
          <w:p w:rsidR="006B7F62" w:rsidRDefault="006B7F62">
            <w:pPr>
              <w:pStyle w:val="ConsPlusNormal"/>
              <w:jc w:val="center"/>
            </w:pPr>
            <w:r>
              <w:t>3182,3</w:t>
            </w:r>
          </w:p>
        </w:tc>
        <w:tc>
          <w:tcPr>
            <w:tcW w:w="1304" w:type="dxa"/>
            <w:tcBorders>
              <w:top w:val="nil"/>
              <w:left w:val="nil"/>
              <w:bottom w:val="nil"/>
              <w:right w:val="nil"/>
            </w:tcBorders>
          </w:tcPr>
          <w:p w:rsidR="006B7F62" w:rsidRDefault="006B7F62">
            <w:pPr>
              <w:pStyle w:val="ConsPlusNormal"/>
              <w:jc w:val="center"/>
            </w:pPr>
            <w:r>
              <w:t>5187,2</w:t>
            </w:r>
          </w:p>
        </w:tc>
        <w:tc>
          <w:tcPr>
            <w:tcW w:w="1247" w:type="dxa"/>
            <w:tcBorders>
              <w:top w:val="nil"/>
              <w:left w:val="nil"/>
              <w:bottom w:val="nil"/>
              <w:right w:val="nil"/>
            </w:tcBorders>
          </w:tcPr>
          <w:p w:rsidR="006B7F62" w:rsidRDefault="006B7F62">
            <w:pPr>
              <w:pStyle w:val="ConsPlusNormal"/>
              <w:jc w:val="center"/>
            </w:pPr>
            <w:r>
              <w:t>2701,74</w:t>
            </w:r>
          </w:p>
        </w:tc>
        <w:tc>
          <w:tcPr>
            <w:tcW w:w="1247" w:type="dxa"/>
            <w:tcBorders>
              <w:top w:val="nil"/>
              <w:left w:val="nil"/>
              <w:bottom w:val="nil"/>
              <w:right w:val="nil"/>
            </w:tcBorders>
          </w:tcPr>
          <w:p w:rsidR="006B7F62" w:rsidRDefault="006B7F62">
            <w:pPr>
              <w:pStyle w:val="ConsPlusNormal"/>
              <w:jc w:val="center"/>
            </w:pPr>
            <w:r>
              <w:t>1969,22</w:t>
            </w:r>
          </w:p>
        </w:tc>
      </w:tr>
      <w:tr w:rsidR="006B7F62">
        <w:tblPrEx>
          <w:tblBorders>
            <w:insideH w:val="none" w:sz="0" w:space="0" w:color="auto"/>
            <w:insideV w:val="none" w:sz="0" w:space="0" w:color="auto"/>
          </w:tblBorders>
        </w:tblPrEx>
        <w:tc>
          <w:tcPr>
            <w:tcW w:w="11136" w:type="dxa"/>
            <w:gridSpan w:val="7"/>
            <w:tcBorders>
              <w:top w:val="nil"/>
              <w:left w:val="nil"/>
              <w:bottom w:val="nil"/>
              <w:right w:val="nil"/>
            </w:tcBorders>
          </w:tcPr>
          <w:p w:rsidR="006B7F62" w:rsidRDefault="006B7F62">
            <w:pPr>
              <w:pStyle w:val="ConsPlusNormal"/>
              <w:jc w:val="both"/>
            </w:pPr>
            <w:r>
              <w:t xml:space="preserve">(в ред. </w:t>
            </w:r>
            <w:hyperlink r:id="rId251"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Рособрнадзор - всего</w:t>
            </w:r>
          </w:p>
        </w:tc>
        <w:tc>
          <w:tcPr>
            <w:tcW w:w="1417" w:type="dxa"/>
            <w:tcBorders>
              <w:top w:val="nil"/>
              <w:left w:val="nil"/>
              <w:bottom w:val="nil"/>
              <w:right w:val="nil"/>
            </w:tcBorders>
          </w:tcPr>
          <w:p w:rsidR="006B7F62" w:rsidRDefault="006B7F62">
            <w:pPr>
              <w:pStyle w:val="ConsPlusNormal"/>
              <w:jc w:val="center"/>
            </w:pPr>
            <w:r>
              <w:t>11192,46</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6479,47</w:t>
            </w:r>
          </w:p>
        </w:tc>
        <w:tc>
          <w:tcPr>
            <w:tcW w:w="1247" w:type="dxa"/>
            <w:tcBorders>
              <w:top w:val="nil"/>
              <w:left w:val="nil"/>
              <w:bottom w:val="nil"/>
              <w:right w:val="nil"/>
            </w:tcBorders>
          </w:tcPr>
          <w:p w:rsidR="006B7F62" w:rsidRDefault="006B7F62">
            <w:pPr>
              <w:pStyle w:val="ConsPlusNormal"/>
              <w:jc w:val="center"/>
            </w:pPr>
            <w:r>
              <w:t>4712,99</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lastRenderedPageBreak/>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федеральный бюджет - всего</w:t>
            </w:r>
          </w:p>
        </w:tc>
        <w:tc>
          <w:tcPr>
            <w:tcW w:w="1417" w:type="dxa"/>
            <w:tcBorders>
              <w:top w:val="nil"/>
              <w:left w:val="nil"/>
              <w:bottom w:val="nil"/>
              <w:right w:val="nil"/>
            </w:tcBorders>
          </w:tcPr>
          <w:p w:rsidR="006B7F62" w:rsidRDefault="006B7F62">
            <w:pPr>
              <w:pStyle w:val="ConsPlusNormal"/>
              <w:jc w:val="center"/>
            </w:pPr>
            <w:r>
              <w:t>2221,36</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1268,65</w:t>
            </w:r>
          </w:p>
        </w:tc>
        <w:tc>
          <w:tcPr>
            <w:tcW w:w="1247" w:type="dxa"/>
            <w:tcBorders>
              <w:top w:val="nil"/>
              <w:left w:val="nil"/>
              <w:bottom w:val="nil"/>
              <w:right w:val="nil"/>
            </w:tcBorders>
          </w:tcPr>
          <w:p w:rsidR="006B7F62" w:rsidRDefault="006B7F62">
            <w:pPr>
              <w:pStyle w:val="ConsPlusNormal"/>
              <w:jc w:val="center"/>
            </w:pPr>
            <w:r>
              <w:t>952,71</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850"/>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850"/>
            </w:pPr>
            <w:r>
              <w:t>НИОКР</w:t>
            </w:r>
          </w:p>
        </w:tc>
        <w:tc>
          <w:tcPr>
            <w:tcW w:w="1417" w:type="dxa"/>
            <w:tcBorders>
              <w:top w:val="nil"/>
              <w:left w:val="nil"/>
              <w:bottom w:val="nil"/>
              <w:right w:val="nil"/>
            </w:tcBorders>
          </w:tcPr>
          <w:p w:rsidR="006B7F62" w:rsidRDefault="006B7F62">
            <w:pPr>
              <w:pStyle w:val="ConsPlusNormal"/>
              <w:jc w:val="center"/>
            </w:pPr>
            <w:r>
              <w:t>44,2</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22,45</w:t>
            </w:r>
          </w:p>
        </w:tc>
        <w:tc>
          <w:tcPr>
            <w:tcW w:w="1247" w:type="dxa"/>
            <w:tcBorders>
              <w:top w:val="nil"/>
              <w:left w:val="nil"/>
              <w:bottom w:val="nil"/>
              <w:right w:val="nil"/>
            </w:tcBorders>
          </w:tcPr>
          <w:p w:rsidR="006B7F62" w:rsidRDefault="006B7F62">
            <w:pPr>
              <w:pStyle w:val="ConsPlusNormal"/>
              <w:jc w:val="center"/>
            </w:pPr>
            <w:r>
              <w:t>21,75</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850"/>
            </w:pPr>
            <w:r>
              <w:t>прочие нужды</w:t>
            </w:r>
          </w:p>
        </w:tc>
        <w:tc>
          <w:tcPr>
            <w:tcW w:w="1417" w:type="dxa"/>
            <w:tcBorders>
              <w:top w:val="nil"/>
              <w:left w:val="nil"/>
              <w:bottom w:val="nil"/>
              <w:right w:val="nil"/>
            </w:tcBorders>
          </w:tcPr>
          <w:p w:rsidR="006B7F62" w:rsidRDefault="006B7F62">
            <w:pPr>
              <w:pStyle w:val="ConsPlusNormal"/>
              <w:jc w:val="center"/>
            </w:pPr>
            <w:r>
              <w:t>2177,16</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1246,2</w:t>
            </w:r>
          </w:p>
        </w:tc>
        <w:tc>
          <w:tcPr>
            <w:tcW w:w="1247" w:type="dxa"/>
            <w:tcBorders>
              <w:top w:val="nil"/>
              <w:left w:val="nil"/>
              <w:bottom w:val="nil"/>
              <w:right w:val="nil"/>
            </w:tcBorders>
          </w:tcPr>
          <w:p w:rsidR="006B7F62" w:rsidRDefault="006B7F62">
            <w:pPr>
              <w:pStyle w:val="ConsPlusNormal"/>
              <w:jc w:val="center"/>
            </w:pPr>
            <w:r>
              <w:t>930,96</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бюджеты субъектов Российской Федерации</w:t>
            </w:r>
          </w:p>
        </w:tc>
        <w:tc>
          <w:tcPr>
            <w:tcW w:w="1417" w:type="dxa"/>
            <w:tcBorders>
              <w:top w:val="nil"/>
              <w:left w:val="nil"/>
              <w:bottom w:val="nil"/>
              <w:right w:val="nil"/>
            </w:tcBorders>
          </w:tcPr>
          <w:p w:rsidR="006B7F62" w:rsidRDefault="006B7F62">
            <w:pPr>
              <w:pStyle w:val="ConsPlusNormal"/>
              <w:jc w:val="center"/>
            </w:pPr>
            <w:r>
              <w:t>6810</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4000</w:t>
            </w:r>
          </w:p>
        </w:tc>
        <w:tc>
          <w:tcPr>
            <w:tcW w:w="1247" w:type="dxa"/>
            <w:tcBorders>
              <w:top w:val="nil"/>
              <w:left w:val="nil"/>
              <w:bottom w:val="nil"/>
              <w:right w:val="nil"/>
            </w:tcBorders>
          </w:tcPr>
          <w:p w:rsidR="006B7F62" w:rsidRDefault="006B7F62">
            <w:pPr>
              <w:pStyle w:val="ConsPlusNormal"/>
              <w:jc w:val="center"/>
            </w:pPr>
            <w:r>
              <w:t>2810</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внебюджетные источники</w:t>
            </w:r>
          </w:p>
        </w:tc>
        <w:tc>
          <w:tcPr>
            <w:tcW w:w="1417" w:type="dxa"/>
            <w:tcBorders>
              <w:top w:val="nil"/>
              <w:left w:val="nil"/>
              <w:bottom w:val="nil"/>
              <w:right w:val="nil"/>
            </w:tcBorders>
          </w:tcPr>
          <w:p w:rsidR="006B7F62" w:rsidRDefault="006B7F62">
            <w:pPr>
              <w:pStyle w:val="ConsPlusNormal"/>
              <w:jc w:val="center"/>
            </w:pPr>
            <w:r>
              <w:t>2161,1</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1210,82</w:t>
            </w:r>
          </w:p>
        </w:tc>
        <w:tc>
          <w:tcPr>
            <w:tcW w:w="1247" w:type="dxa"/>
            <w:tcBorders>
              <w:top w:val="nil"/>
              <w:left w:val="nil"/>
              <w:bottom w:val="nil"/>
              <w:right w:val="nil"/>
            </w:tcBorders>
          </w:tcPr>
          <w:p w:rsidR="006B7F62" w:rsidRDefault="006B7F62">
            <w:pPr>
              <w:pStyle w:val="ConsPlusNormal"/>
              <w:jc w:val="center"/>
            </w:pPr>
            <w:r>
              <w:t>950,28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Санкт-Петербургский государственный университет - капитальные вложения</w:t>
            </w:r>
          </w:p>
        </w:tc>
        <w:tc>
          <w:tcPr>
            <w:tcW w:w="1417" w:type="dxa"/>
            <w:tcBorders>
              <w:top w:val="nil"/>
              <w:left w:val="nil"/>
              <w:bottom w:val="nil"/>
              <w:right w:val="nil"/>
            </w:tcBorders>
          </w:tcPr>
          <w:p w:rsidR="006B7F62" w:rsidRDefault="006B7F62">
            <w:pPr>
              <w:pStyle w:val="ConsPlusNormal"/>
              <w:jc w:val="center"/>
            </w:pPr>
            <w:r>
              <w:t>119</w:t>
            </w:r>
          </w:p>
        </w:tc>
        <w:tc>
          <w:tcPr>
            <w:tcW w:w="1304" w:type="dxa"/>
            <w:tcBorders>
              <w:top w:val="nil"/>
              <w:left w:val="nil"/>
              <w:bottom w:val="nil"/>
              <w:right w:val="nil"/>
            </w:tcBorders>
          </w:tcPr>
          <w:p w:rsidR="006B7F62" w:rsidRDefault="006B7F62">
            <w:pPr>
              <w:pStyle w:val="ConsPlusNormal"/>
              <w:jc w:val="center"/>
            </w:pPr>
            <w:r>
              <w:t>119</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Минсельхоз России - капитальные вложения</w:t>
            </w:r>
          </w:p>
        </w:tc>
        <w:tc>
          <w:tcPr>
            <w:tcW w:w="1417" w:type="dxa"/>
            <w:tcBorders>
              <w:top w:val="nil"/>
              <w:left w:val="nil"/>
              <w:bottom w:val="nil"/>
              <w:right w:val="nil"/>
            </w:tcBorders>
          </w:tcPr>
          <w:p w:rsidR="006B7F62" w:rsidRDefault="006B7F62">
            <w:pPr>
              <w:pStyle w:val="ConsPlusNormal"/>
              <w:jc w:val="center"/>
            </w:pPr>
            <w:r>
              <w:t>190</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w:t>
            </w:r>
          </w:p>
        </w:tc>
        <w:tc>
          <w:tcPr>
            <w:tcW w:w="1304" w:type="dxa"/>
            <w:tcBorders>
              <w:top w:val="nil"/>
              <w:left w:val="nil"/>
              <w:bottom w:val="nil"/>
              <w:right w:val="nil"/>
            </w:tcBorders>
          </w:tcPr>
          <w:p w:rsidR="006B7F62" w:rsidRDefault="006B7F62">
            <w:pPr>
              <w:pStyle w:val="ConsPlusNormal"/>
              <w:jc w:val="center"/>
            </w:pPr>
            <w:r>
              <w:t>-</w:t>
            </w:r>
          </w:p>
        </w:tc>
        <w:tc>
          <w:tcPr>
            <w:tcW w:w="1247" w:type="dxa"/>
            <w:tcBorders>
              <w:top w:val="nil"/>
              <w:left w:val="nil"/>
              <w:bottom w:val="nil"/>
              <w:right w:val="nil"/>
            </w:tcBorders>
          </w:tcPr>
          <w:p w:rsidR="006B7F62" w:rsidRDefault="006B7F62">
            <w:pPr>
              <w:pStyle w:val="ConsPlusNormal"/>
              <w:jc w:val="center"/>
            </w:pPr>
            <w:r>
              <w:t>190</w:t>
            </w:r>
          </w:p>
        </w:tc>
        <w:tc>
          <w:tcPr>
            <w:tcW w:w="1247" w:type="dxa"/>
            <w:tcBorders>
              <w:top w:val="nil"/>
              <w:left w:val="nil"/>
              <w:bottom w:val="nil"/>
              <w:right w:val="nil"/>
            </w:tcBorders>
          </w:tcPr>
          <w:p w:rsidR="006B7F62" w:rsidRDefault="006B7F62">
            <w:pPr>
              <w:pStyle w:val="ConsPlusNormal"/>
              <w:jc w:val="center"/>
            </w:pPr>
            <w:r>
              <w:t>-</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pPr>
            <w:r>
              <w:t>Итого по Программе - всего</w:t>
            </w:r>
          </w:p>
        </w:tc>
        <w:tc>
          <w:tcPr>
            <w:tcW w:w="1417" w:type="dxa"/>
            <w:tcBorders>
              <w:top w:val="nil"/>
              <w:left w:val="nil"/>
              <w:bottom w:val="nil"/>
              <w:right w:val="nil"/>
            </w:tcBorders>
          </w:tcPr>
          <w:p w:rsidR="006B7F62" w:rsidRDefault="006B7F62">
            <w:pPr>
              <w:pStyle w:val="ConsPlusNormal"/>
              <w:jc w:val="center"/>
            </w:pPr>
            <w:r>
              <w:t>150858,24</w:t>
            </w:r>
          </w:p>
        </w:tc>
        <w:tc>
          <w:tcPr>
            <w:tcW w:w="1304" w:type="dxa"/>
            <w:tcBorders>
              <w:top w:val="nil"/>
              <w:left w:val="nil"/>
              <w:bottom w:val="nil"/>
              <w:right w:val="nil"/>
            </w:tcBorders>
          </w:tcPr>
          <w:p w:rsidR="006B7F62" w:rsidRDefault="006B7F62">
            <w:pPr>
              <w:pStyle w:val="ConsPlusNormal"/>
              <w:jc w:val="center"/>
            </w:pPr>
            <w:r>
              <w:t>24995,6</w:t>
            </w:r>
          </w:p>
        </w:tc>
        <w:tc>
          <w:tcPr>
            <w:tcW w:w="1247" w:type="dxa"/>
            <w:tcBorders>
              <w:top w:val="nil"/>
              <w:left w:val="nil"/>
              <w:bottom w:val="nil"/>
              <w:right w:val="nil"/>
            </w:tcBorders>
          </w:tcPr>
          <w:p w:rsidR="006B7F62" w:rsidRDefault="006B7F62">
            <w:pPr>
              <w:pStyle w:val="ConsPlusNormal"/>
              <w:jc w:val="center"/>
            </w:pPr>
            <w:r>
              <w:t>28820,79</w:t>
            </w:r>
          </w:p>
        </w:tc>
        <w:tc>
          <w:tcPr>
            <w:tcW w:w="1304" w:type="dxa"/>
            <w:tcBorders>
              <w:top w:val="nil"/>
              <w:left w:val="nil"/>
              <w:bottom w:val="nil"/>
              <w:right w:val="nil"/>
            </w:tcBorders>
          </w:tcPr>
          <w:p w:rsidR="006B7F62" w:rsidRDefault="006B7F62">
            <w:pPr>
              <w:pStyle w:val="ConsPlusNormal"/>
              <w:jc w:val="center"/>
            </w:pPr>
            <w:r>
              <w:t>39378,25</w:t>
            </w:r>
          </w:p>
        </w:tc>
        <w:tc>
          <w:tcPr>
            <w:tcW w:w="1247" w:type="dxa"/>
            <w:tcBorders>
              <w:top w:val="nil"/>
              <w:left w:val="nil"/>
              <w:bottom w:val="nil"/>
              <w:right w:val="nil"/>
            </w:tcBorders>
          </w:tcPr>
          <w:p w:rsidR="006B7F62" w:rsidRDefault="006B7F62">
            <w:pPr>
              <w:pStyle w:val="ConsPlusNormal"/>
              <w:jc w:val="center"/>
            </w:pPr>
            <w:r>
              <w:t>33830,66</w:t>
            </w:r>
          </w:p>
        </w:tc>
        <w:tc>
          <w:tcPr>
            <w:tcW w:w="1247" w:type="dxa"/>
            <w:tcBorders>
              <w:top w:val="nil"/>
              <w:left w:val="nil"/>
              <w:bottom w:val="nil"/>
              <w:right w:val="nil"/>
            </w:tcBorders>
          </w:tcPr>
          <w:p w:rsidR="006B7F62" w:rsidRDefault="006B7F62">
            <w:pPr>
              <w:pStyle w:val="ConsPlusNormal"/>
              <w:jc w:val="center"/>
            </w:pPr>
            <w:r>
              <w:t>23832,94</w:t>
            </w:r>
          </w:p>
        </w:tc>
      </w:tr>
      <w:tr w:rsidR="006B7F62">
        <w:tblPrEx>
          <w:tblBorders>
            <w:insideH w:val="none" w:sz="0" w:space="0" w:color="auto"/>
            <w:insideV w:val="none" w:sz="0" w:space="0" w:color="auto"/>
          </w:tblBorders>
        </w:tblPrEx>
        <w:tc>
          <w:tcPr>
            <w:tcW w:w="11136" w:type="dxa"/>
            <w:gridSpan w:val="7"/>
            <w:tcBorders>
              <w:top w:val="nil"/>
              <w:left w:val="nil"/>
              <w:bottom w:val="nil"/>
              <w:right w:val="nil"/>
            </w:tcBorders>
          </w:tcPr>
          <w:p w:rsidR="006B7F62" w:rsidRDefault="006B7F62">
            <w:pPr>
              <w:pStyle w:val="ConsPlusNormal"/>
              <w:jc w:val="both"/>
            </w:pPr>
            <w:r>
              <w:t xml:space="preserve">(в ред. </w:t>
            </w:r>
            <w:hyperlink r:id="rId252"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283"/>
            </w:pPr>
            <w:r>
              <w:t>федеральный бюджет - всего</w:t>
            </w:r>
          </w:p>
        </w:tc>
        <w:tc>
          <w:tcPr>
            <w:tcW w:w="1417" w:type="dxa"/>
            <w:tcBorders>
              <w:top w:val="nil"/>
              <w:left w:val="nil"/>
              <w:bottom w:val="nil"/>
              <w:right w:val="nil"/>
            </w:tcBorders>
          </w:tcPr>
          <w:p w:rsidR="006B7F62" w:rsidRDefault="006B7F62">
            <w:pPr>
              <w:pStyle w:val="ConsPlusNormal"/>
              <w:jc w:val="center"/>
            </w:pPr>
            <w:r>
              <w:t>66696,45</w:t>
            </w:r>
          </w:p>
        </w:tc>
        <w:tc>
          <w:tcPr>
            <w:tcW w:w="1304" w:type="dxa"/>
            <w:tcBorders>
              <w:top w:val="nil"/>
              <w:left w:val="nil"/>
              <w:bottom w:val="nil"/>
              <w:right w:val="nil"/>
            </w:tcBorders>
          </w:tcPr>
          <w:p w:rsidR="006B7F62" w:rsidRDefault="006B7F62">
            <w:pPr>
              <w:pStyle w:val="ConsPlusNormal"/>
              <w:jc w:val="center"/>
            </w:pPr>
            <w:r>
              <w:t>14179,8</w:t>
            </w:r>
          </w:p>
        </w:tc>
        <w:tc>
          <w:tcPr>
            <w:tcW w:w="1247" w:type="dxa"/>
            <w:tcBorders>
              <w:top w:val="nil"/>
              <w:left w:val="nil"/>
              <w:bottom w:val="nil"/>
              <w:right w:val="nil"/>
            </w:tcBorders>
          </w:tcPr>
          <w:p w:rsidR="006B7F62" w:rsidRDefault="006B7F62">
            <w:pPr>
              <w:pStyle w:val="ConsPlusNormal"/>
              <w:jc w:val="center"/>
            </w:pPr>
            <w:r>
              <w:t>12263,49</w:t>
            </w:r>
          </w:p>
        </w:tc>
        <w:tc>
          <w:tcPr>
            <w:tcW w:w="1304" w:type="dxa"/>
            <w:tcBorders>
              <w:top w:val="nil"/>
              <w:left w:val="nil"/>
              <w:bottom w:val="nil"/>
              <w:right w:val="nil"/>
            </w:tcBorders>
          </w:tcPr>
          <w:p w:rsidR="006B7F62" w:rsidRDefault="006B7F62">
            <w:pPr>
              <w:pStyle w:val="ConsPlusNormal"/>
              <w:jc w:val="center"/>
            </w:pPr>
            <w:r>
              <w:t>15411,05</w:t>
            </w:r>
          </w:p>
        </w:tc>
        <w:tc>
          <w:tcPr>
            <w:tcW w:w="1247" w:type="dxa"/>
            <w:tcBorders>
              <w:top w:val="nil"/>
              <w:left w:val="nil"/>
              <w:bottom w:val="nil"/>
              <w:right w:val="nil"/>
            </w:tcBorders>
          </w:tcPr>
          <w:p w:rsidR="006B7F62" w:rsidRDefault="006B7F62">
            <w:pPr>
              <w:pStyle w:val="ConsPlusNormal"/>
              <w:jc w:val="center"/>
            </w:pPr>
            <w:r>
              <w:t>13893,44</w:t>
            </w:r>
          </w:p>
        </w:tc>
        <w:tc>
          <w:tcPr>
            <w:tcW w:w="1247" w:type="dxa"/>
            <w:tcBorders>
              <w:top w:val="nil"/>
              <w:left w:val="nil"/>
              <w:bottom w:val="nil"/>
              <w:right w:val="nil"/>
            </w:tcBorders>
          </w:tcPr>
          <w:p w:rsidR="006B7F62" w:rsidRDefault="006B7F62">
            <w:pPr>
              <w:pStyle w:val="ConsPlusNormal"/>
              <w:jc w:val="center"/>
            </w:pPr>
            <w:r>
              <w:t>10948,67</w:t>
            </w:r>
          </w:p>
        </w:tc>
      </w:tr>
      <w:tr w:rsidR="006B7F62">
        <w:tblPrEx>
          <w:tblBorders>
            <w:insideH w:val="none" w:sz="0" w:space="0" w:color="auto"/>
            <w:insideV w:val="none" w:sz="0" w:space="0" w:color="auto"/>
          </w:tblBorders>
        </w:tblPrEx>
        <w:tc>
          <w:tcPr>
            <w:tcW w:w="11136" w:type="dxa"/>
            <w:gridSpan w:val="7"/>
            <w:tcBorders>
              <w:top w:val="nil"/>
              <w:left w:val="nil"/>
              <w:bottom w:val="nil"/>
              <w:right w:val="nil"/>
            </w:tcBorders>
          </w:tcPr>
          <w:p w:rsidR="006B7F62" w:rsidRDefault="006B7F62">
            <w:pPr>
              <w:pStyle w:val="ConsPlusNormal"/>
              <w:jc w:val="both"/>
            </w:pPr>
            <w:r>
              <w:t xml:space="preserve">(в ред. </w:t>
            </w:r>
            <w:hyperlink r:id="rId253"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в том числе:</w:t>
            </w:r>
          </w:p>
        </w:tc>
        <w:tc>
          <w:tcPr>
            <w:tcW w:w="141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304"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c>
          <w:tcPr>
            <w:tcW w:w="1247"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капитальные вложения</w:t>
            </w:r>
          </w:p>
        </w:tc>
        <w:tc>
          <w:tcPr>
            <w:tcW w:w="1417" w:type="dxa"/>
            <w:tcBorders>
              <w:top w:val="nil"/>
              <w:left w:val="nil"/>
              <w:bottom w:val="nil"/>
              <w:right w:val="nil"/>
            </w:tcBorders>
          </w:tcPr>
          <w:p w:rsidR="006B7F62" w:rsidRDefault="006B7F62">
            <w:pPr>
              <w:pStyle w:val="ConsPlusNormal"/>
              <w:jc w:val="center"/>
            </w:pPr>
            <w:r>
              <w:t>37464,52</w:t>
            </w:r>
          </w:p>
        </w:tc>
        <w:tc>
          <w:tcPr>
            <w:tcW w:w="1304" w:type="dxa"/>
            <w:tcBorders>
              <w:top w:val="nil"/>
              <w:left w:val="nil"/>
              <w:bottom w:val="nil"/>
              <w:right w:val="nil"/>
            </w:tcBorders>
          </w:tcPr>
          <w:p w:rsidR="006B7F62" w:rsidRDefault="006B7F62">
            <w:pPr>
              <w:pStyle w:val="ConsPlusNormal"/>
              <w:jc w:val="center"/>
            </w:pPr>
            <w:r>
              <w:t>7261,6</w:t>
            </w:r>
          </w:p>
        </w:tc>
        <w:tc>
          <w:tcPr>
            <w:tcW w:w="1247" w:type="dxa"/>
            <w:tcBorders>
              <w:top w:val="nil"/>
              <w:left w:val="nil"/>
              <w:bottom w:val="nil"/>
              <w:right w:val="nil"/>
            </w:tcBorders>
          </w:tcPr>
          <w:p w:rsidR="006B7F62" w:rsidRDefault="006B7F62">
            <w:pPr>
              <w:pStyle w:val="ConsPlusNormal"/>
              <w:jc w:val="center"/>
            </w:pPr>
            <w:r>
              <w:t>5756,5</w:t>
            </w:r>
          </w:p>
        </w:tc>
        <w:tc>
          <w:tcPr>
            <w:tcW w:w="1304" w:type="dxa"/>
            <w:tcBorders>
              <w:top w:val="nil"/>
              <w:left w:val="nil"/>
              <w:bottom w:val="nil"/>
              <w:right w:val="nil"/>
            </w:tcBorders>
          </w:tcPr>
          <w:p w:rsidR="006B7F62" w:rsidRDefault="006B7F62">
            <w:pPr>
              <w:pStyle w:val="ConsPlusNormal"/>
              <w:jc w:val="center"/>
            </w:pPr>
            <w:r>
              <w:t>9410,09</w:t>
            </w:r>
          </w:p>
        </w:tc>
        <w:tc>
          <w:tcPr>
            <w:tcW w:w="1247" w:type="dxa"/>
            <w:tcBorders>
              <w:top w:val="nil"/>
              <w:left w:val="nil"/>
              <w:bottom w:val="nil"/>
              <w:right w:val="nil"/>
            </w:tcBorders>
          </w:tcPr>
          <w:p w:rsidR="006B7F62" w:rsidRDefault="006B7F62">
            <w:pPr>
              <w:pStyle w:val="ConsPlusNormal"/>
              <w:jc w:val="center"/>
            </w:pPr>
            <w:r>
              <w:t>8564,4</w:t>
            </w:r>
          </w:p>
        </w:tc>
        <w:tc>
          <w:tcPr>
            <w:tcW w:w="1247" w:type="dxa"/>
            <w:tcBorders>
              <w:top w:val="nil"/>
              <w:left w:val="nil"/>
              <w:bottom w:val="nil"/>
              <w:right w:val="nil"/>
            </w:tcBorders>
          </w:tcPr>
          <w:p w:rsidR="006B7F62" w:rsidRDefault="006B7F62">
            <w:pPr>
              <w:pStyle w:val="ConsPlusNormal"/>
              <w:jc w:val="center"/>
            </w:pPr>
            <w:r>
              <w:t>6471,93</w:t>
            </w:r>
          </w:p>
        </w:tc>
      </w:tr>
      <w:tr w:rsidR="006B7F62">
        <w:tblPrEx>
          <w:tblBorders>
            <w:insideH w:val="none" w:sz="0" w:space="0" w:color="auto"/>
            <w:insideV w:val="none" w:sz="0" w:space="0" w:color="auto"/>
          </w:tblBorders>
        </w:tblPrEx>
        <w:tc>
          <w:tcPr>
            <w:tcW w:w="11136" w:type="dxa"/>
            <w:gridSpan w:val="7"/>
            <w:tcBorders>
              <w:top w:val="nil"/>
              <w:left w:val="nil"/>
              <w:bottom w:val="nil"/>
              <w:right w:val="nil"/>
            </w:tcBorders>
          </w:tcPr>
          <w:p w:rsidR="006B7F62" w:rsidRDefault="006B7F62">
            <w:pPr>
              <w:pStyle w:val="ConsPlusNormal"/>
              <w:jc w:val="both"/>
            </w:pPr>
            <w:r>
              <w:lastRenderedPageBreak/>
              <w:t xml:space="preserve">(в ред. </w:t>
            </w:r>
            <w:hyperlink r:id="rId254"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НИОКР</w:t>
            </w:r>
          </w:p>
        </w:tc>
        <w:tc>
          <w:tcPr>
            <w:tcW w:w="1417" w:type="dxa"/>
            <w:tcBorders>
              <w:top w:val="nil"/>
              <w:left w:val="nil"/>
              <w:bottom w:val="nil"/>
              <w:right w:val="nil"/>
            </w:tcBorders>
          </w:tcPr>
          <w:p w:rsidR="006B7F62" w:rsidRDefault="006B7F62">
            <w:pPr>
              <w:pStyle w:val="ConsPlusNormal"/>
              <w:jc w:val="center"/>
            </w:pPr>
            <w:r>
              <w:t>716,53</w:t>
            </w:r>
          </w:p>
        </w:tc>
        <w:tc>
          <w:tcPr>
            <w:tcW w:w="1304" w:type="dxa"/>
            <w:tcBorders>
              <w:top w:val="nil"/>
              <w:left w:val="nil"/>
              <w:bottom w:val="nil"/>
              <w:right w:val="nil"/>
            </w:tcBorders>
          </w:tcPr>
          <w:p w:rsidR="006B7F62" w:rsidRDefault="006B7F62">
            <w:pPr>
              <w:pStyle w:val="ConsPlusNormal"/>
              <w:jc w:val="center"/>
            </w:pPr>
            <w:r>
              <w:t>198,3</w:t>
            </w:r>
          </w:p>
        </w:tc>
        <w:tc>
          <w:tcPr>
            <w:tcW w:w="1247" w:type="dxa"/>
            <w:tcBorders>
              <w:top w:val="nil"/>
              <w:left w:val="nil"/>
              <w:bottom w:val="nil"/>
              <w:right w:val="nil"/>
            </w:tcBorders>
          </w:tcPr>
          <w:p w:rsidR="006B7F62" w:rsidRDefault="006B7F62">
            <w:pPr>
              <w:pStyle w:val="ConsPlusNormal"/>
              <w:jc w:val="center"/>
            </w:pPr>
            <w:r>
              <w:t>138,3</w:t>
            </w:r>
          </w:p>
        </w:tc>
        <w:tc>
          <w:tcPr>
            <w:tcW w:w="1304" w:type="dxa"/>
            <w:tcBorders>
              <w:top w:val="nil"/>
              <w:left w:val="nil"/>
              <w:bottom w:val="nil"/>
              <w:right w:val="nil"/>
            </w:tcBorders>
          </w:tcPr>
          <w:p w:rsidR="006B7F62" w:rsidRDefault="006B7F62">
            <w:pPr>
              <w:pStyle w:val="ConsPlusNormal"/>
              <w:jc w:val="center"/>
            </w:pPr>
            <w:r>
              <w:t>125,51</w:t>
            </w:r>
          </w:p>
        </w:tc>
        <w:tc>
          <w:tcPr>
            <w:tcW w:w="1247" w:type="dxa"/>
            <w:tcBorders>
              <w:top w:val="nil"/>
              <w:left w:val="nil"/>
              <w:bottom w:val="nil"/>
              <w:right w:val="nil"/>
            </w:tcBorders>
          </w:tcPr>
          <w:p w:rsidR="006B7F62" w:rsidRDefault="006B7F62">
            <w:pPr>
              <w:pStyle w:val="ConsPlusNormal"/>
              <w:jc w:val="center"/>
            </w:pPr>
            <w:r>
              <w:t>133</w:t>
            </w:r>
          </w:p>
        </w:tc>
        <w:tc>
          <w:tcPr>
            <w:tcW w:w="1247" w:type="dxa"/>
            <w:tcBorders>
              <w:top w:val="nil"/>
              <w:left w:val="nil"/>
              <w:bottom w:val="nil"/>
              <w:right w:val="nil"/>
            </w:tcBorders>
          </w:tcPr>
          <w:p w:rsidR="006B7F62" w:rsidRDefault="006B7F62">
            <w:pPr>
              <w:pStyle w:val="ConsPlusNormal"/>
              <w:jc w:val="center"/>
            </w:pPr>
            <w:r>
              <w:t>121,42</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прочие нужды - всего</w:t>
            </w:r>
          </w:p>
        </w:tc>
        <w:tc>
          <w:tcPr>
            <w:tcW w:w="1417" w:type="dxa"/>
            <w:tcBorders>
              <w:top w:val="nil"/>
              <w:left w:val="nil"/>
              <w:bottom w:val="nil"/>
              <w:right w:val="nil"/>
            </w:tcBorders>
          </w:tcPr>
          <w:p w:rsidR="006B7F62" w:rsidRDefault="006B7F62">
            <w:pPr>
              <w:pStyle w:val="ConsPlusNormal"/>
              <w:jc w:val="center"/>
            </w:pPr>
            <w:r>
              <w:t>28515,41</w:t>
            </w:r>
          </w:p>
        </w:tc>
        <w:tc>
          <w:tcPr>
            <w:tcW w:w="1304" w:type="dxa"/>
            <w:tcBorders>
              <w:top w:val="nil"/>
              <w:left w:val="nil"/>
              <w:bottom w:val="nil"/>
              <w:right w:val="nil"/>
            </w:tcBorders>
          </w:tcPr>
          <w:p w:rsidR="006B7F62" w:rsidRDefault="006B7F62">
            <w:pPr>
              <w:pStyle w:val="ConsPlusNormal"/>
              <w:jc w:val="center"/>
            </w:pPr>
            <w:r>
              <w:t>6719,9</w:t>
            </w:r>
          </w:p>
        </w:tc>
        <w:tc>
          <w:tcPr>
            <w:tcW w:w="1247" w:type="dxa"/>
            <w:tcBorders>
              <w:top w:val="nil"/>
              <w:left w:val="nil"/>
              <w:bottom w:val="nil"/>
              <w:right w:val="nil"/>
            </w:tcBorders>
          </w:tcPr>
          <w:p w:rsidR="006B7F62" w:rsidRDefault="006B7F62">
            <w:pPr>
              <w:pStyle w:val="ConsPlusNormal"/>
              <w:jc w:val="center"/>
            </w:pPr>
            <w:r>
              <w:t>6368,69</w:t>
            </w:r>
          </w:p>
        </w:tc>
        <w:tc>
          <w:tcPr>
            <w:tcW w:w="1304" w:type="dxa"/>
            <w:tcBorders>
              <w:top w:val="nil"/>
              <w:left w:val="nil"/>
              <w:bottom w:val="nil"/>
              <w:right w:val="nil"/>
            </w:tcBorders>
          </w:tcPr>
          <w:p w:rsidR="006B7F62" w:rsidRDefault="006B7F62">
            <w:pPr>
              <w:pStyle w:val="ConsPlusNormal"/>
              <w:jc w:val="center"/>
            </w:pPr>
            <w:r>
              <w:t>5875,45</w:t>
            </w:r>
          </w:p>
        </w:tc>
        <w:tc>
          <w:tcPr>
            <w:tcW w:w="1247" w:type="dxa"/>
            <w:tcBorders>
              <w:top w:val="nil"/>
              <w:left w:val="nil"/>
              <w:bottom w:val="nil"/>
              <w:right w:val="nil"/>
            </w:tcBorders>
          </w:tcPr>
          <w:p w:rsidR="006B7F62" w:rsidRDefault="006B7F62">
            <w:pPr>
              <w:pStyle w:val="ConsPlusNormal"/>
              <w:jc w:val="center"/>
            </w:pPr>
            <w:r>
              <w:t>5196,04</w:t>
            </w:r>
          </w:p>
        </w:tc>
        <w:tc>
          <w:tcPr>
            <w:tcW w:w="1247" w:type="dxa"/>
            <w:tcBorders>
              <w:top w:val="nil"/>
              <w:left w:val="nil"/>
              <w:bottom w:val="nil"/>
              <w:right w:val="nil"/>
            </w:tcBorders>
          </w:tcPr>
          <w:p w:rsidR="006B7F62" w:rsidRDefault="006B7F62">
            <w:pPr>
              <w:pStyle w:val="ConsPlusNormal"/>
              <w:jc w:val="center"/>
            </w:pPr>
            <w:r>
              <w:t>4355,33</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850"/>
            </w:pPr>
            <w:r>
              <w:t>в том числе субсидии</w:t>
            </w:r>
          </w:p>
        </w:tc>
        <w:tc>
          <w:tcPr>
            <w:tcW w:w="1417" w:type="dxa"/>
            <w:tcBorders>
              <w:top w:val="nil"/>
              <w:left w:val="nil"/>
              <w:bottom w:val="nil"/>
              <w:right w:val="nil"/>
            </w:tcBorders>
          </w:tcPr>
          <w:p w:rsidR="006B7F62" w:rsidRDefault="006B7F62">
            <w:pPr>
              <w:pStyle w:val="ConsPlusNormal"/>
              <w:jc w:val="center"/>
            </w:pPr>
            <w:r>
              <w:t>11453,94</w:t>
            </w:r>
          </w:p>
        </w:tc>
        <w:tc>
          <w:tcPr>
            <w:tcW w:w="1304" w:type="dxa"/>
            <w:tcBorders>
              <w:top w:val="nil"/>
              <w:left w:val="nil"/>
              <w:bottom w:val="nil"/>
              <w:right w:val="nil"/>
            </w:tcBorders>
          </w:tcPr>
          <w:p w:rsidR="006B7F62" w:rsidRDefault="006B7F62">
            <w:pPr>
              <w:pStyle w:val="ConsPlusNormal"/>
              <w:jc w:val="center"/>
            </w:pPr>
            <w:r>
              <w:t>1898,1</w:t>
            </w:r>
          </w:p>
        </w:tc>
        <w:tc>
          <w:tcPr>
            <w:tcW w:w="1247" w:type="dxa"/>
            <w:tcBorders>
              <w:top w:val="nil"/>
              <w:left w:val="nil"/>
              <w:bottom w:val="nil"/>
              <w:right w:val="nil"/>
            </w:tcBorders>
          </w:tcPr>
          <w:p w:rsidR="006B7F62" w:rsidRDefault="006B7F62">
            <w:pPr>
              <w:pStyle w:val="ConsPlusNormal"/>
              <w:jc w:val="center"/>
            </w:pPr>
            <w:r>
              <w:t>3203,04</w:t>
            </w:r>
          </w:p>
        </w:tc>
        <w:tc>
          <w:tcPr>
            <w:tcW w:w="1304" w:type="dxa"/>
            <w:tcBorders>
              <w:top w:val="nil"/>
              <w:left w:val="nil"/>
              <w:bottom w:val="nil"/>
              <w:right w:val="nil"/>
            </w:tcBorders>
          </w:tcPr>
          <w:p w:rsidR="006B7F62" w:rsidRDefault="006B7F62">
            <w:pPr>
              <w:pStyle w:val="ConsPlusNormal"/>
              <w:jc w:val="center"/>
            </w:pPr>
            <w:r>
              <w:t>2498,21</w:t>
            </w:r>
          </w:p>
        </w:tc>
        <w:tc>
          <w:tcPr>
            <w:tcW w:w="1247" w:type="dxa"/>
            <w:tcBorders>
              <w:top w:val="nil"/>
              <w:left w:val="nil"/>
              <w:bottom w:val="nil"/>
              <w:right w:val="nil"/>
            </w:tcBorders>
          </w:tcPr>
          <w:p w:rsidR="006B7F62" w:rsidRDefault="006B7F62">
            <w:pPr>
              <w:pStyle w:val="ConsPlusNormal"/>
              <w:jc w:val="center"/>
            </w:pPr>
            <w:r>
              <w:t>2091,69</w:t>
            </w:r>
          </w:p>
        </w:tc>
        <w:tc>
          <w:tcPr>
            <w:tcW w:w="1247" w:type="dxa"/>
            <w:tcBorders>
              <w:top w:val="nil"/>
              <w:left w:val="nil"/>
              <w:bottom w:val="nil"/>
              <w:right w:val="nil"/>
            </w:tcBorders>
          </w:tcPr>
          <w:p w:rsidR="006B7F62" w:rsidRDefault="006B7F62">
            <w:pPr>
              <w:pStyle w:val="ConsPlusNormal"/>
              <w:jc w:val="center"/>
            </w:pPr>
            <w:r>
              <w:t>1762,9</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бюджеты субъектов Российской Федерации</w:t>
            </w:r>
          </w:p>
        </w:tc>
        <w:tc>
          <w:tcPr>
            <w:tcW w:w="1417" w:type="dxa"/>
            <w:tcBorders>
              <w:top w:val="nil"/>
              <w:left w:val="nil"/>
              <w:bottom w:val="nil"/>
              <w:right w:val="nil"/>
            </w:tcBorders>
          </w:tcPr>
          <w:p w:rsidR="006B7F62" w:rsidRDefault="006B7F62">
            <w:pPr>
              <w:pStyle w:val="ConsPlusNormal"/>
              <w:jc w:val="center"/>
            </w:pPr>
            <w:r>
              <w:t>66834,43</w:t>
            </w:r>
          </w:p>
        </w:tc>
        <w:tc>
          <w:tcPr>
            <w:tcW w:w="1304" w:type="dxa"/>
            <w:tcBorders>
              <w:top w:val="nil"/>
              <w:left w:val="nil"/>
              <w:bottom w:val="nil"/>
              <w:right w:val="nil"/>
            </w:tcBorders>
          </w:tcPr>
          <w:p w:rsidR="006B7F62" w:rsidRDefault="006B7F62">
            <w:pPr>
              <w:pStyle w:val="ConsPlusNormal"/>
              <w:jc w:val="center"/>
            </w:pPr>
            <w:r>
              <w:t>8690</w:t>
            </w:r>
          </w:p>
        </w:tc>
        <w:tc>
          <w:tcPr>
            <w:tcW w:w="1247" w:type="dxa"/>
            <w:tcBorders>
              <w:top w:val="nil"/>
              <w:left w:val="nil"/>
              <w:bottom w:val="nil"/>
              <w:right w:val="nil"/>
            </w:tcBorders>
          </w:tcPr>
          <w:p w:rsidR="006B7F62" w:rsidRDefault="006B7F62">
            <w:pPr>
              <w:pStyle w:val="ConsPlusNormal"/>
              <w:jc w:val="center"/>
            </w:pPr>
            <w:r>
              <w:t>13375</w:t>
            </w:r>
          </w:p>
        </w:tc>
        <w:tc>
          <w:tcPr>
            <w:tcW w:w="1304" w:type="dxa"/>
            <w:tcBorders>
              <w:top w:val="nil"/>
              <w:left w:val="nil"/>
              <w:bottom w:val="nil"/>
              <w:right w:val="nil"/>
            </w:tcBorders>
          </w:tcPr>
          <w:p w:rsidR="006B7F62" w:rsidRDefault="006B7F62">
            <w:pPr>
              <w:pStyle w:val="ConsPlusNormal"/>
              <w:jc w:val="center"/>
            </w:pPr>
            <w:r>
              <w:t>18780</w:t>
            </w:r>
          </w:p>
        </w:tc>
        <w:tc>
          <w:tcPr>
            <w:tcW w:w="1247" w:type="dxa"/>
            <w:tcBorders>
              <w:top w:val="nil"/>
              <w:left w:val="nil"/>
              <w:bottom w:val="nil"/>
              <w:right w:val="nil"/>
            </w:tcBorders>
          </w:tcPr>
          <w:p w:rsidR="006B7F62" w:rsidRDefault="006B7F62">
            <w:pPr>
              <w:pStyle w:val="ConsPlusNormal"/>
              <w:jc w:val="center"/>
            </w:pPr>
            <w:r>
              <w:t>16024,66</w:t>
            </w:r>
          </w:p>
        </w:tc>
        <w:tc>
          <w:tcPr>
            <w:tcW w:w="1247" w:type="dxa"/>
            <w:tcBorders>
              <w:top w:val="nil"/>
              <w:left w:val="nil"/>
              <w:bottom w:val="nil"/>
              <w:right w:val="nil"/>
            </w:tcBorders>
          </w:tcPr>
          <w:p w:rsidR="006B7F62" w:rsidRDefault="006B7F62">
            <w:pPr>
              <w:pStyle w:val="ConsPlusNormal"/>
              <w:jc w:val="center"/>
            </w:pPr>
            <w:r>
              <w:t>9964,77</w:t>
            </w:r>
          </w:p>
        </w:tc>
      </w:tr>
      <w:tr w:rsidR="006B7F62">
        <w:tblPrEx>
          <w:tblBorders>
            <w:insideH w:val="none" w:sz="0" w:space="0" w:color="auto"/>
            <w:insideV w:val="none" w:sz="0" w:space="0" w:color="auto"/>
          </w:tblBorders>
        </w:tblPrEx>
        <w:tc>
          <w:tcPr>
            <w:tcW w:w="3370" w:type="dxa"/>
            <w:tcBorders>
              <w:top w:val="nil"/>
              <w:left w:val="nil"/>
              <w:bottom w:val="nil"/>
              <w:right w:val="nil"/>
            </w:tcBorders>
          </w:tcPr>
          <w:p w:rsidR="006B7F62" w:rsidRDefault="006B7F62">
            <w:pPr>
              <w:pStyle w:val="ConsPlusNormal"/>
              <w:ind w:left="567"/>
            </w:pPr>
            <w:r>
              <w:t>внебюджетные источники</w:t>
            </w:r>
          </w:p>
        </w:tc>
        <w:tc>
          <w:tcPr>
            <w:tcW w:w="1417" w:type="dxa"/>
            <w:tcBorders>
              <w:top w:val="nil"/>
              <w:left w:val="nil"/>
              <w:bottom w:val="nil"/>
              <w:right w:val="nil"/>
            </w:tcBorders>
          </w:tcPr>
          <w:p w:rsidR="006B7F62" w:rsidRDefault="006B7F62">
            <w:pPr>
              <w:pStyle w:val="ConsPlusNormal"/>
              <w:jc w:val="center"/>
            </w:pPr>
            <w:r>
              <w:t>17327,36</w:t>
            </w:r>
          </w:p>
        </w:tc>
        <w:tc>
          <w:tcPr>
            <w:tcW w:w="1304" w:type="dxa"/>
            <w:tcBorders>
              <w:top w:val="nil"/>
              <w:left w:val="nil"/>
              <w:bottom w:val="nil"/>
              <w:right w:val="nil"/>
            </w:tcBorders>
          </w:tcPr>
          <w:p w:rsidR="006B7F62" w:rsidRDefault="006B7F62">
            <w:pPr>
              <w:pStyle w:val="ConsPlusNormal"/>
              <w:jc w:val="center"/>
            </w:pPr>
            <w:r>
              <w:t>2125,8</w:t>
            </w:r>
          </w:p>
        </w:tc>
        <w:tc>
          <w:tcPr>
            <w:tcW w:w="1247" w:type="dxa"/>
            <w:tcBorders>
              <w:top w:val="nil"/>
              <w:left w:val="nil"/>
              <w:bottom w:val="nil"/>
              <w:right w:val="nil"/>
            </w:tcBorders>
          </w:tcPr>
          <w:p w:rsidR="006B7F62" w:rsidRDefault="006B7F62">
            <w:pPr>
              <w:pStyle w:val="ConsPlusNormal"/>
              <w:jc w:val="center"/>
            </w:pPr>
            <w:r>
              <w:t>3182,3</w:t>
            </w:r>
          </w:p>
        </w:tc>
        <w:tc>
          <w:tcPr>
            <w:tcW w:w="1304" w:type="dxa"/>
            <w:tcBorders>
              <w:top w:val="nil"/>
              <w:left w:val="nil"/>
              <w:bottom w:val="nil"/>
              <w:right w:val="nil"/>
            </w:tcBorders>
          </w:tcPr>
          <w:p w:rsidR="006B7F62" w:rsidRDefault="006B7F62">
            <w:pPr>
              <w:pStyle w:val="ConsPlusNormal"/>
              <w:jc w:val="center"/>
            </w:pPr>
            <w:r>
              <w:t>5187,2</w:t>
            </w:r>
          </w:p>
        </w:tc>
        <w:tc>
          <w:tcPr>
            <w:tcW w:w="1247" w:type="dxa"/>
            <w:tcBorders>
              <w:top w:val="nil"/>
              <w:left w:val="nil"/>
              <w:bottom w:val="nil"/>
              <w:right w:val="nil"/>
            </w:tcBorders>
          </w:tcPr>
          <w:p w:rsidR="006B7F62" w:rsidRDefault="006B7F62">
            <w:pPr>
              <w:pStyle w:val="ConsPlusNormal"/>
              <w:jc w:val="center"/>
            </w:pPr>
            <w:r>
              <w:t>3912,56</w:t>
            </w:r>
          </w:p>
        </w:tc>
        <w:tc>
          <w:tcPr>
            <w:tcW w:w="1247" w:type="dxa"/>
            <w:tcBorders>
              <w:top w:val="nil"/>
              <w:left w:val="nil"/>
              <w:bottom w:val="nil"/>
              <w:right w:val="nil"/>
            </w:tcBorders>
          </w:tcPr>
          <w:p w:rsidR="006B7F62" w:rsidRDefault="006B7F62">
            <w:pPr>
              <w:pStyle w:val="ConsPlusNormal"/>
              <w:jc w:val="center"/>
            </w:pPr>
            <w:r>
              <w:t>2919,5</w:t>
            </w:r>
          </w:p>
        </w:tc>
      </w:tr>
      <w:tr w:rsidR="006B7F62">
        <w:tblPrEx>
          <w:tblBorders>
            <w:insideH w:val="none" w:sz="0" w:space="0" w:color="auto"/>
            <w:insideV w:val="none" w:sz="0" w:space="0" w:color="auto"/>
          </w:tblBorders>
        </w:tblPrEx>
        <w:tc>
          <w:tcPr>
            <w:tcW w:w="11136" w:type="dxa"/>
            <w:gridSpan w:val="7"/>
            <w:tcBorders>
              <w:top w:val="nil"/>
              <w:left w:val="nil"/>
              <w:bottom w:val="single" w:sz="4" w:space="0" w:color="auto"/>
              <w:right w:val="nil"/>
            </w:tcBorders>
          </w:tcPr>
          <w:p w:rsidR="006B7F62" w:rsidRDefault="006B7F62">
            <w:pPr>
              <w:pStyle w:val="ConsPlusNormal"/>
              <w:jc w:val="both"/>
            </w:pPr>
            <w:r>
              <w:t xml:space="preserve">(в ред. </w:t>
            </w:r>
            <w:hyperlink r:id="rId255" w:history="1">
              <w:r>
                <w:rPr>
                  <w:color w:val="0000FF"/>
                </w:rPr>
                <w:t>Постановления</w:t>
              </w:r>
            </w:hyperlink>
            <w:r>
              <w:t xml:space="preserve"> Правительства РФ от 25.12.2015 N 1438)</w:t>
            </w:r>
          </w:p>
        </w:tc>
      </w:tr>
    </w:tbl>
    <w:p w:rsidR="006B7F62" w:rsidRDefault="006B7F62">
      <w:pPr>
        <w:sectPr w:rsidR="006B7F62">
          <w:pgSz w:w="16838" w:h="11905" w:orient="landscape"/>
          <w:pgMar w:top="1701" w:right="1134" w:bottom="850" w:left="1134" w:header="0" w:footer="0" w:gutter="0"/>
          <w:cols w:space="720"/>
        </w:sectPr>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jc w:val="right"/>
        <w:outlineLvl w:val="1"/>
      </w:pPr>
      <w:r>
        <w:t>Приложение N 7</w:t>
      </w:r>
    </w:p>
    <w:p w:rsidR="006B7F62" w:rsidRDefault="006B7F62">
      <w:pPr>
        <w:pStyle w:val="ConsPlusNormal"/>
        <w:jc w:val="right"/>
      </w:pPr>
      <w:r>
        <w:t>к Федеральной целевой программе</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ind w:firstLine="540"/>
        <w:jc w:val="both"/>
      </w:pPr>
    </w:p>
    <w:p w:rsidR="006B7F62" w:rsidRDefault="006B7F62">
      <w:pPr>
        <w:pStyle w:val="ConsPlusNormal"/>
        <w:jc w:val="center"/>
      </w:pPr>
      <w:bookmarkStart w:id="36" w:name="P7486"/>
      <w:bookmarkEnd w:id="36"/>
      <w:r>
        <w:t>ОБЪЕМЫ ФИНАНСИРОВАНИЯ</w:t>
      </w:r>
    </w:p>
    <w:p w:rsidR="006B7F62" w:rsidRDefault="006B7F62">
      <w:pPr>
        <w:pStyle w:val="ConsPlusNormal"/>
        <w:jc w:val="center"/>
      </w:pPr>
      <w:r>
        <w:t>ЗА СЧЕТ СРЕДСТВ ФЕДЕРАЛЬНОГО БЮДЖЕТА МЕРОПРИЯТИЙ</w:t>
      </w:r>
    </w:p>
    <w:p w:rsidR="006B7F62" w:rsidRDefault="006B7F62">
      <w:pPr>
        <w:pStyle w:val="ConsPlusNormal"/>
        <w:jc w:val="center"/>
      </w:pPr>
      <w:r>
        <w:t>ФЕДЕРАЛЬНОЙ ЦЕЛЕВОЙ ПРОГРАММЫ РАЗВИТИЯ ОБРАЗОВАНИЯ</w:t>
      </w:r>
    </w:p>
    <w:p w:rsidR="006B7F62" w:rsidRDefault="006B7F62">
      <w:pPr>
        <w:pStyle w:val="ConsPlusNormal"/>
        <w:jc w:val="center"/>
      </w:pPr>
      <w:r>
        <w:t>НА 2011 - 2015 ГОДЫ</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Постановлений Правительства РФ от 16.07.2015 </w:t>
      </w:r>
      <w:hyperlink r:id="rId256" w:history="1">
        <w:r>
          <w:rPr>
            <w:color w:val="0000FF"/>
          </w:rPr>
          <w:t>N 715</w:t>
        </w:r>
      </w:hyperlink>
      <w:r>
        <w:t>,</w:t>
      </w:r>
    </w:p>
    <w:p w:rsidR="006B7F62" w:rsidRDefault="006B7F62">
      <w:pPr>
        <w:pStyle w:val="ConsPlusNormal"/>
        <w:jc w:val="center"/>
      </w:pPr>
      <w:r>
        <w:t xml:space="preserve">от 25.12.2015 </w:t>
      </w:r>
      <w:hyperlink r:id="rId257" w:history="1">
        <w:r>
          <w:rPr>
            <w:color w:val="0000FF"/>
          </w:rPr>
          <w:t>N 1438</w:t>
        </w:r>
      </w:hyperlink>
      <w:r>
        <w:t>)</w:t>
      </w:r>
    </w:p>
    <w:p w:rsidR="006B7F62" w:rsidRDefault="006B7F62">
      <w:pPr>
        <w:pStyle w:val="ConsPlusNormal"/>
        <w:jc w:val="center"/>
      </w:pPr>
    </w:p>
    <w:p w:rsidR="006B7F62" w:rsidRDefault="006B7F62">
      <w:pPr>
        <w:pStyle w:val="ConsPlusNormal"/>
        <w:jc w:val="right"/>
      </w:pPr>
      <w:r>
        <w:t>(млн.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1304"/>
        <w:gridCol w:w="1077"/>
        <w:gridCol w:w="1134"/>
        <w:gridCol w:w="1077"/>
        <w:gridCol w:w="1020"/>
        <w:gridCol w:w="1134"/>
      </w:tblGrid>
      <w:tr w:rsidR="006B7F62">
        <w:tc>
          <w:tcPr>
            <w:tcW w:w="3798" w:type="dxa"/>
            <w:vMerge w:val="restart"/>
            <w:tcBorders>
              <w:top w:val="single" w:sz="4" w:space="0" w:color="auto"/>
              <w:left w:val="nil"/>
              <w:bottom w:val="single" w:sz="4" w:space="0" w:color="auto"/>
            </w:tcBorders>
          </w:tcPr>
          <w:p w:rsidR="006B7F62" w:rsidRDefault="006B7F62">
            <w:pPr>
              <w:pStyle w:val="ConsPlusNormal"/>
              <w:jc w:val="center"/>
            </w:pPr>
            <w:r>
              <w:t>Задачи и мероприятия Программы</w:t>
            </w:r>
          </w:p>
        </w:tc>
        <w:tc>
          <w:tcPr>
            <w:tcW w:w="6746" w:type="dxa"/>
            <w:gridSpan w:val="6"/>
            <w:tcBorders>
              <w:top w:val="single" w:sz="4" w:space="0" w:color="auto"/>
              <w:bottom w:val="single" w:sz="4" w:space="0" w:color="auto"/>
              <w:right w:val="nil"/>
            </w:tcBorders>
          </w:tcPr>
          <w:p w:rsidR="006B7F62" w:rsidRDefault="006B7F62">
            <w:pPr>
              <w:pStyle w:val="ConsPlusNormal"/>
              <w:jc w:val="center"/>
            </w:pPr>
            <w:r>
              <w:t>Объем финансирования</w:t>
            </w:r>
          </w:p>
        </w:tc>
      </w:tr>
      <w:tr w:rsidR="006B7F62">
        <w:tc>
          <w:tcPr>
            <w:tcW w:w="3798" w:type="dxa"/>
            <w:vMerge/>
            <w:tcBorders>
              <w:top w:val="single" w:sz="4" w:space="0" w:color="auto"/>
              <w:left w:val="nil"/>
              <w:bottom w:val="single" w:sz="4" w:space="0" w:color="auto"/>
            </w:tcBorders>
          </w:tcPr>
          <w:p w:rsidR="006B7F62" w:rsidRDefault="006B7F62"/>
        </w:tc>
        <w:tc>
          <w:tcPr>
            <w:tcW w:w="1304" w:type="dxa"/>
            <w:vMerge w:val="restart"/>
            <w:tcBorders>
              <w:top w:val="single" w:sz="4" w:space="0" w:color="auto"/>
              <w:bottom w:val="single" w:sz="4" w:space="0" w:color="auto"/>
            </w:tcBorders>
          </w:tcPr>
          <w:p w:rsidR="006B7F62" w:rsidRDefault="006B7F62">
            <w:pPr>
              <w:pStyle w:val="ConsPlusNormal"/>
              <w:jc w:val="center"/>
            </w:pPr>
            <w:r>
              <w:t>2011 - 2015 годы - всего</w:t>
            </w:r>
          </w:p>
        </w:tc>
        <w:tc>
          <w:tcPr>
            <w:tcW w:w="5442" w:type="dxa"/>
            <w:gridSpan w:val="5"/>
            <w:tcBorders>
              <w:top w:val="single" w:sz="4" w:space="0" w:color="auto"/>
              <w:bottom w:val="single" w:sz="4" w:space="0" w:color="auto"/>
              <w:right w:val="nil"/>
            </w:tcBorders>
          </w:tcPr>
          <w:p w:rsidR="006B7F62" w:rsidRDefault="006B7F62">
            <w:pPr>
              <w:pStyle w:val="ConsPlusNormal"/>
              <w:jc w:val="center"/>
            </w:pPr>
            <w:r>
              <w:t>в том числе</w:t>
            </w:r>
          </w:p>
        </w:tc>
      </w:tr>
      <w:tr w:rsidR="006B7F62">
        <w:tc>
          <w:tcPr>
            <w:tcW w:w="3798" w:type="dxa"/>
            <w:vMerge/>
            <w:tcBorders>
              <w:top w:val="single" w:sz="4" w:space="0" w:color="auto"/>
              <w:left w:val="nil"/>
              <w:bottom w:val="single" w:sz="4" w:space="0" w:color="auto"/>
            </w:tcBorders>
          </w:tcPr>
          <w:p w:rsidR="006B7F62" w:rsidRDefault="006B7F62"/>
        </w:tc>
        <w:tc>
          <w:tcPr>
            <w:tcW w:w="1304" w:type="dxa"/>
            <w:vMerge/>
            <w:tcBorders>
              <w:top w:val="single" w:sz="4" w:space="0" w:color="auto"/>
              <w:bottom w:val="single" w:sz="4" w:space="0" w:color="auto"/>
            </w:tcBorders>
          </w:tcPr>
          <w:p w:rsidR="006B7F62" w:rsidRDefault="006B7F62"/>
        </w:tc>
        <w:tc>
          <w:tcPr>
            <w:tcW w:w="1077" w:type="dxa"/>
            <w:tcBorders>
              <w:top w:val="single" w:sz="4" w:space="0" w:color="auto"/>
              <w:bottom w:val="single" w:sz="4" w:space="0" w:color="auto"/>
            </w:tcBorders>
          </w:tcPr>
          <w:p w:rsidR="006B7F62" w:rsidRDefault="006B7F62">
            <w:pPr>
              <w:pStyle w:val="ConsPlusNormal"/>
              <w:jc w:val="center"/>
            </w:pPr>
            <w:r>
              <w:t>2011 год</w:t>
            </w:r>
          </w:p>
        </w:tc>
        <w:tc>
          <w:tcPr>
            <w:tcW w:w="1134" w:type="dxa"/>
            <w:tcBorders>
              <w:top w:val="single" w:sz="4" w:space="0" w:color="auto"/>
              <w:bottom w:val="single" w:sz="4" w:space="0" w:color="auto"/>
            </w:tcBorders>
          </w:tcPr>
          <w:p w:rsidR="006B7F62" w:rsidRDefault="006B7F62">
            <w:pPr>
              <w:pStyle w:val="ConsPlusNormal"/>
              <w:jc w:val="center"/>
            </w:pPr>
            <w:r>
              <w:t>2012 год</w:t>
            </w:r>
          </w:p>
        </w:tc>
        <w:tc>
          <w:tcPr>
            <w:tcW w:w="1077" w:type="dxa"/>
            <w:tcBorders>
              <w:top w:val="single" w:sz="4" w:space="0" w:color="auto"/>
              <w:bottom w:val="single" w:sz="4" w:space="0" w:color="auto"/>
            </w:tcBorders>
          </w:tcPr>
          <w:p w:rsidR="006B7F62" w:rsidRDefault="006B7F62">
            <w:pPr>
              <w:pStyle w:val="ConsPlusNormal"/>
              <w:jc w:val="center"/>
            </w:pPr>
            <w:r>
              <w:t>2013 год</w:t>
            </w:r>
          </w:p>
        </w:tc>
        <w:tc>
          <w:tcPr>
            <w:tcW w:w="1020" w:type="dxa"/>
            <w:tcBorders>
              <w:top w:val="single" w:sz="4" w:space="0" w:color="auto"/>
              <w:bottom w:val="single" w:sz="4" w:space="0" w:color="auto"/>
            </w:tcBorders>
          </w:tcPr>
          <w:p w:rsidR="006B7F62" w:rsidRDefault="006B7F62">
            <w:pPr>
              <w:pStyle w:val="ConsPlusNormal"/>
              <w:jc w:val="center"/>
            </w:pPr>
            <w:r>
              <w:t>2014 год</w:t>
            </w:r>
          </w:p>
        </w:tc>
        <w:tc>
          <w:tcPr>
            <w:tcW w:w="1134" w:type="dxa"/>
            <w:tcBorders>
              <w:top w:val="single" w:sz="4" w:space="0" w:color="auto"/>
              <w:bottom w:val="single" w:sz="4" w:space="0" w:color="auto"/>
              <w:right w:val="nil"/>
            </w:tcBorders>
          </w:tcPr>
          <w:p w:rsidR="006B7F62" w:rsidRDefault="006B7F62">
            <w:pPr>
              <w:pStyle w:val="ConsPlusNormal"/>
              <w:jc w:val="center"/>
            </w:pPr>
            <w:r>
              <w:t>2015 год</w:t>
            </w:r>
          </w:p>
        </w:tc>
      </w:tr>
      <w:tr w:rsidR="006B7F62">
        <w:tblPrEx>
          <w:tblBorders>
            <w:insideH w:val="none" w:sz="0" w:space="0" w:color="auto"/>
            <w:insideV w:val="none" w:sz="0" w:space="0" w:color="auto"/>
          </w:tblBorders>
        </w:tblPrEx>
        <w:tc>
          <w:tcPr>
            <w:tcW w:w="3798" w:type="dxa"/>
            <w:tcBorders>
              <w:top w:val="single" w:sz="4" w:space="0" w:color="auto"/>
              <w:left w:val="nil"/>
              <w:bottom w:val="nil"/>
              <w:right w:val="nil"/>
            </w:tcBorders>
          </w:tcPr>
          <w:p w:rsidR="006B7F62" w:rsidRDefault="006B7F62">
            <w:pPr>
              <w:pStyle w:val="ConsPlusNormal"/>
            </w:pPr>
            <w:r>
              <w:t>Задача "Модернизация общего и дошкольного образования как института социального развития" - всего</w:t>
            </w:r>
          </w:p>
        </w:tc>
        <w:tc>
          <w:tcPr>
            <w:tcW w:w="1304" w:type="dxa"/>
            <w:tcBorders>
              <w:top w:val="single" w:sz="4" w:space="0" w:color="auto"/>
              <w:left w:val="nil"/>
              <w:bottom w:val="nil"/>
              <w:right w:val="nil"/>
            </w:tcBorders>
          </w:tcPr>
          <w:p w:rsidR="006B7F62" w:rsidRDefault="006B7F62">
            <w:pPr>
              <w:pStyle w:val="ConsPlusNormal"/>
              <w:jc w:val="center"/>
            </w:pPr>
            <w:r>
              <w:t>11981,09</w:t>
            </w:r>
          </w:p>
        </w:tc>
        <w:tc>
          <w:tcPr>
            <w:tcW w:w="1077" w:type="dxa"/>
            <w:tcBorders>
              <w:top w:val="single" w:sz="4" w:space="0" w:color="auto"/>
              <w:left w:val="nil"/>
              <w:bottom w:val="nil"/>
              <w:right w:val="nil"/>
            </w:tcBorders>
          </w:tcPr>
          <w:p w:rsidR="006B7F62" w:rsidRDefault="006B7F62">
            <w:pPr>
              <w:pStyle w:val="ConsPlusNormal"/>
              <w:jc w:val="center"/>
            </w:pPr>
            <w:r>
              <w:t>2482,7</w:t>
            </w:r>
          </w:p>
        </w:tc>
        <w:tc>
          <w:tcPr>
            <w:tcW w:w="1134" w:type="dxa"/>
            <w:tcBorders>
              <w:top w:val="single" w:sz="4" w:space="0" w:color="auto"/>
              <w:left w:val="nil"/>
              <w:bottom w:val="nil"/>
              <w:right w:val="nil"/>
            </w:tcBorders>
          </w:tcPr>
          <w:p w:rsidR="006B7F62" w:rsidRDefault="006B7F62">
            <w:pPr>
              <w:pStyle w:val="ConsPlusNormal"/>
              <w:jc w:val="center"/>
            </w:pPr>
            <w:r>
              <w:t>2926,1</w:t>
            </w:r>
          </w:p>
        </w:tc>
        <w:tc>
          <w:tcPr>
            <w:tcW w:w="1077" w:type="dxa"/>
            <w:tcBorders>
              <w:top w:val="single" w:sz="4" w:space="0" w:color="auto"/>
              <w:left w:val="nil"/>
              <w:bottom w:val="nil"/>
              <w:right w:val="nil"/>
            </w:tcBorders>
          </w:tcPr>
          <w:p w:rsidR="006B7F62" w:rsidRDefault="006B7F62">
            <w:pPr>
              <w:pStyle w:val="ConsPlusNormal"/>
              <w:jc w:val="center"/>
            </w:pPr>
            <w:r>
              <w:t>2946,7</w:t>
            </w:r>
          </w:p>
        </w:tc>
        <w:tc>
          <w:tcPr>
            <w:tcW w:w="1020" w:type="dxa"/>
            <w:tcBorders>
              <w:top w:val="single" w:sz="4" w:space="0" w:color="auto"/>
              <w:left w:val="nil"/>
              <w:bottom w:val="nil"/>
              <w:right w:val="nil"/>
            </w:tcBorders>
          </w:tcPr>
          <w:p w:rsidR="006B7F62" w:rsidRDefault="006B7F62">
            <w:pPr>
              <w:pStyle w:val="ConsPlusNormal"/>
              <w:jc w:val="center"/>
            </w:pPr>
            <w:r>
              <w:t>1999,22</w:t>
            </w:r>
          </w:p>
        </w:tc>
        <w:tc>
          <w:tcPr>
            <w:tcW w:w="1134" w:type="dxa"/>
            <w:tcBorders>
              <w:top w:val="single" w:sz="4" w:space="0" w:color="auto"/>
              <w:left w:val="nil"/>
              <w:bottom w:val="nil"/>
              <w:right w:val="nil"/>
            </w:tcBorders>
          </w:tcPr>
          <w:p w:rsidR="006B7F62" w:rsidRDefault="006B7F62">
            <w:pPr>
              <w:pStyle w:val="ConsPlusNormal"/>
              <w:jc w:val="center"/>
            </w:pPr>
            <w:r>
              <w:t>1626,37</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308,14</w:t>
            </w:r>
          </w:p>
        </w:tc>
        <w:tc>
          <w:tcPr>
            <w:tcW w:w="1077" w:type="dxa"/>
            <w:tcBorders>
              <w:top w:val="nil"/>
              <w:left w:val="nil"/>
              <w:bottom w:val="nil"/>
              <w:right w:val="nil"/>
            </w:tcBorders>
          </w:tcPr>
          <w:p w:rsidR="006B7F62" w:rsidRDefault="006B7F62">
            <w:pPr>
              <w:pStyle w:val="ConsPlusNormal"/>
              <w:jc w:val="center"/>
            </w:pPr>
            <w:r>
              <w:t>116,3</w:t>
            </w:r>
          </w:p>
        </w:tc>
        <w:tc>
          <w:tcPr>
            <w:tcW w:w="1134" w:type="dxa"/>
            <w:tcBorders>
              <w:top w:val="nil"/>
              <w:left w:val="nil"/>
              <w:bottom w:val="nil"/>
              <w:right w:val="nil"/>
            </w:tcBorders>
          </w:tcPr>
          <w:p w:rsidR="006B7F62" w:rsidRDefault="006B7F62">
            <w:pPr>
              <w:pStyle w:val="ConsPlusNormal"/>
              <w:jc w:val="center"/>
            </w:pPr>
            <w:r>
              <w:t>54</w:t>
            </w:r>
          </w:p>
        </w:tc>
        <w:tc>
          <w:tcPr>
            <w:tcW w:w="1077" w:type="dxa"/>
            <w:tcBorders>
              <w:top w:val="nil"/>
              <w:left w:val="nil"/>
              <w:bottom w:val="nil"/>
              <w:right w:val="nil"/>
            </w:tcBorders>
          </w:tcPr>
          <w:p w:rsidR="006B7F62" w:rsidRDefault="006B7F62">
            <w:pPr>
              <w:pStyle w:val="ConsPlusNormal"/>
              <w:jc w:val="center"/>
            </w:pPr>
            <w:r>
              <w:t>41,24</w:t>
            </w:r>
          </w:p>
        </w:tc>
        <w:tc>
          <w:tcPr>
            <w:tcW w:w="1020" w:type="dxa"/>
            <w:tcBorders>
              <w:top w:val="nil"/>
              <w:left w:val="nil"/>
              <w:bottom w:val="nil"/>
              <w:right w:val="nil"/>
            </w:tcBorders>
          </w:tcPr>
          <w:p w:rsidR="006B7F62" w:rsidRDefault="006B7F62">
            <w:pPr>
              <w:pStyle w:val="ConsPlusNormal"/>
              <w:jc w:val="center"/>
            </w:pPr>
            <w:r>
              <w:t>51,25</w:t>
            </w:r>
          </w:p>
        </w:tc>
        <w:tc>
          <w:tcPr>
            <w:tcW w:w="1134" w:type="dxa"/>
            <w:tcBorders>
              <w:top w:val="nil"/>
              <w:left w:val="nil"/>
              <w:bottom w:val="nil"/>
              <w:right w:val="nil"/>
            </w:tcBorders>
          </w:tcPr>
          <w:p w:rsidR="006B7F62" w:rsidRDefault="006B7F62">
            <w:pPr>
              <w:pStyle w:val="ConsPlusNormal"/>
              <w:jc w:val="center"/>
            </w:pPr>
            <w:r>
              <w:t>45,35</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11672,95</w:t>
            </w:r>
          </w:p>
        </w:tc>
        <w:tc>
          <w:tcPr>
            <w:tcW w:w="1077" w:type="dxa"/>
            <w:tcBorders>
              <w:top w:val="nil"/>
              <w:left w:val="nil"/>
              <w:bottom w:val="nil"/>
              <w:right w:val="nil"/>
            </w:tcBorders>
          </w:tcPr>
          <w:p w:rsidR="006B7F62" w:rsidRDefault="006B7F62">
            <w:pPr>
              <w:pStyle w:val="ConsPlusNormal"/>
              <w:jc w:val="center"/>
            </w:pPr>
            <w:r>
              <w:t>2366,4</w:t>
            </w:r>
          </w:p>
        </w:tc>
        <w:tc>
          <w:tcPr>
            <w:tcW w:w="1134" w:type="dxa"/>
            <w:tcBorders>
              <w:top w:val="nil"/>
              <w:left w:val="nil"/>
              <w:bottom w:val="nil"/>
              <w:right w:val="nil"/>
            </w:tcBorders>
          </w:tcPr>
          <w:p w:rsidR="006B7F62" w:rsidRDefault="006B7F62">
            <w:pPr>
              <w:pStyle w:val="ConsPlusNormal"/>
              <w:jc w:val="center"/>
            </w:pPr>
            <w:r>
              <w:t>2872,1</w:t>
            </w:r>
          </w:p>
        </w:tc>
        <w:tc>
          <w:tcPr>
            <w:tcW w:w="1077" w:type="dxa"/>
            <w:tcBorders>
              <w:top w:val="nil"/>
              <w:left w:val="nil"/>
              <w:bottom w:val="nil"/>
              <w:right w:val="nil"/>
            </w:tcBorders>
          </w:tcPr>
          <w:p w:rsidR="006B7F62" w:rsidRDefault="006B7F62">
            <w:pPr>
              <w:pStyle w:val="ConsPlusNormal"/>
              <w:jc w:val="center"/>
            </w:pPr>
            <w:r>
              <w:t>2905,46</w:t>
            </w:r>
          </w:p>
        </w:tc>
        <w:tc>
          <w:tcPr>
            <w:tcW w:w="1020" w:type="dxa"/>
            <w:tcBorders>
              <w:top w:val="nil"/>
              <w:left w:val="nil"/>
              <w:bottom w:val="nil"/>
              <w:right w:val="nil"/>
            </w:tcBorders>
          </w:tcPr>
          <w:p w:rsidR="006B7F62" w:rsidRDefault="006B7F62">
            <w:pPr>
              <w:pStyle w:val="ConsPlusNormal"/>
              <w:jc w:val="center"/>
            </w:pPr>
            <w:r>
              <w:t>1947,97</w:t>
            </w:r>
          </w:p>
        </w:tc>
        <w:tc>
          <w:tcPr>
            <w:tcW w:w="1134" w:type="dxa"/>
            <w:tcBorders>
              <w:top w:val="nil"/>
              <w:left w:val="nil"/>
              <w:bottom w:val="nil"/>
              <w:right w:val="nil"/>
            </w:tcBorders>
          </w:tcPr>
          <w:p w:rsidR="006B7F62" w:rsidRDefault="006B7F62">
            <w:pPr>
              <w:pStyle w:val="ConsPlusNormal"/>
              <w:jc w:val="center"/>
            </w:pPr>
            <w:r>
              <w:t>1581,02</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567"/>
            </w:pPr>
            <w:r>
              <w:lastRenderedPageBreak/>
              <w:t>из них субсидии</w:t>
            </w:r>
          </w:p>
        </w:tc>
        <w:tc>
          <w:tcPr>
            <w:tcW w:w="1304" w:type="dxa"/>
            <w:tcBorders>
              <w:top w:val="nil"/>
              <w:left w:val="nil"/>
              <w:bottom w:val="nil"/>
              <w:right w:val="nil"/>
            </w:tcBorders>
          </w:tcPr>
          <w:p w:rsidR="006B7F62" w:rsidRDefault="006B7F62">
            <w:pPr>
              <w:pStyle w:val="ConsPlusNormal"/>
              <w:jc w:val="center"/>
            </w:pPr>
            <w:r>
              <w:t>6886,84</w:t>
            </w:r>
          </w:p>
        </w:tc>
        <w:tc>
          <w:tcPr>
            <w:tcW w:w="1077" w:type="dxa"/>
            <w:tcBorders>
              <w:top w:val="nil"/>
              <w:left w:val="nil"/>
              <w:bottom w:val="nil"/>
              <w:right w:val="nil"/>
            </w:tcBorders>
          </w:tcPr>
          <w:p w:rsidR="006B7F62" w:rsidRDefault="006B7F62">
            <w:pPr>
              <w:pStyle w:val="ConsPlusNormal"/>
              <w:jc w:val="center"/>
            </w:pPr>
            <w:r>
              <w:t>1101,68</w:t>
            </w:r>
          </w:p>
        </w:tc>
        <w:tc>
          <w:tcPr>
            <w:tcW w:w="1134" w:type="dxa"/>
            <w:tcBorders>
              <w:top w:val="nil"/>
              <w:left w:val="nil"/>
              <w:bottom w:val="nil"/>
              <w:right w:val="nil"/>
            </w:tcBorders>
          </w:tcPr>
          <w:p w:rsidR="006B7F62" w:rsidRDefault="006B7F62">
            <w:pPr>
              <w:pStyle w:val="ConsPlusNormal"/>
              <w:jc w:val="center"/>
            </w:pPr>
            <w:r>
              <w:t>2126,68</w:t>
            </w:r>
          </w:p>
        </w:tc>
        <w:tc>
          <w:tcPr>
            <w:tcW w:w="1077" w:type="dxa"/>
            <w:tcBorders>
              <w:top w:val="nil"/>
              <w:left w:val="nil"/>
              <w:bottom w:val="nil"/>
              <w:right w:val="nil"/>
            </w:tcBorders>
          </w:tcPr>
          <w:p w:rsidR="006B7F62" w:rsidRDefault="006B7F62">
            <w:pPr>
              <w:pStyle w:val="ConsPlusNormal"/>
              <w:jc w:val="center"/>
            </w:pPr>
            <w:r>
              <w:t>1979,56</w:t>
            </w:r>
          </w:p>
        </w:tc>
        <w:tc>
          <w:tcPr>
            <w:tcW w:w="1020" w:type="dxa"/>
            <w:tcBorders>
              <w:top w:val="nil"/>
              <w:left w:val="nil"/>
              <w:bottom w:val="nil"/>
              <w:right w:val="nil"/>
            </w:tcBorders>
          </w:tcPr>
          <w:p w:rsidR="006B7F62" w:rsidRDefault="006B7F62">
            <w:pPr>
              <w:pStyle w:val="ConsPlusNormal"/>
              <w:jc w:val="center"/>
            </w:pPr>
            <w:r>
              <w:t>1003,84</w:t>
            </w:r>
          </w:p>
        </w:tc>
        <w:tc>
          <w:tcPr>
            <w:tcW w:w="1134" w:type="dxa"/>
            <w:tcBorders>
              <w:top w:val="nil"/>
              <w:left w:val="nil"/>
              <w:bottom w:val="nil"/>
              <w:right w:val="nil"/>
            </w:tcBorders>
          </w:tcPr>
          <w:p w:rsidR="006B7F62" w:rsidRDefault="006B7F62">
            <w:pPr>
              <w:pStyle w:val="ConsPlusNormal"/>
              <w:jc w:val="center"/>
            </w:pPr>
            <w:r>
              <w:t>675,08</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мероприятие по достижению во всех субъектах Российской Федерации стратегических ориентиров национальной образовательной инициативы "Наша новая школа" - всего</w:t>
            </w:r>
          </w:p>
        </w:tc>
        <w:tc>
          <w:tcPr>
            <w:tcW w:w="1304" w:type="dxa"/>
            <w:tcBorders>
              <w:top w:val="nil"/>
              <w:left w:val="nil"/>
              <w:bottom w:val="nil"/>
              <w:right w:val="nil"/>
            </w:tcBorders>
          </w:tcPr>
          <w:p w:rsidR="006B7F62" w:rsidRDefault="006B7F62">
            <w:pPr>
              <w:pStyle w:val="ConsPlusNormal"/>
              <w:jc w:val="center"/>
            </w:pPr>
            <w:r>
              <w:t>6568,28</w:t>
            </w:r>
          </w:p>
        </w:tc>
        <w:tc>
          <w:tcPr>
            <w:tcW w:w="1077" w:type="dxa"/>
            <w:tcBorders>
              <w:top w:val="nil"/>
              <w:left w:val="nil"/>
              <w:bottom w:val="nil"/>
              <w:right w:val="nil"/>
            </w:tcBorders>
          </w:tcPr>
          <w:p w:rsidR="006B7F62" w:rsidRDefault="006B7F62">
            <w:pPr>
              <w:pStyle w:val="ConsPlusNormal"/>
              <w:jc w:val="center"/>
            </w:pPr>
            <w:r>
              <w:t>1010,9</w:t>
            </w:r>
          </w:p>
        </w:tc>
        <w:tc>
          <w:tcPr>
            <w:tcW w:w="1134" w:type="dxa"/>
            <w:tcBorders>
              <w:top w:val="nil"/>
              <w:left w:val="nil"/>
              <w:bottom w:val="nil"/>
              <w:right w:val="nil"/>
            </w:tcBorders>
          </w:tcPr>
          <w:p w:rsidR="006B7F62" w:rsidRDefault="006B7F62">
            <w:pPr>
              <w:pStyle w:val="ConsPlusNormal"/>
              <w:jc w:val="center"/>
            </w:pPr>
            <w:r>
              <w:t>1910</w:t>
            </w:r>
          </w:p>
        </w:tc>
        <w:tc>
          <w:tcPr>
            <w:tcW w:w="1077" w:type="dxa"/>
            <w:tcBorders>
              <w:top w:val="nil"/>
              <w:left w:val="nil"/>
              <w:bottom w:val="nil"/>
              <w:right w:val="nil"/>
            </w:tcBorders>
          </w:tcPr>
          <w:p w:rsidR="006B7F62" w:rsidRDefault="006B7F62">
            <w:pPr>
              <w:pStyle w:val="ConsPlusNormal"/>
              <w:jc w:val="center"/>
            </w:pPr>
            <w:r>
              <w:t>1934,77</w:t>
            </w:r>
          </w:p>
        </w:tc>
        <w:tc>
          <w:tcPr>
            <w:tcW w:w="1020" w:type="dxa"/>
            <w:tcBorders>
              <w:top w:val="nil"/>
              <w:left w:val="nil"/>
              <w:bottom w:val="nil"/>
              <w:right w:val="nil"/>
            </w:tcBorders>
          </w:tcPr>
          <w:p w:rsidR="006B7F62" w:rsidRDefault="006B7F62">
            <w:pPr>
              <w:pStyle w:val="ConsPlusNormal"/>
              <w:jc w:val="center"/>
            </w:pPr>
            <w:r>
              <w:t>975,99</w:t>
            </w:r>
          </w:p>
        </w:tc>
        <w:tc>
          <w:tcPr>
            <w:tcW w:w="1134" w:type="dxa"/>
            <w:tcBorders>
              <w:top w:val="nil"/>
              <w:left w:val="nil"/>
              <w:bottom w:val="nil"/>
              <w:right w:val="nil"/>
            </w:tcBorders>
          </w:tcPr>
          <w:p w:rsidR="006B7F62" w:rsidRDefault="006B7F62">
            <w:pPr>
              <w:pStyle w:val="ConsPlusNormal"/>
              <w:jc w:val="center"/>
            </w:pPr>
            <w:r>
              <w:t>736,62</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136,95</w:t>
            </w:r>
          </w:p>
        </w:tc>
        <w:tc>
          <w:tcPr>
            <w:tcW w:w="1077" w:type="dxa"/>
            <w:tcBorders>
              <w:top w:val="nil"/>
              <w:left w:val="nil"/>
              <w:bottom w:val="nil"/>
              <w:right w:val="nil"/>
            </w:tcBorders>
          </w:tcPr>
          <w:p w:rsidR="006B7F62" w:rsidRDefault="006B7F62">
            <w:pPr>
              <w:pStyle w:val="ConsPlusNormal"/>
              <w:jc w:val="center"/>
            </w:pPr>
            <w:r>
              <w:t>41</w:t>
            </w:r>
          </w:p>
        </w:tc>
        <w:tc>
          <w:tcPr>
            <w:tcW w:w="1134" w:type="dxa"/>
            <w:tcBorders>
              <w:top w:val="nil"/>
              <w:left w:val="nil"/>
              <w:bottom w:val="nil"/>
              <w:right w:val="nil"/>
            </w:tcBorders>
          </w:tcPr>
          <w:p w:rsidR="006B7F62" w:rsidRDefault="006B7F62">
            <w:pPr>
              <w:pStyle w:val="ConsPlusNormal"/>
              <w:jc w:val="center"/>
            </w:pPr>
            <w:r>
              <w:t>24</w:t>
            </w:r>
          </w:p>
        </w:tc>
        <w:tc>
          <w:tcPr>
            <w:tcW w:w="1077" w:type="dxa"/>
            <w:tcBorders>
              <w:top w:val="nil"/>
              <w:left w:val="nil"/>
              <w:bottom w:val="nil"/>
              <w:right w:val="nil"/>
            </w:tcBorders>
          </w:tcPr>
          <w:p w:rsidR="006B7F62" w:rsidRDefault="006B7F62">
            <w:pPr>
              <w:pStyle w:val="ConsPlusNormal"/>
              <w:jc w:val="center"/>
            </w:pPr>
            <w:r>
              <w:t>31,49</w:t>
            </w:r>
          </w:p>
        </w:tc>
        <w:tc>
          <w:tcPr>
            <w:tcW w:w="1020" w:type="dxa"/>
            <w:tcBorders>
              <w:top w:val="nil"/>
              <w:left w:val="nil"/>
              <w:bottom w:val="nil"/>
              <w:right w:val="nil"/>
            </w:tcBorders>
          </w:tcPr>
          <w:p w:rsidR="006B7F62" w:rsidRDefault="006B7F62">
            <w:pPr>
              <w:pStyle w:val="ConsPlusNormal"/>
              <w:jc w:val="center"/>
            </w:pPr>
            <w:r>
              <w:t>20,8</w:t>
            </w:r>
          </w:p>
        </w:tc>
        <w:tc>
          <w:tcPr>
            <w:tcW w:w="1134" w:type="dxa"/>
            <w:tcBorders>
              <w:top w:val="nil"/>
              <w:left w:val="nil"/>
              <w:bottom w:val="nil"/>
              <w:right w:val="nil"/>
            </w:tcBorders>
          </w:tcPr>
          <w:p w:rsidR="006B7F62" w:rsidRDefault="006B7F62">
            <w:pPr>
              <w:pStyle w:val="ConsPlusNormal"/>
              <w:jc w:val="center"/>
            </w:pPr>
            <w:r>
              <w:t>19,66</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6431,33</w:t>
            </w:r>
          </w:p>
        </w:tc>
        <w:tc>
          <w:tcPr>
            <w:tcW w:w="1077" w:type="dxa"/>
            <w:tcBorders>
              <w:top w:val="nil"/>
              <w:left w:val="nil"/>
              <w:bottom w:val="nil"/>
              <w:right w:val="nil"/>
            </w:tcBorders>
          </w:tcPr>
          <w:p w:rsidR="006B7F62" w:rsidRDefault="006B7F62">
            <w:pPr>
              <w:pStyle w:val="ConsPlusNormal"/>
              <w:jc w:val="center"/>
            </w:pPr>
            <w:r>
              <w:t>969,9</w:t>
            </w:r>
          </w:p>
        </w:tc>
        <w:tc>
          <w:tcPr>
            <w:tcW w:w="1134" w:type="dxa"/>
            <w:tcBorders>
              <w:top w:val="nil"/>
              <w:left w:val="nil"/>
              <w:bottom w:val="nil"/>
              <w:right w:val="nil"/>
            </w:tcBorders>
          </w:tcPr>
          <w:p w:rsidR="006B7F62" w:rsidRDefault="006B7F62">
            <w:pPr>
              <w:pStyle w:val="ConsPlusNormal"/>
              <w:jc w:val="center"/>
            </w:pPr>
            <w:r>
              <w:t>1886</w:t>
            </w:r>
          </w:p>
        </w:tc>
        <w:tc>
          <w:tcPr>
            <w:tcW w:w="1077" w:type="dxa"/>
            <w:tcBorders>
              <w:top w:val="nil"/>
              <w:left w:val="nil"/>
              <w:bottom w:val="nil"/>
              <w:right w:val="nil"/>
            </w:tcBorders>
          </w:tcPr>
          <w:p w:rsidR="006B7F62" w:rsidRDefault="006B7F62">
            <w:pPr>
              <w:pStyle w:val="ConsPlusNormal"/>
              <w:jc w:val="center"/>
            </w:pPr>
            <w:r>
              <w:t>1903,28</w:t>
            </w:r>
          </w:p>
        </w:tc>
        <w:tc>
          <w:tcPr>
            <w:tcW w:w="1020" w:type="dxa"/>
            <w:tcBorders>
              <w:top w:val="nil"/>
              <w:left w:val="nil"/>
              <w:bottom w:val="nil"/>
              <w:right w:val="nil"/>
            </w:tcBorders>
          </w:tcPr>
          <w:p w:rsidR="006B7F62" w:rsidRDefault="006B7F62">
            <w:pPr>
              <w:pStyle w:val="ConsPlusNormal"/>
              <w:jc w:val="center"/>
            </w:pPr>
            <w:r>
              <w:t>955,19</w:t>
            </w:r>
          </w:p>
        </w:tc>
        <w:tc>
          <w:tcPr>
            <w:tcW w:w="1134" w:type="dxa"/>
            <w:tcBorders>
              <w:top w:val="nil"/>
              <w:left w:val="nil"/>
              <w:bottom w:val="nil"/>
              <w:right w:val="nil"/>
            </w:tcBorders>
          </w:tcPr>
          <w:p w:rsidR="006B7F62" w:rsidRDefault="006B7F62">
            <w:pPr>
              <w:pStyle w:val="ConsPlusNormal"/>
              <w:jc w:val="center"/>
            </w:pPr>
            <w:r>
              <w:t>716,96</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567"/>
            </w:pPr>
            <w:r>
              <w:t>из них субсидии</w:t>
            </w:r>
          </w:p>
        </w:tc>
        <w:tc>
          <w:tcPr>
            <w:tcW w:w="1304" w:type="dxa"/>
            <w:tcBorders>
              <w:top w:val="nil"/>
              <w:left w:val="nil"/>
              <w:bottom w:val="nil"/>
              <w:right w:val="nil"/>
            </w:tcBorders>
          </w:tcPr>
          <w:p w:rsidR="006B7F62" w:rsidRDefault="006B7F62">
            <w:pPr>
              <w:pStyle w:val="ConsPlusNormal"/>
              <w:jc w:val="center"/>
            </w:pPr>
            <w:r>
              <w:t>5748,37</w:t>
            </w:r>
          </w:p>
        </w:tc>
        <w:tc>
          <w:tcPr>
            <w:tcW w:w="1077" w:type="dxa"/>
            <w:tcBorders>
              <w:top w:val="nil"/>
              <w:left w:val="nil"/>
              <w:bottom w:val="nil"/>
              <w:right w:val="nil"/>
            </w:tcBorders>
          </w:tcPr>
          <w:p w:rsidR="006B7F62" w:rsidRDefault="006B7F62">
            <w:pPr>
              <w:pStyle w:val="ConsPlusNormal"/>
              <w:jc w:val="center"/>
            </w:pPr>
            <w:r>
              <w:t>924,68</w:t>
            </w:r>
          </w:p>
        </w:tc>
        <w:tc>
          <w:tcPr>
            <w:tcW w:w="1134" w:type="dxa"/>
            <w:tcBorders>
              <w:top w:val="nil"/>
              <w:left w:val="nil"/>
              <w:bottom w:val="nil"/>
              <w:right w:val="nil"/>
            </w:tcBorders>
          </w:tcPr>
          <w:p w:rsidR="006B7F62" w:rsidRDefault="006B7F62">
            <w:pPr>
              <w:pStyle w:val="ConsPlusNormal"/>
              <w:jc w:val="center"/>
            </w:pPr>
            <w:r>
              <w:t>1853,68</w:t>
            </w:r>
          </w:p>
        </w:tc>
        <w:tc>
          <w:tcPr>
            <w:tcW w:w="1077" w:type="dxa"/>
            <w:tcBorders>
              <w:top w:val="nil"/>
              <w:left w:val="nil"/>
              <w:bottom w:val="nil"/>
              <w:right w:val="nil"/>
            </w:tcBorders>
          </w:tcPr>
          <w:p w:rsidR="006B7F62" w:rsidRDefault="006B7F62">
            <w:pPr>
              <w:pStyle w:val="ConsPlusNormal"/>
              <w:jc w:val="center"/>
            </w:pPr>
            <w:r>
              <w:t>1846,56</w:t>
            </w:r>
          </w:p>
        </w:tc>
        <w:tc>
          <w:tcPr>
            <w:tcW w:w="1020" w:type="dxa"/>
            <w:tcBorders>
              <w:top w:val="nil"/>
              <w:left w:val="nil"/>
              <w:bottom w:val="nil"/>
              <w:right w:val="nil"/>
            </w:tcBorders>
          </w:tcPr>
          <w:p w:rsidR="006B7F62" w:rsidRDefault="006B7F62">
            <w:pPr>
              <w:pStyle w:val="ConsPlusNormal"/>
              <w:jc w:val="center"/>
            </w:pPr>
            <w:r>
              <w:t>664,69</w:t>
            </w:r>
          </w:p>
        </w:tc>
        <w:tc>
          <w:tcPr>
            <w:tcW w:w="1134" w:type="dxa"/>
            <w:tcBorders>
              <w:top w:val="nil"/>
              <w:left w:val="nil"/>
              <w:bottom w:val="nil"/>
              <w:right w:val="nil"/>
            </w:tcBorders>
          </w:tcPr>
          <w:p w:rsidR="006B7F62" w:rsidRDefault="006B7F62">
            <w:pPr>
              <w:pStyle w:val="ConsPlusNormal"/>
              <w:jc w:val="center"/>
            </w:pPr>
            <w:r>
              <w:t>458,76</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мероприятие по распространению на всей территории Российской Федерации современных моделей успешной социализации детей - всего</w:t>
            </w:r>
          </w:p>
        </w:tc>
        <w:tc>
          <w:tcPr>
            <w:tcW w:w="1304" w:type="dxa"/>
            <w:tcBorders>
              <w:top w:val="nil"/>
              <w:left w:val="nil"/>
              <w:bottom w:val="nil"/>
              <w:right w:val="nil"/>
            </w:tcBorders>
          </w:tcPr>
          <w:p w:rsidR="006B7F62" w:rsidRDefault="006B7F62">
            <w:pPr>
              <w:pStyle w:val="ConsPlusNormal"/>
              <w:jc w:val="center"/>
            </w:pPr>
            <w:r>
              <w:t>5412,81</w:t>
            </w:r>
          </w:p>
        </w:tc>
        <w:tc>
          <w:tcPr>
            <w:tcW w:w="1077" w:type="dxa"/>
            <w:tcBorders>
              <w:top w:val="nil"/>
              <w:left w:val="nil"/>
              <w:bottom w:val="nil"/>
              <w:right w:val="nil"/>
            </w:tcBorders>
          </w:tcPr>
          <w:p w:rsidR="006B7F62" w:rsidRDefault="006B7F62">
            <w:pPr>
              <w:pStyle w:val="ConsPlusNormal"/>
              <w:jc w:val="center"/>
            </w:pPr>
            <w:r>
              <w:t>1471,8</w:t>
            </w:r>
          </w:p>
        </w:tc>
        <w:tc>
          <w:tcPr>
            <w:tcW w:w="1134" w:type="dxa"/>
            <w:tcBorders>
              <w:top w:val="nil"/>
              <w:left w:val="nil"/>
              <w:bottom w:val="nil"/>
              <w:right w:val="nil"/>
            </w:tcBorders>
          </w:tcPr>
          <w:p w:rsidR="006B7F62" w:rsidRDefault="006B7F62">
            <w:pPr>
              <w:pStyle w:val="ConsPlusNormal"/>
              <w:jc w:val="center"/>
            </w:pPr>
            <w:r>
              <w:t>1016,1</w:t>
            </w:r>
          </w:p>
        </w:tc>
        <w:tc>
          <w:tcPr>
            <w:tcW w:w="1077" w:type="dxa"/>
            <w:tcBorders>
              <w:top w:val="nil"/>
              <w:left w:val="nil"/>
              <w:bottom w:val="nil"/>
              <w:right w:val="nil"/>
            </w:tcBorders>
          </w:tcPr>
          <w:p w:rsidR="006B7F62" w:rsidRDefault="006B7F62">
            <w:pPr>
              <w:pStyle w:val="ConsPlusNormal"/>
              <w:jc w:val="center"/>
            </w:pPr>
            <w:r>
              <w:t>1011,93</w:t>
            </w:r>
          </w:p>
        </w:tc>
        <w:tc>
          <w:tcPr>
            <w:tcW w:w="1020" w:type="dxa"/>
            <w:tcBorders>
              <w:top w:val="nil"/>
              <w:left w:val="nil"/>
              <w:bottom w:val="nil"/>
              <w:right w:val="nil"/>
            </w:tcBorders>
          </w:tcPr>
          <w:p w:rsidR="006B7F62" w:rsidRDefault="006B7F62">
            <w:pPr>
              <w:pStyle w:val="ConsPlusNormal"/>
              <w:jc w:val="center"/>
            </w:pPr>
            <w:r>
              <w:t>1023,23</w:t>
            </w:r>
          </w:p>
        </w:tc>
        <w:tc>
          <w:tcPr>
            <w:tcW w:w="1134" w:type="dxa"/>
            <w:tcBorders>
              <w:top w:val="nil"/>
              <w:left w:val="nil"/>
              <w:bottom w:val="nil"/>
              <w:right w:val="nil"/>
            </w:tcBorders>
          </w:tcPr>
          <w:p w:rsidR="006B7F62" w:rsidRDefault="006B7F62">
            <w:pPr>
              <w:pStyle w:val="ConsPlusNormal"/>
              <w:jc w:val="center"/>
            </w:pPr>
            <w:r>
              <w:t>889,75</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171,19</w:t>
            </w:r>
          </w:p>
        </w:tc>
        <w:tc>
          <w:tcPr>
            <w:tcW w:w="1077" w:type="dxa"/>
            <w:tcBorders>
              <w:top w:val="nil"/>
              <w:left w:val="nil"/>
              <w:bottom w:val="nil"/>
              <w:right w:val="nil"/>
            </w:tcBorders>
          </w:tcPr>
          <w:p w:rsidR="006B7F62" w:rsidRDefault="006B7F62">
            <w:pPr>
              <w:pStyle w:val="ConsPlusNormal"/>
              <w:jc w:val="center"/>
            </w:pPr>
            <w:r>
              <w:t>75,3</w:t>
            </w:r>
          </w:p>
        </w:tc>
        <w:tc>
          <w:tcPr>
            <w:tcW w:w="1134" w:type="dxa"/>
            <w:tcBorders>
              <w:top w:val="nil"/>
              <w:left w:val="nil"/>
              <w:bottom w:val="nil"/>
              <w:right w:val="nil"/>
            </w:tcBorders>
          </w:tcPr>
          <w:p w:rsidR="006B7F62" w:rsidRDefault="006B7F62">
            <w:pPr>
              <w:pStyle w:val="ConsPlusNormal"/>
              <w:jc w:val="center"/>
            </w:pPr>
            <w:r>
              <w:t>30</w:t>
            </w:r>
          </w:p>
        </w:tc>
        <w:tc>
          <w:tcPr>
            <w:tcW w:w="1077" w:type="dxa"/>
            <w:tcBorders>
              <w:top w:val="nil"/>
              <w:left w:val="nil"/>
              <w:bottom w:val="nil"/>
              <w:right w:val="nil"/>
            </w:tcBorders>
          </w:tcPr>
          <w:p w:rsidR="006B7F62" w:rsidRDefault="006B7F62">
            <w:pPr>
              <w:pStyle w:val="ConsPlusNormal"/>
              <w:jc w:val="center"/>
            </w:pPr>
            <w:r>
              <w:t>9,75</w:t>
            </w:r>
          </w:p>
        </w:tc>
        <w:tc>
          <w:tcPr>
            <w:tcW w:w="1020" w:type="dxa"/>
            <w:tcBorders>
              <w:top w:val="nil"/>
              <w:left w:val="nil"/>
              <w:bottom w:val="nil"/>
              <w:right w:val="nil"/>
            </w:tcBorders>
          </w:tcPr>
          <w:p w:rsidR="006B7F62" w:rsidRDefault="006B7F62">
            <w:pPr>
              <w:pStyle w:val="ConsPlusNormal"/>
              <w:jc w:val="center"/>
            </w:pPr>
            <w:r>
              <w:t>30,45</w:t>
            </w:r>
          </w:p>
        </w:tc>
        <w:tc>
          <w:tcPr>
            <w:tcW w:w="1134" w:type="dxa"/>
            <w:tcBorders>
              <w:top w:val="nil"/>
              <w:left w:val="nil"/>
              <w:bottom w:val="nil"/>
              <w:right w:val="nil"/>
            </w:tcBorders>
          </w:tcPr>
          <w:p w:rsidR="006B7F62" w:rsidRDefault="006B7F62">
            <w:pPr>
              <w:pStyle w:val="ConsPlusNormal"/>
              <w:jc w:val="center"/>
            </w:pPr>
            <w:r>
              <w:t>25,69</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5241,62</w:t>
            </w:r>
          </w:p>
        </w:tc>
        <w:tc>
          <w:tcPr>
            <w:tcW w:w="1077" w:type="dxa"/>
            <w:tcBorders>
              <w:top w:val="nil"/>
              <w:left w:val="nil"/>
              <w:bottom w:val="nil"/>
              <w:right w:val="nil"/>
            </w:tcBorders>
          </w:tcPr>
          <w:p w:rsidR="006B7F62" w:rsidRDefault="006B7F62">
            <w:pPr>
              <w:pStyle w:val="ConsPlusNormal"/>
              <w:jc w:val="center"/>
            </w:pPr>
            <w:r>
              <w:t>1396,5</w:t>
            </w:r>
          </w:p>
        </w:tc>
        <w:tc>
          <w:tcPr>
            <w:tcW w:w="1134" w:type="dxa"/>
            <w:tcBorders>
              <w:top w:val="nil"/>
              <w:left w:val="nil"/>
              <w:bottom w:val="nil"/>
              <w:right w:val="nil"/>
            </w:tcBorders>
          </w:tcPr>
          <w:p w:rsidR="006B7F62" w:rsidRDefault="006B7F62">
            <w:pPr>
              <w:pStyle w:val="ConsPlusNormal"/>
              <w:jc w:val="center"/>
            </w:pPr>
            <w:r>
              <w:t>986,1</w:t>
            </w:r>
          </w:p>
        </w:tc>
        <w:tc>
          <w:tcPr>
            <w:tcW w:w="1077" w:type="dxa"/>
            <w:tcBorders>
              <w:top w:val="nil"/>
              <w:left w:val="nil"/>
              <w:bottom w:val="nil"/>
              <w:right w:val="nil"/>
            </w:tcBorders>
          </w:tcPr>
          <w:p w:rsidR="006B7F62" w:rsidRDefault="006B7F62">
            <w:pPr>
              <w:pStyle w:val="ConsPlusNormal"/>
              <w:jc w:val="center"/>
            </w:pPr>
            <w:r>
              <w:t>1002,18</w:t>
            </w:r>
          </w:p>
        </w:tc>
        <w:tc>
          <w:tcPr>
            <w:tcW w:w="1020" w:type="dxa"/>
            <w:tcBorders>
              <w:top w:val="nil"/>
              <w:left w:val="nil"/>
              <w:bottom w:val="nil"/>
              <w:right w:val="nil"/>
            </w:tcBorders>
          </w:tcPr>
          <w:p w:rsidR="006B7F62" w:rsidRDefault="006B7F62">
            <w:pPr>
              <w:pStyle w:val="ConsPlusNormal"/>
              <w:jc w:val="center"/>
            </w:pPr>
            <w:r>
              <w:t>992,78</w:t>
            </w:r>
          </w:p>
        </w:tc>
        <w:tc>
          <w:tcPr>
            <w:tcW w:w="1134" w:type="dxa"/>
            <w:tcBorders>
              <w:top w:val="nil"/>
              <w:left w:val="nil"/>
              <w:bottom w:val="nil"/>
              <w:right w:val="nil"/>
            </w:tcBorders>
          </w:tcPr>
          <w:p w:rsidR="006B7F62" w:rsidRDefault="006B7F62">
            <w:pPr>
              <w:pStyle w:val="ConsPlusNormal"/>
              <w:jc w:val="center"/>
            </w:pPr>
            <w:r>
              <w:t>864,06</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567"/>
            </w:pPr>
            <w:r>
              <w:t>из них субсидии</w:t>
            </w:r>
          </w:p>
        </w:tc>
        <w:tc>
          <w:tcPr>
            <w:tcW w:w="1304" w:type="dxa"/>
            <w:tcBorders>
              <w:top w:val="nil"/>
              <w:left w:val="nil"/>
              <w:bottom w:val="nil"/>
              <w:right w:val="nil"/>
            </w:tcBorders>
          </w:tcPr>
          <w:p w:rsidR="006B7F62" w:rsidRDefault="006B7F62">
            <w:pPr>
              <w:pStyle w:val="ConsPlusNormal"/>
              <w:jc w:val="center"/>
            </w:pPr>
            <w:r>
              <w:t>1138,47</w:t>
            </w:r>
          </w:p>
        </w:tc>
        <w:tc>
          <w:tcPr>
            <w:tcW w:w="1077" w:type="dxa"/>
            <w:tcBorders>
              <w:top w:val="nil"/>
              <w:left w:val="nil"/>
              <w:bottom w:val="nil"/>
              <w:right w:val="nil"/>
            </w:tcBorders>
          </w:tcPr>
          <w:p w:rsidR="006B7F62" w:rsidRDefault="006B7F62">
            <w:pPr>
              <w:pStyle w:val="ConsPlusNormal"/>
              <w:jc w:val="center"/>
            </w:pPr>
            <w:r>
              <w:t>177</w:t>
            </w:r>
          </w:p>
        </w:tc>
        <w:tc>
          <w:tcPr>
            <w:tcW w:w="1134" w:type="dxa"/>
            <w:tcBorders>
              <w:top w:val="nil"/>
              <w:left w:val="nil"/>
              <w:bottom w:val="nil"/>
              <w:right w:val="nil"/>
            </w:tcBorders>
          </w:tcPr>
          <w:p w:rsidR="006B7F62" w:rsidRDefault="006B7F62">
            <w:pPr>
              <w:pStyle w:val="ConsPlusNormal"/>
              <w:jc w:val="center"/>
            </w:pPr>
            <w:r>
              <w:t>273</w:t>
            </w:r>
          </w:p>
        </w:tc>
        <w:tc>
          <w:tcPr>
            <w:tcW w:w="1077" w:type="dxa"/>
            <w:tcBorders>
              <w:top w:val="nil"/>
              <w:left w:val="nil"/>
              <w:bottom w:val="nil"/>
              <w:right w:val="nil"/>
            </w:tcBorders>
          </w:tcPr>
          <w:p w:rsidR="006B7F62" w:rsidRDefault="006B7F62">
            <w:pPr>
              <w:pStyle w:val="ConsPlusNormal"/>
              <w:jc w:val="center"/>
            </w:pPr>
            <w:r>
              <w:t>133</w:t>
            </w:r>
          </w:p>
        </w:tc>
        <w:tc>
          <w:tcPr>
            <w:tcW w:w="1020" w:type="dxa"/>
            <w:tcBorders>
              <w:top w:val="nil"/>
              <w:left w:val="nil"/>
              <w:bottom w:val="nil"/>
              <w:right w:val="nil"/>
            </w:tcBorders>
          </w:tcPr>
          <w:p w:rsidR="006B7F62" w:rsidRDefault="006B7F62">
            <w:pPr>
              <w:pStyle w:val="ConsPlusNormal"/>
              <w:jc w:val="center"/>
            </w:pPr>
            <w:r>
              <w:t>339,15</w:t>
            </w:r>
          </w:p>
        </w:tc>
        <w:tc>
          <w:tcPr>
            <w:tcW w:w="1134" w:type="dxa"/>
            <w:tcBorders>
              <w:top w:val="nil"/>
              <w:left w:val="nil"/>
              <w:bottom w:val="nil"/>
              <w:right w:val="nil"/>
            </w:tcBorders>
          </w:tcPr>
          <w:p w:rsidR="006B7F62" w:rsidRDefault="006B7F62">
            <w:pPr>
              <w:pStyle w:val="ConsPlusNormal"/>
              <w:jc w:val="center"/>
            </w:pPr>
            <w:r>
              <w:t>216,32</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Задача "Приведение содержания и структуры профессионального образования в соответствие с потребностями рынка труда - всего</w:t>
            </w:r>
          </w:p>
        </w:tc>
        <w:tc>
          <w:tcPr>
            <w:tcW w:w="1304" w:type="dxa"/>
            <w:tcBorders>
              <w:top w:val="nil"/>
              <w:left w:val="nil"/>
              <w:bottom w:val="nil"/>
              <w:right w:val="nil"/>
            </w:tcBorders>
          </w:tcPr>
          <w:p w:rsidR="006B7F62" w:rsidRDefault="006B7F62">
            <w:pPr>
              <w:pStyle w:val="ConsPlusNormal"/>
              <w:jc w:val="center"/>
            </w:pPr>
            <w:r>
              <w:t>46661,11</w:t>
            </w:r>
          </w:p>
        </w:tc>
        <w:tc>
          <w:tcPr>
            <w:tcW w:w="1077" w:type="dxa"/>
            <w:tcBorders>
              <w:top w:val="nil"/>
              <w:left w:val="nil"/>
              <w:bottom w:val="nil"/>
              <w:right w:val="nil"/>
            </w:tcBorders>
          </w:tcPr>
          <w:p w:rsidR="006B7F62" w:rsidRDefault="006B7F62">
            <w:pPr>
              <w:pStyle w:val="ConsPlusNormal"/>
              <w:jc w:val="center"/>
            </w:pPr>
            <w:r>
              <w:t>9339,1</w:t>
            </w:r>
          </w:p>
        </w:tc>
        <w:tc>
          <w:tcPr>
            <w:tcW w:w="1134" w:type="dxa"/>
            <w:tcBorders>
              <w:top w:val="nil"/>
              <w:left w:val="nil"/>
              <w:bottom w:val="nil"/>
              <w:right w:val="nil"/>
            </w:tcBorders>
          </w:tcPr>
          <w:p w:rsidR="006B7F62" w:rsidRDefault="006B7F62">
            <w:pPr>
              <w:pStyle w:val="ConsPlusNormal"/>
              <w:jc w:val="center"/>
            </w:pPr>
            <w:r>
              <w:t>7885,19</w:t>
            </w:r>
          </w:p>
        </w:tc>
        <w:tc>
          <w:tcPr>
            <w:tcW w:w="1077" w:type="dxa"/>
            <w:tcBorders>
              <w:top w:val="nil"/>
              <w:left w:val="nil"/>
              <w:bottom w:val="nil"/>
              <w:right w:val="nil"/>
            </w:tcBorders>
          </w:tcPr>
          <w:p w:rsidR="006B7F62" w:rsidRDefault="006B7F62">
            <w:pPr>
              <w:pStyle w:val="ConsPlusNormal"/>
              <w:jc w:val="center"/>
            </w:pPr>
            <w:r>
              <w:t>10946,22</w:t>
            </w:r>
          </w:p>
        </w:tc>
        <w:tc>
          <w:tcPr>
            <w:tcW w:w="1020" w:type="dxa"/>
            <w:tcBorders>
              <w:top w:val="nil"/>
              <w:left w:val="nil"/>
              <w:bottom w:val="nil"/>
              <w:right w:val="nil"/>
            </w:tcBorders>
          </w:tcPr>
          <w:p w:rsidR="006B7F62" w:rsidRDefault="006B7F62">
            <w:pPr>
              <w:pStyle w:val="ConsPlusNormal"/>
              <w:jc w:val="center"/>
            </w:pPr>
            <w:r>
              <w:t>10364,12</w:t>
            </w:r>
          </w:p>
        </w:tc>
        <w:tc>
          <w:tcPr>
            <w:tcW w:w="1134" w:type="dxa"/>
            <w:tcBorders>
              <w:top w:val="nil"/>
              <w:left w:val="nil"/>
              <w:bottom w:val="nil"/>
              <w:right w:val="nil"/>
            </w:tcBorders>
          </w:tcPr>
          <w:p w:rsidR="006B7F62" w:rsidRDefault="006B7F62">
            <w:pPr>
              <w:pStyle w:val="ConsPlusNormal"/>
              <w:jc w:val="center"/>
            </w:pPr>
            <w:r>
              <w:t>8126,48</w:t>
            </w:r>
          </w:p>
        </w:tc>
      </w:tr>
      <w:tr w:rsidR="006B7F62">
        <w:tblPrEx>
          <w:tblBorders>
            <w:insideH w:val="none" w:sz="0" w:space="0" w:color="auto"/>
            <w:insideV w:val="none" w:sz="0" w:space="0" w:color="auto"/>
          </w:tblBorders>
        </w:tblPrEx>
        <w:tc>
          <w:tcPr>
            <w:tcW w:w="10544" w:type="dxa"/>
            <w:gridSpan w:val="7"/>
            <w:tcBorders>
              <w:top w:val="nil"/>
              <w:left w:val="nil"/>
              <w:bottom w:val="nil"/>
              <w:right w:val="nil"/>
            </w:tcBorders>
          </w:tcPr>
          <w:p w:rsidR="006B7F62" w:rsidRDefault="006B7F62">
            <w:pPr>
              <w:pStyle w:val="ConsPlusNormal"/>
              <w:jc w:val="both"/>
            </w:pPr>
            <w:r>
              <w:t xml:space="preserve">(в ред. </w:t>
            </w:r>
            <w:hyperlink r:id="rId258"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lastRenderedPageBreak/>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капитальные вложения</w:t>
            </w:r>
          </w:p>
        </w:tc>
        <w:tc>
          <w:tcPr>
            <w:tcW w:w="1304" w:type="dxa"/>
            <w:tcBorders>
              <w:top w:val="nil"/>
              <w:left w:val="nil"/>
              <w:bottom w:val="nil"/>
              <w:right w:val="nil"/>
            </w:tcBorders>
          </w:tcPr>
          <w:p w:rsidR="006B7F62" w:rsidRDefault="006B7F62">
            <w:pPr>
              <w:pStyle w:val="ConsPlusNormal"/>
              <w:jc w:val="center"/>
            </w:pPr>
            <w:r>
              <w:t>37464,52</w:t>
            </w:r>
          </w:p>
        </w:tc>
        <w:tc>
          <w:tcPr>
            <w:tcW w:w="1077" w:type="dxa"/>
            <w:tcBorders>
              <w:top w:val="nil"/>
              <w:left w:val="nil"/>
              <w:bottom w:val="nil"/>
              <w:right w:val="nil"/>
            </w:tcBorders>
          </w:tcPr>
          <w:p w:rsidR="006B7F62" w:rsidRDefault="006B7F62">
            <w:pPr>
              <w:pStyle w:val="ConsPlusNormal"/>
              <w:jc w:val="center"/>
            </w:pPr>
            <w:r>
              <w:t>7261,6</w:t>
            </w:r>
          </w:p>
        </w:tc>
        <w:tc>
          <w:tcPr>
            <w:tcW w:w="1134" w:type="dxa"/>
            <w:tcBorders>
              <w:top w:val="nil"/>
              <w:left w:val="nil"/>
              <w:bottom w:val="nil"/>
              <w:right w:val="nil"/>
            </w:tcBorders>
          </w:tcPr>
          <w:p w:rsidR="006B7F62" w:rsidRDefault="006B7F62">
            <w:pPr>
              <w:pStyle w:val="ConsPlusNormal"/>
              <w:jc w:val="center"/>
            </w:pPr>
            <w:r>
              <w:t>5756,5</w:t>
            </w:r>
          </w:p>
        </w:tc>
        <w:tc>
          <w:tcPr>
            <w:tcW w:w="1077" w:type="dxa"/>
            <w:tcBorders>
              <w:top w:val="nil"/>
              <w:left w:val="nil"/>
              <w:bottom w:val="nil"/>
              <w:right w:val="nil"/>
            </w:tcBorders>
          </w:tcPr>
          <w:p w:rsidR="006B7F62" w:rsidRDefault="006B7F62">
            <w:pPr>
              <w:pStyle w:val="ConsPlusNormal"/>
              <w:jc w:val="center"/>
            </w:pPr>
            <w:r>
              <w:t>9410,09</w:t>
            </w:r>
          </w:p>
        </w:tc>
        <w:tc>
          <w:tcPr>
            <w:tcW w:w="1020" w:type="dxa"/>
            <w:tcBorders>
              <w:top w:val="nil"/>
              <w:left w:val="nil"/>
              <w:bottom w:val="nil"/>
              <w:right w:val="nil"/>
            </w:tcBorders>
          </w:tcPr>
          <w:p w:rsidR="006B7F62" w:rsidRDefault="006B7F62">
            <w:pPr>
              <w:pStyle w:val="ConsPlusNormal"/>
              <w:jc w:val="center"/>
            </w:pPr>
            <w:r>
              <w:t>8564,4</w:t>
            </w:r>
          </w:p>
        </w:tc>
        <w:tc>
          <w:tcPr>
            <w:tcW w:w="1134" w:type="dxa"/>
            <w:tcBorders>
              <w:top w:val="nil"/>
              <w:left w:val="nil"/>
              <w:bottom w:val="nil"/>
              <w:right w:val="nil"/>
            </w:tcBorders>
          </w:tcPr>
          <w:p w:rsidR="006B7F62" w:rsidRDefault="006B7F62">
            <w:pPr>
              <w:pStyle w:val="ConsPlusNormal"/>
              <w:jc w:val="center"/>
            </w:pPr>
            <w:r>
              <w:t>6471,93</w:t>
            </w:r>
          </w:p>
        </w:tc>
      </w:tr>
      <w:tr w:rsidR="006B7F62">
        <w:tblPrEx>
          <w:tblBorders>
            <w:insideH w:val="none" w:sz="0" w:space="0" w:color="auto"/>
            <w:insideV w:val="none" w:sz="0" w:space="0" w:color="auto"/>
          </w:tblBorders>
        </w:tblPrEx>
        <w:tc>
          <w:tcPr>
            <w:tcW w:w="10544" w:type="dxa"/>
            <w:gridSpan w:val="7"/>
            <w:tcBorders>
              <w:top w:val="nil"/>
              <w:left w:val="nil"/>
              <w:bottom w:val="nil"/>
              <w:right w:val="nil"/>
            </w:tcBorders>
          </w:tcPr>
          <w:p w:rsidR="006B7F62" w:rsidRDefault="006B7F62">
            <w:pPr>
              <w:pStyle w:val="ConsPlusNormal"/>
              <w:jc w:val="both"/>
            </w:pPr>
            <w:r>
              <w:t xml:space="preserve">(в ред. </w:t>
            </w:r>
            <w:hyperlink r:id="rId259"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229,78</w:t>
            </w:r>
          </w:p>
        </w:tc>
        <w:tc>
          <w:tcPr>
            <w:tcW w:w="1077" w:type="dxa"/>
            <w:tcBorders>
              <w:top w:val="nil"/>
              <w:left w:val="nil"/>
              <w:bottom w:val="nil"/>
              <w:right w:val="nil"/>
            </w:tcBorders>
          </w:tcPr>
          <w:p w:rsidR="006B7F62" w:rsidRDefault="006B7F62">
            <w:pPr>
              <w:pStyle w:val="ConsPlusNormal"/>
              <w:jc w:val="center"/>
            </w:pPr>
            <w:r>
              <w:t>41</w:t>
            </w:r>
          </w:p>
        </w:tc>
        <w:tc>
          <w:tcPr>
            <w:tcW w:w="1134" w:type="dxa"/>
            <w:tcBorders>
              <w:top w:val="nil"/>
              <w:left w:val="nil"/>
              <w:bottom w:val="nil"/>
              <w:right w:val="nil"/>
            </w:tcBorders>
          </w:tcPr>
          <w:p w:rsidR="006B7F62" w:rsidRDefault="006B7F62">
            <w:pPr>
              <w:pStyle w:val="ConsPlusNormal"/>
              <w:jc w:val="center"/>
            </w:pPr>
            <w:r>
              <w:t>42,15</w:t>
            </w:r>
          </w:p>
        </w:tc>
        <w:tc>
          <w:tcPr>
            <w:tcW w:w="1077" w:type="dxa"/>
            <w:tcBorders>
              <w:top w:val="nil"/>
              <w:left w:val="nil"/>
              <w:bottom w:val="nil"/>
              <w:right w:val="nil"/>
            </w:tcBorders>
          </w:tcPr>
          <w:p w:rsidR="006B7F62" w:rsidRDefault="006B7F62">
            <w:pPr>
              <w:pStyle w:val="ConsPlusNormal"/>
              <w:jc w:val="center"/>
            </w:pPr>
            <w:r>
              <w:t>47,45</w:t>
            </w:r>
          </w:p>
        </w:tc>
        <w:tc>
          <w:tcPr>
            <w:tcW w:w="1020" w:type="dxa"/>
            <w:tcBorders>
              <w:top w:val="nil"/>
              <w:left w:val="nil"/>
              <w:bottom w:val="nil"/>
              <w:right w:val="nil"/>
            </w:tcBorders>
          </w:tcPr>
          <w:p w:rsidR="006B7F62" w:rsidRDefault="006B7F62">
            <w:pPr>
              <w:pStyle w:val="ConsPlusNormal"/>
              <w:jc w:val="center"/>
            </w:pPr>
            <w:r>
              <w:t>51,2</w:t>
            </w:r>
          </w:p>
        </w:tc>
        <w:tc>
          <w:tcPr>
            <w:tcW w:w="1134" w:type="dxa"/>
            <w:tcBorders>
              <w:top w:val="nil"/>
              <w:left w:val="nil"/>
              <w:bottom w:val="nil"/>
              <w:right w:val="nil"/>
            </w:tcBorders>
          </w:tcPr>
          <w:p w:rsidR="006B7F62" w:rsidRDefault="006B7F62">
            <w:pPr>
              <w:pStyle w:val="ConsPlusNormal"/>
              <w:jc w:val="center"/>
            </w:pPr>
            <w:r>
              <w:t>47,98</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8966,81</w:t>
            </w:r>
          </w:p>
        </w:tc>
        <w:tc>
          <w:tcPr>
            <w:tcW w:w="1077" w:type="dxa"/>
            <w:tcBorders>
              <w:top w:val="nil"/>
              <w:left w:val="nil"/>
              <w:bottom w:val="nil"/>
              <w:right w:val="nil"/>
            </w:tcBorders>
          </w:tcPr>
          <w:p w:rsidR="006B7F62" w:rsidRDefault="006B7F62">
            <w:pPr>
              <w:pStyle w:val="ConsPlusNormal"/>
              <w:jc w:val="center"/>
            </w:pPr>
            <w:r>
              <w:t>2036,5</w:t>
            </w:r>
          </w:p>
        </w:tc>
        <w:tc>
          <w:tcPr>
            <w:tcW w:w="1134" w:type="dxa"/>
            <w:tcBorders>
              <w:top w:val="nil"/>
              <w:left w:val="nil"/>
              <w:bottom w:val="nil"/>
              <w:right w:val="nil"/>
            </w:tcBorders>
          </w:tcPr>
          <w:p w:rsidR="006B7F62" w:rsidRDefault="006B7F62">
            <w:pPr>
              <w:pStyle w:val="ConsPlusNormal"/>
              <w:jc w:val="center"/>
            </w:pPr>
            <w:r>
              <w:t>2086,54</w:t>
            </w:r>
          </w:p>
        </w:tc>
        <w:tc>
          <w:tcPr>
            <w:tcW w:w="1077" w:type="dxa"/>
            <w:tcBorders>
              <w:top w:val="nil"/>
              <w:left w:val="nil"/>
              <w:bottom w:val="nil"/>
              <w:right w:val="nil"/>
            </w:tcBorders>
          </w:tcPr>
          <w:p w:rsidR="006B7F62" w:rsidRDefault="006B7F62">
            <w:pPr>
              <w:pStyle w:val="ConsPlusNormal"/>
              <w:jc w:val="center"/>
            </w:pPr>
            <w:r>
              <w:t>1488,68</w:t>
            </w:r>
          </w:p>
        </w:tc>
        <w:tc>
          <w:tcPr>
            <w:tcW w:w="1020" w:type="dxa"/>
            <w:tcBorders>
              <w:top w:val="nil"/>
              <w:left w:val="nil"/>
              <w:bottom w:val="nil"/>
              <w:right w:val="nil"/>
            </w:tcBorders>
          </w:tcPr>
          <w:p w:rsidR="006B7F62" w:rsidRDefault="006B7F62">
            <w:pPr>
              <w:pStyle w:val="ConsPlusNormal"/>
              <w:jc w:val="center"/>
            </w:pPr>
            <w:r>
              <w:t>1748,52</w:t>
            </w:r>
          </w:p>
        </w:tc>
        <w:tc>
          <w:tcPr>
            <w:tcW w:w="1134" w:type="dxa"/>
            <w:tcBorders>
              <w:top w:val="nil"/>
              <w:left w:val="nil"/>
              <w:bottom w:val="nil"/>
              <w:right w:val="nil"/>
            </w:tcBorders>
          </w:tcPr>
          <w:p w:rsidR="006B7F62" w:rsidRDefault="006B7F62">
            <w:pPr>
              <w:pStyle w:val="ConsPlusNormal"/>
              <w:jc w:val="center"/>
            </w:pPr>
            <w:r>
              <w:t>1606,57</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567"/>
            </w:pPr>
            <w:r>
              <w:t>из них субсидии</w:t>
            </w:r>
          </w:p>
        </w:tc>
        <w:tc>
          <w:tcPr>
            <w:tcW w:w="1304" w:type="dxa"/>
            <w:tcBorders>
              <w:top w:val="nil"/>
              <w:left w:val="nil"/>
              <w:bottom w:val="nil"/>
              <w:right w:val="nil"/>
            </w:tcBorders>
          </w:tcPr>
          <w:p w:rsidR="006B7F62" w:rsidRDefault="006B7F62">
            <w:pPr>
              <w:pStyle w:val="ConsPlusNormal"/>
              <w:jc w:val="center"/>
            </w:pPr>
            <w:r>
              <w:t>4567,1</w:t>
            </w:r>
          </w:p>
        </w:tc>
        <w:tc>
          <w:tcPr>
            <w:tcW w:w="1077" w:type="dxa"/>
            <w:tcBorders>
              <w:top w:val="nil"/>
              <w:left w:val="nil"/>
              <w:bottom w:val="nil"/>
              <w:right w:val="nil"/>
            </w:tcBorders>
          </w:tcPr>
          <w:p w:rsidR="006B7F62" w:rsidRDefault="006B7F62">
            <w:pPr>
              <w:pStyle w:val="ConsPlusNormal"/>
              <w:jc w:val="center"/>
            </w:pPr>
            <w:r>
              <w:t>796,42</w:t>
            </w:r>
          </w:p>
        </w:tc>
        <w:tc>
          <w:tcPr>
            <w:tcW w:w="1134" w:type="dxa"/>
            <w:tcBorders>
              <w:top w:val="nil"/>
              <w:left w:val="nil"/>
              <w:bottom w:val="nil"/>
              <w:right w:val="nil"/>
            </w:tcBorders>
          </w:tcPr>
          <w:p w:rsidR="006B7F62" w:rsidRDefault="006B7F62">
            <w:pPr>
              <w:pStyle w:val="ConsPlusNormal"/>
              <w:jc w:val="center"/>
            </w:pPr>
            <w:r>
              <w:t>1076,36</w:t>
            </w:r>
          </w:p>
        </w:tc>
        <w:tc>
          <w:tcPr>
            <w:tcW w:w="1077" w:type="dxa"/>
            <w:tcBorders>
              <w:top w:val="nil"/>
              <w:left w:val="nil"/>
              <w:bottom w:val="nil"/>
              <w:right w:val="nil"/>
            </w:tcBorders>
          </w:tcPr>
          <w:p w:rsidR="006B7F62" w:rsidRDefault="006B7F62">
            <w:pPr>
              <w:pStyle w:val="ConsPlusNormal"/>
              <w:jc w:val="center"/>
            </w:pPr>
            <w:r>
              <w:t>518,65</w:t>
            </w:r>
          </w:p>
        </w:tc>
        <w:tc>
          <w:tcPr>
            <w:tcW w:w="1020" w:type="dxa"/>
            <w:tcBorders>
              <w:top w:val="nil"/>
              <w:left w:val="nil"/>
              <w:bottom w:val="nil"/>
              <w:right w:val="nil"/>
            </w:tcBorders>
          </w:tcPr>
          <w:p w:rsidR="006B7F62" w:rsidRDefault="006B7F62">
            <w:pPr>
              <w:pStyle w:val="ConsPlusNormal"/>
              <w:jc w:val="center"/>
            </w:pPr>
            <w:r>
              <w:t>1087,85</w:t>
            </w:r>
          </w:p>
        </w:tc>
        <w:tc>
          <w:tcPr>
            <w:tcW w:w="1134" w:type="dxa"/>
            <w:tcBorders>
              <w:top w:val="nil"/>
              <w:left w:val="nil"/>
              <w:bottom w:val="nil"/>
              <w:right w:val="nil"/>
            </w:tcBorders>
          </w:tcPr>
          <w:p w:rsidR="006B7F62" w:rsidRDefault="006B7F62">
            <w:pPr>
              <w:pStyle w:val="ConsPlusNormal"/>
              <w:jc w:val="center"/>
            </w:pPr>
            <w:r>
              <w:t>1087,82</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мероприятие по разработке и внедрению программ модернизации систем профессионального образования субъектов Российской Федерации - капитальные вложения</w:t>
            </w:r>
          </w:p>
        </w:tc>
        <w:tc>
          <w:tcPr>
            <w:tcW w:w="1304" w:type="dxa"/>
            <w:tcBorders>
              <w:top w:val="nil"/>
              <w:left w:val="nil"/>
              <w:bottom w:val="nil"/>
              <w:right w:val="nil"/>
            </w:tcBorders>
          </w:tcPr>
          <w:p w:rsidR="006B7F62" w:rsidRDefault="006B7F62">
            <w:pPr>
              <w:pStyle w:val="ConsPlusNormal"/>
              <w:jc w:val="center"/>
            </w:pPr>
            <w:r>
              <w:t>5468,04</w:t>
            </w:r>
          </w:p>
        </w:tc>
        <w:tc>
          <w:tcPr>
            <w:tcW w:w="1077" w:type="dxa"/>
            <w:tcBorders>
              <w:top w:val="nil"/>
              <w:left w:val="nil"/>
              <w:bottom w:val="nil"/>
              <w:right w:val="nil"/>
            </w:tcBorders>
          </w:tcPr>
          <w:p w:rsidR="006B7F62" w:rsidRDefault="006B7F62">
            <w:pPr>
              <w:pStyle w:val="ConsPlusNormal"/>
              <w:jc w:val="center"/>
            </w:pPr>
            <w:r>
              <w:t>990,62</w:t>
            </w:r>
          </w:p>
        </w:tc>
        <w:tc>
          <w:tcPr>
            <w:tcW w:w="1134" w:type="dxa"/>
            <w:tcBorders>
              <w:top w:val="nil"/>
              <w:left w:val="nil"/>
              <w:bottom w:val="nil"/>
              <w:right w:val="nil"/>
            </w:tcBorders>
          </w:tcPr>
          <w:p w:rsidR="006B7F62" w:rsidRDefault="006B7F62">
            <w:pPr>
              <w:pStyle w:val="ConsPlusNormal"/>
              <w:jc w:val="center"/>
            </w:pPr>
            <w:r>
              <w:t>1275,06</w:t>
            </w:r>
          </w:p>
        </w:tc>
        <w:tc>
          <w:tcPr>
            <w:tcW w:w="1077" w:type="dxa"/>
            <w:tcBorders>
              <w:top w:val="nil"/>
              <w:left w:val="nil"/>
              <w:bottom w:val="nil"/>
              <w:right w:val="nil"/>
            </w:tcBorders>
          </w:tcPr>
          <w:p w:rsidR="006B7F62" w:rsidRDefault="006B7F62">
            <w:pPr>
              <w:pStyle w:val="ConsPlusNormal"/>
              <w:jc w:val="center"/>
            </w:pPr>
            <w:r>
              <w:t>720,95</w:t>
            </w:r>
          </w:p>
        </w:tc>
        <w:tc>
          <w:tcPr>
            <w:tcW w:w="1020" w:type="dxa"/>
            <w:tcBorders>
              <w:top w:val="nil"/>
              <w:left w:val="nil"/>
              <w:bottom w:val="nil"/>
              <w:right w:val="nil"/>
            </w:tcBorders>
          </w:tcPr>
          <w:p w:rsidR="006B7F62" w:rsidRDefault="006B7F62">
            <w:pPr>
              <w:pStyle w:val="ConsPlusNormal"/>
              <w:jc w:val="center"/>
            </w:pPr>
            <w:r>
              <w:t>1253,55</w:t>
            </w:r>
          </w:p>
        </w:tc>
        <w:tc>
          <w:tcPr>
            <w:tcW w:w="1134" w:type="dxa"/>
            <w:tcBorders>
              <w:top w:val="nil"/>
              <w:left w:val="nil"/>
              <w:bottom w:val="nil"/>
              <w:right w:val="nil"/>
            </w:tcBorders>
          </w:tcPr>
          <w:p w:rsidR="006B7F62" w:rsidRDefault="006B7F62">
            <w:pPr>
              <w:pStyle w:val="ConsPlusNormal"/>
              <w:jc w:val="center"/>
            </w:pPr>
            <w:r>
              <w:t>1227,86</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136,83</w:t>
            </w:r>
          </w:p>
        </w:tc>
        <w:tc>
          <w:tcPr>
            <w:tcW w:w="1077" w:type="dxa"/>
            <w:tcBorders>
              <w:top w:val="nil"/>
              <w:left w:val="nil"/>
              <w:bottom w:val="nil"/>
              <w:right w:val="nil"/>
            </w:tcBorders>
          </w:tcPr>
          <w:p w:rsidR="006B7F62" w:rsidRDefault="006B7F62">
            <w:pPr>
              <w:pStyle w:val="ConsPlusNormal"/>
              <w:jc w:val="center"/>
            </w:pPr>
            <w:r>
              <w:t>21</w:t>
            </w:r>
          </w:p>
        </w:tc>
        <w:tc>
          <w:tcPr>
            <w:tcW w:w="1134" w:type="dxa"/>
            <w:tcBorders>
              <w:top w:val="nil"/>
              <w:left w:val="nil"/>
              <w:bottom w:val="nil"/>
              <w:right w:val="nil"/>
            </w:tcBorders>
          </w:tcPr>
          <w:p w:rsidR="006B7F62" w:rsidRDefault="006B7F62">
            <w:pPr>
              <w:pStyle w:val="ConsPlusNormal"/>
              <w:jc w:val="center"/>
            </w:pPr>
            <w:r>
              <w:t>22</w:t>
            </w:r>
          </w:p>
        </w:tc>
        <w:tc>
          <w:tcPr>
            <w:tcW w:w="1077" w:type="dxa"/>
            <w:tcBorders>
              <w:top w:val="nil"/>
              <w:left w:val="nil"/>
              <w:bottom w:val="nil"/>
              <w:right w:val="nil"/>
            </w:tcBorders>
          </w:tcPr>
          <w:p w:rsidR="006B7F62" w:rsidRDefault="006B7F62">
            <w:pPr>
              <w:pStyle w:val="ConsPlusNormal"/>
              <w:jc w:val="center"/>
            </w:pPr>
            <w:r>
              <w:t>25,6</w:t>
            </w:r>
          </w:p>
        </w:tc>
        <w:tc>
          <w:tcPr>
            <w:tcW w:w="1020" w:type="dxa"/>
            <w:tcBorders>
              <w:top w:val="nil"/>
              <w:left w:val="nil"/>
              <w:bottom w:val="nil"/>
              <w:right w:val="nil"/>
            </w:tcBorders>
          </w:tcPr>
          <w:p w:rsidR="006B7F62" w:rsidRDefault="006B7F62">
            <w:pPr>
              <w:pStyle w:val="ConsPlusNormal"/>
              <w:jc w:val="center"/>
            </w:pPr>
            <w:r>
              <w:t>35,7</w:t>
            </w:r>
          </w:p>
        </w:tc>
        <w:tc>
          <w:tcPr>
            <w:tcW w:w="1134" w:type="dxa"/>
            <w:tcBorders>
              <w:top w:val="nil"/>
              <w:left w:val="nil"/>
              <w:bottom w:val="nil"/>
              <w:right w:val="nil"/>
            </w:tcBorders>
          </w:tcPr>
          <w:p w:rsidR="006B7F62" w:rsidRDefault="006B7F62">
            <w:pPr>
              <w:pStyle w:val="ConsPlusNormal"/>
              <w:jc w:val="center"/>
            </w:pPr>
            <w:r>
              <w:t>32,53</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5331,21</w:t>
            </w:r>
          </w:p>
        </w:tc>
        <w:tc>
          <w:tcPr>
            <w:tcW w:w="1077" w:type="dxa"/>
            <w:tcBorders>
              <w:top w:val="nil"/>
              <w:left w:val="nil"/>
              <w:bottom w:val="nil"/>
              <w:right w:val="nil"/>
            </w:tcBorders>
          </w:tcPr>
          <w:p w:rsidR="006B7F62" w:rsidRDefault="006B7F62">
            <w:pPr>
              <w:pStyle w:val="ConsPlusNormal"/>
              <w:jc w:val="center"/>
            </w:pPr>
            <w:r>
              <w:t>969,62</w:t>
            </w:r>
          </w:p>
        </w:tc>
        <w:tc>
          <w:tcPr>
            <w:tcW w:w="1134" w:type="dxa"/>
            <w:tcBorders>
              <w:top w:val="nil"/>
              <w:left w:val="nil"/>
              <w:bottom w:val="nil"/>
              <w:right w:val="nil"/>
            </w:tcBorders>
          </w:tcPr>
          <w:p w:rsidR="006B7F62" w:rsidRDefault="006B7F62">
            <w:pPr>
              <w:pStyle w:val="ConsPlusNormal"/>
              <w:jc w:val="center"/>
            </w:pPr>
            <w:r>
              <w:t>1253,06</w:t>
            </w:r>
          </w:p>
        </w:tc>
        <w:tc>
          <w:tcPr>
            <w:tcW w:w="1077" w:type="dxa"/>
            <w:tcBorders>
              <w:top w:val="nil"/>
              <w:left w:val="nil"/>
              <w:bottom w:val="nil"/>
              <w:right w:val="nil"/>
            </w:tcBorders>
          </w:tcPr>
          <w:p w:rsidR="006B7F62" w:rsidRDefault="006B7F62">
            <w:pPr>
              <w:pStyle w:val="ConsPlusNormal"/>
              <w:jc w:val="center"/>
            </w:pPr>
            <w:r>
              <w:t>695,35</w:t>
            </w:r>
          </w:p>
        </w:tc>
        <w:tc>
          <w:tcPr>
            <w:tcW w:w="1020" w:type="dxa"/>
            <w:tcBorders>
              <w:top w:val="nil"/>
              <w:left w:val="nil"/>
              <w:bottom w:val="nil"/>
              <w:right w:val="nil"/>
            </w:tcBorders>
          </w:tcPr>
          <w:p w:rsidR="006B7F62" w:rsidRDefault="006B7F62">
            <w:pPr>
              <w:pStyle w:val="ConsPlusNormal"/>
              <w:jc w:val="center"/>
            </w:pPr>
            <w:r>
              <w:t>1217,85</w:t>
            </w:r>
          </w:p>
        </w:tc>
        <w:tc>
          <w:tcPr>
            <w:tcW w:w="1134" w:type="dxa"/>
            <w:tcBorders>
              <w:top w:val="nil"/>
              <w:left w:val="nil"/>
              <w:bottom w:val="nil"/>
              <w:right w:val="nil"/>
            </w:tcBorders>
          </w:tcPr>
          <w:p w:rsidR="006B7F62" w:rsidRDefault="006B7F62">
            <w:pPr>
              <w:pStyle w:val="ConsPlusNormal"/>
              <w:jc w:val="center"/>
            </w:pPr>
            <w:r>
              <w:t>1195,33</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567"/>
            </w:pPr>
            <w:r>
              <w:t>из них субсидии</w:t>
            </w:r>
          </w:p>
        </w:tc>
        <w:tc>
          <w:tcPr>
            <w:tcW w:w="1304" w:type="dxa"/>
            <w:tcBorders>
              <w:top w:val="nil"/>
              <w:left w:val="nil"/>
              <w:bottom w:val="nil"/>
              <w:right w:val="nil"/>
            </w:tcBorders>
          </w:tcPr>
          <w:p w:rsidR="006B7F62" w:rsidRDefault="006B7F62">
            <w:pPr>
              <w:pStyle w:val="ConsPlusNormal"/>
              <w:jc w:val="center"/>
            </w:pPr>
            <w:r>
              <w:t>4567,1</w:t>
            </w:r>
          </w:p>
        </w:tc>
        <w:tc>
          <w:tcPr>
            <w:tcW w:w="1077" w:type="dxa"/>
            <w:tcBorders>
              <w:top w:val="nil"/>
              <w:left w:val="nil"/>
              <w:bottom w:val="nil"/>
              <w:right w:val="nil"/>
            </w:tcBorders>
          </w:tcPr>
          <w:p w:rsidR="006B7F62" w:rsidRDefault="006B7F62">
            <w:pPr>
              <w:pStyle w:val="ConsPlusNormal"/>
              <w:jc w:val="center"/>
            </w:pPr>
            <w:r>
              <w:t>796,42</w:t>
            </w:r>
          </w:p>
        </w:tc>
        <w:tc>
          <w:tcPr>
            <w:tcW w:w="1134" w:type="dxa"/>
            <w:tcBorders>
              <w:top w:val="nil"/>
              <w:left w:val="nil"/>
              <w:bottom w:val="nil"/>
              <w:right w:val="nil"/>
            </w:tcBorders>
          </w:tcPr>
          <w:p w:rsidR="006B7F62" w:rsidRDefault="006B7F62">
            <w:pPr>
              <w:pStyle w:val="ConsPlusNormal"/>
              <w:jc w:val="center"/>
            </w:pPr>
            <w:r>
              <w:t>1076,36</w:t>
            </w:r>
          </w:p>
        </w:tc>
        <w:tc>
          <w:tcPr>
            <w:tcW w:w="1077" w:type="dxa"/>
            <w:tcBorders>
              <w:top w:val="nil"/>
              <w:left w:val="nil"/>
              <w:bottom w:val="nil"/>
              <w:right w:val="nil"/>
            </w:tcBorders>
          </w:tcPr>
          <w:p w:rsidR="006B7F62" w:rsidRDefault="006B7F62">
            <w:pPr>
              <w:pStyle w:val="ConsPlusNormal"/>
              <w:jc w:val="center"/>
            </w:pPr>
            <w:r>
              <w:t>518,65</w:t>
            </w:r>
          </w:p>
        </w:tc>
        <w:tc>
          <w:tcPr>
            <w:tcW w:w="1020" w:type="dxa"/>
            <w:tcBorders>
              <w:top w:val="nil"/>
              <w:left w:val="nil"/>
              <w:bottom w:val="nil"/>
              <w:right w:val="nil"/>
            </w:tcBorders>
          </w:tcPr>
          <w:p w:rsidR="006B7F62" w:rsidRDefault="006B7F62">
            <w:pPr>
              <w:pStyle w:val="ConsPlusNormal"/>
              <w:jc w:val="center"/>
            </w:pPr>
            <w:r>
              <w:t>1087,85</w:t>
            </w:r>
          </w:p>
        </w:tc>
        <w:tc>
          <w:tcPr>
            <w:tcW w:w="1134" w:type="dxa"/>
            <w:tcBorders>
              <w:top w:val="nil"/>
              <w:left w:val="nil"/>
              <w:bottom w:val="nil"/>
              <w:right w:val="nil"/>
            </w:tcBorders>
          </w:tcPr>
          <w:p w:rsidR="006B7F62" w:rsidRDefault="006B7F62">
            <w:pPr>
              <w:pStyle w:val="ConsPlusNormal"/>
              <w:jc w:val="center"/>
            </w:pPr>
            <w:r>
              <w:t>1087,82</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мероприятие по поддержке развития объединений образовательных учреждений профессионального образования (кластерного типа) на базе вузов - всего</w:t>
            </w:r>
          </w:p>
        </w:tc>
        <w:tc>
          <w:tcPr>
            <w:tcW w:w="1304" w:type="dxa"/>
            <w:tcBorders>
              <w:top w:val="nil"/>
              <w:left w:val="nil"/>
              <w:bottom w:val="nil"/>
              <w:right w:val="nil"/>
            </w:tcBorders>
          </w:tcPr>
          <w:p w:rsidR="006B7F62" w:rsidRDefault="006B7F62">
            <w:pPr>
              <w:pStyle w:val="ConsPlusNormal"/>
              <w:jc w:val="center"/>
            </w:pPr>
            <w:r>
              <w:t>2970,61</w:t>
            </w:r>
          </w:p>
        </w:tc>
        <w:tc>
          <w:tcPr>
            <w:tcW w:w="1077" w:type="dxa"/>
            <w:tcBorders>
              <w:top w:val="nil"/>
              <w:left w:val="nil"/>
              <w:bottom w:val="nil"/>
              <w:right w:val="nil"/>
            </w:tcBorders>
          </w:tcPr>
          <w:p w:rsidR="006B7F62" w:rsidRDefault="006B7F62">
            <w:pPr>
              <w:pStyle w:val="ConsPlusNormal"/>
              <w:jc w:val="center"/>
            </w:pPr>
            <w:r>
              <w:t>928,2</w:t>
            </w:r>
          </w:p>
        </w:tc>
        <w:tc>
          <w:tcPr>
            <w:tcW w:w="1134" w:type="dxa"/>
            <w:tcBorders>
              <w:top w:val="nil"/>
              <w:left w:val="nil"/>
              <w:bottom w:val="nil"/>
              <w:right w:val="nil"/>
            </w:tcBorders>
          </w:tcPr>
          <w:p w:rsidR="006B7F62" w:rsidRDefault="006B7F62">
            <w:pPr>
              <w:pStyle w:val="ConsPlusNormal"/>
              <w:jc w:val="center"/>
            </w:pPr>
            <w:r>
              <w:t>506,8</w:t>
            </w:r>
          </w:p>
        </w:tc>
        <w:tc>
          <w:tcPr>
            <w:tcW w:w="1077" w:type="dxa"/>
            <w:tcBorders>
              <w:top w:val="nil"/>
              <w:left w:val="nil"/>
              <w:bottom w:val="nil"/>
              <w:right w:val="nil"/>
            </w:tcBorders>
          </w:tcPr>
          <w:p w:rsidR="006B7F62" w:rsidRDefault="006B7F62">
            <w:pPr>
              <w:pStyle w:val="ConsPlusNormal"/>
              <w:jc w:val="center"/>
            </w:pPr>
            <w:r>
              <w:t>562,75</w:t>
            </w:r>
          </w:p>
        </w:tc>
        <w:tc>
          <w:tcPr>
            <w:tcW w:w="1020" w:type="dxa"/>
            <w:tcBorders>
              <w:top w:val="nil"/>
              <w:left w:val="nil"/>
              <w:bottom w:val="nil"/>
              <w:right w:val="nil"/>
            </w:tcBorders>
          </w:tcPr>
          <w:p w:rsidR="006B7F62" w:rsidRDefault="006B7F62">
            <w:pPr>
              <w:pStyle w:val="ConsPlusNormal"/>
              <w:jc w:val="center"/>
            </w:pPr>
            <w:r>
              <w:t>546,17</w:t>
            </w:r>
          </w:p>
        </w:tc>
        <w:tc>
          <w:tcPr>
            <w:tcW w:w="1134" w:type="dxa"/>
            <w:tcBorders>
              <w:top w:val="nil"/>
              <w:left w:val="nil"/>
              <w:bottom w:val="nil"/>
              <w:right w:val="nil"/>
            </w:tcBorders>
          </w:tcPr>
          <w:p w:rsidR="006B7F62" w:rsidRDefault="006B7F62">
            <w:pPr>
              <w:pStyle w:val="ConsPlusNormal"/>
              <w:jc w:val="center"/>
            </w:pPr>
            <w:r>
              <w:t>426,69</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92,95</w:t>
            </w:r>
          </w:p>
        </w:tc>
        <w:tc>
          <w:tcPr>
            <w:tcW w:w="1077" w:type="dxa"/>
            <w:tcBorders>
              <w:top w:val="nil"/>
              <w:left w:val="nil"/>
              <w:bottom w:val="nil"/>
              <w:right w:val="nil"/>
            </w:tcBorders>
          </w:tcPr>
          <w:p w:rsidR="006B7F62" w:rsidRDefault="006B7F62">
            <w:pPr>
              <w:pStyle w:val="ConsPlusNormal"/>
              <w:jc w:val="center"/>
            </w:pPr>
            <w:r>
              <w:t>20</w:t>
            </w:r>
          </w:p>
        </w:tc>
        <w:tc>
          <w:tcPr>
            <w:tcW w:w="1134" w:type="dxa"/>
            <w:tcBorders>
              <w:top w:val="nil"/>
              <w:left w:val="nil"/>
              <w:bottom w:val="nil"/>
              <w:right w:val="nil"/>
            </w:tcBorders>
          </w:tcPr>
          <w:p w:rsidR="006B7F62" w:rsidRDefault="006B7F62">
            <w:pPr>
              <w:pStyle w:val="ConsPlusNormal"/>
              <w:jc w:val="center"/>
            </w:pPr>
            <w:r>
              <w:t>20,15</w:t>
            </w:r>
          </w:p>
        </w:tc>
        <w:tc>
          <w:tcPr>
            <w:tcW w:w="1077" w:type="dxa"/>
            <w:tcBorders>
              <w:top w:val="nil"/>
              <w:left w:val="nil"/>
              <w:bottom w:val="nil"/>
              <w:right w:val="nil"/>
            </w:tcBorders>
          </w:tcPr>
          <w:p w:rsidR="006B7F62" w:rsidRDefault="006B7F62">
            <w:pPr>
              <w:pStyle w:val="ConsPlusNormal"/>
              <w:jc w:val="center"/>
            </w:pPr>
            <w:r>
              <w:t>21,85</w:t>
            </w:r>
          </w:p>
        </w:tc>
        <w:tc>
          <w:tcPr>
            <w:tcW w:w="1020" w:type="dxa"/>
            <w:tcBorders>
              <w:top w:val="nil"/>
              <w:left w:val="nil"/>
              <w:bottom w:val="nil"/>
              <w:right w:val="nil"/>
            </w:tcBorders>
          </w:tcPr>
          <w:p w:rsidR="006B7F62" w:rsidRDefault="006B7F62">
            <w:pPr>
              <w:pStyle w:val="ConsPlusNormal"/>
              <w:jc w:val="center"/>
            </w:pPr>
            <w:r>
              <w:t>15,5</w:t>
            </w:r>
          </w:p>
        </w:tc>
        <w:tc>
          <w:tcPr>
            <w:tcW w:w="1134" w:type="dxa"/>
            <w:tcBorders>
              <w:top w:val="nil"/>
              <w:left w:val="nil"/>
              <w:bottom w:val="nil"/>
              <w:right w:val="nil"/>
            </w:tcBorders>
          </w:tcPr>
          <w:p w:rsidR="006B7F62" w:rsidRDefault="006B7F62">
            <w:pPr>
              <w:pStyle w:val="ConsPlusNormal"/>
              <w:jc w:val="center"/>
            </w:pPr>
            <w:r>
              <w:t>15,45</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2877,66</w:t>
            </w:r>
          </w:p>
        </w:tc>
        <w:tc>
          <w:tcPr>
            <w:tcW w:w="1077" w:type="dxa"/>
            <w:tcBorders>
              <w:top w:val="nil"/>
              <w:left w:val="nil"/>
              <w:bottom w:val="nil"/>
              <w:right w:val="nil"/>
            </w:tcBorders>
          </w:tcPr>
          <w:p w:rsidR="006B7F62" w:rsidRDefault="006B7F62">
            <w:pPr>
              <w:pStyle w:val="ConsPlusNormal"/>
              <w:jc w:val="center"/>
            </w:pPr>
            <w:r>
              <w:t>908,2</w:t>
            </w:r>
          </w:p>
        </w:tc>
        <w:tc>
          <w:tcPr>
            <w:tcW w:w="1134" w:type="dxa"/>
            <w:tcBorders>
              <w:top w:val="nil"/>
              <w:left w:val="nil"/>
              <w:bottom w:val="nil"/>
              <w:right w:val="nil"/>
            </w:tcBorders>
          </w:tcPr>
          <w:p w:rsidR="006B7F62" w:rsidRDefault="006B7F62">
            <w:pPr>
              <w:pStyle w:val="ConsPlusNormal"/>
              <w:jc w:val="center"/>
            </w:pPr>
            <w:r>
              <w:t>486,65</w:t>
            </w:r>
          </w:p>
        </w:tc>
        <w:tc>
          <w:tcPr>
            <w:tcW w:w="1077" w:type="dxa"/>
            <w:tcBorders>
              <w:top w:val="nil"/>
              <w:left w:val="nil"/>
              <w:bottom w:val="nil"/>
              <w:right w:val="nil"/>
            </w:tcBorders>
          </w:tcPr>
          <w:p w:rsidR="006B7F62" w:rsidRDefault="006B7F62">
            <w:pPr>
              <w:pStyle w:val="ConsPlusNormal"/>
              <w:jc w:val="center"/>
            </w:pPr>
            <w:r>
              <w:t>540,9</w:t>
            </w:r>
          </w:p>
        </w:tc>
        <w:tc>
          <w:tcPr>
            <w:tcW w:w="1020" w:type="dxa"/>
            <w:tcBorders>
              <w:top w:val="nil"/>
              <w:left w:val="nil"/>
              <w:bottom w:val="nil"/>
              <w:right w:val="nil"/>
            </w:tcBorders>
          </w:tcPr>
          <w:p w:rsidR="006B7F62" w:rsidRDefault="006B7F62">
            <w:pPr>
              <w:pStyle w:val="ConsPlusNormal"/>
              <w:jc w:val="center"/>
            </w:pPr>
            <w:r>
              <w:t>530,67</w:t>
            </w:r>
          </w:p>
        </w:tc>
        <w:tc>
          <w:tcPr>
            <w:tcW w:w="1134" w:type="dxa"/>
            <w:tcBorders>
              <w:top w:val="nil"/>
              <w:left w:val="nil"/>
              <w:bottom w:val="nil"/>
              <w:right w:val="nil"/>
            </w:tcBorders>
          </w:tcPr>
          <w:p w:rsidR="006B7F62" w:rsidRDefault="006B7F62">
            <w:pPr>
              <w:pStyle w:val="ConsPlusNormal"/>
              <w:jc w:val="center"/>
            </w:pPr>
            <w:r>
              <w:t>411,24</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lastRenderedPageBreak/>
              <w:t>мероприятие по распространению во всех субъектах Российской Федерации современных проектов энергосбережения в образовательных учреждениях - прочие нужды</w:t>
            </w:r>
          </w:p>
        </w:tc>
        <w:tc>
          <w:tcPr>
            <w:tcW w:w="1304" w:type="dxa"/>
            <w:tcBorders>
              <w:top w:val="nil"/>
              <w:left w:val="nil"/>
              <w:bottom w:val="nil"/>
              <w:right w:val="nil"/>
            </w:tcBorders>
          </w:tcPr>
          <w:p w:rsidR="006B7F62" w:rsidRDefault="006B7F62">
            <w:pPr>
              <w:pStyle w:val="ConsPlusNormal"/>
              <w:jc w:val="center"/>
            </w:pPr>
            <w:r>
              <w:t>757,94</w:t>
            </w:r>
          </w:p>
        </w:tc>
        <w:tc>
          <w:tcPr>
            <w:tcW w:w="1077" w:type="dxa"/>
            <w:tcBorders>
              <w:top w:val="nil"/>
              <w:left w:val="nil"/>
              <w:bottom w:val="nil"/>
              <w:right w:val="nil"/>
            </w:tcBorders>
          </w:tcPr>
          <w:p w:rsidR="006B7F62" w:rsidRDefault="006B7F62">
            <w:pPr>
              <w:pStyle w:val="ConsPlusNormal"/>
              <w:jc w:val="center"/>
            </w:pPr>
            <w:r>
              <w:t>158,68</w:t>
            </w:r>
          </w:p>
        </w:tc>
        <w:tc>
          <w:tcPr>
            <w:tcW w:w="1134" w:type="dxa"/>
            <w:tcBorders>
              <w:top w:val="nil"/>
              <w:left w:val="nil"/>
              <w:bottom w:val="nil"/>
              <w:right w:val="nil"/>
            </w:tcBorders>
          </w:tcPr>
          <w:p w:rsidR="006B7F62" w:rsidRDefault="006B7F62">
            <w:pPr>
              <w:pStyle w:val="ConsPlusNormal"/>
              <w:jc w:val="center"/>
            </w:pPr>
            <w:r>
              <w:t>346,83</w:t>
            </w:r>
          </w:p>
        </w:tc>
        <w:tc>
          <w:tcPr>
            <w:tcW w:w="1077" w:type="dxa"/>
            <w:tcBorders>
              <w:top w:val="nil"/>
              <w:left w:val="nil"/>
              <w:bottom w:val="nil"/>
              <w:right w:val="nil"/>
            </w:tcBorders>
          </w:tcPr>
          <w:p w:rsidR="006B7F62" w:rsidRDefault="006B7F62">
            <w:pPr>
              <w:pStyle w:val="ConsPlusNormal"/>
              <w:jc w:val="center"/>
            </w:pPr>
            <w:r>
              <w:t>252,43</w:t>
            </w:r>
          </w:p>
        </w:tc>
        <w:tc>
          <w:tcPr>
            <w:tcW w:w="1020" w:type="dxa"/>
            <w:tcBorders>
              <w:top w:val="nil"/>
              <w:left w:val="nil"/>
              <w:bottom w:val="nil"/>
              <w:right w:val="nil"/>
            </w:tcBorders>
          </w:tcPr>
          <w:p w:rsidR="006B7F62" w:rsidRDefault="006B7F62">
            <w:pPr>
              <w:pStyle w:val="ConsPlusNormal"/>
              <w:jc w:val="center"/>
            </w:pPr>
            <w:r>
              <w:t>-</w:t>
            </w:r>
          </w:p>
        </w:tc>
        <w:tc>
          <w:tcPr>
            <w:tcW w:w="1134" w:type="dxa"/>
            <w:tcBorders>
              <w:top w:val="nil"/>
              <w:left w:val="nil"/>
              <w:bottom w:val="nil"/>
              <w:right w:val="nil"/>
            </w:tcBorders>
          </w:tcPr>
          <w:p w:rsidR="006B7F62" w:rsidRDefault="006B7F62">
            <w:pPr>
              <w:pStyle w:val="ConsPlusNormal"/>
              <w:jc w:val="center"/>
            </w:pPr>
            <w:r>
              <w:t>-</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мероприятие по улучшению материально-технической базы сферы профессионального образования - капитальные вложения</w:t>
            </w:r>
          </w:p>
        </w:tc>
        <w:tc>
          <w:tcPr>
            <w:tcW w:w="1304" w:type="dxa"/>
            <w:tcBorders>
              <w:top w:val="nil"/>
              <w:left w:val="nil"/>
              <w:bottom w:val="nil"/>
              <w:right w:val="nil"/>
            </w:tcBorders>
          </w:tcPr>
          <w:p w:rsidR="006B7F62" w:rsidRDefault="006B7F62">
            <w:pPr>
              <w:pStyle w:val="ConsPlusNormal"/>
              <w:jc w:val="center"/>
            </w:pPr>
            <w:r>
              <w:t>37464,52</w:t>
            </w:r>
          </w:p>
        </w:tc>
        <w:tc>
          <w:tcPr>
            <w:tcW w:w="1077" w:type="dxa"/>
            <w:tcBorders>
              <w:top w:val="nil"/>
              <w:left w:val="nil"/>
              <w:bottom w:val="nil"/>
              <w:right w:val="nil"/>
            </w:tcBorders>
          </w:tcPr>
          <w:p w:rsidR="006B7F62" w:rsidRDefault="006B7F62">
            <w:pPr>
              <w:pStyle w:val="ConsPlusNormal"/>
              <w:jc w:val="center"/>
            </w:pPr>
            <w:r>
              <w:t>7261,6</w:t>
            </w:r>
          </w:p>
        </w:tc>
        <w:tc>
          <w:tcPr>
            <w:tcW w:w="1134" w:type="dxa"/>
            <w:tcBorders>
              <w:top w:val="nil"/>
              <w:left w:val="nil"/>
              <w:bottom w:val="nil"/>
              <w:right w:val="nil"/>
            </w:tcBorders>
          </w:tcPr>
          <w:p w:rsidR="006B7F62" w:rsidRDefault="006B7F62">
            <w:pPr>
              <w:pStyle w:val="ConsPlusNormal"/>
              <w:jc w:val="center"/>
            </w:pPr>
            <w:r>
              <w:t>5756,5</w:t>
            </w:r>
          </w:p>
        </w:tc>
        <w:tc>
          <w:tcPr>
            <w:tcW w:w="1077" w:type="dxa"/>
            <w:tcBorders>
              <w:top w:val="nil"/>
              <w:left w:val="nil"/>
              <w:bottom w:val="nil"/>
              <w:right w:val="nil"/>
            </w:tcBorders>
          </w:tcPr>
          <w:p w:rsidR="006B7F62" w:rsidRDefault="006B7F62">
            <w:pPr>
              <w:pStyle w:val="ConsPlusNormal"/>
              <w:jc w:val="center"/>
            </w:pPr>
            <w:r>
              <w:t>9410,09</w:t>
            </w:r>
          </w:p>
        </w:tc>
        <w:tc>
          <w:tcPr>
            <w:tcW w:w="1020" w:type="dxa"/>
            <w:tcBorders>
              <w:top w:val="nil"/>
              <w:left w:val="nil"/>
              <w:bottom w:val="nil"/>
              <w:right w:val="nil"/>
            </w:tcBorders>
          </w:tcPr>
          <w:p w:rsidR="006B7F62" w:rsidRDefault="006B7F62">
            <w:pPr>
              <w:pStyle w:val="ConsPlusNormal"/>
              <w:jc w:val="center"/>
            </w:pPr>
            <w:r>
              <w:t>8564,4</w:t>
            </w:r>
          </w:p>
        </w:tc>
        <w:tc>
          <w:tcPr>
            <w:tcW w:w="1134" w:type="dxa"/>
            <w:tcBorders>
              <w:top w:val="nil"/>
              <w:left w:val="nil"/>
              <w:bottom w:val="nil"/>
              <w:right w:val="nil"/>
            </w:tcBorders>
          </w:tcPr>
          <w:p w:rsidR="006B7F62" w:rsidRDefault="006B7F62">
            <w:pPr>
              <w:pStyle w:val="ConsPlusNormal"/>
              <w:jc w:val="center"/>
            </w:pPr>
            <w:r>
              <w:t>6471,93</w:t>
            </w:r>
          </w:p>
        </w:tc>
      </w:tr>
      <w:tr w:rsidR="006B7F62">
        <w:tblPrEx>
          <w:tblBorders>
            <w:insideH w:val="none" w:sz="0" w:space="0" w:color="auto"/>
            <w:insideV w:val="none" w:sz="0" w:space="0" w:color="auto"/>
          </w:tblBorders>
        </w:tblPrEx>
        <w:tc>
          <w:tcPr>
            <w:tcW w:w="10544" w:type="dxa"/>
            <w:gridSpan w:val="7"/>
            <w:tcBorders>
              <w:top w:val="nil"/>
              <w:left w:val="nil"/>
              <w:bottom w:val="nil"/>
              <w:right w:val="nil"/>
            </w:tcBorders>
          </w:tcPr>
          <w:p w:rsidR="006B7F62" w:rsidRDefault="006B7F62">
            <w:pPr>
              <w:pStyle w:val="ConsPlusNormal"/>
              <w:jc w:val="both"/>
            </w:pPr>
            <w:r>
              <w:t xml:space="preserve">(в ред. </w:t>
            </w:r>
            <w:hyperlink r:id="rId260"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Задача "Развитие системы оценки качества образования и востребованности образовательных услуг" - всего</w:t>
            </w:r>
          </w:p>
        </w:tc>
        <w:tc>
          <w:tcPr>
            <w:tcW w:w="1304" w:type="dxa"/>
            <w:tcBorders>
              <w:top w:val="nil"/>
              <w:left w:val="nil"/>
              <w:bottom w:val="nil"/>
              <w:right w:val="nil"/>
            </w:tcBorders>
          </w:tcPr>
          <w:p w:rsidR="006B7F62" w:rsidRDefault="006B7F62">
            <w:pPr>
              <w:pStyle w:val="ConsPlusNormal"/>
              <w:jc w:val="center"/>
            </w:pPr>
            <w:r>
              <w:t>8054,26</w:t>
            </w:r>
          </w:p>
        </w:tc>
        <w:tc>
          <w:tcPr>
            <w:tcW w:w="1077" w:type="dxa"/>
            <w:tcBorders>
              <w:top w:val="nil"/>
              <w:left w:val="nil"/>
              <w:bottom w:val="nil"/>
              <w:right w:val="nil"/>
            </w:tcBorders>
          </w:tcPr>
          <w:p w:rsidR="006B7F62" w:rsidRDefault="006B7F62">
            <w:pPr>
              <w:pStyle w:val="ConsPlusNormal"/>
              <w:jc w:val="center"/>
            </w:pPr>
            <w:r>
              <w:t>2358</w:t>
            </w:r>
          </w:p>
        </w:tc>
        <w:tc>
          <w:tcPr>
            <w:tcW w:w="1134" w:type="dxa"/>
            <w:tcBorders>
              <w:top w:val="nil"/>
              <w:left w:val="nil"/>
              <w:bottom w:val="nil"/>
              <w:right w:val="nil"/>
            </w:tcBorders>
          </w:tcPr>
          <w:p w:rsidR="006B7F62" w:rsidRDefault="006B7F62">
            <w:pPr>
              <w:pStyle w:val="ConsPlusNormal"/>
              <w:jc w:val="center"/>
            </w:pPr>
            <w:r>
              <w:t>1452,2</w:t>
            </w:r>
          </w:p>
        </w:tc>
        <w:tc>
          <w:tcPr>
            <w:tcW w:w="1077" w:type="dxa"/>
            <w:tcBorders>
              <w:top w:val="nil"/>
              <w:left w:val="nil"/>
              <w:bottom w:val="nil"/>
              <w:right w:val="nil"/>
            </w:tcBorders>
          </w:tcPr>
          <w:p w:rsidR="006B7F62" w:rsidRDefault="006B7F62">
            <w:pPr>
              <w:pStyle w:val="ConsPlusNormal"/>
              <w:jc w:val="center"/>
            </w:pPr>
            <w:r>
              <w:t>1518,13</w:t>
            </w:r>
          </w:p>
        </w:tc>
        <w:tc>
          <w:tcPr>
            <w:tcW w:w="1020" w:type="dxa"/>
            <w:tcBorders>
              <w:top w:val="nil"/>
              <w:left w:val="nil"/>
              <w:bottom w:val="nil"/>
              <w:right w:val="nil"/>
            </w:tcBorders>
          </w:tcPr>
          <w:p w:rsidR="006B7F62" w:rsidRDefault="006B7F62">
            <w:pPr>
              <w:pStyle w:val="ConsPlusNormal"/>
              <w:jc w:val="center"/>
            </w:pPr>
            <w:r>
              <w:t>1530,1</w:t>
            </w:r>
          </w:p>
        </w:tc>
        <w:tc>
          <w:tcPr>
            <w:tcW w:w="1134" w:type="dxa"/>
            <w:tcBorders>
              <w:top w:val="nil"/>
              <w:left w:val="nil"/>
              <w:bottom w:val="nil"/>
              <w:right w:val="nil"/>
            </w:tcBorders>
          </w:tcPr>
          <w:p w:rsidR="006B7F62" w:rsidRDefault="006B7F62">
            <w:pPr>
              <w:pStyle w:val="ConsPlusNormal"/>
              <w:jc w:val="center"/>
            </w:pPr>
            <w:r>
              <w:t>1195,83</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178,61</w:t>
            </w:r>
          </w:p>
        </w:tc>
        <w:tc>
          <w:tcPr>
            <w:tcW w:w="1077" w:type="dxa"/>
            <w:tcBorders>
              <w:top w:val="nil"/>
              <w:left w:val="nil"/>
              <w:bottom w:val="nil"/>
              <w:right w:val="nil"/>
            </w:tcBorders>
          </w:tcPr>
          <w:p w:rsidR="006B7F62" w:rsidRDefault="006B7F62">
            <w:pPr>
              <w:pStyle w:val="ConsPlusNormal"/>
              <w:jc w:val="center"/>
            </w:pPr>
            <w:r>
              <w:t>41</w:t>
            </w:r>
          </w:p>
        </w:tc>
        <w:tc>
          <w:tcPr>
            <w:tcW w:w="1134" w:type="dxa"/>
            <w:tcBorders>
              <w:top w:val="nil"/>
              <w:left w:val="nil"/>
              <w:bottom w:val="nil"/>
              <w:right w:val="nil"/>
            </w:tcBorders>
          </w:tcPr>
          <w:p w:rsidR="006B7F62" w:rsidRDefault="006B7F62">
            <w:pPr>
              <w:pStyle w:val="ConsPlusNormal"/>
              <w:jc w:val="center"/>
            </w:pPr>
            <w:r>
              <w:t>42,15</w:t>
            </w:r>
          </w:p>
        </w:tc>
        <w:tc>
          <w:tcPr>
            <w:tcW w:w="1077" w:type="dxa"/>
            <w:tcBorders>
              <w:top w:val="nil"/>
              <w:left w:val="nil"/>
              <w:bottom w:val="nil"/>
              <w:right w:val="nil"/>
            </w:tcBorders>
          </w:tcPr>
          <w:p w:rsidR="006B7F62" w:rsidRDefault="006B7F62">
            <w:pPr>
              <w:pStyle w:val="ConsPlusNormal"/>
              <w:jc w:val="center"/>
            </w:pPr>
            <w:r>
              <w:t>36,82</w:t>
            </w:r>
          </w:p>
        </w:tc>
        <w:tc>
          <w:tcPr>
            <w:tcW w:w="1020" w:type="dxa"/>
            <w:tcBorders>
              <w:top w:val="nil"/>
              <w:left w:val="nil"/>
              <w:bottom w:val="nil"/>
              <w:right w:val="nil"/>
            </w:tcBorders>
          </w:tcPr>
          <w:p w:rsidR="006B7F62" w:rsidRDefault="006B7F62">
            <w:pPr>
              <w:pStyle w:val="ConsPlusNormal"/>
              <w:jc w:val="center"/>
            </w:pPr>
            <w:r>
              <w:t>30,55</w:t>
            </w:r>
          </w:p>
        </w:tc>
        <w:tc>
          <w:tcPr>
            <w:tcW w:w="1134" w:type="dxa"/>
            <w:tcBorders>
              <w:top w:val="nil"/>
              <w:left w:val="nil"/>
              <w:bottom w:val="nil"/>
              <w:right w:val="nil"/>
            </w:tcBorders>
          </w:tcPr>
          <w:p w:rsidR="006B7F62" w:rsidRDefault="006B7F62">
            <w:pPr>
              <w:pStyle w:val="ConsPlusNormal"/>
              <w:jc w:val="center"/>
            </w:pPr>
            <w:r>
              <w:t>28,09</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7875,65</w:t>
            </w:r>
          </w:p>
        </w:tc>
        <w:tc>
          <w:tcPr>
            <w:tcW w:w="1077" w:type="dxa"/>
            <w:tcBorders>
              <w:top w:val="nil"/>
              <w:left w:val="nil"/>
              <w:bottom w:val="nil"/>
              <w:right w:val="nil"/>
            </w:tcBorders>
          </w:tcPr>
          <w:p w:rsidR="006B7F62" w:rsidRDefault="006B7F62">
            <w:pPr>
              <w:pStyle w:val="ConsPlusNormal"/>
              <w:jc w:val="center"/>
            </w:pPr>
            <w:r>
              <w:t>2317</w:t>
            </w:r>
          </w:p>
        </w:tc>
        <w:tc>
          <w:tcPr>
            <w:tcW w:w="1134" w:type="dxa"/>
            <w:tcBorders>
              <w:top w:val="nil"/>
              <w:left w:val="nil"/>
              <w:bottom w:val="nil"/>
              <w:right w:val="nil"/>
            </w:tcBorders>
          </w:tcPr>
          <w:p w:rsidR="006B7F62" w:rsidRDefault="006B7F62">
            <w:pPr>
              <w:pStyle w:val="ConsPlusNormal"/>
              <w:jc w:val="center"/>
            </w:pPr>
            <w:r>
              <w:t>1410,05</w:t>
            </w:r>
          </w:p>
        </w:tc>
        <w:tc>
          <w:tcPr>
            <w:tcW w:w="1077" w:type="dxa"/>
            <w:tcBorders>
              <w:top w:val="nil"/>
              <w:left w:val="nil"/>
              <w:bottom w:val="nil"/>
              <w:right w:val="nil"/>
            </w:tcBorders>
          </w:tcPr>
          <w:p w:rsidR="006B7F62" w:rsidRDefault="006B7F62">
            <w:pPr>
              <w:pStyle w:val="ConsPlusNormal"/>
              <w:jc w:val="center"/>
            </w:pPr>
            <w:r>
              <w:t>1481,31</w:t>
            </w:r>
          </w:p>
        </w:tc>
        <w:tc>
          <w:tcPr>
            <w:tcW w:w="1020" w:type="dxa"/>
            <w:tcBorders>
              <w:top w:val="nil"/>
              <w:left w:val="nil"/>
              <w:bottom w:val="nil"/>
              <w:right w:val="nil"/>
            </w:tcBorders>
          </w:tcPr>
          <w:p w:rsidR="006B7F62" w:rsidRDefault="006B7F62">
            <w:pPr>
              <w:pStyle w:val="ConsPlusNormal"/>
              <w:jc w:val="center"/>
            </w:pPr>
            <w:r>
              <w:t>1499,55</w:t>
            </w:r>
          </w:p>
        </w:tc>
        <w:tc>
          <w:tcPr>
            <w:tcW w:w="1134" w:type="dxa"/>
            <w:tcBorders>
              <w:top w:val="nil"/>
              <w:left w:val="nil"/>
              <w:bottom w:val="nil"/>
              <w:right w:val="nil"/>
            </w:tcBorders>
          </w:tcPr>
          <w:p w:rsidR="006B7F62" w:rsidRDefault="006B7F62">
            <w:pPr>
              <w:pStyle w:val="ConsPlusNormal"/>
              <w:jc w:val="center"/>
            </w:pPr>
            <w:r>
              <w:t>1167,74</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мероприятие по обеспечению условий для развития и внедрения независимой системы оценки результатов образования на всех уровнях системы образования - всего</w:t>
            </w:r>
          </w:p>
        </w:tc>
        <w:tc>
          <w:tcPr>
            <w:tcW w:w="1304" w:type="dxa"/>
            <w:tcBorders>
              <w:top w:val="nil"/>
              <w:left w:val="nil"/>
              <w:bottom w:val="nil"/>
              <w:right w:val="nil"/>
            </w:tcBorders>
          </w:tcPr>
          <w:p w:rsidR="006B7F62" w:rsidRDefault="006B7F62">
            <w:pPr>
              <w:pStyle w:val="ConsPlusNormal"/>
              <w:jc w:val="center"/>
            </w:pPr>
            <w:r>
              <w:t>2361,15</w:t>
            </w:r>
          </w:p>
        </w:tc>
        <w:tc>
          <w:tcPr>
            <w:tcW w:w="1077" w:type="dxa"/>
            <w:tcBorders>
              <w:top w:val="nil"/>
              <w:left w:val="nil"/>
              <w:bottom w:val="nil"/>
              <w:right w:val="nil"/>
            </w:tcBorders>
          </w:tcPr>
          <w:p w:rsidR="006B7F62" w:rsidRDefault="006B7F62">
            <w:pPr>
              <w:pStyle w:val="ConsPlusNormal"/>
              <w:jc w:val="center"/>
            </w:pPr>
            <w:r>
              <w:t>934</w:t>
            </w:r>
          </w:p>
        </w:tc>
        <w:tc>
          <w:tcPr>
            <w:tcW w:w="1134" w:type="dxa"/>
            <w:tcBorders>
              <w:top w:val="nil"/>
              <w:left w:val="nil"/>
              <w:bottom w:val="nil"/>
              <w:right w:val="nil"/>
            </w:tcBorders>
          </w:tcPr>
          <w:p w:rsidR="006B7F62" w:rsidRDefault="006B7F62">
            <w:pPr>
              <w:pStyle w:val="ConsPlusNormal"/>
              <w:jc w:val="center"/>
            </w:pPr>
            <w:r>
              <w:t>459</w:t>
            </w:r>
          </w:p>
        </w:tc>
        <w:tc>
          <w:tcPr>
            <w:tcW w:w="1077" w:type="dxa"/>
            <w:tcBorders>
              <w:top w:val="nil"/>
              <w:left w:val="nil"/>
              <w:bottom w:val="nil"/>
              <w:right w:val="nil"/>
            </w:tcBorders>
          </w:tcPr>
          <w:p w:rsidR="006B7F62" w:rsidRDefault="006B7F62">
            <w:pPr>
              <w:pStyle w:val="ConsPlusNormal"/>
              <w:jc w:val="center"/>
            </w:pPr>
            <w:r>
              <w:t>278,38</w:t>
            </w:r>
          </w:p>
        </w:tc>
        <w:tc>
          <w:tcPr>
            <w:tcW w:w="1020" w:type="dxa"/>
            <w:tcBorders>
              <w:top w:val="nil"/>
              <w:left w:val="nil"/>
              <w:bottom w:val="nil"/>
              <w:right w:val="nil"/>
            </w:tcBorders>
          </w:tcPr>
          <w:p w:rsidR="006B7F62" w:rsidRDefault="006B7F62">
            <w:pPr>
              <w:pStyle w:val="ConsPlusNormal"/>
              <w:jc w:val="center"/>
            </w:pPr>
            <w:r>
              <w:t>355,81</w:t>
            </w:r>
          </w:p>
        </w:tc>
        <w:tc>
          <w:tcPr>
            <w:tcW w:w="1134" w:type="dxa"/>
            <w:tcBorders>
              <w:top w:val="nil"/>
              <w:left w:val="nil"/>
              <w:bottom w:val="nil"/>
              <w:right w:val="nil"/>
            </w:tcBorders>
          </w:tcPr>
          <w:p w:rsidR="006B7F62" w:rsidRDefault="006B7F62">
            <w:pPr>
              <w:pStyle w:val="ConsPlusNormal"/>
              <w:jc w:val="center"/>
            </w:pPr>
            <w:r>
              <w:t>333,96</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15,04</w:t>
            </w:r>
          </w:p>
        </w:tc>
        <w:tc>
          <w:tcPr>
            <w:tcW w:w="1077" w:type="dxa"/>
            <w:tcBorders>
              <w:top w:val="nil"/>
              <w:left w:val="nil"/>
              <w:bottom w:val="nil"/>
              <w:right w:val="nil"/>
            </w:tcBorders>
          </w:tcPr>
          <w:p w:rsidR="006B7F62" w:rsidRDefault="006B7F62">
            <w:pPr>
              <w:pStyle w:val="ConsPlusNormal"/>
              <w:jc w:val="center"/>
            </w:pPr>
            <w:r>
              <w:t>-</w:t>
            </w:r>
          </w:p>
        </w:tc>
        <w:tc>
          <w:tcPr>
            <w:tcW w:w="1134" w:type="dxa"/>
            <w:tcBorders>
              <w:top w:val="nil"/>
              <w:left w:val="nil"/>
              <w:bottom w:val="nil"/>
              <w:right w:val="nil"/>
            </w:tcBorders>
          </w:tcPr>
          <w:p w:rsidR="006B7F62" w:rsidRDefault="006B7F62">
            <w:pPr>
              <w:pStyle w:val="ConsPlusNormal"/>
              <w:jc w:val="center"/>
            </w:pPr>
            <w:r>
              <w:t>-</w:t>
            </w:r>
          </w:p>
        </w:tc>
        <w:tc>
          <w:tcPr>
            <w:tcW w:w="1077" w:type="dxa"/>
            <w:tcBorders>
              <w:top w:val="nil"/>
              <w:left w:val="nil"/>
              <w:bottom w:val="nil"/>
              <w:right w:val="nil"/>
            </w:tcBorders>
          </w:tcPr>
          <w:p w:rsidR="006B7F62" w:rsidRDefault="006B7F62">
            <w:pPr>
              <w:pStyle w:val="ConsPlusNormal"/>
              <w:jc w:val="center"/>
            </w:pPr>
            <w:r>
              <w:t>-</w:t>
            </w:r>
          </w:p>
        </w:tc>
        <w:tc>
          <w:tcPr>
            <w:tcW w:w="1020" w:type="dxa"/>
            <w:tcBorders>
              <w:top w:val="nil"/>
              <w:left w:val="nil"/>
              <w:bottom w:val="nil"/>
              <w:right w:val="nil"/>
            </w:tcBorders>
          </w:tcPr>
          <w:p w:rsidR="006B7F62" w:rsidRDefault="006B7F62">
            <w:pPr>
              <w:pStyle w:val="ConsPlusNormal"/>
              <w:jc w:val="center"/>
            </w:pPr>
            <w:r>
              <w:t>7,81</w:t>
            </w:r>
          </w:p>
        </w:tc>
        <w:tc>
          <w:tcPr>
            <w:tcW w:w="1134" w:type="dxa"/>
            <w:tcBorders>
              <w:top w:val="nil"/>
              <w:left w:val="nil"/>
              <w:bottom w:val="nil"/>
              <w:right w:val="nil"/>
            </w:tcBorders>
          </w:tcPr>
          <w:p w:rsidR="006B7F62" w:rsidRDefault="006B7F62">
            <w:pPr>
              <w:pStyle w:val="ConsPlusNormal"/>
              <w:jc w:val="center"/>
            </w:pPr>
            <w:r>
              <w:t>7,23</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2346,11</w:t>
            </w:r>
          </w:p>
        </w:tc>
        <w:tc>
          <w:tcPr>
            <w:tcW w:w="1077" w:type="dxa"/>
            <w:tcBorders>
              <w:top w:val="nil"/>
              <w:left w:val="nil"/>
              <w:bottom w:val="nil"/>
              <w:right w:val="nil"/>
            </w:tcBorders>
          </w:tcPr>
          <w:p w:rsidR="006B7F62" w:rsidRDefault="006B7F62">
            <w:pPr>
              <w:pStyle w:val="ConsPlusNormal"/>
              <w:jc w:val="center"/>
            </w:pPr>
            <w:r>
              <w:t>934</w:t>
            </w:r>
          </w:p>
        </w:tc>
        <w:tc>
          <w:tcPr>
            <w:tcW w:w="1134" w:type="dxa"/>
            <w:tcBorders>
              <w:top w:val="nil"/>
              <w:left w:val="nil"/>
              <w:bottom w:val="nil"/>
              <w:right w:val="nil"/>
            </w:tcBorders>
          </w:tcPr>
          <w:p w:rsidR="006B7F62" w:rsidRDefault="006B7F62">
            <w:pPr>
              <w:pStyle w:val="ConsPlusNormal"/>
              <w:jc w:val="center"/>
            </w:pPr>
            <w:r>
              <w:t>459</w:t>
            </w:r>
          </w:p>
        </w:tc>
        <w:tc>
          <w:tcPr>
            <w:tcW w:w="1077" w:type="dxa"/>
            <w:tcBorders>
              <w:top w:val="nil"/>
              <w:left w:val="nil"/>
              <w:bottom w:val="nil"/>
              <w:right w:val="nil"/>
            </w:tcBorders>
          </w:tcPr>
          <w:p w:rsidR="006B7F62" w:rsidRDefault="006B7F62">
            <w:pPr>
              <w:pStyle w:val="ConsPlusNormal"/>
              <w:jc w:val="center"/>
            </w:pPr>
            <w:r>
              <w:t>278,38</w:t>
            </w:r>
          </w:p>
        </w:tc>
        <w:tc>
          <w:tcPr>
            <w:tcW w:w="1020" w:type="dxa"/>
            <w:tcBorders>
              <w:top w:val="nil"/>
              <w:left w:val="nil"/>
              <w:bottom w:val="nil"/>
              <w:right w:val="nil"/>
            </w:tcBorders>
          </w:tcPr>
          <w:p w:rsidR="006B7F62" w:rsidRDefault="006B7F62">
            <w:pPr>
              <w:pStyle w:val="ConsPlusNormal"/>
              <w:jc w:val="center"/>
            </w:pPr>
            <w:r>
              <w:t>348</w:t>
            </w:r>
          </w:p>
        </w:tc>
        <w:tc>
          <w:tcPr>
            <w:tcW w:w="1134" w:type="dxa"/>
            <w:tcBorders>
              <w:top w:val="nil"/>
              <w:left w:val="nil"/>
              <w:bottom w:val="nil"/>
              <w:right w:val="nil"/>
            </w:tcBorders>
          </w:tcPr>
          <w:p w:rsidR="006B7F62" w:rsidRDefault="006B7F62">
            <w:pPr>
              <w:pStyle w:val="ConsPlusNormal"/>
              <w:jc w:val="center"/>
            </w:pPr>
            <w:r>
              <w:t>326,73</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lastRenderedPageBreak/>
              <w:t>мероприятие по развитию системы оценки качества профессионального образования на основе создания и внедрения механизмов сертификации квалификаций специалистов и выпускников образовательных учреждений с учетом интеграции требований федеральных государственных образовательных стандартов и профессиональных стандартов - всего</w:t>
            </w:r>
          </w:p>
        </w:tc>
        <w:tc>
          <w:tcPr>
            <w:tcW w:w="1304" w:type="dxa"/>
            <w:tcBorders>
              <w:top w:val="nil"/>
              <w:left w:val="nil"/>
              <w:bottom w:val="nil"/>
              <w:right w:val="nil"/>
            </w:tcBorders>
          </w:tcPr>
          <w:p w:rsidR="006B7F62" w:rsidRDefault="006B7F62">
            <w:pPr>
              <w:pStyle w:val="ConsPlusNormal"/>
              <w:jc w:val="center"/>
            </w:pPr>
            <w:r>
              <w:t>911,64</w:t>
            </w:r>
          </w:p>
        </w:tc>
        <w:tc>
          <w:tcPr>
            <w:tcW w:w="1077" w:type="dxa"/>
            <w:tcBorders>
              <w:top w:val="nil"/>
              <w:left w:val="nil"/>
              <w:bottom w:val="nil"/>
              <w:right w:val="nil"/>
            </w:tcBorders>
          </w:tcPr>
          <w:p w:rsidR="006B7F62" w:rsidRDefault="006B7F62">
            <w:pPr>
              <w:pStyle w:val="ConsPlusNormal"/>
              <w:jc w:val="center"/>
            </w:pPr>
            <w:r>
              <w:t>374</w:t>
            </w:r>
          </w:p>
        </w:tc>
        <w:tc>
          <w:tcPr>
            <w:tcW w:w="1134" w:type="dxa"/>
            <w:tcBorders>
              <w:top w:val="nil"/>
              <w:left w:val="nil"/>
              <w:bottom w:val="nil"/>
              <w:right w:val="nil"/>
            </w:tcBorders>
          </w:tcPr>
          <w:p w:rsidR="006B7F62" w:rsidRDefault="006B7F62">
            <w:pPr>
              <w:pStyle w:val="ConsPlusNormal"/>
              <w:jc w:val="center"/>
            </w:pPr>
            <w:r>
              <w:t>224</w:t>
            </w:r>
          </w:p>
        </w:tc>
        <w:tc>
          <w:tcPr>
            <w:tcW w:w="1077" w:type="dxa"/>
            <w:tcBorders>
              <w:top w:val="nil"/>
              <w:left w:val="nil"/>
              <w:bottom w:val="nil"/>
              <w:right w:val="nil"/>
            </w:tcBorders>
          </w:tcPr>
          <w:p w:rsidR="006B7F62" w:rsidRDefault="006B7F62">
            <w:pPr>
              <w:pStyle w:val="ConsPlusNormal"/>
              <w:jc w:val="center"/>
            </w:pPr>
            <w:r>
              <w:t>218,07</w:t>
            </w:r>
          </w:p>
        </w:tc>
        <w:tc>
          <w:tcPr>
            <w:tcW w:w="1020" w:type="dxa"/>
            <w:tcBorders>
              <w:top w:val="nil"/>
              <w:left w:val="nil"/>
              <w:bottom w:val="nil"/>
              <w:right w:val="nil"/>
            </w:tcBorders>
          </w:tcPr>
          <w:p w:rsidR="006B7F62" w:rsidRDefault="006B7F62">
            <w:pPr>
              <w:pStyle w:val="ConsPlusNormal"/>
              <w:jc w:val="center"/>
            </w:pPr>
            <w:r>
              <w:t>59,95</w:t>
            </w:r>
          </w:p>
        </w:tc>
        <w:tc>
          <w:tcPr>
            <w:tcW w:w="1134" w:type="dxa"/>
            <w:tcBorders>
              <w:top w:val="nil"/>
              <w:left w:val="nil"/>
              <w:bottom w:val="nil"/>
              <w:right w:val="nil"/>
            </w:tcBorders>
          </w:tcPr>
          <w:p w:rsidR="006B7F62" w:rsidRDefault="006B7F62">
            <w:pPr>
              <w:pStyle w:val="ConsPlusNormal"/>
              <w:jc w:val="center"/>
            </w:pPr>
            <w:r>
              <w:t>35,62</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17,49</w:t>
            </w:r>
          </w:p>
        </w:tc>
        <w:tc>
          <w:tcPr>
            <w:tcW w:w="1077" w:type="dxa"/>
            <w:tcBorders>
              <w:top w:val="nil"/>
              <w:left w:val="nil"/>
              <w:bottom w:val="nil"/>
              <w:right w:val="nil"/>
            </w:tcBorders>
          </w:tcPr>
          <w:p w:rsidR="006B7F62" w:rsidRDefault="006B7F62">
            <w:pPr>
              <w:pStyle w:val="ConsPlusNormal"/>
              <w:jc w:val="center"/>
            </w:pPr>
            <w:r>
              <w:t>8</w:t>
            </w:r>
          </w:p>
        </w:tc>
        <w:tc>
          <w:tcPr>
            <w:tcW w:w="1134" w:type="dxa"/>
            <w:tcBorders>
              <w:top w:val="nil"/>
              <w:left w:val="nil"/>
              <w:bottom w:val="nil"/>
              <w:right w:val="nil"/>
            </w:tcBorders>
          </w:tcPr>
          <w:p w:rsidR="006B7F62" w:rsidRDefault="006B7F62">
            <w:pPr>
              <w:pStyle w:val="ConsPlusNormal"/>
              <w:jc w:val="center"/>
            </w:pPr>
            <w:r>
              <w:t>-</w:t>
            </w:r>
          </w:p>
        </w:tc>
        <w:tc>
          <w:tcPr>
            <w:tcW w:w="1077" w:type="dxa"/>
            <w:tcBorders>
              <w:top w:val="nil"/>
              <w:left w:val="nil"/>
              <w:bottom w:val="nil"/>
              <w:right w:val="nil"/>
            </w:tcBorders>
          </w:tcPr>
          <w:p w:rsidR="006B7F62" w:rsidRDefault="006B7F62">
            <w:pPr>
              <w:pStyle w:val="ConsPlusNormal"/>
              <w:jc w:val="center"/>
            </w:pPr>
            <w:r>
              <w:t>-</w:t>
            </w:r>
          </w:p>
        </w:tc>
        <w:tc>
          <w:tcPr>
            <w:tcW w:w="1020" w:type="dxa"/>
            <w:tcBorders>
              <w:top w:val="nil"/>
              <w:left w:val="nil"/>
              <w:bottom w:val="nil"/>
              <w:right w:val="nil"/>
            </w:tcBorders>
          </w:tcPr>
          <w:p w:rsidR="006B7F62" w:rsidRDefault="006B7F62">
            <w:pPr>
              <w:pStyle w:val="ConsPlusNormal"/>
              <w:jc w:val="center"/>
            </w:pPr>
            <w:r>
              <w:t>4,76</w:t>
            </w:r>
          </w:p>
        </w:tc>
        <w:tc>
          <w:tcPr>
            <w:tcW w:w="1134" w:type="dxa"/>
            <w:tcBorders>
              <w:top w:val="nil"/>
              <w:left w:val="nil"/>
              <w:bottom w:val="nil"/>
              <w:right w:val="nil"/>
            </w:tcBorders>
          </w:tcPr>
          <w:p w:rsidR="006B7F62" w:rsidRDefault="006B7F62">
            <w:pPr>
              <w:pStyle w:val="ConsPlusNormal"/>
              <w:jc w:val="center"/>
            </w:pPr>
            <w:r>
              <w:t>4,73</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894,15</w:t>
            </w:r>
          </w:p>
        </w:tc>
        <w:tc>
          <w:tcPr>
            <w:tcW w:w="1077" w:type="dxa"/>
            <w:tcBorders>
              <w:top w:val="nil"/>
              <w:left w:val="nil"/>
              <w:bottom w:val="nil"/>
              <w:right w:val="nil"/>
            </w:tcBorders>
          </w:tcPr>
          <w:p w:rsidR="006B7F62" w:rsidRDefault="006B7F62">
            <w:pPr>
              <w:pStyle w:val="ConsPlusNormal"/>
              <w:jc w:val="center"/>
            </w:pPr>
            <w:r>
              <w:t>366</w:t>
            </w:r>
          </w:p>
        </w:tc>
        <w:tc>
          <w:tcPr>
            <w:tcW w:w="1134" w:type="dxa"/>
            <w:tcBorders>
              <w:top w:val="nil"/>
              <w:left w:val="nil"/>
              <w:bottom w:val="nil"/>
              <w:right w:val="nil"/>
            </w:tcBorders>
          </w:tcPr>
          <w:p w:rsidR="006B7F62" w:rsidRDefault="006B7F62">
            <w:pPr>
              <w:pStyle w:val="ConsPlusNormal"/>
              <w:jc w:val="center"/>
            </w:pPr>
            <w:r>
              <w:t>224</w:t>
            </w:r>
          </w:p>
        </w:tc>
        <w:tc>
          <w:tcPr>
            <w:tcW w:w="1077" w:type="dxa"/>
            <w:tcBorders>
              <w:top w:val="nil"/>
              <w:left w:val="nil"/>
              <w:bottom w:val="nil"/>
              <w:right w:val="nil"/>
            </w:tcBorders>
          </w:tcPr>
          <w:p w:rsidR="006B7F62" w:rsidRDefault="006B7F62">
            <w:pPr>
              <w:pStyle w:val="ConsPlusNormal"/>
              <w:jc w:val="center"/>
            </w:pPr>
            <w:r>
              <w:t>218,07</w:t>
            </w:r>
          </w:p>
        </w:tc>
        <w:tc>
          <w:tcPr>
            <w:tcW w:w="1020" w:type="dxa"/>
            <w:tcBorders>
              <w:top w:val="nil"/>
              <w:left w:val="nil"/>
              <w:bottom w:val="nil"/>
              <w:right w:val="nil"/>
            </w:tcBorders>
          </w:tcPr>
          <w:p w:rsidR="006B7F62" w:rsidRDefault="006B7F62">
            <w:pPr>
              <w:pStyle w:val="ConsPlusNormal"/>
              <w:jc w:val="center"/>
            </w:pPr>
            <w:r>
              <w:t>55,19</w:t>
            </w:r>
          </w:p>
        </w:tc>
        <w:tc>
          <w:tcPr>
            <w:tcW w:w="1134" w:type="dxa"/>
            <w:tcBorders>
              <w:top w:val="nil"/>
              <w:left w:val="nil"/>
              <w:bottom w:val="nil"/>
              <w:right w:val="nil"/>
            </w:tcBorders>
          </w:tcPr>
          <w:p w:rsidR="006B7F62" w:rsidRDefault="006B7F62">
            <w:pPr>
              <w:pStyle w:val="ConsPlusNormal"/>
              <w:jc w:val="center"/>
            </w:pPr>
            <w:r>
              <w:t>30,89</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мероприятие по созданию единой информационной системы сферы образования - всего</w:t>
            </w:r>
          </w:p>
        </w:tc>
        <w:tc>
          <w:tcPr>
            <w:tcW w:w="1304" w:type="dxa"/>
            <w:tcBorders>
              <w:top w:val="nil"/>
              <w:left w:val="nil"/>
              <w:bottom w:val="nil"/>
              <w:right w:val="nil"/>
            </w:tcBorders>
          </w:tcPr>
          <w:p w:rsidR="006B7F62" w:rsidRDefault="006B7F62">
            <w:pPr>
              <w:pStyle w:val="ConsPlusNormal"/>
              <w:jc w:val="center"/>
            </w:pPr>
            <w:r>
              <w:t>3051,51</w:t>
            </w:r>
          </w:p>
        </w:tc>
        <w:tc>
          <w:tcPr>
            <w:tcW w:w="1077" w:type="dxa"/>
            <w:tcBorders>
              <w:top w:val="nil"/>
              <w:left w:val="nil"/>
              <w:bottom w:val="nil"/>
              <w:right w:val="nil"/>
            </w:tcBorders>
          </w:tcPr>
          <w:p w:rsidR="006B7F62" w:rsidRDefault="006B7F62">
            <w:pPr>
              <w:pStyle w:val="ConsPlusNormal"/>
              <w:jc w:val="center"/>
            </w:pPr>
            <w:r>
              <w:t>765</w:t>
            </w:r>
          </w:p>
        </w:tc>
        <w:tc>
          <w:tcPr>
            <w:tcW w:w="1134" w:type="dxa"/>
            <w:tcBorders>
              <w:top w:val="nil"/>
              <w:left w:val="nil"/>
              <w:bottom w:val="nil"/>
              <w:right w:val="nil"/>
            </w:tcBorders>
          </w:tcPr>
          <w:p w:rsidR="006B7F62" w:rsidRDefault="006B7F62">
            <w:pPr>
              <w:pStyle w:val="ConsPlusNormal"/>
              <w:jc w:val="center"/>
            </w:pPr>
            <w:r>
              <w:t>482,2</w:t>
            </w:r>
          </w:p>
        </w:tc>
        <w:tc>
          <w:tcPr>
            <w:tcW w:w="1077" w:type="dxa"/>
            <w:tcBorders>
              <w:top w:val="nil"/>
              <w:left w:val="nil"/>
              <w:bottom w:val="nil"/>
              <w:right w:val="nil"/>
            </w:tcBorders>
          </w:tcPr>
          <w:p w:rsidR="006B7F62" w:rsidRDefault="006B7F62">
            <w:pPr>
              <w:pStyle w:val="ConsPlusNormal"/>
              <w:jc w:val="center"/>
            </w:pPr>
            <w:r>
              <w:t>593,27</w:t>
            </w:r>
          </w:p>
        </w:tc>
        <w:tc>
          <w:tcPr>
            <w:tcW w:w="1020" w:type="dxa"/>
            <w:tcBorders>
              <w:top w:val="nil"/>
              <w:left w:val="nil"/>
              <w:bottom w:val="nil"/>
              <w:right w:val="nil"/>
            </w:tcBorders>
          </w:tcPr>
          <w:p w:rsidR="006B7F62" w:rsidRDefault="006B7F62">
            <w:pPr>
              <w:pStyle w:val="ConsPlusNormal"/>
              <w:jc w:val="center"/>
            </w:pPr>
            <w:r>
              <w:t>776</w:t>
            </w:r>
          </w:p>
        </w:tc>
        <w:tc>
          <w:tcPr>
            <w:tcW w:w="1134" w:type="dxa"/>
            <w:tcBorders>
              <w:top w:val="nil"/>
              <w:left w:val="nil"/>
              <w:bottom w:val="nil"/>
              <w:right w:val="nil"/>
            </w:tcBorders>
          </w:tcPr>
          <w:p w:rsidR="006B7F62" w:rsidRDefault="006B7F62">
            <w:pPr>
              <w:pStyle w:val="ConsPlusNormal"/>
              <w:jc w:val="center"/>
            </w:pPr>
            <w:r>
              <w:t>435,04</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42,03</w:t>
            </w:r>
          </w:p>
        </w:tc>
        <w:tc>
          <w:tcPr>
            <w:tcW w:w="1077" w:type="dxa"/>
            <w:tcBorders>
              <w:top w:val="nil"/>
              <w:left w:val="nil"/>
              <w:bottom w:val="nil"/>
              <w:right w:val="nil"/>
            </w:tcBorders>
          </w:tcPr>
          <w:p w:rsidR="006B7F62" w:rsidRDefault="006B7F62">
            <w:pPr>
              <w:pStyle w:val="ConsPlusNormal"/>
              <w:jc w:val="center"/>
            </w:pPr>
            <w:r>
              <w:t>16</w:t>
            </w:r>
          </w:p>
        </w:tc>
        <w:tc>
          <w:tcPr>
            <w:tcW w:w="1134" w:type="dxa"/>
            <w:tcBorders>
              <w:top w:val="nil"/>
              <w:left w:val="nil"/>
              <w:bottom w:val="nil"/>
              <w:right w:val="nil"/>
            </w:tcBorders>
          </w:tcPr>
          <w:p w:rsidR="006B7F62" w:rsidRDefault="006B7F62">
            <w:pPr>
              <w:pStyle w:val="ConsPlusNormal"/>
              <w:jc w:val="center"/>
            </w:pPr>
            <w:r>
              <w:t>13,15</w:t>
            </w:r>
          </w:p>
        </w:tc>
        <w:tc>
          <w:tcPr>
            <w:tcW w:w="1077" w:type="dxa"/>
            <w:tcBorders>
              <w:top w:val="nil"/>
              <w:left w:val="nil"/>
              <w:bottom w:val="nil"/>
              <w:right w:val="nil"/>
            </w:tcBorders>
          </w:tcPr>
          <w:p w:rsidR="006B7F62" w:rsidRDefault="006B7F62">
            <w:pPr>
              <w:pStyle w:val="ConsPlusNormal"/>
              <w:jc w:val="center"/>
            </w:pPr>
            <w:r>
              <w:t>-</w:t>
            </w:r>
          </w:p>
        </w:tc>
        <w:tc>
          <w:tcPr>
            <w:tcW w:w="1020" w:type="dxa"/>
            <w:tcBorders>
              <w:top w:val="nil"/>
              <w:left w:val="nil"/>
              <w:bottom w:val="nil"/>
              <w:right w:val="nil"/>
            </w:tcBorders>
          </w:tcPr>
          <w:p w:rsidR="006B7F62" w:rsidRDefault="006B7F62">
            <w:pPr>
              <w:pStyle w:val="ConsPlusNormal"/>
              <w:jc w:val="center"/>
            </w:pPr>
            <w:r>
              <w:t>6,78</w:t>
            </w:r>
          </w:p>
        </w:tc>
        <w:tc>
          <w:tcPr>
            <w:tcW w:w="1134" w:type="dxa"/>
            <w:tcBorders>
              <w:top w:val="nil"/>
              <w:left w:val="nil"/>
              <w:bottom w:val="nil"/>
              <w:right w:val="nil"/>
            </w:tcBorders>
          </w:tcPr>
          <w:p w:rsidR="006B7F62" w:rsidRDefault="006B7F62">
            <w:pPr>
              <w:pStyle w:val="ConsPlusNormal"/>
              <w:jc w:val="center"/>
            </w:pPr>
            <w:r>
              <w:t>6,1</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3009,48</w:t>
            </w:r>
          </w:p>
        </w:tc>
        <w:tc>
          <w:tcPr>
            <w:tcW w:w="1077" w:type="dxa"/>
            <w:tcBorders>
              <w:top w:val="nil"/>
              <w:left w:val="nil"/>
              <w:bottom w:val="nil"/>
              <w:right w:val="nil"/>
            </w:tcBorders>
          </w:tcPr>
          <w:p w:rsidR="006B7F62" w:rsidRDefault="006B7F62">
            <w:pPr>
              <w:pStyle w:val="ConsPlusNormal"/>
              <w:jc w:val="center"/>
            </w:pPr>
            <w:r>
              <w:t>749</w:t>
            </w:r>
          </w:p>
        </w:tc>
        <w:tc>
          <w:tcPr>
            <w:tcW w:w="1134" w:type="dxa"/>
            <w:tcBorders>
              <w:top w:val="nil"/>
              <w:left w:val="nil"/>
              <w:bottom w:val="nil"/>
              <w:right w:val="nil"/>
            </w:tcBorders>
          </w:tcPr>
          <w:p w:rsidR="006B7F62" w:rsidRDefault="006B7F62">
            <w:pPr>
              <w:pStyle w:val="ConsPlusNormal"/>
              <w:jc w:val="center"/>
            </w:pPr>
            <w:r>
              <w:t>469,05</w:t>
            </w:r>
          </w:p>
        </w:tc>
        <w:tc>
          <w:tcPr>
            <w:tcW w:w="1077" w:type="dxa"/>
            <w:tcBorders>
              <w:top w:val="nil"/>
              <w:left w:val="nil"/>
              <w:bottom w:val="nil"/>
              <w:right w:val="nil"/>
            </w:tcBorders>
          </w:tcPr>
          <w:p w:rsidR="006B7F62" w:rsidRDefault="006B7F62">
            <w:pPr>
              <w:pStyle w:val="ConsPlusNormal"/>
              <w:jc w:val="center"/>
            </w:pPr>
            <w:r>
              <w:t>593,27</w:t>
            </w:r>
          </w:p>
        </w:tc>
        <w:tc>
          <w:tcPr>
            <w:tcW w:w="1020" w:type="dxa"/>
            <w:tcBorders>
              <w:top w:val="nil"/>
              <w:left w:val="nil"/>
              <w:bottom w:val="nil"/>
              <w:right w:val="nil"/>
            </w:tcBorders>
          </w:tcPr>
          <w:p w:rsidR="006B7F62" w:rsidRDefault="006B7F62">
            <w:pPr>
              <w:pStyle w:val="ConsPlusNormal"/>
              <w:jc w:val="center"/>
            </w:pPr>
            <w:r>
              <w:t>769,22</w:t>
            </w:r>
          </w:p>
        </w:tc>
        <w:tc>
          <w:tcPr>
            <w:tcW w:w="1134" w:type="dxa"/>
            <w:tcBorders>
              <w:top w:val="nil"/>
              <w:left w:val="nil"/>
              <w:bottom w:val="nil"/>
              <w:right w:val="nil"/>
            </w:tcBorders>
          </w:tcPr>
          <w:p w:rsidR="006B7F62" w:rsidRDefault="006B7F62">
            <w:pPr>
              <w:pStyle w:val="ConsPlusNormal"/>
              <w:jc w:val="center"/>
            </w:pPr>
            <w:r>
              <w:t>428,94</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мероприятие по созданию условий для развития государственной и общественной оценки деятельности образовательных учреждений, а также по общественно-профессиональной аккредитации образовательных программ - всего</w:t>
            </w:r>
          </w:p>
        </w:tc>
        <w:tc>
          <w:tcPr>
            <w:tcW w:w="1304" w:type="dxa"/>
            <w:tcBorders>
              <w:top w:val="nil"/>
              <w:left w:val="nil"/>
              <w:bottom w:val="nil"/>
              <w:right w:val="nil"/>
            </w:tcBorders>
          </w:tcPr>
          <w:p w:rsidR="006B7F62" w:rsidRDefault="006B7F62">
            <w:pPr>
              <w:pStyle w:val="ConsPlusNormal"/>
              <w:jc w:val="center"/>
            </w:pPr>
            <w:r>
              <w:t>492,99</w:t>
            </w:r>
          </w:p>
        </w:tc>
        <w:tc>
          <w:tcPr>
            <w:tcW w:w="1077" w:type="dxa"/>
            <w:tcBorders>
              <w:top w:val="nil"/>
              <w:left w:val="nil"/>
              <w:bottom w:val="nil"/>
              <w:right w:val="nil"/>
            </w:tcBorders>
          </w:tcPr>
          <w:p w:rsidR="006B7F62" w:rsidRDefault="006B7F62">
            <w:pPr>
              <w:pStyle w:val="ConsPlusNormal"/>
              <w:jc w:val="center"/>
            </w:pPr>
            <w:r>
              <w:t>120</w:t>
            </w:r>
          </w:p>
        </w:tc>
        <w:tc>
          <w:tcPr>
            <w:tcW w:w="1134" w:type="dxa"/>
            <w:tcBorders>
              <w:top w:val="nil"/>
              <w:left w:val="nil"/>
              <w:bottom w:val="nil"/>
              <w:right w:val="nil"/>
            </w:tcBorders>
          </w:tcPr>
          <w:p w:rsidR="006B7F62" w:rsidRDefault="006B7F62">
            <w:pPr>
              <w:pStyle w:val="ConsPlusNormal"/>
              <w:jc w:val="center"/>
            </w:pPr>
            <w:r>
              <w:t>121</w:t>
            </w:r>
          </w:p>
        </w:tc>
        <w:tc>
          <w:tcPr>
            <w:tcW w:w="1077" w:type="dxa"/>
            <w:tcBorders>
              <w:top w:val="nil"/>
              <w:left w:val="nil"/>
              <w:bottom w:val="nil"/>
              <w:right w:val="nil"/>
            </w:tcBorders>
          </w:tcPr>
          <w:p w:rsidR="006B7F62" w:rsidRDefault="006B7F62">
            <w:pPr>
              <w:pStyle w:val="ConsPlusNormal"/>
              <w:jc w:val="center"/>
            </w:pPr>
            <w:r>
              <w:t>110,88</w:t>
            </w:r>
          </w:p>
        </w:tc>
        <w:tc>
          <w:tcPr>
            <w:tcW w:w="1020" w:type="dxa"/>
            <w:tcBorders>
              <w:top w:val="nil"/>
              <w:left w:val="nil"/>
              <w:bottom w:val="nil"/>
              <w:right w:val="nil"/>
            </w:tcBorders>
          </w:tcPr>
          <w:p w:rsidR="006B7F62" w:rsidRDefault="006B7F62">
            <w:pPr>
              <w:pStyle w:val="ConsPlusNormal"/>
              <w:jc w:val="center"/>
            </w:pPr>
            <w:r>
              <w:t>51,89</w:t>
            </w:r>
          </w:p>
        </w:tc>
        <w:tc>
          <w:tcPr>
            <w:tcW w:w="1134" w:type="dxa"/>
            <w:tcBorders>
              <w:top w:val="nil"/>
              <w:left w:val="nil"/>
              <w:bottom w:val="nil"/>
              <w:right w:val="nil"/>
            </w:tcBorders>
          </w:tcPr>
          <w:p w:rsidR="006B7F62" w:rsidRDefault="006B7F62">
            <w:pPr>
              <w:pStyle w:val="ConsPlusNormal"/>
              <w:jc w:val="center"/>
            </w:pPr>
            <w:r>
              <w:t>89,22</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lastRenderedPageBreak/>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8,79</w:t>
            </w:r>
          </w:p>
        </w:tc>
        <w:tc>
          <w:tcPr>
            <w:tcW w:w="1077" w:type="dxa"/>
            <w:tcBorders>
              <w:top w:val="nil"/>
              <w:left w:val="nil"/>
              <w:bottom w:val="nil"/>
              <w:right w:val="nil"/>
            </w:tcBorders>
          </w:tcPr>
          <w:p w:rsidR="006B7F62" w:rsidRDefault="006B7F62">
            <w:pPr>
              <w:pStyle w:val="ConsPlusNormal"/>
              <w:jc w:val="center"/>
            </w:pPr>
            <w:r>
              <w:t>2</w:t>
            </w:r>
          </w:p>
        </w:tc>
        <w:tc>
          <w:tcPr>
            <w:tcW w:w="1134" w:type="dxa"/>
            <w:tcBorders>
              <w:top w:val="nil"/>
              <w:left w:val="nil"/>
              <w:bottom w:val="nil"/>
              <w:right w:val="nil"/>
            </w:tcBorders>
          </w:tcPr>
          <w:p w:rsidR="006B7F62" w:rsidRDefault="006B7F62">
            <w:pPr>
              <w:pStyle w:val="ConsPlusNormal"/>
              <w:jc w:val="center"/>
            </w:pPr>
            <w:r>
              <w:t>-</w:t>
            </w:r>
          </w:p>
        </w:tc>
        <w:tc>
          <w:tcPr>
            <w:tcW w:w="1077" w:type="dxa"/>
            <w:tcBorders>
              <w:top w:val="nil"/>
              <w:left w:val="nil"/>
              <w:bottom w:val="nil"/>
              <w:right w:val="nil"/>
            </w:tcBorders>
          </w:tcPr>
          <w:p w:rsidR="006B7F62" w:rsidRDefault="006B7F62">
            <w:pPr>
              <w:pStyle w:val="ConsPlusNormal"/>
              <w:jc w:val="center"/>
            </w:pPr>
            <w:r>
              <w:t>-</w:t>
            </w:r>
          </w:p>
        </w:tc>
        <w:tc>
          <w:tcPr>
            <w:tcW w:w="1020" w:type="dxa"/>
            <w:tcBorders>
              <w:top w:val="nil"/>
              <w:left w:val="nil"/>
              <w:bottom w:val="nil"/>
              <w:right w:val="nil"/>
            </w:tcBorders>
          </w:tcPr>
          <w:p w:rsidR="006B7F62" w:rsidRDefault="006B7F62">
            <w:pPr>
              <w:pStyle w:val="ConsPlusNormal"/>
              <w:jc w:val="center"/>
            </w:pPr>
            <w:r>
              <w:t>3,1</w:t>
            </w:r>
          </w:p>
        </w:tc>
        <w:tc>
          <w:tcPr>
            <w:tcW w:w="1134" w:type="dxa"/>
            <w:tcBorders>
              <w:top w:val="nil"/>
              <w:left w:val="nil"/>
              <w:bottom w:val="nil"/>
              <w:right w:val="nil"/>
            </w:tcBorders>
          </w:tcPr>
          <w:p w:rsidR="006B7F62" w:rsidRDefault="006B7F62">
            <w:pPr>
              <w:pStyle w:val="ConsPlusNormal"/>
              <w:jc w:val="center"/>
            </w:pPr>
            <w:r>
              <w:t>3,69</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484,2</w:t>
            </w:r>
          </w:p>
        </w:tc>
        <w:tc>
          <w:tcPr>
            <w:tcW w:w="1077" w:type="dxa"/>
            <w:tcBorders>
              <w:top w:val="nil"/>
              <w:left w:val="nil"/>
              <w:bottom w:val="nil"/>
              <w:right w:val="nil"/>
            </w:tcBorders>
          </w:tcPr>
          <w:p w:rsidR="006B7F62" w:rsidRDefault="006B7F62">
            <w:pPr>
              <w:pStyle w:val="ConsPlusNormal"/>
              <w:jc w:val="center"/>
            </w:pPr>
            <w:r>
              <w:t>118</w:t>
            </w:r>
          </w:p>
        </w:tc>
        <w:tc>
          <w:tcPr>
            <w:tcW w:w="1134" w:type="dxa"/>
            <w:tcBorders>
              <w:top w:val="nil"/>
              <w:left w:val="nil"/>
              <w:bottom w:val="nil"/>
              <w:right w:val="nil"/>
            </w:tcBorders>
          </w:tcPr>
          <w:p w:rsidR="006B7F62" w:rsidRDefault="006B7F62">
            <w:pPr>
              <w:pStyle w:val="ConsPlusNormal"/>
              <w:jc w:val="center"/>
            </w:pPr>
            <w:r>
              <w:t>121</w:t>
            </w:r>
          </w:p>
        </w:tc>
        <w:tc>
          <w:tcPr>
            <w:tcW w:w="1077" w:type="dxa"/>
            <w:tcBorders>
              <w:top w:val="nil"/>
              <w:left w:val="nil"/>
              <w:bottom w:val="nil"/>
              <w:right w:val="nil"/>
            </w:tcBorders>
          </w:tcPr>
          <w:p w:rsidR="006B7F62" w:rsidRDefault="006B7F62">
            <w:pPr>
              <w:pStyle w:val="ConsPlusNormal"/>
              <w:jc w:val="center"/>
            </w:pPr>
            <w:r>
              <w:t>110,88</w:t>
            </w:r>
          </w:p>
        </w:tc>
        <w:tc>
          <w:tcPr>
            <w:tcW w:w="1020" w:type="dxa"/>
            <w:tcBorders>
              <w:top w:val="nil"/>
              <w:left w:val="nil"/>
              <w:bottom w:val="nil"/>
              <w:right w:val="nil"/>
            </w:tcBorders>
          </w:tcPr>
          <w:p w:rsidR="006B7F62" w:rsidRDefault="006B7F62">
            <w:pPr>
              <w:pStyle w:val="ConsPlusNormal"/>
              <w:jc w:val="center"/>
            </w:pPr>
            <w:r>
              <w:t>48,79</w:t>
            </w:r>
          </w:p>
        </w:tc>
        <w:tc>
          <w:tcPr>
            <w:tcW w:w="1134" w:type="dxa"/>
            <w:tcBorders>
              <w:top w:val="nil"/>
              <w:left w:val="nil"/>
              <w:bottom w:val="nil"/>
              <w:right w:val="nil"/>
            </w:tcBorders>
          </w:tcPr>
          <w:p w:rsidR="006B7F62" w:rsidRDefault="006B7F62">
            <w:pPr>
              <w:pStyle w:val="ConsPlusNormal"/>
              <w:jc w:val="center"/>
            </w:pPr>
            <w:r>
              <w:t>85,53</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мероприятие по экспертно-аналитическому, научно-методическому и информационному сопровождению мероприятий - всего</w:t>
            </w:r>
          </w:p>
        </w:tc>
        <w:tc>
          <w:tcPr>
            <w:tcW w:w="1304" w:type="dxa"/>
            <w:tcBorders>
              <w:top w:val="nil"/>
              <w:left w:val="nil"/>
              <w:bottom w:val="nil"/>
              <w:right w:val="nil"/>
            </w:tcBorders>
          </w:tcPr>
          <w:p w:rsidR="006B7F62" w:rsidRDefault="006B7F62">
            <w:pPr>
              <w:pStyle w:val="ConsPlusNormal"/>
              <w:jc w:val="center"/>
            </w:pPr>
            <w:r>
              <w:t>1236,97</w:t>
            </w:r>
          </w:p>
        </w:tc>
        <w:tc>
          <w:tcPr>
            <w:tcW w:w="1077" w:type="dxa"/>
            <w:tcBorders>
              <w:top w:val="nil"/>
              <w:left w:val="nil"/>
              <w:bottom w:val="nil"/>
              <w:right w:val="nil"/>
            </w:tcBorders>
          </w:tcPr>
          <w:p w:rsidR="006B7F62" w:rsidRDefault="006B7F62">
            <w:pPr>
              <w:pStyle w:val="ConsPlusNormal"/>
              <w:jc w:val="center"/>
            </w:pPr>
            <w:r>
              <w:t>165</w:t>
            </w:r>
          </w:p>
        </w:tc>
        <w:tc>
          <w:tcPr>
            <w:tcW w:w="1134" w:type="dxa"/>
            <w:tcBorders>
              <w:top w:val="nil"/>
              <w:left w:val="nil"/>
              <w:bottom w:val="nil"/>
              <w:right w:val="nil"/>
            </w:tcBorders>
          </w:tcPr>
          <w:p w:rsidR="006B7F62" w:rsidRDefault="006B7F62">
            <w:pPr>
              <w:pStyle w:val="ConsPlusNormal"/>
              <w:jc w:val="center"/>
            </w:pPr>
            <w:r>
              <w:t>166</w:t>
            </w:r>
          </w:p>
        </w:tc>
        <w:tc>
          <w:tcPr>
            <w:tcW w:w="1077" w:type="dxa"/>
            <w:tcBorders>
              <w:top w:val="nil"/>
              <w:left w:val="nil"/>
              <w:bottom w:val="nil"/>
              <w:right w:val="nil"/>
            </w:tcBorders>
          </w:tcPr>
          <w:p w:rsidR="006B7F62" w:rsidRDefault="006B7F62">
            <w:pPr>
              <w:pStyle w:val="ConsPlusNormal"/>
              <w:jc w:val="center"/>
            </w:pPr>
            <w:r>
              <w:t>317,53</w:t>
            </w:r>
          </w:p>
        </w:tc>
        <w:tc>
          <w:tcPr>
            <w:tcW w:w="1020" w:type="dxa"/>
            <w:tcBorders>
              <w:top w:val="nil"/>
              <w:left w:val="nil"/>
              <w:bottom w:val="nil"/>
              <w:right w:val="nil"/>
            </w:tcBorders>
          </w:tcPr>
          <w:p w:rsidR="006B7F62" w:rsidRDefault="006B7F62">
            <w:pPr>
              <w:pStyle w:val="ConsPlusNormal"/>
              <w:jc w:val="center"/>
            </w:pPr>
            <w:r>
              <w:t>286,45</w:t>
            </w:r>
          </w:p>
        </w:tc>
        <w:tc>
          <w:tcPr>
            <w:tcW w:w="1134" w:type="dxa"/>
            <w:tcBorders>
              <w:top w:val="nil"/>
              <w:left w:val="nil"/>
              <w:bottom w:val="nil"/>
              <w:right w:val="nil"/>
            </w:tcBorders>
          </w:tcPr>
          <w:p w:rsidR="006B7F62" w:rsidRDefault="006B7F62">
            <w:pPr>
              <w:pStyle w:val="ConsPlusNormal"/>
              <w:jc w:val="center"/>
            </w:pPr>
            <w:r>
              <w:t>301,99</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95,26</w:t>
            </w:r>
          </w:p>
        </w:tc>
        <w:tc>
          <w:tcPr>
            <w:tcW w:w="1077" w:type="dxa"/>
            <w:tcBorders>
              <w:top w:val="nil"/>
              <w:left w:val="nil"/>
              <w:bottom w:val="nil"/>
              <w:right w:val="nil"/>
            </w:tcBorders>
          </w:tcPr>
          <w:p w:rsidR="006B7F62" w:rsidRDefault="006B7F62">
            <w:pPr>
              <w:pStyle w:val="ConsPlusNormal"/>
              <w:jc w:val="center"/>
            </w:pPr>
            <w:r>
              <w:t>15</w:t>
            </w:r>
          </w:p>
        </w:tc>
        <w:tc>
          <w:tcPr>
            <w:tcW w:w="1134" w:type="dxa"/>
            <w:tcBorders>
              <w:top w:val="nil"/>
              <w:left w:val="nil"/>
              <w:bottom w:val="nil"/>
              <w:right w:val="nil"/>
            </w:tcBorders>
          </w:tcPr>
          <w:p w:rsidR="006B7F62" w:rsidRDefault="006B7F62">
            <w:pPr>
              <w:pStyle w:val="ConsPlusNormal"/>
              <w:jc w:val="center"/>
            </w:pPr>
            <w:r>
              <w:t>29</w:t>
            </w:r>
          </w:p>
        </w:tc>
        <w:tc>
          <w:tcPr>
            <w:tcW w:w="1077" w:type="dxa"/>
            <w:tcBorders>
              <w:top w:val="nil"/>
              <w:left w:val="nil"/>
              <w:bottom w:val="nil"/>
              <w:right w:val="nil"/>
            </w:tcBorders>
          </w:tcPr>
          <w:p w:rsidR="006B7F62" w:rsidRDefault="006B7F62">
            <w:pPr>
              <w:pStyle w:val="ConsPlusNormal"/>
              <w:jc w:val="center"/>
            </w:pPr>
            <w:r>
              <w:t>36,82</w:t>
            </w:r>
          </w:p>
        </w:tc>
        <w:tc>
          <w:tcPr>
            <w:tcW w:w="1020" w:type="dxa"/>
            <w:tcBorders>
              <w:top w:val="nil"/>
              <w:left w:val="nil"/>
              <w:bottom w:val="nil"/>
              <w:right w:val="nil"/>
            </w:tcBorders>
          </w:tcPr>
          <w:p w:rsidR="006B7F62" w:rsidRDefault="006B7F62">
            <w:pPr>
              <w:pStyle w:val="ConsPlusNormal"/>
              <w:jc w:val="center"/>
            </w:pPr>
            <w:r>
              <w:t>8,1</w:t>
            </w:r>
          </w:p>
        </w:tc>
        <w:tc>
          <w:tcPr>
            <w:tcW w:w="1134" w:type="dxa"/>
            <w:tcBorders>
              <w:top w:val="nil"/>
              <w:left w:val="nil"/>
              <w:bottom w:val="nil"/>
              <w:right w:val="nil"/>
            </w:tcBorders>
          </w:tcPr>
          <w:p w:rsidR="006B7F62" w:rsidRDefault="006B7F62">
            <w:pPr>
              <w:pStyle w:val="ConsPlusNormal"/>
              <w:jc w:val="center"/>
            </w:pPr>
            <w:r>
              <w:t>6,34</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1141,71</w:t>
            </w:r>
          </w:p>
        </w:tc>
        <w:tc>
          <w:tcPr>
            <w:tcW w:w="1077" w:type="dxa"/>
            <w:tcBorders>
              <w:top w:val="nil"/>
              <w:left w:val="nil"/>
              <w:bottom w:val="nil"/>
              <w:right w:val="nil"/>
            </w:tcBorders>
          </w:tcPr>
          <w:p w:rsidR="006B7F62" w:rsidRDefault="006B7F62">
            <w:pPr>
              <w:pStyle w:val="ConsPlusNormal"/>
              <w:jc w:val="center"/>
            </w:pPr>
            <w:r>
              <w:t>150</w:t>
            </w:r>
          </w:p>
        </w:tc>
        <w:tc>
          <w:tcPr>
            <w:tcW w:w="1134" w:type="dxa"/>
            <w:tcBorders>
              <w:top w:val="nil"/>
              <w:left w:val="nil"/>
              <w:bottom w:val="nil"/>
              <w:right w:val="nil"/>
            </w:tcBorders>
          </w:tcPr>
          <w:p w:rsidR="006B7F62" w:rsidRDefault="006B7F62">
            <w:pPr>
              <w:pStyle w:val="ConsPlusNormal"/>
              <w:jc w:val="center"/>
            </w:pPr>
            <w:r>
              <w:t>137</w:t>
            </w:r>
          </w:p>
        </w:tc>
        <w:tc>
          <w:tcPr>
            <w:tcW w:w="1077" w:type="dxa"/>
            <w:tcBorders>
              <w:top w:val="nil"/>
              <w:left w:val="nil"/>
              <w:bottom w:val="nil"/>
              <w:right w:val="nil"/>
            </w:tcBorders>
          </w:tcPr>
          <w:p w:rsidR="006B7F62" w:rsidRDefault="006B7F62">
            <w:pPr>
              <w:pStyle w:val="ConsPlusNormal"/>
              <w:jc w:val="center"/>
            </w:pPr>
            <w:r>
              <w:t>280,71</w:t>
            </w:r>
          </w:p>
        </w:tc>
        <w:tc>
          <w:tcPr>
            <w:tcW w:w="1020" w:type="dxa"/>
            <w:tcBorders>
              <w:top w:val="nil"/>
              <w:left w:val="nil"/>
              <w:bottom w:val="nil"/>
              <w:right w:val="nil"/>
            </w:tcBorders>
          </w:tcPr>
          <w:p w:rsidR="006B7F62" w:rsidRDefault="006B7F62">
            <w:pPr>
              <w:pStyle w:val="ConsPlusNormal"/>
              <w:jc w:val="center"/>
            </w:pPr>
            <w:r>
              <w:t>278,35</w:t>
            </w:r>
          </w:p>
        </w:tc>
        <w:tc>
          <w:tcPr>
            <w:tcW w:w="1134" w:type="dxa"/>
            <w:tcBorders>
              <w:top w:val="nil"/>
              <w:left w:val="nil"/>
              <w:bottom w:val="nil"/>
              <w:right w:val="nil"/>
            </w:tcBorders>
          </w:tcPr>
          <w:p w:rsidR="006B7F62" w:rsidRDefault="006B7F62">
            <w:pPr>
              <w:pStyle w:val="ConsPlusNormal"/>
              <w:jc w:val="center"/>
            </w:pPr>
            <w:r>
              <w:t>295,65</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pPr>
            <w:r>
              <w:t>Итого по Программе</w:t>
            </w:r>
          </w:p>
        </w:tc>
        <w:tc>
          <w:tcPr>
            <w:tcW w:w="1304" w:type="dxa"/>
            <w:tcBorders>
              <w:top w:val="nil"/>
              <w:left w:val="nil"/>
              <w:bottom w:val="nil"/>
              <w:right w:val="nil"/>
            </w:tcBorders>
          </w:tcPr>
          <w:p w:rsidR="006B7F62" w:rsidRDefault="006B7F62">
            <w:pPr>
              <w:pStyle w:val="ConsPlusNormal"/>
              <w:jc w:val="center"/>
            </w:pPr>
            <w:r>
              <w:t>66696,45</w:t>
            </w:r>
          </w:p>
        </w:tc>
        <w:tc>
          <w:tcPr>
            <w:tcW w:w="1077" w:type="dxa"/>
            <w:tcBorders>
              <w:top w:val="nil"/>
              <w:left w:val="nil"/>
              <w:bottom w:val="nil"/>
              <w:right w:val="nil"/>
            </w:tcBorders>
          </w:tcPr>
          <w:p w:rsidR="006B7F62" w:rsidRDefault="006B7F62">
            <w:pPr>
              <w:pStyle w:val="ConsPlusNormal"/>
              <w:jc w:val="center"/>
            </w:pPr>
            <w:r>
              <w:t>14179,8</w:t>
            </w:r>
          </w:p>
        </w:tc>
        <w:tc>
          <w:tcPr>
            <w:tcW w:w="1134" w:type="dxa"/>
            <w:tcBorders>
              <w:top w:val="nil"/>
              <w:left w:val="nil"/>
              <w:bottom w:val="nil"/>
              <w:right w:val="nil"/>
            </w:tcBorders>
          </w:tcPr>
          <w:p w:rsidR="006B7F62" w:rsidRDefault="006B7F62">
            <w:pPr>
              <w:pStyle w:val="ConsPlusNormal"/>
              <w:jc w:val="center"/>
            </w:pPr>
            <w:r>
              <w:t>12263,49</w:t>
            </w:r>
          </w:p>
        </w:tc>
        <w:tc>
          <w:tcPr>
            <w:tcW w:w="1077" w:type="dxa"/>
            <w:tcBorders>
              <w:top w:val="nil"/>
              <w:left w:val="nil"/>
              <w:bottom w:val="nil"/>
              <w:right w:val="nil"/>
            </w:tcBorders>
          </w:tcPr>
          <w:p w:rsidR="006B7F62" w:rsidRDefault="006B7F62">
            <w:pPr>
              <w:pStyle w:val="ConsPlusNormal"/>
              <w:jc w:val="center"/>
            </w:pPr>
            <w:r>
              <w:t>15411,05</w:t>
            </w:r>
          </w:p>
        </w:tc>
        <w:tc>
          <w:tcPr>
            <w:tcW w:w="1020" w:type="dxa"/>
            <w:tcBorders>
              <w:top w:val="nil"/>
              <w:left w:val="nil"/>
              <w:bottom w:val="nil"/>
              <w:right w:val="nil"/>
            </w:tcBorders>
          </w:tcPr>
          <w:p w:rsidR="006B7F62" w:rsidRDefault="006B7F62">
            <w:pPr>
              <w:pStyle w:val="ConsPlusNormal"/>
              <w:jc w:val="center"/>
            </w:pPr>
            <w:r>
              <w:t>13893,44</w:t>
            </w:r>
          </w:p>
        </w:tc>
        <w:tc>
          <w:tcPr>
            <w:tcW w:w="1134" w:type="dxa"/>
            <w:tcBorders>
              <w:top w:val="nil"/>
              <w:left w:val="nil"/>
              <w:bottom w:val="nil"/>
              <w:right w:val="nil"/>
            </w:tcBorders>
          </w:tcPr>
          <w:p w:rsidR="006B7F62" w:rsidRDefault="006B7F62">
            <w:pPr>
              <w:pStyle w:val="ConsPlusNormal"/>
              <w:jc w:val="center"/>
            </w:pPr>
            <w:r>
              <w:t>10948,67</w:t>
            </w:r>
          </w:p>
        </w:tc>
      </w:tr>
      <w:tr w:rsidR="006B7F62">
        <w:tblPrEx>
          <w:tblBorders>
            <w:insideH w:val="none" w:sz="0" w:space="0" w:color="auto"/>
            <w:insideV w:val="none" w:sz="0" w:space="0" w:color="auto"/>
          </w:tblBorders>
        </w:tblPrEx>
        <w:tc>
          <w:tcPr>
            <w:tcW w:w="10544" w:type="dxa"/>
            <w:gridSpan w:val="7"/>
            <w:tcBorders>
              <w:top w:val="nil"/>
              <w:left w:val="nil"/>
              <w:bottom w:val="nil"/>
              <w:right w:val="nil"/>
            </w:tcBorders>
          </w:tcPr>
          <w:p w:rsidR="006B7F62" w:rsidRDefault="006B7F62">
            <w:pPr>
              <w:pStyle w:val="ConsPlusNormal"/>
              <w:jc w:val="both"/>
            </w:pPr>
            <w:r>
              <w:t xml:space="preserve">(в ред. </w:t>
            </w:r>
            <w:hyperlink r:id="rId261"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в том числе:</w:t>
            </w:r>
          </w:p>
        </w:tc>
        <w:tc>
          <w:tcPr>
            <w:tcW w:w="130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c>
          <w:tcPr>
            <w:tcW w:w="1077" w:type="dxa"/>
            <w:tcBorders>
              <w:top w:val="nil"/>
              <w:left w:val="nil"/>
              <w:bottom w:val="nil"/>
              <w:right w:val="nil"/>
            </w:tcBorders>
          </w:tcPr>
          <w:p w:rsidR="006B7F62" w:rsidRDefault="006B7F62">
            <w:pPr>
              <w:pStyle w:val="ConsPlusNormal"/>
            </w:pPr>
          </w:p>
        </w:tc>
        <w:tc>
          <w:tcPr>
            <w:tcW w:w="1020" w:type="dxa"/>
            <w:tcBorders>
              <w:top w:val="nil"/>
              <w:left w:val="nil"/>
              <w:bottom w:val="nil"/>
              <w:right w:val="nil"/>
            </w:tcBorders>
          </w:tcPr>
          <w:p w:rsidR="006B7F62" w:rsidRDefault="006B7F62">
            <w:pPr>
              <w:pStyle w:val="ConsPlusNormal"/>
            </w:pPr>
          </w:p>
        </w:tc>
        <w:tc>
          <w:tcPr>
            <w:tcW w:w="1134" w:type="dxa"/>
            <w:tcBorders>
              <w:top w:val="nil"/>
              <w:left w:val="nil"/>
              <w:bottom w:val="nil"/>
              <w:right w:val="nil"/>
            </w:tcBorders>
          </w:tcPr>
          <w:p w:rsidR="006B7F62" w:rsidRDefault="006B7F62">
            <w:pPr>
              <w:pStyle w:val="ConsPlusNormal"/>
            </w:pP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капитальные вложения</w:t>
            </w:r>
          </w:p>
        </w:tc>
        <w:tc>
          <w:tcPr>
            <w:tcW w:w="1304" w:type="dxa"/>
            <w:tcBorders>
              <w:top w:val="nil"/>
              <w:left w:val="nil"/>
              <w:bottom w:val="nil"/>
              <w:right w:val="nil"/>
            </w:tcBorders>
          </w:tcPr>
          <w:p w:rsidR="006B7F62" w:rsidRDefault="006B7F62">
            <w:pPr>
              <w:pStyle w:val="ConsPlusNormal"/>
              <w:jc w:val="center"/>
            </w:pPr>
            <w:r>
              <w:t>37464,52</w:t>
            </w:r>
          </w:p>
        </w:tc>
        <w:tc>
          <w:tcPr>
            <w:tcW w:w="1077" w:type="dxa"/>
            <w:tcBorders>
              <w:top w:val="nil"/>
              <w:left w:val="nil"/>
              <w:bottom w:val="nil"/>
              <w:right w:val="nil"/>
            </w:tcBorders>
          </w:tcPr>
          <w:p w:rsidR="006B7F62" w:rsidRDefault="006B7F62">
            <w:pPr>
              <w:pStyle w:val="ConsPlusNormal"/>
              <w:jc w:val="center"/>
            </w:pPr>
            <w:r>
              <w:t>7261,6</w:t>
            </w:r>
          </w:p>
        </w:tc>
        <w:tc>
          <w:tcPr>
            <w:tcW w:w="1134" w:type="dxa"/>
            <w:tcBorders>
              <w:top w:val="nil"/>
              <w:left w:val="nil"/>
              <w:bottom w:val="nil"/>
              <w:right w:val="nil"/>
            </w:tcBorders>
          </w:tcPr>
          <w:p w:rsidR="006B7F62" w:rsidRDefault="006B7F62">
            <w:pPr>
              <w:pStyle w:val="ConsPlusNormal"/>
              <w:jc w:val="center"/>
            </w:pPr>
            <w:r>
              <w:t>5756,5</w:t>
            </w:r>
          </w:p>
        </w:tc>
        <w:tc>
          <w:tcPr>
            <w:tcW w:w="1077" w:type="dxa"/>
            <w:tcBorders>
              <w:top w:val="nil"/>
              <w:left w:val="nil"/>
              <w:bottom w:val="nil"/>
              <w:right w:val="nil"/>
            </w:tcBorders>
          </w:tcPr>
          <w:p w:rsidR="006B7F62" w:rsidRDefault="006B7F62">
            <w:pPr>
              <w:pStyle w:val="ConsPlusNormal"/>
              <w:jc w:val="center"/>
            </w:pPr>
            <w:r>
              <w:t>9410,09</w:t>
            </w:r>
          </w:p>
        </w:tc>
        <w:tc>
          <w:tcPr>
            <w:tcW w:w="1020" w:type="dxa"/>
            <w:tcBorders>
              <w:top w:val="nil"/>
              <w:left w:val="nil"/>
              <w:bottom w:val="nil"/>
              <w:right w:val="nil"/>
            </w:tcBorders>
          </w:tcPr>
          <w:p w:rsidR="006B7F62" w:rsidRDefault="006B7F62">
            <w:pPr>
              <w:pStyle w:val="ConsPlusNormal"/>
              <w:jc w:val="center"/>
            </w:pPr>
            <w:r>
              <w:t>8564,4</w:t>
            </w:r>
          </w:p>
        </w:tc>
        <w:tc>
          <w:tcPr>
            <w:tcW w:w="1134" w:type="dxa"/>
            <w:tcBorders>
              <w:top w:val="nil"/>
              <w:left w:val="nil"/>
              <w:bottom w:val="nil"/>
              <w:right w:val="nil"/>
            </w:tcBorders>
          </w:tcPr>
          <w:p w:rsidR="006B7F62" w:rsidRDefault="006B7F62">
            <w:pPr>
              <w:pStyle w:val="ConsPlusNormal"/>
              <w:jc w:val="center"/>
            </w:pPr>
            <w:r>
              <w:t>6471,93</w:t>
            </w:r>
          </w:p>
        </w:tc>
      </w:tr>
      <w:tr w:rsidR="006B7F62">
        <w:tblPrEx>
          <w:tblBorders>
            <w:insideH w:val="none" w:sz="0" w:space="0" w:color="auto"/>
            <w:insideV w:val="none" w:sz="0" w:space="0" w:color="auto"/>
          </w:tblBorders>
        </w:tblPrEx>
        <w:tc>
          <w:tcPr>
            <w:tcW w:w="10544" w:type="dxa"/>
            <w:gridSpan w:val="7"/>
            <w:tcBorders>
              <w:top w:val="nil"/>
              <w:left w:val="nil"/>
              <w:bottom w:val="nil"/>
              <w:right w:val="nil"/>
            </w:tcBorders>
          </w:tcPr>
          <w:p w:rsidR="006B7F62" w:rsidRDefault="006B7F62">
            <w:pPr>
              <w:pStyle w:val="ConsPlusNormal"/>
              <w:jc w:val="both"/>
            </w:pPr>
            <w:r>
              <w:t xml:space="preserve">(в ред. </w:t>
            </w:r>
            <w:hyperlink r:id="rId262" w:history="1">
              <w:r>
                <w:rPr>
                  <w:color w:val="0000FF"/>
                </w:rPr>
                <w:t>Постановления</w:t>
              </w:r>
            </w:hyperlink>
            <w:r>
              <w:t xml:space="preserve"> Правительства РФ от 25.12.2015 N 1438)</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НИОКР</w:t>
            </w:r>
          </w:p>
        </w:tc>
        <w:tc>
          <w:tcPr>
            <w:tcW w:w="1304" w:type="dxa"/>
            <w:tcBorders>
              <w:top w:val="nil"/>
              <w:left w:val="nil"/>
              <w:bottom w:val="nil"/>
              <w:right w:val="nil"/>
            </w:tcBorders>
          </w:tcPr>
          <w:p w:rsidR="006B7F62" w:rsidRDefault="006B7F62">
            <w:pPr>
              <w:pStyle w:val="ConsPlusNormal"/>
              <w:jc w:val="center"/>
            </w:pPr>
            <w:r>
              <w:t>716,53</w:t>
            </w:r>
          </w:p>
        </w:tc>
        <w:tc>
          <w:tcPr>
            <w:tcW w:w="1077" w:type="dxa"/>
            <w:tcBorders>
              <w:top w:val="nil"/>
              <w:left w:val="nil"/>
              <w:bottom w:val="nil"/>
              <w:right w:val="nil"/>
            </w:tcBorders>
          </w:tcPr>
          <w:p w:rsidR="006B7F62" w:rsidRDefault="006B7F62">
            <w:pPr>
              <w:pStyle w:val="ConsPlusNormal"/>
              <w:jc w:val="center"/>
            </w:pPr>
            <w:r>
              <w:t>198,3</w:t>
            </w:r>
          </w:p>
        </w:tc>
        <w:tc>
          <w:tcPr>
            <w:tcW w:w="1134" w:type="dxa"/>
            <w:tcBorders>
              <w:top w:val="nil"/>
              <w:left w:val="nil"/>
              <w:bottom w:val="nil"/>
              <w:right w:val="nil"/>
            </w:tcBorders>
          </w:tcPr>
          <w:p w:rsidR="006B7F62" w:rsidRDefault="006B7F62">
            <w:pPr>
              <w:pStyle w:val="ConsPlusNormal"/>
              <w:jc w:val="center"/>
            </w:pPr>
            <w:r>
              <w:t>138,3</w:t>
            </w:r>
          </w:p>
        </w:tc>
        <w:tc>
          <w:tcPr>
            <w:tcW w:w="1077" w:type="dxa"/>
            <w:tcBorders>
              <w:top w:val="nil"/>
              <w:left w:val="nil"/>
              <w:bottom w:val="nil"/>
              <w:right w:val="nil"/>
            </w:tcBorders>
          </w:tcPr>
          <w:p w:rsidR="006B7F62" w:rsidRDefault="006B7F62">
            <w:pPr>
              <w:pStyle w:val="ConsPlusNormal"/>
              <w:jc w:val="center"/>
            </w:pPr>
            <w:r>
              <w:t>125,51</w:t>
            </w:r>
          </w:p>
        </w:tc>
        <w:tc>
          <w:tcPr>
            <w:tcW w:w="1020" w:type="dxa"/>
            <w:tcBorders>
              <w:top w:val="nil"/>
              <w:left w:val="nil"/>
              <w:bottom w:val="nil"/>
              <w:right w:val="nil"/>
            </w:tcBorders>
          </w:tcPr>
          <w:p w:rsidR="006B7F62" w:rsidRDefault="006B7F62">
            <w:pPr>
              <w:pStyle w:val="ConsPlusNormal"/>
              <w:jc w:val="center"/>
            </w:pPr>
            <w:r>
              <w:t>133</w:t>
            </w:r>
          </w:p>
        </w:tc>
        <w:tc>
          <w:tcPr>
            <w:tcW w:w="1134" w:type="dxa"/>
            <w:tcBorders>
              <w:top w:val="nil"/>
              <w:left w:val="nil"/>
              <w:bottom w:val="nil"/>
              <w:right w:val="nil"/>
            </w:tcBorders>
          </w:tcPr>
          <w:p w:rsidR="006B7F62" w:rsidRDefault="006B7F62">
            <w:pPr>
              <w:pStyle w:val="ConsPlusNormal"/>
              <w:jc w:val="center"/>
            </w:pPr>
            <w:r>
              <w:t>121,42</w:t>
            </w:r>
          </w:p>
        </w:tc>
      </w:tr>
      <w:tr w:rsidR="006B7F62">
        <w:tblPrEx>
          <w:tblBorders>
            <w:insideH w:val="none" w:sz="0" w:space="0" w:color="auto"/>
            <w:insideV w:val="none" w:sz="0" w:space="0" w:color="auto"/>
          </w:tblBorders>
        </w:tblPrEx>
        <w:tc>
          <w:tcPr>
            <w:tcW w:w="3798" w:type="dxa"/>
            <w:tcBorders>
              <w:top w:val="nil"/>
              <w:left w:val="nil"/>
              <w:bottom w:val="nil"/>
              <w:right w:val="nil"/>
            </w:tcBorders>
          </w:tcPr>
          <w:p w:rsidR="006B7F62" w:rsidRDefault="006B7F62">
            <w:pPr>
              <w:pStyle w:val="ConsPlusNormal"/>
              <w:ind w:left="283"/>
            </w:pPr>
            <w:r>
              <w:t>прочие нужды - всего</w:t>
            </w:r>
          </w:p>
        </w:tc>
        <w:tc>
          <w:tcPr>
            <w:tcW w:w="1304" w:type="dxa"/>
            <w:tcBorders>
              <w:top w:val="nil"/>
              <w:left w:val="nil"/>
              <w:bottom w:val="nil"/>
              <w:right w:val="nil"/>
            </w:tcBorders>
          </w:tcPr>
          <w:p w:rsidR="006B7F62" w:rsidRDefault="006B7F62">
            <w:pPr>
              <w:pStyle w:val="ConsPlusNormal"/>
              <w:jc w:val="center"/>
            </w:pPr>
            <w:r>
              <w:t>28515,41</w:t>
            </w:r>
          </w:p>
        </w:tc>
        <w:tc>
          <w:tcPr>
            <w:tcW w:w="1077" w:type="dxa"/>
            <w:tcBorders>
              <w:top w:val="nil"/>
              <w:left w:val="nil"/>
              <w:bottom w:val="nil"/>
              <w:right w:val="nil"/>
            </w:tcBorders>
          </w:tcPr>
          <w:p w:rsidR="006B7F62" w:rsidRDefault="006B7F62">
            <w:pPr>
              <w:pStyle w:val="ConsPlusNormal"/>
              <w:jc w:val="center"/>
            </w:pPr>
            <w:r>
              <w:t>6719,9</w:t>
            </w:r>
          </w:p>
        </w:tc>
        <w:tc>
          <w:tcPr>
            <w:tcW w:w="1134" w:type="dxa"/>
            <w:tcBorders>
              <w:top w:val="nil"/>
              <w:left w:val="nil"/>
              <w:bottom w:val="nil"/>
              <w:right w:val="nil"/>
            </w:tcBorders>
          </w:tcPr>
          <w:p w:rsidR="006B7F62" w:rsidRDefault="006B7F62">
            <w:pPr>
              <w:pStyle w:val="ConsPlusNormal"/>
              <w:jc w:val="center"/>
            </w:pPr>
            <w:r>
              <w:t>6368,69</w:t>
            </w:r>
          </w:p>
        </w:tc>
        <w:tc>
          <w:tcPr>
            <w:tcW w:w="1077" w:type="dxa"/>
            <w:tcBorders>
              <w:top w:val="nil"/>
              <w:left w:val="nil"/>
              <w:bottom w:val="nil"/>
              <w:right w:val="nil"/>
            </w:tcBorders>
          </w:tcPr>
          <w:p w:rsidR="006B7F62" w:rsidRDefault="006B7F62">
            <w:pPr>
              <w:pStyle w:val="ConsPlusNormal"/>
              <w:jc w:val="center"/>
            </w:pPr>
            <w:r>
              <w:t>5875,45</w:t>
            </w:r>
          </w:p>
        </w:tc>
        <w:tc>
          <w:tcPr>
            <w:tcW w:w="1020" w:type="dxa"/>
            <w:tcBorders>
              <w:top w:val="nil"/>
              <w:left w:val="nil"/>
              <w:bottom w:val="nil"/>
              <w:right w:val="nil"/>
            </w:tcBorders>
          </w:tcPr>
          <w:p w:rsidR="006B7F62" w:rsidRDefault="006B7F62">
            <w:pPr>
              <w:pStyle w:val="ConsPlusNormal"/>
              <w:jc w:val="center"/>
            </w:pPr>
            <w:r>
              <w:t>5196,04</w:t>
            </w:r>
          </w:p>
        </w:tc>
        <w:tc>
          <w:tcPr>
            <w:tcW w:w="1134" w:type="dxa"/>
            <w:tcBorders>
              <w:top w:val="nil"/>
              <w:left w:val="nil"/>
              <w:bottom w:val="nil"/>
              <w:right w:val="nil"/>
            </w:tcBorders>
          </w:tcPr>
          <w:p w:rsidR="006B7F62" w:rsidRDefault="006B7F62">
            <w:pPr>
              <w:pStyle w:val="ConsPlusNormal"/>
              <w:jc w:val="center"/>
            </w:pPr>
            <w:r>
              <w:t>4355,33</w:t>
            </w:r>
          </w:p>
        </w:tc>
      </w:tr>
      <w:tr w:rsidR="006B7F62">
        <w:tblPrEx>
          <w:tblBorders>
            <w:insideH w:val="none" w:sz="0" w:space="0" w:color="auto"/>
            <w:insideV w:val="none" w:sz="0" w:space="0" w:color="auto"/>
          </w:tblBorders>
        </w:tblPrEx>
        <w:tc>
          <w:tcPr>
            <w:tcW w:w="3798" w:type="dxa"/>
            <w:tcBorders>
              <w:top w:val="nil"/>
              <w:left w:val="nil"/>
              <w:bottom w:val="single" w:sz="4" w:space="0" w:color="auto"/>
              <w:right w:val="nil"/>
            </w:tcBorders>
          </w:tcPr>
          <w:p w:rsidR="006B7F62" w:rsidRDefault="006B7F62">
            <w:pPr>
              <w:pStyle w:val="ConsPlusNormal"/>
              <w:ind w:left="567"/>
            </w:pPr>
            <w:r>
              <w:t>из них субсидии</w:t>
            </w:r>
          </w:p>
        </w:tc>
        <w:tc>
          <w:tcPr>
            <w:tcW w:w="1304" w:type="dxa"/>
            <w:tcBorders>
              <w:top w:val="nil"/>
              <w:left w:val="nil"/>
              <w:bottom w:val="single" w:sz="4" w:space="0" w:color="auto"/>
              <w:right w:val="nil"/>
            </w:tcBorders>
          </w:tcPr>
          <w:p w:rsidR="006B7F62" w:rsidRDefault="006B7F62">
            <w:pPr>
              <w:pStyle w:val="ConsPlusNormal"/>
              <w:jc w:val="center"/>
            </w:pPr>
            <w:r>
              <w:t>11453,94</w:t>
            </w:r>
          </w:p>
        </w:tc>
        <w:tc>
          <w:tcPr>
            <w:tcW w:w="1077" w:type="dxa"/>
            <w:tcBorders>
              <w:top w:val="nil"/>
              <w:left w:val="nil"/>
              <w:bottom w:val="single" w:sz="4" w:space="0" w:color="auto"/>
              <w:right w:val="nil"/>
            </w:tcBorders>
          </w:tcPr>
          <w:p w:rsidR="006B7F62" w:rsidRDefault="006B7F62">
            <w:pPr>
              <w:pStyle w:val="ConsPlusNormal"/>
              <w:jc w:val="center"/>
            </w:pPr>
            <w:r>
              <w:t>1898,1</w:t>
            </w:r>
          </w:p>
        </w:tc>
        <w:tc>
          <w:tcPr>
            <w:tcW w:w="1134" w:type="dxa"/>
            <w:tcBorders>
              <w:top w:val="nil"/>
              <w:left w:val="nil"/>
              <w:bottom w:val="single" w:sz="4" w:space="0" w:color="auto"/>
              <w:right w:val="nil"/>
            </w:tcBorders>
          </w:tcPr>
          <w:p w:rsidR="006B7F62" w:rsidRDefault="006B7F62">
            <w:pPr>
              <w:pStyle w:val="ConsPlusNormal"/>
              <w:jc w:val="center"/>
            </w:pPr>
            <w:r>
              <w:t>3203,04</w:t>
            </w:r>
          </w:p>
        </w:tc>
        <w:tc>
          <w:tcPr>
            <w:tcW w:w="1077" w:type="dxa"/>
            <w:tcBorders>
              <w:top w:val="nil"/>
              <w:left w:val="nil"/>
              <w:bottom w:val="single" w:sz="4" w:space="0" w:color="auto"/>
              <w:right w:val="nil"/>
            </w:tcBorders>
          </w:tcPr>
          <w:p w:rsidR="006B7F62" w:rsidRDefault="006B7F62">
            <w:pPr>
              <w:pStyle w:val="ConsPlusNormal"/>
              <w:jc w:val="center"/>
            </w:pPr>
            <w:r>
              <w:t>2498,21</w:t>
            </w:r>
          </w:p>
        </w:tc>
        <w:tc>
          <w:tcPr>
            <w:tcW w:w="1020" w:type="dxa"/>
            <w:tcBorders>
              <w:top w:val="nil"/>
              <w:left w:val="nil"/>
              <w:bottom w:val="single" w:sz="4" w:space="0" w:color="auto"/>
              <w:right w:val="nil"/>
            </w:tcBorders>
          </w:tcPr>
          <w:p w:rsidR="006B7F62" w:rsidRDefault="006B7F62">
            <w:pPr>
              <w:pStyle w:val="ConsPlusNormal"/>
              <w:jc w:val="center"/>
            </w:pPr>
            <w:r>
              <w:t>2091,69</w:t>
            </w:r>
          </w:p>
        </w:tc>
        <w:tc>
          <w:tcPr>
            <w:tcW w:w="1134" w:type="dxa"/>
            <w:tcBorders>
              <w:top w:val="nil"/>
              <w:left w:val="nil"/>
              <w:bottom w:val="single" w:sz="4" w:space="0" w:color="auto"/>
              <w:right w:val="nil"/>
            </w:tcBorders>
          </w:tcPr>
          <w:p w:rsidR="006B7F62" w:rsidRDefault="006B7F62">
            <w:pPr>
              <w:pStyle w:val="ConsPlusNormal"/>
              <w:jc w:val="center"/>
            </w:pPr>
            <w:r>
              <w:t>1762,9</w:t>
            </w:r>
          </w:p>
        </w:tc>
      </w:tr>
    </w:tbl>
    <w:p w:rsidR="006B7F62" w:rsidRDefault="006B7F62">
      <w:pPr>
        <w:sectPr w:rsidR="006B7F62">
          <w:pgSz w:w="16838" w:h="11905" w:orient="landscape"/>
          <w:pgMar w:top="1701" w:right="1134" w:bottom="850" w:left="1134" w:header="0" w:footer="0" w:gutter="0"/>
          <w:cols w:space="720"/>
        </w:sectPr>
      </w:pPr>
    </w:p>
    <w:p w:rsidR="006B7F62" w:rsidRDefault="006B7F62">
      <w:pPr>
        <w:pStyle w:val="ConsPlusNormal"/>
        <w:jc w:val="center"/>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jc w:val="right"/>
        <w:outlineLvl w:val="1"/>
      </w:pPr>
      <w:r>
        <w:t>Приложение N 8</w:t>
      </w:r>
    </w:p>
    <w:p w:rsidR="006B7F62" w:rsidRDefault="006B7F62">
      <w:pPr>
        <w:pStyle w:val="ConsPlusNormal"/>
        <w:jc w:val="right"/>
      </w:pPr>
      <w:r>
        <w:t>к Федеральной целевой программе</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ind w:firstLine="540"/>
        <w:jc w:val="both"/>
      </w:pPr>
    </w:p>
    <w:p w:rsidR="006B7F62" w:rsidRDefault="006B7F62">
      <w:pPr>
        <w:pStyle w:val="ConsPlusNormal"/>
        <w:jc w:val="center"/>
      </w:pPr>
      <w:bookmarkStart w:id="37" w:name="P7953"/>
      <w:bookmarkEnd w:id="37"/>
      <w:r>
        <w:t>ПРАВИЛА</w:t>
      </w:r>
    </w:p>
    <w:p w:rsidR="006B7F62" w:rsidRDefault="006B7F62">
      <w:pPr>
        <w:pStyle w:val="ConsPlusNormal"/>
        <w:jc w:val="center"/>
      </w:pPr>
      <w:r>
        <w:t>ПРЕДОСТАВЛЕНИЯ И РАСПРЕДЕЛЕНИЯ СУБСИДИЙ ИЗ ФЕДЕРАЛЬНОГО</w:t>
      </w:r>
    </w:p>
    <w:p w:rsidR="006B7F62" w:rsidRDefault="006B7F62">
      <w:pPr>
        <w:pStyle w:val="ConsPlusNormal"/>
        <w:jc w:val="center"/>
      </w:pPr>
      <w:r>
        <w:t>БЮДЖЕТА БЮДЖЕТАМ СУБЪЕКТОВ РОССИЙСКОЙ ФЕДЕРАЦИИ</w:t>
      </w:r>
    </w:p>
    <w:p w:rsidR="006B7F62" w:rsidRDefault="006B7F62">
      <w:pPr>
        <w:pStyle w:val="ConsPlusNormal"/>
        <w:jc w:val="center"/>
      </w:pPr>
      <w:r>
        <w:t>НА ФИНАНСОВОЕ ОБЕСПЕЧЕНИЕ МЕРОПРИЯТИЙ ФЕДЕРАЛЬНОЙ ЦЕЛЕВОЙ</w:t>
      </w:r>
    </w:p>
    <w:p w:rsidR="006B7F62" w:rsidRDefault="006B7F62">
      <w:pPr>
        <w:pStyle w:val="ConsPlusNormal"/>
        <w:jc w:val="center"/>
      </w:pPr>
      <w:r>
        <w:t>ПРОГРАММЫ РАЗВИТИЯ ОБРАЗОВАНИЯ НА 2011 - 2015 ГОДЫ</w:t>
      </w:r>
    </w:p>
    <w:p w:rsidR="006B7F62" w:rsidRDefault="006B7F62">
      <w:pPr>
        <w:pStyle w:val="ConsPlusNormal"/>
        <w:jc w:val="center"/>
      </w:pPr>
      <w:r>
        <w:t>ГОСУДАРСТВЕННОЙ ПРОГРАММЫ РОССИЙСКОЙ ФЕДЕРАЦИИ</w:t>
      </w:r>
    </w:p>
    <w:p w:rsidR="006B7F62" w:rsidRDefault="006B7F62">
      <w:pPr>
        <w:pStyle w:val="ConsPlusNormal"/>
        <w:jc w:val="center"/>
      </w:pPr>
      <w:r>
        <w:t>"РАЗВИТИЕ ОБРАЗОВАНИЯ" НА 2013 - 2020 ГОДЫ</w:t>
      </w:r>
    </w:p>
    <w:p w:rsidR="006B7F62" w:rsidRDefault="006B7F62">
      <w:pPr>
        <w:pStyle w:val="ConsPlusNormal"/>
        <w:jc w:val="center"/>
      </w:pPr>
      <w:r>
        <w:t>Список изменяющих документов</w:t>
      </w:r>
    </w:p>
    <w:p w:rsidR="006B7F62" w:rsidRDefault="006B7F62">
      <w:pPr>
        <w:pStyle w:val="ConsPlusNormal"/>
        <w:jc w:val="center"/>
      </w:pPr>
      <w:r>
        <w:t xml:space="preserve">(в ред. </w:t>
      </w:r>
      <w:hyperlink r:id="rId263" w:history="1">
        <w:r>
          <w:rPr>
            <w:color w:val="0000FF"/>
          </w:rPr>
          <w:t>Постановления</w:t>
        </w:r>
      </w:hyperlink>
      <w:r>
        <w:t xml:space="preserve"> Правительства РФ от 28.01.2015 N 54)</w:t>
      </w:r>
    </w:p>
    <w:p w:rsidR="006B7F62" w:rsidRDefault="006B7F62">
      <w:pPr>
        <w:pStyle w:val="ConsPlusNormal"/>
        <w:ind w:firstLine="540"/>
        <w:jc w:val="both"/>
      </w:pPr>
    </w:p>
    <w:p w:rsidR="006B7F62" w:rsidRDefault="006B7F62">
      <w:pPr>
        <w:pStyle w:val="ConsPlusNormal"/>
        <w:ind w:firstLine="540"/>
        <w:jc w:val="both"/>
      </w:pPr>
      <w:r>
        <w:t>1. Настоящие Правила определяют порядок предоставления и распределения субсидий из федерального бюджета бюджетам субъектов Российской Федерации на финансовое обеспечение мероприятий Федеральной целевой программы развития образования на 2011 - 2015 годы государственной программы Российской Федерации "Развитие образования" на 2013 - 2020 годы (далее соответственно - Программа, субсидии).</w:t>
      </w:r>
    </w:p>
    <w:p w:rsidR="006B7F62" w:rsidRDefault="006B7F62">
      <w:pPr>
        <w:pStyle w:val="ConsPlusNormal"/>
        <w:ind w:firstLine="540"/>
        <w:jc w:val="both"/>
      </w:pPr>
      <w:bookmarkStart w:id="38" w:name="P7964"/>
      <w:bookmarkEnd w:id="38"/>
      <w:r>
        <w:t>2. Субсидии используются на софинансирование мероприятий региональных программ развития образования и государственных программ субъектов Российской Федерации (подпрограмм государственных программ субъектов Российской Федерации) в сфере образования (далее - региональные программы) по следующим направлениям:</w:t>
      </w:r>
    </w:p>
    <w:p w:rsidR="006B7F62" w:rsidRDefault="006B7F62">
      <w:pPr>
        <w:pStyle w:val="ConsPlusNormal"/>
        <w:ind w:firstLine="540"/>
        <w:jc w:val="both"/>
      </w:pPr>
      <w:r>
        <w:t>а) достижение во всех субъектах Российской Федерации стратегических ориентиров национальной образовательной инициативы "Наша новая школа";</w:t>
      </w:r>
    </w:p>
    <w:p w:rsidR="006B7F62" w:rsidRDefault="006B7F62">
      <w:pPr>
        <w:pStyle w:val="ConsPlusNormal"/>
        <w:ind w:firstLine="540"/>
        <w:jc w:val="both"/>
      </w:pPr>
      <w:r>
        <w:t>б) распространение на всей территории Российской Федерации современных моделей успешной социализации детей;</w:t>
      </w:r>
    </w:p>
    <w:p w:rsidR="006B7F62" w:rsidRDefault="006B7F62">
      <w:pPr>
        <w:pStyle w:val="ConsPlusNormal"/>
        <w:ind w:firstLine="540"/>
        <w:jc w:val="both"/>
      </w:pPr>
      <w:r>
        <w:t>в) разработка и внедрение программ модернизации систем профессионального образования субъектов Российской Федерации;</w:t>
      </w:r>
    </w:p>
    <w:p w:rsidR="006B7F62" w:rsidRDefault="006B7F62">
      <w:pPr>
        <w:pStyle w:val="ConsPlusNormal"/>
        <w:ind w:firstLine="540"/>
        <w:jc w:val="both"/>
      </w:pPr>
      <w:r>
        <w:t>г) модернизация регионально-муниципальных систем дошкольного образования;</w:t>
      </w:r>
    </w:p>
    <w:p w:rsidR="006B7F62" w:rsidRDefault="006B7F62">
      <w:pPr>
        <w:pStyle w:val="ConsPlusNormal"/>
        <w:ind w:firstLine="540"/>
        <w:jc w:val="both"/>
      </w:pPr>
      <w:r>
        <w:t>д) развитие материально-технической базы образовательных учреждений начального профессионального и среднего профессионального образования в субъектах Российской Федерации, входящих в состав Северо-Кавказского федерального округа.</w:t>
      </w:r>
    </w:p>
    <w:p w:rsidR="006B7F62" w:rsidRDefault="006B7F62">
      <w:pPr>
        <w:pStyle w:val="ConsPlusNormal"/>
        <w:ind w:firstLine="540"/>
        <w:jc w:val="both"/>
      </w:pPr>
      <w:r>
        <w:t xml:space="preserve">3.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 утвержденных Министерству образования и науки Российской Федерации на цели, указанные в </w:t>
      </w:r>
      <w:hyperlink w:anchor="P7964" w:history="1">
        <w:r>
          <w:rPr>
            <w:color w:val="0000FF"/>
          </w:rPr>
          <w:t>пункте 2</w:t>
        </w:r>
      </w:hyperlink>
      <w:r>
        <w:t xml:space="preserve"> настоящих Правил.</w:t>
      </w:r>
    </w:p>
    <w:p w:rsidR="006B7F62" w:rsidRDefault="006B7F62">
      <w:pPr>
        <w:pStyle w:val="ConsPlusNormal"/>
        <w:ind w:firstLine="540"/>
        <w:jc w:val="both"/>
      </w:pPr>
      <w:r>
        <w:t xml:space="preserve">4. Субсидии предоставляются по результатам конкурсного отбора региональных программ, предусматривающих осуществление мероприятий по направлениям, указанным в </w:t>
      </w:r>
      <w:hyperlink w:anchor="P7964" w:history="1">
        <w:r>
          <w:rPr>
            <w:color w:val="0000FF"/>
          </w:rPr>
          <w:t>пункте 2</w:t>
        </w:r>
      </w:hyperlink>
      <w:r>
        <w:t xml:space="preserve"> настоящих Правил (далее - мероприятия региональных программ). Порядок проведения конкурсного отбора устанавливается Министерством образования и науки Российской Федерации.</w:t>
      </w:r>
    </w:p>
    <w:p w:rsidR="006B7F62" w:rsidRDefault="006B7F62">
      <w:pPr>
        <w:pStyle w:val="ConsPlusNormal"/>
        <w:ind w:firstLine="540"/>
        <w:jc w:val="both"/>
      </w:pPr>
      <w:r>
        <w:t>5. Критериями отбора субъектов Российской Федерации, участвующих в конкурсном отборе региональных программ, являются:</w:t>
      </w:r>
    </w:p>
    <w:p w:rsidR="006B7F62" w:rsidRDefault="006B7F62">
      <w:pPr>
        <w:pStyle w:val="ConsPlusNormal"/>
        <w:ind w:firstLine="540"/>
        <w:jc w:val="both"/>
      </w:pPr>
      <w:r>
        <w:t xml:space="preserve">а) существующий уровень развития системы образования субъекта Российской Федерации (по уровням образования), обеспечивающий решение задачи повышения качества образования, с учетом комплексных показателей (опыт выполнения в субъекте Российской Федерации масштабных (общероссийских, межрегиональных) программ и проектов в сфере образования, </w:t>
      </w:r>
      <w:r>
        <w:lastRenderedPageBreak/>
        <w:t>кадровый потенциал субъекта Российской Федерации по различным уровням образования);</w:t>
      </w:r>
    </w:p>
    <w:p w:rsidR="006B7F62" w:rsidRDefault="006B7F62">
      <w:pPr>
        <w:pStyle w:val="ConsPlusNormal"/>
        <w:ind w:firstLine="540"/>
        <w:jc w:val="both"/>
      </w:pPr>
      <w:r>
        <w:t>б) результативность реализации мероприятий, запланированных в рамках предоставления субсидии, увязанных по срокам, ресурсам и исполнителям и обеспечивающих в комплексе достижение запланированных результатов Программы;</w:t>
      </w:r>
    </w:p>
    <w:p w:rsidR="006B7F62" w:rsidRDefault="006B7F62">
      <w:pPr>
        <w:pStyle w:val="ConsPlusNormal"/>
        <w:ind w:firstLine="540"/>
        <w:jc w:val="both"/>
      </w:pPr>
      <w:r>
        <w:t>в) размер внебюджетных средств, привлекаемых субъектом Российской Федерации для финансирования региональных программ.</w:t>
      </w:r>
    </w:p>
    <w:p w:rsidR="006B7F62" w:rsidRDefault="006B7F62">
      <w:pPr>
        <w:pStyle w:val="ConsPlusNormal"/>
        <w:ind w:firstLine="540"/>
        <w:jc w:val="both"/>
      </w:pPr>
      <w:r>
        <w:t>6. Условиями предоставления субсидии являются:</w:t>
      </w:r>
    </w:p>
    <w:p w:rsidR="006B7F62" w:rsidRDefault="006B7F62">
      <w:pPr>
        <w:pStyle w:val="ConsPlusNormal"/>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по реализации мероприятий региональных программ;</w:t>
      </w:r>
    </w:p>
    <w:p w:rsidR="006B7F62" w:rsidRDefault="006B7F62">
      <w:pPr>
        <w:pStyle w:val="ConsPlusNormal"/>
        <w:ind w:firstLine="540"/>
        <w:jc w:val="both"/>
      </w:pPr>
      <w:r>
        <w:t>б) наличие утвержденной региональной программы, разработанной с учетом целей, задач и мероприятий Программы и включающей в себя мероприятия, совпадающие с мероприятиями Программы, в рамках которых предоставляется субсидия;</w:t>
      </w:r>
    </w:p>
    <w:p w:rsidR="006B7F62" w:rsidRDefault="006B7F62">
      <w:pPr>
        <w:pStyle w:val="ConsPlusNormal"/>
        <w:ind w:firstLine="540"/>
        <w:jc w:val="both"/>
      </w:pPr>
      <w:r>
        <w:t>в) наличие в региональной программе в рамках направления по модернизации регионально-муниципальных систем дошкольного образования одного из следующих мероприятий, способствующих ликвидации (уменьшению) очереди в дошкольных учреждениях:</w:t>
      </w:r>
    </w:p>
    <w:p w:rsidR="006B7F62" w:rsidRDefault="006B7F62">
      <w:pPr>
        <w:pStyle w:val="ConsPlusNormal"/>
        <w:ind w:firstLine="540"/>
        <w:jc w:val="both"/>
      </w:pPr>
      <w:r>
        <w:t>создание дополнительных мест для детей дошкольного возраста путем строительства новых зданий дошкольных образовательных учреждений;</w:t>
      </w:r>
    </w:p>
    <w:p w:rsidR="006B7F62" w:rsidRDefault="006B7F62">
      <w:pPr>
        <w:pStyle w:val="ConsPlusNormal"/>
        <w:ind w:firstLine="540"/>
        <w:jc w:val="both"/>
      </w:pPr>
      <w:r>
        <w:t>возврат в систему дошкольного образования используемых не по назначению зданий дошкольных образовательных учреждений и их реконструкция;</w:t>
      </w:r>
    </w:p>
    <w:p w:rsidR="006B7F62" w:rsidRDefault="006B7F62">
      <w:pPr>
        <w:pStyle w:val="ConsPlusNormal"/>
        <w:ind w:firstLine="540"/>
        <w:jc w:val="both"/>
      </w:pPr>
      <w:r>
        <w:t>создание новых групп детей дошкольного возраста в функционирующих дошкольных образовательных учреждениях за счет эффективного использования помещений этих учреждений.</w:t>
      </w:r>
    </w:p>
    <w:p w:rsidR="006B7F62" w:rsidRDefault="006B7F62">
      <w:pPr>
        <w:pStyle w:val="ConsPlusNormal"/>
        <w:ind w:firstLine="540"/>
        <w:jc w:val="both"/>
      </w:pPr>
      <w:r>
        <w:t xml:space="preserve">7. Субсидия предоставляется на основании соглашения о предоставлении субсидии, заключаемого Министерством образования и науки Российской Федерации и высшим исполнительным органом государственной власти субъекта Российской Федерации по </w:t>
      </w:r>
      <w:hyperlink r:id="rId264" w:history="1">
        <w:r>
          <w:rPr>
            <w:color w:val="0000FF"/>
          </w:rPr>
          <w:t>форме</w:t>
        </w:r>
      </w:hyperlink>
      <w:r>
        <w:t>, утвержденной Министерством образования и науки Российской Федерации (далее - соглашение).</w:t>
      </w:r>
    </w:p>
    <w:p w:rsidR="006B7F62" w:rsidRDefault="006B7F62">
      <w:pPr>
        <w:pStyle w:val="ConsPlusNormal"/>
        <w:ind w:firstLine="540"/>
        <w:jc w:val="both"/>
      </w:pPr>
      <w:r>
        <w:t>8. Соглашение предусматривает следующие положения:</w:t>
      </w:r>
    </w:p>
    <w:p w:rsidR="006B7F62" w:rsidRDefault="006B7F62">
      <w:pPr>
        <w:pStyle w:val="ConsPlusNormal"/>
        <w:ind w:firstLine="540"/>
        <w:jc w:val="both"/>
      </w:pPr>
      <w:r>
        <w:t>а) размер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предусмотренных на реализацию соответствующих расходных обязательств;</w:t>
      </w:r>
    </w:p>
    <w:p w:rsidR="006B7F62" w:rsidRDefault="006B7F62">
      <w:pPr>
        <w:pStyle w:val="ConsPlusNormal"/>
        <w:ind w:firstLine="540"/>
        <w:jc w:val="both"/>
      </w:pPr>
      <w:r>
        <w:t>б) реквизиты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6B7F62" w:rsidRDefault="006B7F62">
      <w:pPr>
        <w:pStyle w:val="ConsPlusNormal"/>
        <w:ind w:firstLine="540"/>
        <w:jc w:val="both"/>
      </w:pPr>
      <w:r>
        <w:t>в) значения показателей результативности использования субсидии, которые должны соответствовать значениям целевых показателей и индикаторов Программы (далее - показатели результативности);</w:t>
      </w:r>
    </w:p>
    <w:p w:rsidR="006B7F62" w:rsidRDefault="006B7F62">
      <w:pPr>
        <w:pStyle w:val="ConsPlusNormal"/>
        <w:ind w:firstLine="540"/>
        <w:jc w:val="both"/>
      </w:pPr>
      <w:r>
        <w:t>г) обязательство субъекта Российской Федерации по достижению значений показателей результативности;</w:t>
      </w:r>
    </w:p>
    <w:p w:rsidR="006B7F62" w:rsidRDefault="006B7F62">
      <w:pPr>
        <w:pStyle w:val="ConsPlusNormal"/>
        <w:ind w:firstLine="540"/>
        <w:jc w:val="both"/>
      </w:pPr>
      <w:r>
        <w:t>д)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w:t>
      </w:r>
    </w:p>
    <w:p w:rsidR="006B7F62" w:rsidRDefault="006B7F62">
      <w:pPr>
        <w:pStyle w:val="ConsPlusNormal"/>
        <w:ind w:firstLine="540"/>
        <w:jc w:val="both"/>
      </w:pPr>
      <w:r>
        <w:t>е) последствия недостижения субъектом Российской Федерации установленных значений показателей результативности;</w:t>
      </w:r>
    </w:p>
    <w:p w:rsidR="006B7F62" w:rsidRDefault="006B7F62">
      <w:pPr>
        <w:pStyle w:val="ConsPlusNormal"/>
        <w:ind w:firstLine="540"/>
        <w:jc w:val="both"/>
      </w:pPr>
      <w:r>
        <w:t>ж) порядок осуществления контроля за соблюдением субъектом Российской Федерации условий соглашения;</w:t>
      </w:r>
    </w:p>
    <w:p w:rsidR="006B7F62" w:rsidRDefault="006B7F62">
      <w:pPr>
        <w:pStyle w:val="ConsPlusNormal"/>
        <w:ind w:firstLine="540"/>
        <w:jc w:val="both"/>
      </w:pPr>
      <w:r>
        <w:t>з) требование о согласовании изменений, планируемых к внесению, в отношении мероприятий региональных программ, софинансирование которых осуществляется за счет средств федерального бюджета;</w:t>
      </w:r>
    </w:p>
    <w:p w:rsidR="006B7F62" w:rsidRDefault="006B7F62">
      <w:pPr>
        <w:pStyle w:val="ConsPlusNormal"/>
        <w:ind w:firstLine="540"/>
        <w:jc w:val="both"/>
      </w:pPr>
      <w:r>
        <w:t>и) ответственность сторон за нарушение условий соглашения.</w:t>
      </w:r>
    </w:p>
    <w:p w:rsidR="006B7F62" w:rsidRDefault="006B7F62">
      <w:pPr>
        <w:pStyle w:val="ConsPlusNormal"/>
        <w:ind w:firstLine="540"/>
        <w:jc w:val="both"/>
      </w:pPr>
      <w:r>
        <w:t xml:space="preserve">9. Внесение в соглашение изменений, предусматривающих ухудшение значений показателей результативности или увеличение сроков реализации предусмотренных соглашением мероприятий, не допускается в течение всего срока действия соглашения, за исключением случаев, если выполнение условий предоставления субсидии оказалось </w:t>
      </w:r>
      <w:r>
        <w:lastRenderedPageBreak/>
        <w:t>невозможным вследствие обстоятельств непреодолимой силы, изменения значений целевых показателей государственных программ Российской Федерации (федеральных целевых программ), а также в случае существенного (более чем на 20 процентов) сокращения размера субсидии.</w:t>
      </w:r>
    </w:p>
    <w:p w:rsidR="006B7F62" w:rsidRDefault="006B7F62">
      <w:pPr>
        <w:pStyle w:val="ConsPlusNormal"/>
        <w:ind w:firstLine="540"/>
        <w:jc w:val="both"/>
      </w:pPr>
      <w:r>
        <w:t>10. В целях реализации мероприятий региональных программ может предусматриваться предоставление субсидий из бюджета субъекта Российской Федерации местным бюджетам и заключение соответствующего соглашения уполномоченным органом исполнительной власти субъекта Российской Федерации и уполномоченным органом местного самоуправления.</w:t>
      </w:r>
    </w:p>
    <w:p w:rsidR="006B7F62" w:rsidRDefault="006B7F62">
      <w:pPr>
        <w:pStyle w:val="ConsPlusNormal"/>
        <w:ind w:firstLine="540"/>
        <w:jc w:val="both"/>
      </w:pPr>
      <w:r>
        <w:t xml:space="preserve">11. Размер субсидии, предусмотренной </w:t>
      </w:r>
      <w:hyperlink w:anchor="P1724" w:history="1">
        <w:r>
          <w:rPr>
            <w:color w:val="0000FF"/>
          </w:rPr>
          <w:t>приложением N 3</w:t>
        </w:r>
      </w:hyperlink>
      <w:r>
        <w:t xml:space="preserve"> к Программе, предоставляемой бюджету i-го субъекта Российской Федерации на софинансирование мероприятий региональной программы (</w:t>
      </w:r>
      <w:r w:rsidRPr="00067B72">
        <w:rPr>
          <w:position w:val="-12"/>
        </w:rPr>
        <w:pict>
          <v:shape id="_x0000_i1031" style="width:15.9pt;height:20.1pt" coordsize="" o:spt="100" adj="0,,0" path="" filled="f" stroked="f">
            <v:stroke joinstyle="miter"/>
            <v:imagedata r:id="rId265" o:title="base_1_192171_252"/>
            <v:formulas/>
            <v:path o:connecttype="segments"/>
          </v:shape>
        </w:pict>
      </w:r>
      <w:r>
        <w:t>),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032" style="width:58.6pt;height:38.5pt" coordsize="" o:spt="100" adj="0,,0" path="" filled="f" stroked="f">
            <v:stroke joinstyle="miter"/>
            <v:imagedata r:id="rId266" o:title="base_1_192171_253"/>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t>j - мероприятие региональной программы;</w:t>
      </w:r>
    </w:p>
    <w:p w:rsidR="006B7F62" w:rsidRDefault="006B7F62">
      <w:pPr>
        <w:pStyle w:val="ConsPlusNormal"/>
        <w:ind w:firstLine="540"/>
        <w:jc w:val="both"/>
      </w:pPr>
      <w:r w:rsidRPr="00067B72">
        <w:rPr>
          <w:position w:val="-12"/>
        </w:rPr>
        <w:pict>
          <v:shape id="_x0000_i1033" style="width:15.9pt;height:20.95pt" coordsize="" o:spt="100" adj="0,,0" path="" filled="f" stroked="f">
            <v:stroke joinstyle="miter"/>
            <v:imagedata r:id="rId267" o:title="base_1_192171_254"/>
            <v:formulas/>
            <v:path o:connecttype="segments"/>
          </v:shape>
        </w:pict>
      </w:r>
      <w:r>
        <w:t xml:space="preserve"> - размер субсидии, предоставляемой бюджету i-го субъекта Российской Федерации по j-му мероприятию региональной программы.</w:t>
      </w:r>
    </w:p>
    <w:p w:rsidR="006B7F62" w:rsidRDefault="006B7F62">
      <w:pPr>
        <w:pStyle w:val="ConsPlusNormal"/>
        <w:ind w:firstLine="540"/>
        <w:jc w:val="both"/>
      </w:pPr>
      <w:r>
        <w:t>12. Размер субсидии, предоставляемой бюджету субъекта Российской Федерации на осуществление мероприятий по достижению стратегических ориентиров национальной образовательной инициативы "Наша новая школа", по распространению современных моделей успешной социализации детей, по разработке и внедрению программ модернизации систем профессионального образования, по развитию материально-технической базы образовательных учреждений начального профессионального и среднего профессионального образования в Северо-Кавказском федеральном округе (</w:t>
      </w:r>
      <w:r w:rsidRPr="00067B72">
        <w:rPr>
          <w:position w:val="-12"/>
        </w:rPr>
        <w:pict>
          <v:shape id="_x0000_i1034" style="width:15.9pt;height:20.95pt" coordsize="" o:spt="100" adj="0,,0" path="" filled="f" stroked="f">
            <v:stroke joinstyle="miter"/>
            <v:imagedata r:id="rId267" o:title="base_1_192171_255"/>
            <v:formulas/>
            <v:path o:connecttype="segments"/>
          </v:shape>
        </w:pict>
      </w:r>
      <w:r>
        <w:t>),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60"/>
        </w:rPr>
        <w:pict>
          <v:shape id="_x0000_i1035" style="width:122.25pt;height:56.95pt" coordsize="" o:spt="100" adj="0,,0" path="" filled="f" stroked="f">
            <v:stroke joinstyle="miter"/>
            <v:imagedata r:id="rId268" o:title="base_1_192171_256"/>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rsidRPr="00067B72">
        <w:rPr>
          <w:position w:val="-12"/>
        </w:rPr>
        <w:pict>
          <v:shape id="_x0000_i1036" style="width:15.9pt;height:20.95pt" coordsize="" o:spt="100" adj="0,,0" path="" filled="f" stroked="f">
            <v:stroke joinstyle="miter"/>
            <v:imagedata r:id="rId269" o:title="base_1_192171_257"/>
            <v:formulas/>
            <v:path o:connecttype="segments"/>
          </v:shape>
        </w:pict>
      </w:r>
      <w:r>
        <w:t xml:space="preserve"> - коэффициент ресурсозатратности реализации обязательств i-го субъекта Российской Федерации, определяемый в зависимости от взятых обязательств и применяемых методов и механизмов их достижения;</w:t>
      </w:r>
    </w:p>
    <w:p w:rsidR="006B7F62" w:rsidRDefault="006B7F62">
      <w:pPr>
        <w:pStyle w:val="ConsPlusNormal"/>
        <w:ind w:firstLine="540"/>
        <w:jc w:val="both"/>
      </w:pPr>
      <w:r w:rsidRPr="00067B72">
        <w:rPr>
          <w:position w:val="-12"/>
        </w:rPr>
        <w:pict>
          <v:shape id="_x0000_i1037" style="width:31pt;height:20.1pt" coordsize="" o:spt="100" adj="0,,0" path="" filled="f" stroked="f">
            <v:stroke joinstyle="miter"/>
            <v:imagedata r:id="rId270" o:title="base_1_192171_258"/>
            <v:formulas/>
            <v:path o:connecttype="segments"/>
          </v:shape>
        </w:pict>
      </w:r>
      <w:r>
        <w:t xml:space="preserve"> - уровень расчетной бюджетной обеспеченности i-го субъекта Российской Федерации на текущий финансовый год, рассчитанный в соответствии с </w:t>
      </w:r>
      <w:hyperlink r:id="rId271"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6B7F62" w:rsidRDefault="006B7F62">
      <w:pPr>
        <w:pStyle w:val="ConsPlusNormal"/>
        <w:ind w:firstLine="540"/>
        <w:jc w:val="both"/>
      </w:pPr>
      <w:r w:rsidRPr="00067B72">
        <w:rPr>
          <w:position w:val="-14"/>
        </w:rPr>
        <w:pict>
          <v:shape id="_x0000_i1038" style="width:13.4pt;height:20.95pt" coordsize="" o:spt="100" adj="0,,0" path="" filled="f" stroked="f">
            <v:stroke joinstyle="miter"/>
            <v:imagedata r:id="rId272" o:title="base_1_192171_259"/>
            <v:formulas/>
            <v:path o:connecttype="segments"/>
          </v:shape>
        </w:pict>
      </w:r>
      <w:r>
        <w:t xml:space="preserve"> - общий размер субсидии, предусмотренной в федеральном бюджете на софинансирование мероприятий региональных программ;</w:t>
      </w:r>
    </w:p>
    <w:p w:rsidR="006B7F62" w:rsidRDefault="006B7F62">
      <w:pPr>
        <w:pStyle w:val="ConsPlusNormal"/>
        <w:ind w:firstLine="540"/>
        <w:jc w:val="both"/>
      </w:pPr>
      <w:r>
        <w:t>m - количество субъектов Российской Федерации - получателей субсидии.</w:t>
      </w:r>
    </w:p>
    <w:p w:rsidR="006B7F62" w:rsidRDefault="006B7F62">
      <w:pPr>
        <w:pStyle w:val="ConsPlusNormal"/>
        <w:ind w:firstLine="540"/>
        <w:jc w:val="both"/>
      </w:pPr>
      <w:r>
        <w:t>13. Размер субсидии, предоставляемой бюджету i-го субъекта Российской Федерации на реализацию мероприятий комплексной программы развития регионально-муниципальных систем дошкольного образования (</w:t>
      </w:r>
      <w:r w:rsidRPr="00067B72">
        <w:rPr>
          <w:position w:val="-12"/>
        </w:rPr>
        <w:pict>
          <v:shape id="_x0000_i1039" style="width:15.9pt;height:20.1pt" coordsize="" o:spt="100" adj="0,,0" path="" filled="f" stroked="f">
            <v:stroke joinstyle="miter"/>
            <v:imagedata r:id="rId273" o:title="base_1_192171_260"/>
            <v:formulas/>
            <v:path o:connecttype="segments"/>
          </v:shape>
        </w:pict>
      </w:r>
      <w:r>
        <w:t>),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60"/>
        </w:rPr>
        <w:lastRenderedPageBreak/>
        <w:pict>
          <v:shape id="_x0000_i1040" style="width:87.9pt;height:50.25pt" coordsize="" o:spt="100" adj="0,,0" path="" filled="f" stroked="f">
            <v:stroke joinstyle="miter"/>
            <v:imagedata r:id="rId274" o:title="base_1_192171_261"/>
            <v:formulas/>
            <v:path o:connecttype="segments"/>
          </v:shape>
        </w:pict>
      </w:r>
      <w:r>
        <w:t>,</w:t>
      </w:r>
    </w:p>
    <w:p w:rsidR="006B7F62" w:rsidRDefault="006B7F62">
      <w:pPr>
        <w:pStyle w:val="ConsPlusNormal"/>
        <w:jc w:val="center"/>
      </w:pPr>
    </w:p>
    <w:p w:rsidR="006B7F62" w:rsidRDefault="006B7F62">
      <w:pPr>
        <w:pStyle w:val="ConsPlusNormal"/>
        <w:ind w:firstLine="540"/>
        <w:jc w:val="both"/>
      </w:pPr>
      <w:r>
        <w:t>где:</w:t>
      </w:r>
    </w:p>
    <w:p w:rsidR="006B7F62" w:rsidRDefault="006B7F62">
      <w:pPr>
        <w:pStyle w:val="ConsPlusNormal"/>
        <w:ind w:firstLine="540"/>
        <w:jc w:val="both"/>
      </w:pPr>
      <w:r w:rsidRPr="00067B72">
        <w:rPr>
          <w:position w:val="-12"/>
        </w:rPr>
        <w:pict>
          <v:shape id="_x0000_i1041" style="width:17.6pt;height:20.1pt" coordsize="" o:spt="100" adj="0,,0" path="" filled="f" stroked="f">
            <v:stroke joinstyle="miter"/>
            <v:imagedata r:id="rId275" o:title="base_1_192171_262"/>
            <v:formulas/>
            <v:path o:connecttype="segments"/>
          </v:shape>
        </w:pict>
      </w:r>
      <w:r>
        <w:t xml:space="preserve"> - количество мест для детей дошкольного возраста, дополнительно созданных в соответствующем году в i-м субъекте Российской Федерации в результате реализации мероприятий комплексной программы развития регионально-муниципальных систем дошкольного образования;</w:t>
      </w:r>
    </w:p>
    <w:p w:rsidR="006B7F62" w:rsidRDefault="006B7F62">
      <w:pPr>
        <w:pStyle w:val="ConsPlusNormal"/>
        <w:ind w:firstLine="540"/>
        <w:jc w:val="both"/>
      </w:pPr>
      <w:r>
        <w:t>F - общий размер субсидии, предусмотренной в федеральном бюджете на софинансирование мероприятий комплексных программ развития регионально-муниципальных систем дошкольного образования;</w:t>
      </w:r>
    </w:p>
    <w:p w:rsidR="006B7F62" w:rsidRDefault="006B7F62">
      <w:pPr>
        <w:pStyle w:val="ConsPlusNormal"/>
        <w:ind w:firstLine="540"/>
        <w:jc w:val="both"/>
      </w:pPr>
      <w:r>
        <w:t>m - количество субъектов Российской Федерации - получателей субсидии.</w:t>
      </w:r>
    </w:p>
    <w:p w:rsidR="006B7F62" w:rsidRDefault="006B7F62">
      <w:pPr>
        <w:pStyle w:val="ConsPlusNormal"/>
        <w:ind w:firstLine="540"/>
        <w:jc w:val="both"/>
      </w:pPr>
      <w:r>
        <w:t xml:space="preserve">14. Определение коэффициента </w:t>
      </w:r>
      <w:r w:rsidRPr="00067B72">
        <w:rPr>
          <w:position w:val="-12"/>
        </w:rPr>
        <w:pict>
          <v:shape id="_x0000_i1042" style="width:15.9pt;height:20.95pt" coordsize="" o:spt="100" adj="0,,0" path="" filled="f" stroked="f">
            <v:stroke joinstyle="miter"/>
            <v:imagedata r:id="rId276" o:title="base_1_192171_263"/>
            <v:formulas/>
            <v:path o:connecttype="segments"/>
          </v:shape>
        </w:pict>
      </w:r>
      <w:r>
        <w:t xml:space="preserve"> производится:</w:t>
      </w:r>
    </w:p>
    <w:p w:rsidR="006B7F62" w:rsidRDefault="006B7F62">
      <w:pPr>
        <w:pStyle w:val="ConsPlusNormal"/>
        <w:ind w:firstLine="540"/>
        <w:jc w:val="both"/>
      </w:pPr>
      <w:r>
        <w:t>а) в отношении мероприятия по достижению во всех субъектах Российской Федерации стратегических ориентиров национальной образовательной инициативы "Наша новая школа" - по формуле:</w:t>
      </w:r>
    </w:p>
    <w:p w:rsidR="006B7F62" w:rsidRDefault="006B7F62">
      <w:pPr>
        <w:pStyle w:val="ConsPlusNormal"/>
        <w:ind w:firstLine="540"/>
        <w:jc w:val="both"/>
      </w:pPr>
    </w:p>
    <w:p w:rsidR="006B7F62" w:rsidRDefault="006B7F62">
      <w:pPr>
        <w:pStyle w:val="ConsPlusNormal"/>
        <w:jc w:val="center"/>
      </w:pPr>
      <w:r w:rsidRPr="00067B72">
        <w:rPr>
          <w:position w:val="-32"/>
        </w:rPr>
        <w:pict>
          <v:shape id="_x0000_i1043" style="width:93.75pt;height:39.35pt" coordsize="" o:spt="100" adj="0,,0" path="" filled="f" stroked="f">
            <v:stroke joinstyle="miter"/>
            <v:imagedata r:id="rId277" o:title="base_1_192171_264"/>
            <v:formulas/>
            <v:path o:connecttype="segments"/>
          </v:shape>
        </w:pict>
      </w:r>
      <w:r>
        <w:t>,</w:t>
      </w:r>
    </w:p>
    <w:p w:rsidR="006B7F62" w:rsidRDefault="006B7F62">
      <w:pPr>
        <w:pStyle w:val="ConsPlusNormal"/>
        <w:jc w:val="center"/>
      </w:pPr>
    </w:p>
    <w:p w:rsidR="006B7F62" w:rsidRDefault="006B7F62">
      <w:pPr>
        <w:pStyle w:val="ConsPlusNormal"/>
        <w:ind w:firstLine="540"/>
        <w:jc w:val="both"/>
      </w:pPr>
      <w:r>
        <w:t>где:</w:t>
      </w:r>
    </w:p>
    <w:p w:rsidR="006B7F62" w:rsidRDefault="006B7F62">
      <w:pPr>
        <w:pStyle w:val="ConsPlusNormal"/>
        <w:ind w:firstLine="540"/>
        <w:jc w:val="both"/>
      </w:pPr>
      <w:r w:rsidRPr="00067B72">
        <w:rPr>
          <w:position w:val="-14"/>
        </w:rPr>
        <w:pict>
          <v:shape id="_x0000_i1044" style="width:16.75pt;height:20.95pt" coordsize="" o:spt="100" adj="0,,0" path="" filled="f" stroked="f">
            <v:stroke joinstyle="miter"/>
            <v:imagedata r:id="rId278" o:title="base_1_192171_265"/>
            <v:formulas/>
            <v:path o:connecttype="segments"/>
          </v:shape>
        </w:pict>
      </w:r>
      <w:r>
        <w:t xml:space="preserve"> - количество обучающихся в общеобразовательных учреждениях, расположенных в городской местности, в i-м субъекте Российской Федерации - победителе конкурса;</w:t>
      </w:r>
    </w:p>
    <w:p w:rsidR="006B7F62" w:rsidRDefault="006B7F62">
      <w:pPr>
        <w:pStyle w:val="ConsPlusNormal"/>
        <w:ind w:firstLine="540"/>
        <w:jc w:val="both"/>
      </w:pPr>
      <w:r w:rsidRPr="00067B72">
        <w:rPr>
          <w:position w:val="-12"/>
        </w:rPr>
        <w:pict>
          <v:shape id="_x0000_i1045" style="width:17.6pt;height:20.1pt" coordsize="" o:spt="100" adj="0,,0" path="" filled="f" stroked="f">
            <v:stroke joinstyle="miter"/>
            <v:imagedata r:id="rId279" o:title="base_1_192171_266"/>
            <v:formulas/>
            <v:path o:connecttype="segments"/>
          </v:shape>
        </w:pict>
      </w:r>
      <w:r>
        <w:t xml:space="preserve"> - количество обучающихся в общеобразовательных учреждениях, расположенных в сельской местности, в i-м субъекте Российской Федерации - победителе конкурса;</w:t>
      </w:r>
    </w:p>
    <w:p w:rsidR="006B7F62" w:rsidRDefault="006B7F62">
      <w:pPr>
        <w:pStyle w:val="ConsPlusNormal"/>
        <w:ind w:firstLine="540"/>
        <w:jc w:val="both"/>
      </w:pPr>
      <w:r w:rsidRPr="00067B72">
        <w:rPr>
          <w:position w:val="-14"/>
        </w:rPr>
        <w:pict>
          <v:shape id="_x0000_i1046" style="width:24.3pt;height:20.95pt" coordsize="" o:spt="100" adj="0,,0" path="" filled="f" stroked="f">
            <v:stroke joinstyle="miter"/>
            <v:imagedata r:id="rId280" o:title="base_1_192171_267"/>
            <v:formulas/>
            <v:path o:connecttype="segments"/>
          </v:shape>
        </w:pict>
      </w:r>
      <w:r>
        <w:t xml:space="preserve"> - среднее число обучающихся в общеобразовательных учреждениях, расположенных в городской местности, в субъектах Российской Федерации - победителях конкурса;</w:t>
      </w:r>
    </w:p>
    <w:p w:rsidR="006B7F62" w:rsidRDefault="006B7F62">
      <w:pPr>
        <w:pStyle w:val="ConsPlusNormal"/>
        <w:ind w:firstLine="540"/>
        <w:jc w:val="both"/>
      </w:pPr>
      <w:r w:rsidRPr="00067B72">
        <w:rPr>
          <w:position w:val="-14"/>
        </w:rPr>
        <w:pict>
          <v:shape id="_x0000_i1047" style="width:22.6pt;height:20.95pt" coordsize="" o:spt="100" adj="0,,0" path="" filled="f" stroked="f">
            <v:stroke joinstyle="miter"/>
            <v:imagedata r:id="rId281" o:title="base_1_192171_268"/>
            <v:formulas/>
            <v:path o:connecttype="segments"/>
          </v:shape>
        </w:pict>
      </w:r>
      <w:r>
        <w:t xml:space="preserve"> - среднее число обучающихся в общеобразовательных учреждениях, расположенных в сельской местности, в субъектах Российской Федерации - победителях конкурса.</w:t>
      </w:r>
    </w:p>
    <w:p w:rsidR="006B7F62" w:rsidRDefault="006B7F62">
      <w:pPr>
        <w:pStyle w:val="ConsPlusNormal"/>
        <w:ind w:firstLine="540"/>
        <w:jc w:val="both"/>
      </w:pPr>
      <w:r>
        <w:t xml:space="preserve">При этом </w:t>
      </w:r>
      <w:r w:rsidRPr="00067B72">
        <w:rPr>
          <w:position w:val="-14"/>
        </w:rPr>
        <w:pict>
          <v:shape id="_x0000_i1048" style="width:24.3pt;height:20.95pt" coordsize="" o:spt="100" adj="0,,0" path="" filled="f" stroked="f">
            <v:stroke joinstyle="miter"/>
            <v:imagedata r:id="rId280" o:title="base_1_192171_269"/>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24"/>
        </w:rPr>
        <w:pict>
          <v:shape id="_x0000_i1049" style="width:72.85pt;height:36pt" coordsize="" o:spt="100" adj="0,,0" path="" filled="f" stroked="f">
            <v:stroke joinstyle="miter"/>
            <v:imagedata r:id="rId282" o:title="base_1_192171_270"/>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 К - количество субъектов Российской Федерации - победителей конкурса.</w:t>
      </w:r>
    </w:p>
    <w:p w:rsidR="006B7F62" w:rsidRDefault="006B7F62">
      <w:pPr>
        <w:pStyle w:val="ConsPlusNormal"/>
        <w:ind w:firstLine="540"/>
        <w:jc w:val="both"/>
      </w:pPr>
      <w:r>
        <w:t xml:space="preserve">При этом </w:t>
      </w:r>
      <w:r w:rsidRPr="00067B72">
        <w:rPr>
          <w:position w:val="-14"/>
        </w:rPr>
        <w:pict>
          <v:shape id="_x0000_i1050" style="width:22.6pt;height:20.95pt" coordsize="" o:spt="100" adj="0,,0" path="" filled="f" stroked="f">
            <v:stroke joinstyle="miter"/>
            <v:imagedata r:id="rId283" o:title="base_1_192171_271"/>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24"/>
        </w:rPr>
        <w:pict>
          <v:shape id="_x0000_i1051" style="width:72.85pt;height:36pt" coordsize="" o:spt="100" adj="0,,0" path="" filled="f" stroked="f">
            <v:stroke joinstyle="miter"/>
            <v:imagedata r:id="rId284" o:title="base_1_192171_272"/>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б) в отношении мероприятия по распространению на всей территории Российской Федерации современных моделей успешной социализации детей - по формуле:</w:t>
      </w:r>
    </w:p>
    <w:p w:rsidR="006B7F62" w:rsidRDefault="006B7F62">
      <w:pPr>
        <w:pStyle w:val="ConsPlusNormal"/>
        <w:ind w:firstLine="540"/>
        <w:jc w:val="both"/>
      </w:pPr>
    </w:p>
    <w:p w:rsidR="006B7F62" w:rsidRDefault="006B7F62">
      <w:pPr>
        <w:pStyle w:val="ConsPlusNormal"/>
        <w:jc w:val="center"/>
      </w:pPr>
      <w:r w:rsidRPr="00067B72">
        <w:rPr>
          <w:position w:val="-32"/>
        </w:rPr>
        <w:pict>
          <v:shape id="_x0000_i1052" style="width:138.15pt;height:39.35pt" coordsize="" o:spt="100" adj="0,,0" path="" filled="f" stroked="f">
            <v:stroke joinstyle="miter"/>
            <v:imagedata r:id="rId285" o:title="base_1_192171_273"/>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rsidRPr="00067B72">
        <w:rPr>
          <w:position w:val="-14"/>
        </w:rPr>
        <w:pict>
          <v:shape id="_x0000_i1053" style="width:16.75pt;height:20.95pt" coordsize="" o:spt="100" adj="0,,0" path="" filled="f" stroked="f">
            <v:stroke joinstyle="miter"/>
            <v:imagedata r:id="rId286" o:title="base_1_192171_274"/>
            <v:formulas/>
            <v:path o:connecttype="segments"/>
          </v:shape>
        </w:pict>
      </w:r>
      <w:r>
        <w:t xml:space="preserve"> - количество детей, нуждающихся в социализации по различным направлениям, проживающих в городской местности, в i-м субъекте Российской Федерации - победителе конкурса;</w:t>
      </w:r>
    </w:p>
    <w:p w:rsidR="006B7F62" w:rsidRDefault="006B7F62">
      <w:pPr>
        <w:pStyle w:val="ConsPlusNormal"/>
        <w:ind w:firstLine="540"/>
        <w:jc w:val="both"/>
      </w:pPr>
      <w:r w:rsidRPr="00067B72">
        <w:rPr>
          <w:position w:val="-12"/>
        </w:rPr>
        <w:pict>
          <v:shape id="_x0000_i1054" style="width:17.6pt;height:20.1pt" coordsize="" o:spt="100" adj="0,,0" path="" filled="f" stroked="f">
            <v:stroke joinstyle="miter"/>
            <v:imagedata r:id="rId287" o:title="base_1_192171_275"/>
            <v:formulas/>
            <v:path o:connecttype="segments"/>
          </v:shape>
        </w:pict>
      </w:r>
      <w:r>
        <w:t xml:space="preserve"> - количество детей, нуждающихся в социализации по различным направлениям, проживающих в сельской местности, в i-м субъекте Российской Федерации - победителе конкурса;</w:t>
      </w:r>
    </w:p>
    <w:p w:rsidR="006B7F62" w:rsidRDefault="006B7F62">
      <w:pPr>
        <w:pStyle w:val="ConsPlusNormal"/>
        <w:ind w:firstLine="540"/>
        <w:jc w:val="both"/>
      </w:pPr>
      <w:r w:rsidRPr="00067B72">
        <w:rPr>
          <w:position w:val="-14"/>
        </w:rPr>
        <w:pict>
          <v:shape id="_x0000_i1055" style="width:24.3pt;height:20.95pt" coordsize="" o:spt="100" adj="0,,0" path="" filled="f" stroked="f">
            <v:stroke joinstyle="miter"/>
            <v:imagedata r:id="rId288" o:title="base_1_192171_276"/>
            <v:formulas/>
            <v:path o:connecttype="segments"/>
          </v:shape>
        </w:pict>
      </w:r>
      <w:r>
        <w:t xml:space="preserve"> - среднее число детей, нуждающихся в социализации по различным направлениям, проживающих в городской местности, в субъектах Российской Федерации - победителях конкурса;</w:t>
      </w:r>
    </w:p>
    <w:p w:rsidR="006B7F62" w:rsidRDefault="006B7F62">
      <w:pPr>
        <w:pStyle w:val="ConsPlusNormal"/>
        <w:ind w:firstLine="540"/>
        <w:jc w:val="both"/>
      </w:pPr>
      <w:r w:rsidRPr="00067B72">
        <w:rPr>
          <w:position w:val="-14"/>
        </w:rPr>
        <w:pict>
          <v:shape id="_x0000_i1056" style="width:22.6pt;height:20.95pt" coordsize="" o:spt="100" adj="0,,0" path="" filled="f" stroked="f">
            <v:stroke joinstyle="miter"/>
            <v:imagedata r:id="rId289" o:title="base_1_192171_277"/>
            <v:formulas/>
            <v:path o:connecttype="segments"/>
          </v:shape>
        </w:pict>
      </w:r>
      <w:r>
        <w:t xml:space="preserve"> - среднее число детей, нуждающихся в социализации по различным направлениям, проживающих в сельской местности, в субъектах Российской Федерации - победителях конкурса;</w:t>
      </w:r>
    </w:p>
    <w:p w:rsidR="006B7F62" w:rsidRDefault="006B7F62">
      <w:pPr>
        <w:pStyle w:val="ConsPlusNormal"/>
        <w:ind w:firstLine="540"/>
        <w:jc w:val="both"/>
      </w:pPr>
      <w:r>
        <w:t>S - количество стажировочных площадок в i-м субъекте Российской Федерации - победителе конкурса.</w:t>
      </w:r>
    </w:p>
    <w:p w:rsidR="006B7F62" w:rsidRDefault="006B7F62">
      <w:pPr>
        <w:pStyle w:val="ConsPlusNormal"/>
        <w:ind w:firstLine="540"/>
        <w:jc w:val="both"/>
      </w:pPr>
      <w:r>
        <w:t xml:space="preserve">При этом </w:t>
      </w:r>
      <w:r w:rsidRPr="00067B72">
        <w:rPr>
          <w:position w:val="-14"/>
        </w:rPr>
        <w:pict>
          <v:shape id="_x0000_i1057" style="width:24.3pt;height:20.95pt" coordsize="" o:spt="100" adj="0,,0" path="" filled="f" stroked="f">
            <v:stroke joinstyle="miter"/>
            <v:imagedata r:id="rId288" o:title="base_1_192171_278"/>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24"/>
        </w:rPr>
        <w:pict>
          <v:shape id="_x0000_i1058" style="width:72.85pt;height:36pt" coordsize="" o:spt="100" adj="0,,0" path="" filled="f" stroked="f">
            <v:stroke joinstyle="miter"/>
            <v:imagedata r:id="rId290" o:title="base_1_192171_279"/>
            <v:formulas/>
            <v:path o:connecttype="segments"/>
          </v:shape>
        </w:pict>
      </w:r>
      <w:r>
        <w:t>,</w:t>
      </w:r>
    </w:p>
    <w:p w:rsidR="006B7F62" w:rsidRDefault="006B7F62">
      <w:pPr>
        <w:pStyle w:val="ConsPlusNormal"/>
        <w:jc w:val="center"/>
      </w:pPr>
    </w:p>
    <w:p w:rsidR="006B7F62" w:rsidRDefault="006B7F62">
      <w:pPr>
        <w:pStyle w:val="ConsPlusNormal"/>
        <w:ind w:firstLine="540"/>
        <w:jc w:val="both"/>
      </w:pPr>
      <w:r>
        <w:t>где К - количество субъектов Российской Федерации - победителей конкурса.</w:t>
      </w:r>
    </w:p>
    <w:p w:rsidR="006B7F62" w:rsidRDefault="006B7F62">
      <w:pPr>
        <w:pStyle w:val="ConsPlusNormal"/>
        <w:ind w:firstLine="540"/>
        <w:jc w:val="both"/>
      </w:pPr>
      <w:r>
        <w:t xml:space="preserve">При этом </w:t>
      </w:r>
      <w:r w:rsidRPr="00067B72">
        <w:rPr>
          <w:position w:val="-14"/>
        </w:rPr>
        <w:pict>
          <v:shape id="_x0000_i1059" style="width:22.6pt;height:20.95pt" coordsize="" o:spt="100" adj="0,,0" path="" filled="f" stroked="f">
            <v:stroke joinstyle="miter"/>
            <v:imagedata r:id="rId289" o:title="base_1_192171_280"/>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24"/>
        </w:rPr>
        <w:pict>
          <v:shape id="_x0000_i1060" style="width:72.85pt;height:36pt" coordsize="" o:spt="100" adj="0,,0" path="" filled="f" stroked="f">
            <v:stroke joinstyle="miter"/>
            <v:imagedata r:id="rId291" o:title="base_1_192171_281"/>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 xml:space="preserve">в) в отношении мероприятия по разработке и внедрению программ модернизации систем профессионального образования субъектов Российской Федерации - по формуле (при этом </w:t>
      </w:r>
      <w:r w:rsidRPr="00067B72">
        <w:rPr>
          <w:position w:val="-12"/>
        </w:rPr>
        <w:pict>
          <v:shape id="_x0000_i1061" style="width:15.9pt;height:20.1pt" coordsize="" o:spt="100" adj="0,,0" path="" filled="f" stroked="f">
            <v:stroke joinstyle="miter"/>
            <v:imagedata r:id="rId292" o:title="base_1_192171_282"/>
            <v:formulas/>
            <v:path o:connecttype="segments"/>
          </v:shape>
        </w:pict>
      </w:r>
      <w:r>
        <w:t xml:space="preserve"> принимает значение не более 1,7, рассчитанное на основании экспертных оценок):</w:t>
      </w:r>
    </w:p>
    <w:p w:rsidR="006B7F62" w:rsidRDefault="006B7F62">
      <w:pPr>
        <w:pStyle w:val="ConsPlusNormal"/>
        <w:jc w:val="center"/>
      </w:pPr>
    </w:p>
    <w:p w:rsidR="006B7F62" w:rsidRDefault="006B7F62">
      <w:pPr>
        <w:pStyle w:val="ConsPlusNormal"/>
        <w:jc w:val="center"/>
      </w:pPr>
      <w:r w:rsidRPr="00067B72">
        <w:rPr>
          <w:position w:val="-32"/>
        </w:rPr>
        <w:pict>
          <v:shape id="_x0000_i1062" style="width:298.9pt;height:38.5pt" coordsize="" o:spt="100" adj="0,,0" path="" filled="f" stroked="f">
            <v:stroke joinstyle="miter"/>
            <v:imagedata r:id="rId293" o:title="base_1_192171_283"/>
            <v:formulas/>
            <v:path o:connecttype="segments"/>
          </v:shape>
        </w:pict>
      </w:r>
      <w:r>
        <w:t>,</w:t>
      </w:r>
    </w:p>
    <w:p w:rsidR="006B7F62" w:rsidRDefault="006B7F62">
      <w:pPr>
        <w:pStyle w:val="ConsPlusNormal"/>
        <w:jc w:val="center"/>
      </w:pPr>
    </w:p>
    <w:p w:rsidR="006B7F62" w:rsidRDefault="006B7F62">
      <w:pPr>
        <w:pStyle w:val="ConsPlusNormal"/>
        <w:ind w:firstLine="540"/>
        <w:jc w:val="both"/>
      </w:pPr>
      <w:r>
        <w:t>где:</w:t>
      </w:r>
    </w:p>
    <w:p w:rsidR="006B7F62" w:rsidRDefault="006B7F62">
      <w:pPr>
        <w:pStyle w:val="ConsPlusNormal"/>
        <w:ind w:firstLine="540"/>
        <w:jc w:val="both"/>
      </w:pPr>
      <w:r w:rsidRPr="00067B72">
        <w:rPr>
          <w:position w:val="-12"/>
        </w:rPr>
        <w:pict>
          <v:shape id="_x0000_i1063" style="width:26.8pt;height:20.1pt" coordsize="" o:spt="100" adj="0,,0" path="" filled="f" stroked="f">
            <v:stroke joinstyle="miter"/>
            <v:imagedata r:id="rId294" o:title="base_1_192171_284"/>
            <v:formulas/>
            <v:path o:connecttype="segments"/>
          </v:shape>
        </w:pict>
      </w:r>
      <w:r>
        <w:t xml:space="preserve"> - коэффициент обучающихся в учреждениях высшего профессионального образования в i-м субъекте Российской Федерации;</w:t>
      </w:r>
    </w:p>
    <w:p w:rsidR="006B7F62" w:rsidRDefault="006B7F62">
      <w:pPr>
        <w:pStyle w:val="ConsPlusNormal"/>
        <w:ind w:firstLine="540"/>
        <w:jc w:val="both"/>
      </w:pPr>
      <w:r w:rsidRPr="00067B72">
        <w:rPr>
          <w:position w:val="-12"/>
        </w:rPr>
        <w:pict>
          <v:shape id="_x0000_i1064" style="width:25.1pt;height:20.1pt" coordsize="" o:spt="100" adj="0,,0" path="" filled="f" stroked="f">
            <v:stroke joinstyle="miter"/>
            <v:imagedata r:id="rId295" o:title="base_1_192171_285"/>
            <v:formulas/>
            <v:path o:connecttype="segments"/>
          </v:shape>
        </w:pict>
      </w:r>
      <w:r>
        <w:t xml:space="preserve"> - коэффициент обучающихся в учреждениях среднего профессионального образования в i-м субъекте Российской Федерации;</w:t>
      </w:r>
    </w:p>
    <w:p w:rsidR="006B7F62" w:rsidRDefault="006B7F62">
      <w:pPr>
        <w:pStyle w:val="ConsPlusNormal"/>
        <w:ind w:firstLine="540"/>
        <w:jc w:val="both"/>
      </w:pPr>
      <w:r w:rsidRPr="00067B72">
        <w:rPr>
          <w:position w:val="-12"/>
        </w:rPr>
        <w:pict>
          <v:shape id="_x0000_i1065" style="width:26.8pt;height:20.1pt" coordsize="" o:spt="100" adj="0,,0" path="" filled="f" stroked="f">
            <v:stroke joinstyle="miter"/>
            <v:imagedata r:id="rId296" o:title="base_1_192171_286"/>
            <v:formulas/>
            <v:path o:connecttype="segments"/>
          </v:shape>
        </w:pict>
      </w:r>
      <w:r>
        <w:t xml:space="preserve"> - коэффициент обучающихся в учреждениях начального профессионального образования в i-м субъекте Российской Федерации;</w:t>
      </w:r>
    </w:p>
    <w:p w:rsidR="006B7F62" w:rsidRDefault="006B7F62">
      <w:pPr>
        <w:pStyle w:val="ConsPlusNormal"/>
        <w:ind w:firstLine="540"/>
        <w:jc w:val="both"/>
      </w:pPr>
      <w:r w:rsidRPr="00067B72">
        <w:rPr>
          <w:position w:val="-12"/>
        </w:rPr>
        <w:pict>
          <v:shape id="_x0000_i1066" style="width:28.45pt;height:20.1pt" coordsize="" o:spt="100" adj="0,,0" path="" filled="f" stroked="f">
            <v:stroke joinstyle="miter"/>
            <v:imagedata r:id="rId297" o:title="base_1_192171_287"/>
            <v:formulas/>
            <v:path o:connecttype="segments"/>
          </v:shape>
        </w:pict>
      </w:r>
      <w:r>
        <w:t xml:space="preserve"> - количество учреждений высшего профессионального образования в i-м субъекте Российской Федерации;</w:t>
      </w:r>
    </w:p>
    <w:p w:rsidR="006B7F62" w:rsidRDefault="006B7F62">
      <w:pPr>
        <w:pStyle w:val="ConsPlusNormal"/>
        <w:ind w:firstLine="540"/>
        <w:jc w:val="both"/>
      </w:pPr>
      <w:r w:rsidRPr="00067B72">
        <w:rPr>
          <w:position w:val="-14"/>
        </w:rPr>
        <w:pict>
          <v:shape id="_x0000_i1067" style="width:31pt;height:20.95pt" coordsize="" o:spt="100" adj="0,,0" path="" filled="f" stroked="f">
            <v:stroke joinstyle="miter"/>
            <v:imagedata r:id="rId298" o:title="base_1_192171_288"/>
            <v:formulas/>
            <v:path o:connecttype="segments"/>
          </v:shape>
        </w:pict>
      </w:r>
      <w:r>
        <w:t xml:space="preserve"> - среднее количество учреждений высшего профессионального образования в субъектах Российской Федерации - победителях конкурса;</w:t>
      </w:r>
    </w:p>
    <w:p w:rsidR="006B7F62" w:rsidRDefault="006B7F62">
      <w:pPr>
        <w:pStyle w:val="ConsPlusNormal"/>
        <w:ind w:firstLine="540"/>
        <w:jc w:val="both"/>
      </w:pPr>
      <w:r w:rsidRPr="00067B72">
        <w:rPr>
          <w:position w:val="-12"/>
        </w:rPr>
        <w:pict>
          <v:shape id="_x0000_i1068" style="width:28.45pt;height:20.1pt" coordsize="" o:spt="100" adj="0,,0" path="" filled="f" stroked="f">
            <v:stroke joinstyle="miter"/>
            <v:imagedata r:id="rId299" o:title="base_1_192171_289"/>
            <v:formulas/>
            <v:path o:connecttype="segments"/>
          </v:shape>
        </w:pict>
      </w:r>
      <w:r>
        <w:t xml:space="preserve"> - количество учреждений среднего профессионального образования в i-м субъекте Российской Федерации;</w:t>
      </w:r>
    </w:p>
    <w:p w:rsidR="006B7F62" w:rsidRDefault="006B7F62">
      <w:pPr>
        <w:pStyle w:val="ConsPlusNormal"/>
        <w:ind w:firstLine="540"/>
        <w:jc w:val="both"/>
      </w:pPr>
      <w:r w:rsidRPr="00067B72">
        <w:rPr>
          <w:position w:val="-14"/>
        </w:rPr>
        <w:lastRenderedPageBreak/>
        <w:pict>
          <v:shape id="_x0000_i1069" style="width:31pt;height:20.95pt" coordsize="" o:spt="100" adj="0,,0" path="" filled="f" stroked="f">
            <v:stroke joinstyle="miter"/>
            <v:imagedata r:id="rId300" o:title="base_1_192171_290"/>
            <v:formulas/>
            <v:path o:connecttype="segments"/>
          </v:shape>
        </w:pict>
      </w:r>
      <w:r>
        <w:t xml:space="preserve"> - среднее количество учреждений среднего профессионального образования в субъектах Российской Федерации - победителях конкурса;</w:t>
      </w:r>
    </w:p>
    <w:p w:rsidR="006B7F62" w:rsidRDefault="006B7F62">
      <w:pPr>
        <w:pStyle w:val="ConsPlusNormal"/>
        <w:ind w:firstLine="540"/>
        <w:jc w:val="both"/>
      </w:pPr>
      <w:r w:rsidRPr="00067B72">
        <w:rPr>
          <w:position w:val="-12"/>
        </w:rPr>
        <w:pict>
          <v:shape id="_x0000_i1070" style="width:28.45pt;height:20.1pt" coordsize="" o:spt="100" adj="0,,0" path="" filled="f" stroked="f">
            <v:stroke joinstyle="miter"/>
            <v:imagedata r:id="rId301" o:title="base_1_192171_291"/>
            <v:formulas/>
            <v:path o:connecttype="segments"/>
          </v:shape>
        </w:pict>
      </w:r>
      <w:r>
        <w:t xml:space="preserve"> - количество учреждений начального профессионального образования в i-м субъекте Российской Федерации;</w:t>
      </w:r>
    </w:p>
    <w:p w:rsidR="006B7F62" w:rsidRDefault="006B7F62">
      <w:pPr>
        <w:pStyle w:val="ConsPlusNormal"/>
        <w:ind w:firstLine="540"/>
        <w:jc w:val="both"/>
      </w:pPr>
      <w:r w:rsidRPr="00067B72">
        <w:rPr>
          <w:position w:val="-14"/>
        </w:rPr>
        <w:pict>
          <v:shape id="_x0000_i1071" style="width:32.65pt;height:20.95pt" coordsize="" o:spt="100" adj="0,,0" path="" filled="f" stroked="f">
            <v:stroke joinstyle="miter"/>
            <v:imagedata r:id="rId302" o:title="base_1_192171_292"/>
            <v:formulas/>
            <v:path o:connecttype="segments"/>
          </v:shape>
        </w:pict>
      </w:r>
      <w:r>
        <w:t xml:space="preserve"> - среднее количество учреждений начального профессионального образования в субъектах Российской Федерации - победителях конкурса.</w:t>
      </w:r>
    </w:p>
    <w:p w:rsidR="006B7F62" w:rsidRDefault="006B7F62">
      <w:pPr>
        <w:pStyle w:val="ConsPlusNormal"/>
        <w:ind w:firstLine="540"/>
        <w:jc w:val="both"/>
      </w:pPr>
      <w:r>
        <w:t>При этом:</w:t>
      </w:r>
    </w:p>
    <w:p w:rsidR="006B7F62" w:rsidRDefault="006B7F62">
      <w:pPr>
        <w:pStyle w:val="ConsPlusNormal"/>
        <w:ind w:firstLine="540"/>
        <w:jc w:val="both"/>
      </w:pPr>
      <w:r w:rsidRPr="00067B72">
        <w:rPr>
          <w:position w:val="-12"/>
        </w:rPr>
        <w:pict>
          <v:shape id="_x0000_i1072" style="width:26.8pt;height:20.1pt" coordsize="" o:spt="100" adj="0,,0" path="" filled="f" stroked="f">
            <v:stroke joinstyle="miter"/>
            <v:imagedata r:id="rId294" o:title="base_1_192171_293"/>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073" style="width:154.9pt;height:36pt" coordsize="" o:spt="100" adj="0,,0" path="" filled="f" stroked="f">
            <v:stroke joinstyle="miter"/>
            <v:imagedata r:id="rId303" o:title="base_1_192171_294"/>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rsidRPr="00067B72">
        <w:rPr>
          <w:position w:val="-12"/>
        </w:rPr>
        <w:pict>
          <v:shape id="_x0000_i1074" style="width:25.1pt;height:20.1pt" coordsize="" o:spt="100" adj="0,,0" path="" filled="f" stroked="f">
            <v:stroke joinstyle="miter"/>
            <v:imagedata r:id="rId295" o:title="base_1_192171_295"/>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075" style="width:154.9pt;height:36pt" coordsize="" o:spt="100" adj="0,,0" path="" filled="f" stroked="f">
            <v:stroke joinstyle="miter"/>
            <v:imagedata r:id="rId304" o:title="base_1_192171_296"/>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rsidRPr="00067B72">
        <w:rPr>
          <w:position w:val="-12"/>
        </w:rPr>
        <w:pict>
          <v:shape id="_x0000_i1076" style="width:26.8pt;height:20.1pt" coordsize="" o:spt="100" adj="0,,0" path="" filled="f" stroked="f">
            <v:stroke joinstyle="miter"/>
            <v:imagedata r:id="rId296" o:title="base_1_192171_297"/>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077" style="width:157.4pt;height:36pt" coordsize="" o:spt="100" adj="0,,0" path="" filled="f" stroked="f">
            <v:stroke joinstyle="miter"/>
            <v:imagedata r:id="rId305" o:title="base_1_192171_298"/>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 xml:space="preserve">где </w:t>
      </w:r>
      <w:r w:rsidRPr="00067B72">
        <w:rPr>
          <w:position w:val="-12"/>
        </w:rPr>
        <w:pict>
          <v:shape id="_x0000_i1078" style="width:28.45pt;height:20.1pt" coordsize="" o:spt="100" adj="0,,0" path="" filled="f" stroked="f">
            <v:stroke joinstyle="miter"/>
            <v:imagedata r:id="rId306" o:title="base_1_192171_299"/>
            <v:formulas/>
            <v:path o:connecttype="segments"/>
          </v:shape>
        </w:pict>
      </w:r>
      <w:r>
        <w:t xml:space="preserve">, </w:t>
      </w:r>
      <w:r w:rsidRPr="00067B72">
        <w:rPr>
          <w:position w:val="-12"/>
        </w:rPr>
        <w:pict>
          <v:shape id="_x0000_i1079" style="width:28.45pt;height:20.1pt" coordsize="" o:spt="100" adj="0,,0" path="" filled="f" stroked="f">
            <v:stroke joinstyle="miter"/>
            <v:imagedata r:id="rId307" o:title="base_1_192171_300"/>
            <v:formulas/>
            <v:path o:connecttype="segments"/>
          </v:shape>
        </w:pict>
      </w:r>
      <w:r>
        <w:t xml:space="preserve">, </w:t>
      </w:r>
      <w:r w:rsidRPr="00067B72">
        <w:rPr>
          <w:position w:val="-12"/>
        </w:rPr>
        <w:pict>
          <v:shape id="_x0000_i1080" style="width:29.3pt;height:20.1pt" coordsize="" o:spt="100" adj="0,,0" path="" filled="f" stroked="f">
            <v:stroke joinstyle="miter"/>
            <v:imagedata r:id="rId308" o:title="base_1_192171_301"/>
            <v:formulas/>
            <v:path o:connecttype="segments"/>
          </v:shape>
        </w:pict>
      </w:r>
      <w:r>
        <w:t xml:space="preserve"> - количество учащихся в i-м субъекте Российской Федерации, обучающихся в учреждениях высшего, среднего и начального профессионального образования.</w:t>
      </w:r>
    </w:p>
    <w:p w:rsidR="006B7F62" w:rsidRDefault="006B7F62">
      <w:pPr>
        <w:pStyle w:val="ConsPlusNormal"/>
        <w:ind w:firstLine="540"/>
        <w:jc w:val="both"/>
      </w:pPr>
      <w:r>
        <w:t>При этом:</w:t>
      </w:r>
    </w:p>
    <w:p w:rsidR="006B7F62" w:rsidRDefault="006B7F62">
      <w:pPr>
        <w:pStyle w:val="ConsPlusNormal"/>
        <w:ind w:firstLine="540"/>
        <w:jc w:val="both"/>
      </w:pPr>
      <w:r w:rsidRPr="00067B72">
        <w:rPr>
          <w:position w:val="-14"/>
        </w:rPr>
        <w:pict>
          <v:shape id="_x0000_i1081" style="width:31pt;height:20.95pt" coordsize="" o:spt="100" adj="0,,0" path="" filled="f" stroked="f">
            <v:stroke joinstyle="miter"/>
            <v:imagedata r:id="rId298" o:title="base_1_192171_302"/>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24"/>
        </w:rPr>
        <w:pict>
          <v:shape id="_x0000_i1082" style="width:92.1pt;height:36pt" coordsize="" o:spt="100" adj="0,,0" path="" filled="f" stroked="f">
            <v:stroke joinstyle="miter"/>
            <v:imagedata r:id="rId309" o:title="base_1_192171_303"/>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rsidRPr="00067B72">
        <w:rPr>
          <w:position w:val="-14"/>
        </w:rPr>
        <w:pict>
          <v:shape id="_x0000_i1083" style="width:31pt;height:20.95pt" coordsize="" o:spt="100" adj="0,,0" path="" filled="f" stroked="f">
            <v:stroke joinstyle="miter"/>
            <v:imagedata r:id="rId300" o:title="base_1_192171_304"/>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24"/>
        </w:rPr>
        <w:pict>
          <v:shape id="_x0000_i1084" style="width:92.1pt;height:36pt" coordsize="" o:spt="100" adj="0,,0" path="" filled="f" stroked="f">
            <v:stroke joinstyle="miter"/>
            <v:imagedata r:id="rId310" o:title="base_1_192171_305"/>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rsidRPr="00067B72">
        <w:rPr>
          <w:position w:val="-14"/>
        </w:rPr>
        <w:pict>
          <v:shape id="_x0000_i1085" style="width:32.65pt;height:20.95pt" coordsize="" o:spt="100" adj="0,,0" path="" filled="f" stroked="f">
            <v:stroke joinstyle="miter"/>
            <v:imagedata r:id="rId302" o:title="base_1_192171_306"/>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24"/>
        </w:rPr>
        <w:pict>
          <v:shape id="_x0000_i1086" style="width:93.75pt;height:36pt" coordsize="" o:spt="100" adj="0,,0" path="" filled="f" stroked="f">
            <v:stroke joinstyle="miter"/>
            <v:imagedata r:id="rId311" o:title="base_1_192171_307"/>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 в отношении мероприятия по развитию материально-технической базы образовательных учреждений начального профессионального и среднего профессионального образования в субъектах Российской Федерации, входящих в состав Северо-Кавказского федерального округа, - по формуле:</w:t>
      </w:r>
    </w:p>
    <w:p w:rsidR="006B7F62" w:rsidRDefault="006B7F62">
      <w:pPr>
        <w:pStyle w:val="ConsPlusNormal"/>
        <w:ind w:firstLine="540"/>
        <w:jc w:val="both"/>
      </w:pPr>
    </w:p>
    <w:p w:rsidR="006B7F62" w:rsidRDefault="006B7F62">
      <w:pPr>
        <w:pStyle w:val="ConsPlusNormal"/>
        <w:jc w:val="center"/>
      </w:pPr>
      <w:r w:rsidRPr="00067B72">
        <w:rPr>
          <w:position w:val="-32"/>
        </w:rPr>
        <w:pict>
          <v:shape id="_x0000_i1087" style="width:246.15pt;height:38.5pt" coordsize="" o:spt="100" adj="0,,0" path="" filled="f" stroked="f">
            <v:stroke joinstyle="miter"/>
            <v:imagedata r:id="rId312" o:title="base_1_192171_308"/>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rsidRPr="00067B72">
        <w:rPr>
          <w:position w:val="-12"/>
        </w:rPr>
        <w:pict>
          <v:shape id="_x0000_i1088" style="width:26.8pt;height:20.95pt" coordsize="" o:spt="100" adj="0,,0" path="" filled="f" stroked="f">
            <v:stroke joinstyle="miter"/>
            <v:imagedata r:id="rId313" o:title="base_1_192171_309"/>
            <v:formulas/>
            <v:path o:connecttype="segments"/>
          </v:shape>
        </w:pict>
      </w:r>
      <w:r>
        <w:t xml:space="preserve"> - коэффициент потребности i-го субъекта Российской Федерации, входящего в состав Северо-Кавказского федерального округа, определяемый в зависимости от представленных обоснований для развития материально-технической базы образовательных учреждений начального профессионального и среднего профессионального образования;</w:t>
      </w:r>
    </w:p>
    <w:p w:rsidR="006B7F62" w:rsidRDefault="006B7F62">
      <w:pPr>
        <w:pStyle w:val="ConsPlusNormal"/>
        <w:ind w:firstLine="540"/>
        <w:jc w:val="both"/>
      </w:pPr>
      <w:r w:rsidRPr="00067B72">
        <w:rPr>
          <w:position w:val="-12"/>
        </w:rPr>
        <w:pict>
          <v:shape id="_x0000_i1089" style="width:28.45pt;height:20.1pt" coordsize="" o:spt="100" adj="0,,0" path="" filled="f" stroked="f">
            <v:stroke joinstyle="miter"/>
            <v:imagedata r:id="rId314" o:title="base_1_192171_310"/>
            <v:formulas/>
            <v:path o:connecttype="segments"/>
          </v:shape>
        </w:pict>
      </w:r>
      <w:r>
        <w:t xml:space="preserve"> - количество учреждений среднего профессионального образования в i-м субъекте Российской Федерации, входящем в состав Северо-Кавказского федерального округа;</w:t>
      </w:r>
    </w:p>
    <w:p w:rsidR="006B7F62" w:rsidRDefault="006B7F62">
      <w:pPr>
        <w:pStyle w:val="ConsPlusNormal"/>
        <w:ind w:firstLine="540"/>
        <w:jc w:val="both"/>
      </w:pPr>
      <w:r w:rsidRPr="00067B72">
        <w:rPr>
          <w:position w:val="-14"/>
        </w:rPr>
        <w:pict>
          <v:shape id="_x0000_i1090" style="width:31pt;height:20.95pt" coordsize="" o:spt="100" adj="0,,0" path="" filled="f" stroked="f">
            <v:stroke joinstyle="miter"/>
            <v:imagedata r:id="rId315" o:title="base_1_192171_311"/>
            <v:formulas/>
            <v:path o:connecttype="segments"/>
          </v:shape>
        </w:pict>
      </w:r>
      <w:r>
        <w:t xml:space="preserve"> - среднее количество учреждений среднего профессионального образования в субъектах Российской Федерации, входящих в состав Северо-Кавказского федерального округа;</w:t>
      </w:r>
    </w:p>
    <w:p w:rsidR="006B7F62" w:rsidRDefault="006B7F62">
      <w:pPr>
        <w:pStyle w:val="ConsPlusNormal"/>
        <w:ind w:firstLine="540"/>
        <w:jc w:val="both"/>
      </w:pPr>
      <w:r w:rsidRPr="00067B72">
        <w:rPr>
          <w:position w:val="-12"/>
        </w:rPr>
        <w:pict>
          <v:shape id="_x0000_i1091" style="width:25.1pt;height:20.1pt" coordsize="" o:spt="100" adj="0,,0" path="" filled="f" stroked="f">
            <v:stroke joinstyle="miter"/>
            <v:imagedata r:id="rId316" o:title="base_1_192171_312"/>
            <v:formulas/>
            <v:path o:connecttype="segments"/>
          </v:shape>
        </w:pict>
      </w:r>
      <w:r>
        <w:t xml:space="preserve"> - коэффициент обучающихся в учреждениях среднего профессионального образования в i-м субъекте Российской Федерации, входящем в состав Северо-Кавказского федерального округа;</w:t>
      </w:r>
    </w:p>
    <w:p w:rsidR="006B7F62" w:rsidRDefault="006B7F62">
      <w:pPr>
        <w:pStyle w:val="ConsPlusNormal"/>
        <w:ind w:firstLine="540"/>
        <w:jc w:val="both"/>
      </w:pPr>
      <w:r w:rsidRPr="00067B72">
        <w:rPr>
          <w:position w:val="-12"/>
        </w:rPr>
        <w:pict>
          <v:shape id="_x0000_i1092" style="width:26.8pt;height:20.1pt" coordsize="" o:spt="100" adj="0,,0" path="" filled="f" stroked="f">
            <v:stroke joinstyle="miter"/>
            <v:imagedata r:id="rId317" o:title="base_1_192171_313"/>
            <v:formulas/>
            <v:path o:connecttype="segments"/>
          </v:shape>
        </w:pict>
      </w:r>
      <w:r>
        <w:t xml:space="preserve"> - коэффициент обучающихся в учреждениях начального профессионального образования в i-м субъекте Российской Федерации, входящем в состав Северо-Кавказского федерального округа;</w:t>
      </w:r>
    </w:p>
    <w:p w:rsidR="006B7F62" w:rsidRDefault="006B7F62">
      <w:pPr>
        <w:pStyle w:val="ConsPlusNormal"/>
        <w:ind w:firstLine="540"/>
        <w:jc w:val="both"/>
      </w:pPr>
      <w:r w:rsidRPr="00067B72">
        <w:rPr>
          <w:position w:val="-12"/>
        </w:rPr>
        <w:pict>
          <v:shape id="_x0000_i1093" style="width:28.45pt;height:20.1pt" coordsize="" o:spt="100" adj="0,,0" path="" filled="f" stroked="f">
            <v:stroke joinstyle="miter"/>
            <v:imagedata r:id="rId318" o:title="base_1_192171_314"/>
            <v:formulas/>
            <v:path o:connecttype="segments"/>
          </v:shape>
        </w:pict>
      </w:r>
      <w:r>
        <w:t xml:space="preserve"> - количество учреждений начального профессионального образования в i-м субъекте Российской Федерации, входящем в состав Северо-Кавказского федерального округа;</w:t>
      </w:r>
    </w:p>
    <w:p w:rsidR="006B7F62" w:rsidRDefault="006B7F62">
      <w:pPr>
        <w:pStyle w:val="ConsPlusNormal"/>
        <w:ind w:firstLine="540"/>
        <w:jc w:val="both"/>
      </w:pPr>
      <w:r w:rsidRPr="00067B72">
        <w:rPr>
          <w:position w:val="-14"/>
        </w:rPr>
        <w:pict>
          <v:shape id="_x0000_i1094" style="width:32.65pt;height:20.95pt" coordsize="" o:spt="100" adj="0,,0" path="" filled="f" stroked="f">
            <v:stroke joinstyle="miter"/>
            <v:imagedata r:id="rId319" o:title="base_1_192171_315"/>
            <v:formulas/>
            <v:path o:connecttype="segments"/>
          </v:shape>
        </w:pict>
      </w:r>
      <w:r>
        <w:t xml:space="preserve"> - среднее количество учреждений начального профессионального образования в субъектах Российской Федерации, входящих в состав Северо-Кавказского федерального округа.</w:t>
      </w:r>
    </w:p>
    <w:p w:rsidR="006B7F62" w:rsidRDefault="006B7F62">
      <w:pPr>
        <w:pStyle w:val="ConsPlusNormal"/>
        <w:ind w:firstLine="540"/>
        <w:jc w:val="both"/>
      </w:pPr>
      <w:r>
        <w:t xml:space="preserve">При этом </w:t>
      </w:r>
      <w:r w:rsidRPr="00067B72">
        <w:rPr>
          <w:position w:val="-12"/>
        </w:rPr>
        <w:pict>
          <v:shape id="_x0000_i1095" style="width:26.8pt;height:20.95pt" coordsize="" o:spt="100" adj="0,,0" path="" filled="f" stroked="f">
            <v:stroke joinstyle="miter"/>
            <v:imagedata r:id="rId320" o:title="base_1_192171_316"/>
            <v:formulas/>
            <v:path o:connecttype="segments"/>
          </v:shape>
        </w:pict>
      </w:r>
      <w:r>
        <w:t xml:space="preserve"> определяется по формуле:</w:t>
      </w:r>
    </w:p>
    <w:p w:rsidR="006B7F62" w:rsidRDefault="006B7F62">
      <w:pPr>
        <w:pStyle w:val="ConsPlusNormal"/>
        <w:jc w:val="center"/>
      </w:pPr>
    </w:p>
    <w:p w:rsidR="006B7F62" w:rsidRDefault="006B7F62">
      <w:pPr>
        <w:pStyle w:val="ConsPlusNormal"/>
        <w:jc w:val="center"/>
      </w:pPr>
      <w:r w:rsidRPr="00067B72">
        <w:rPr>
          <w:position w:val="-12"/>
        </w:rPr>
        <w:pict>
          <v:shape id="_x0000_i1096" style="width:82.9pt;height:20.95pt" coordsize="" o:spt="100" adj="0,,0" path="" filled="f" stroked="f">
            <v:stroke joinstyle="miter"/>
            <v:imagedata r:id="rId321" o:title="base_1_192171_317"/>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rsidRPr="00067B72">
        <w:rPr>
          <w:position w:val="-12"/>
        </w:rPr>
        <w:pict>
          <v:shape id="_x0000_i1097" style="width:14.25pt;height:20.95pt" coordsize="" o:spt="100" adj="0,,0" path="" filled="f" stroked="f">
            <v:stroke joinstyle="miter"/>
            <v:imagedata r:id="rId322" o:title="base_1_192171_318"/>
            <v:formulas/>
            <v:path o:connecttype="segments"/>
          </v:shape>
        </w:pict>
      </w:r>
      <w:r>
        <w:t xml:space="preserve"> - коэффициент, характеризующий масштаб охвата субсидией учреждений начального профессионального и среднего профессионального образования в конкретном субъекте Российской Федерации относительно всех учреждений начального профессионального и среднего профессионального образования, охваченных субсидией, в Северо-Кавказском федеральном округе;</w:t>
      </w:r>
    </w:p>
    <w:p w:rsidR="006B7F62" w:rsidRDefault="006B7F62">
      <w:pPr>
        <w:pStyle w:val="ConsPlusNormal"/>
        <w:ind w:firstLine="540"/>
        <w:jc w:val="both"/>
      </w:pPr>
      <w:r w:rsidRPr="00067B72">
        <w:rPr>
          <w:position w:val="-12"/>
        </w:rPr>
        <w:pict>
          <v:shape id="_x0000_i1098" style="width:15.9pt;height:20.95pt" coordsize="" o:spt="100" adj="0,,0" path="" filled="f" stroked="f">
            <v:stroke joinstyle="miter"/>
            <v:imagedata r:id="rId323" o:title="base_1_192171_319"/>
            <v:formulas/>
            <v:path o:connecttype="segments"/>
          </v:shape>
        </w:pict>
      </w:r>
      <w:r>
        <w:t xml:space="preserve"> - коэффициент, характеризующий изменение средней стоимости оборудования для материально-технического оснащения учреждений начального профессионального и среднего профессионального образования в конкретном субъекте Российской Федерации относительно средней стоимости по всем субъектам Российской Федерации, входящим в состав Северо-Кавказского федерального округа, в соответствии с представленными обоснованиями.</w:t>
      </w:r>
    </w:p>
    <w:p w:rsidR="006B7F62" w:rsidRDefault="006B7F62">
      <w:pPr>
        <w:pStyle w:val="ConsPlusNormal"/>
        <w:ind w:firstLine="540"/>
        <w:jc w:val="both"/>
      </w:pPr>
      <w:r>
        <w:t xml:space="preserve">При этом </w:t>
      </w:r>
      <w:r w:rsidRPr="00067B72">
        <w:rPr>
          <w:position w:val="-12"/>
        </w:rPr>
        <w:pict>
          <v:shape id="_x0000_i1099" style="width:14.25pt;height:20.95pt" coordsize="" o:spt="100" adj="0,,0" path="" filled="f" stroked="f">
            <v:stroke joinstyle="miter"/>
            <v:imagedata r:id="rId322" o:title="base_1_192171_320"/>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100" style="width:233.6pt;height:39.35pt" coordsize="" o:spt="100" adj="0,,0" path="" filled="f" stroked="f">
            <v:stroke joinstyle="miter"/>
            <v:imagedata r:id="rId324" o:title="base_1_192171_321"/>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rsidRPr="00067B72">
        <w:rPr>
          <w:position w:val="-12"/>
        </w:rPr>
        <w:pict>
          <v:shape id="_x0000_i1101" style="width:30.15pt;height:20.95pt" coordsize="" o:spt="100" adj="0,,0" path="" filled="f" stroked="f">
            <v:stroke joinstyle="miter"/>
            <v:imagedata r:id="rId325" o:title="base_1_192171_322"/>
            <v:formulas/>
            <v:path o:connecttype="segments"/>
          </v:shape>
        </w:pict>
      </w:r>
      <w:r>
        <w:t xml:space="preserve"> - количество учреждений начального профессионального образования, сведения о </w:t>
      </w:r>
      <w:r>
        <w:lastRenderedPageBreak/>
        <w:t>которых представлены в рамках обоснования i-го субъекта Российской Федерации, входящего в состав Северо-Кавказского федерального округа;</w:t>
      </w:r>
    </w:p>
    <w:p w:rsidR="006B7F62" w:rsidRDefault="006B7F62">
      <w:pPr>
        <w:pStyle w:val="ConsPlusNormal"/>
        <w:ind w:firstLine="540"/>
        <w:jc w:val="both"/>
      </w:pPr>
      <w:r w:rsidRPr="00067B72">
        <w:rPr>
          <w:position w:val="-12"/>
        </w:rPr>
        <w:pict>
          <v:shape id="_x0000_i1102" style="width:30.15pt;height:20.95pt" coordsize="" o:spt="100" adj="0,,0" path="" filled="f" stroked="f">
            <v:stroke joinstyle="miter"/>
            <v:imagedata r:id="rId326" o:title="base_1_192171_323"/>
            <v:formulas/>
            <v:path o:connecttype="segments"/>
          </v:shape>
        </w:pict>
      </w:r>
      <w:r>
        <w:t xml:space="preserve"> - количество учреждений среднего профессионального образования, сведения о которых представлены в рамках обоснования i-го субъекта Российской Федерации, входящего в состав Северо-Кавказского федерального округа.</w:t>
      </w:r>
    </w:p>
    <w:p w:rsidR="006B7F62" w:rsidRDefault="006B7F62">
      <w:pPr>
        <w:pStyle w:val="ConsPlusNormal"/>
        <w:ind w:firstLine="540"/>
        <w:jc w:val="both"/>
      </w:pPr>
      <w:r>
        <w:t xml:space="preserve">При этом </w:t>
      </w:r>
      <w:r w:rsidRPr="00067B72">
        <w:rPr>
          <w:position w:val="-12"/>
        </w:rPr>
        <w:pict>
          <v:shape id="_x0000_i1103" style="width:15.9pt;height:20.95pt" coordsize="" o:spt="100" adj="0,,0" path="" filled="f" stroked="f">
            <v:stroke joinstyle="miter"/>
            <v:imagedata r:id="rId323" o:title="base_1_192171_324"/>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104" style="width:184.2pt;height:39.35pt" coordsize="" o:spt="100" adj="0,,0" path="" filled="f" stroked="f">
            <v:stroke joinstyle="miter"/>
            <v:imagedata r:id="rId327" o:title="base_1_192171_325"/>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 xml:space="preserve">где </w:t>
      </w:r>
      <w:r w:rsidRPr="00067B72">
        <w:rPr>
          <w:position w:val="-12"/>
        </w:rPr>
        <w:pict>
          <v:shape id="_x0000_i1105" style="width:25.1pt;height:20.95pt" coordsize="" o:spt="100" adj="0,,0" path="" filled="f" stroked="f">
            <v:stroke joinstyle="miter"/>
            <v:imagedata r:id="rId328" o:title="base_1_192171_326"/>
            <v:formulas/>
            <v:path o:connecttype="segments"/>
          </v:shape>
        </w:pict>
      </w:r>
      <w:r>
        <w:t xml:space="preserve"> - приведенный объем обоснованной потребности в финансировании для i-го субъекта Российской Федерации, входящего в состав Северо-Кавказского федерального округа.</w:t>
      </w:r>
    </w:p>
    <w:p w:rsidR="006B7F62" w:rsidRDefault="006B7F62">
      <w:pPr>
        <w:pStyle w:val="ConsPlusNormal"/>
        <w:ind w:firstLine="540"/>
        <w:jc w:val="both"/>
      </w:pPr>
      <w:r>
        <w:t xml:space="preserve">При этом </w:t>
      </w:r>
      <w:r w:rsidRPr="00067B72">
        <w:rPr>
          <w:position w:val="-12"/>
        </w:rPr>
        <w:pict>
          <v:shape id="_x0000_i1106" style="width:25.1pt;height:20.95pt" coordsize="" o:spt="100" adj="0,,0" path="" filled="f" stroked="f">
            <v:stroke joinstyle="miter"/>
            <v:imagedata r:id="rId329" o:title="base_1_192171_327"/>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107" style="width:115.55pt;height:38.5pt" coordsize="" o:spt="100" adj="0,,0" path="" filled="f" stroked="f">
            <v:stroke joinstyle="miter"/>
            <v:imagedata r:id="rId330" o:title="base_1_192171_328"/>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 xml:space="preserve">где </w:t>
      </w:r>
      <w:r w:rsidRPr="00067B72">
        <w:rPr>
          <w:position w:val="-12"/>
        </w:rPr>
        <w:pict>
          <v:shape id="_x0000_i1108" style="width:19.25pt;height:20.95pt" coordsize="" o:spt="100" adj="0,,0" path="" filled="f" stroked="f">
            <v:stroke joinstyle="miter"/>
            <v:imagedata r:id="rId331" o:title="base_1_192171_329"/>
            <v:formulas/>
            <v:path o:connecttype="segments"/>
          </v:shape>
        </w:pict>
      </w:r>
      <w:r>
        <w:t xml:space="preserve"> - объем обоснованной потребности в финансировании для i-го субъекта Российской Федерации, входящего в состав Северо-Кавказского федерального округа.</w:t>
      </w:r>
    </w:p>
    <w:p w:rsidR="006B7F62" w:rsidRDefault="006B7F62">
      <w:pPr>
        <w:pStyle w:val="ConsPlusNormal"/>
        <w:ind w:firstLine="540"/>
        <w:jc w:val="both"/>
      </w:pPr>
      <w:r>
        <w:t xml:space="preserve">При этом </w:t>
      </w:r>
      <w:r w:rsidRPr="00067B72">
        <w:rPr>
          <w:position w:val="-14"/>
        </w:rPr>
        <w:pict>
          <v:shape id="_x0000_i1109" style="width:31pt;height:20.95pt" coordsize="" o:spt="100" adj="0,,0" path="" filled="f" stroked="f">
            <v:stroke joinstyle="miter"/>
            <v:imagedata r:id="rId315" o:title="base_1_192171_330"/>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24"/>
        </w:rPr>
        <w:pict>
          <v:shape id="_x0000_i1110" style="width:93.75pt;height:36pt" coordsize="" o:spt="100" adj="0,,0" path="" filled="f" stroked="f">
            <v:stroke joinstyle="miter"/>
            <v:imagedata r:id="rId332" o:title="base_1_192171_331"/>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 К - количество субъектов Российской Федерации, входящих в состав Северо-Кавказского федерального округа.</w:t>
      </w:r>
    </w:p>
    <w:p w:rsidR="006B7F62" w:rsidRDefault="006B7F62">
      <w:pPr>
        <w:pStyle w:val="ConsPlusNormal"/>
        <w:ind w:firstLine="540"/>
        <w:jc w:val="both"/>
      </w:pPr>
      <w:r>
        <w:t>При этом:</w:t>
      </w:r>
    </w:p>
    <w:p w:rsidR="006B7F62" w:rsidRDefault="006B7F62">
      <w:pPr>
        <w:pStyle w:val="ConsPlusNormal"/>
        <w:ind w:firstLine="540"/>
        <w:jc w:val="both"/>
      </w:pPr>
      <w:r w:rsidRPr="00067B72">
        <w:rPr>
          <w:position w:val="-12"/>
        </w:rPr>
        <w:pict>
          <v:shape id="_x0000_i1111" style="width:25.1pt;height:20.1pt" coordsize="" o:spt="100" adj="0,,0" path="" filled="f" stroked="f">
            <v:stroke joinstyle="miter"/>
            <v:imagedata r:id="rId316" o:title="base_1_192171_332"/>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112" style="width:108.85pt;height:36pt" coordsize="" o:spt="100" adj="0,,0" path="" filled="f" stroked="f">
            <v:stroke joinstyle="miter"/>
            <v:imagedata r:id="rId333" o:title="base_1_192171_333"/>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rsidRPr="00067B72">
        <w:rPr>
          <w:position w:val="-12"/>
        </w:rPr>
        <w:pict>
          <v:shape id="_x0000_i1113" style="width:26.8pt;height:20.1pt" coordsize="" o:spt="100" adj="0,,0" path="" filled="f" stroked="f">
            <v:stroke joinstyle="miter"/>
            <v:imagedata r:id="rId334" o:title="base_1_192171_334"/>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114" style="width:112.2pt;height:36pt" coordsize="" o:spt="100" adj="0,,0" path="" filled="f" stroked="f">
            <v:stroke joinstyle="miter"/>
            <v:imagedata r:id="rId335" o:title="base_1_192171_335"/>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 xml:space="preserve">где </w:t>
      </w:r>
      <w:r w:rsidRPr="00067B72">
        <w:rPr>
          <w:position w:val="-12"/>
        </w:rPr>
        <w:pict>
          <v:shape id="_x0000_i1115" style="width:28.45pt;height:20.1pt" coordsize="" o:spt="100" adj="0,,0" path="" filled="f" stroked="f">
            <v:stroke joinstyle="miter"/>
            <v:imagedata r:id="rId336" o:title="base_1_192171_336"/>
            <v:formulas/>
            <v:path o:connecttype="segments"/>
          </v:shape>
        </w:pict>
      </w:r>
      <w:r>
        <w:t xml:space="preserve">, </w:t>
      </w:r>
      <w:r w:rsidRPr="00067B72">
        <w:rPr>
          <w:position w:val="-12"/>
        </w:rPr>
        <w:pict>
          <v:shape id="_x0000_i1116" style="width:29.3pt;height:20.1pt" coordsize="" o:spt="100" adj="0,,0" path="" filled="f" stroked="f">
            <v:stroke joinstyle="miter"/>
            <v:imagedata r:id="rId337" o:title="base_1_192171_337"/>
            <v:formulas/>
            <v:path o:connecttype="segments"/>
          </v:shape>
        </w:pict>
      </w:r>
      <w:r>
        <w:t xml:space="preserve"> - количество обучающихся в i-м субъекте Российской Федерации, входящем в состав Северо-Кавказского федерального округа, в учреждениях среднего профессионального и начального профессионального образования.</w:t>
      </w:r>
    </w:p>
    <w:p w:rsidR="006B7F62" w:rsidRDefault="006B7F62">
      <w:pPr>
        <w:pStyle w:val="ConsPlusNormal"/>
        <w:ind w:firstLine="540"/>
        <w:jc w:val="both"/>
      </w:pPr>
      <w:r>
        <w:t xml:space="preserve">При этом </w:t>
      </w:r>
      <w:r w:rsidRPr="00067B72">
        <w:rPr>
          <w:position w:val="-14"/>
        </w:rPr>
        <w:pict>
          <v:shape id="_x0000_i1117" style="width:32.65pt;height:20.95pt" coordsize="" o:spt="100" adj="0,,0" path="" filled="f" stroked="f">
            <v:stroke joinstyle="miter"/>
            <v:imagedata r:id="rId338" o:title="base_1_192171_338"/>
            <v:formulas/>
            <v:path o:connecttype="segments"/>
          </v:shape>
        </w:pict>
      </w:r>
      <w:r>
        <w:t xml:space="preserve">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24"/>
        </w:rPr>
        <w:pict>
          <v:shape id="_x0000_i1118" style="width:95.45pt;height:36pt" coordsize="" o:spt="100" adj="0,,0" path="" filled="f" stroked="f">
            <v:stroke joinstyle="miter"/>
            <v:imagedata r:id="rId339" o:title="base_1_192171_339"/>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15. Распределение субсидий между бюджетами субъектов Российской Федерации на очередной финансовый год утверждается Правительством Российской Федерации.</w:t>
      </w:r>
    </w:p>
    <w:p w:rsidR="006B7F62" w:rsidRDefault="006B7F62">
      <w:pPr>
        <w:pStyle w:val="ConsPlusNormal"/>
        <w:ind w:firstLine="540"/>
        <w:jc w:val="both"/>
      </w:pPr>
      <w:r>
        <w:t>16. Размер бюджетных ассигнований субъектов Российской Федерации на реализацию мероприятий региональных программ может быть увеличен в одностороннем порядке субъектом Российской Федерации, что не влечет принятие обязательств по увеличению размера субсидии.</w:t>
      </w:r>
    </w:p>
    <w:p w:rsidR="006B7F62" w:rsidRDefault="006B7F62">
      <w:pPr>
        <w:pStyle w:val="ConsPlusNormal"/>
        <w:ind w:firstLine="540"/>
        <w:jc w:val="both"/>
      </w:pPr>
      <w:bookmarkStart w:id="39" w:name="P8156"/>
      <w:bookmarkEnd w:id="39"/>
      <w:r>
        <w:t>17. Объем средств федерального бюджета на софинансирование исполнения расходного обязательства субъекта Российской Федерации за счет субсидии составляет:</w:t>
      </w:r>
    </w:p>
    <w:p w:rsidR="006B7F62" w:rsidRDefault="006B7F62">
      <w:pPr>
        <w:pStyle w:val="ConsPlusNormal"/>
        <w:ind w:firstLine="540"/>
        <w:jc w:val="both"/>
      </w:pPr>
      <w:r>
        <w:t>для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-не более 95 процентов расходного обязательства субъекта Российской Федерации;</w:t>
      </w:r>
    </w:p>
    <w:p w:rsidR="006B7F62" w:rsidRDefault="006B7F62">
      <w:pPr>
        <w:pStyle w:val="ConsPlusNormal"/>
        <w:ind w:firstLine="540"/>
        <w:jc w:val="both"/>
      </w:pPr>
      <w:r>
        <w:t>для иных субъектов Российской Федерации - не более 70 процентов расходного обязательства субъекта Российской Федерации.</w:t>
      </w:r>
    </w:p>
    <w:p w:rsidR="006B7F62" w:rsidRDefault="006B7F62">
      <w:pPr>
        <w:pStyle w:val="ConsPlusNormal"/>
        <w:ind w:firstLine="540"/>
        <w:jc w:val="both"/>
      </w:pPr>
      <w:r>
        <w:t xml:space="preserve">18.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 но не менее чем в объеме, необходимом для обеспечения установленного для субъекта Российской Федерации уровня софинансирования, определенного в соответствии с </w:t>
      </w:r>
      <w:hyperlink w:anchor="P8156" w:history="1">
        <w:r>
          <w:rPr>
            <w:color w:val="0000FF"/>
          </w:rPr>
          <w:t>пунктом 17</w:t>
        </w:r>
      </w:hyperlink>
      <w:r>
        <w:t xml:space="preserve"> настоящих Правил.</w:t>
      </w:r>
    </w:p>
    <w:p w:rsidR="006B7F62" w:rsidRDefault="006B7F62">
      <w:pPr>
        <w:pStyle w:val="ConsPlusNormal"/>
        <w:ind w:firstLine="540"/>
        <w:jc w:val="both"/>
      </w:pPr>
      <w:r>
        <w:t>19. Оценка эффективности использования субсидий осуществляется Министерством образования и науки Российской Федерации на основе следующих показателей результативности:</w:t>
      </w:r>
    </w:p>
    <w:p w:rsidR="006B7F62" w:rsidRDefault="006B7F62">
      <w:pPr>
        <w:pStyle w:val="ConsPlusNormal"/>
        <w:ind w:firstLine="540"/>
        <w:jc w:val="both"/>
      </w:pPr>
      <w:r>
        <w:t>а) в отношении мероприятия по достижению во всех субъектах Российской Федерации стратегических ориентиров национальной образовательной инициативы "Наша новая школа" - доля образовательных учреждений общего образования, функционирующих в рамках национальной образовательной инициативы "Наша новая школа", в общем количестве образовательных учреждений общего образования в субъекте Российской Федерации;</w:t>
      </w:r>
    </w:p>
    <w:p w:rsidR="006B7F62" w:rsidRDefault="006B7F62">
      <w:pPr>
        <w:pStyle w:val="ConsPlusNormal"/>
        <w:ind w:firstLine="540"/>
        <w:jc w:val="both"/>
      </w:pPr>
      <w:r>
        <w:t>б) в отношении мероприятия по распространению на всей территории Российской Федерации современных моделей успешной социализации детей - доля детей с разбивкой по категориям (местожительство, социальный и имущественный статус, состояние здоровья), охваченных моделями и программами социализации, в общем количестве детей по указанным категориям в субъекте Российской Федерации;</w:t>
      </w:r>
    </w:p>
    <w:p w:rsidR="006B7F62" w:rsidRDefault="006B7F62">
      <w:pPr>
        <w:pStyle w:val="ConsPlusNormal"/>
        <w:ind w:firstLine="540"/>
        <w:jc w:val="both"/>
      </w:pPr>
      <w:r>
        <w:t>в) в отношении мероприятия по разработке и внедрению программ модернизации систем профессионального образования субъектов Российской Федерации - доля учреждений профессионального образования, внедривших новые программы и модели профессионального образования, разработанные в рамках Программы, в общем количестве учреждений профессионального образования в субъекте Российской Федерации;</w:t>
      </w:r>
    </w:p>
    <w:p w:rsidR="006B7F62" w:rsidRDefault="006B7F62">
      <w:pPr>
        <w:pStyle w:val="ConsPlusNormal"/>
        <w:ind w:firstLine="540"/>
        <w:jc w:val="both"/>
      </w:pPr>
      <w:r>
        <w:t>г) в отношении мероприятия по модернизации регионально-муниципальных систем дошкольного образования - количество дополнительно созданных мест для детей дошкольного возраста, оснащенных оборудованием за счет субсидии, и количество мест в учреждениях для детей дошкольного возраста на 1 тыс. детей в возрасте от 1 года до 7 лет, проживающих на территории субъекта Российской Федерации;</w:t>
      </w:r>
    </w:p>
    <w:p w:rsidR="006B7F62" w:rsidRDefault="006B7F62">
      <w:pPr>
        <w:pStyle w:val="ConsPlusNormal"/>
        <w:ind w:firstLine="540"/>
        <w:jc w:val="both"/>
      </w:pPr>
      <w:r>
        <w:t>д) в отношении мероприятия по развитию материально-технической базы образовательных учреждений начального профессионального и среднего профессионального образования в субъектах Российской Федерации, входящих в состав Северо-Кавказского федерального округа:</w:t>
      </w:r>
    </w:p>
    <w:p w:rsidR="006B7F62" w:rsidRDefault="006B7F62">
      <w:pPr>
        <w:pStyle w:val="ConsPlusNormal"/>
        <w:ind w:firstLine="540"/>
        <w:jc w:val="both"/>
      </w:pPr>
      <w:r>
        <w:t>доля обучающихся (студентов) учреждений начального профессионального образования и среднего профессионального образования, обучающихся по образовательным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оценке результатов их освоения и проведении учебных занятий), в общей численности обучающихся (студентов) учреждений начального профессионального и среднего профессионального образования субъекта Российской Федерации, входящего в состав Северо-Кавказского федерального округа;</w:t>
      </w:r>
    </w:p>
    <w:p w:rsidR="006B7F62" w:rsidRDefault="006B7F62">
      <w:pPr>
        <w:pStyle w:val="ConsPlusNormal"/>
        <w:ind w:firstLine="540"/>
        <w:jc w:val="both"/>
      </w:pPr>
      <w:r>
        <w:lastRenderedPageBreak/>
        <w:t>доля выпускников дневной (очной) формы обучения по основным образовательным программам начального профессионального и среднего профессионального образования, трудоустроившихся в течение первого года после выпуска, в общей численности выпускников дневной (очной) формы обучения по основным образовательным программам профессионального образования соответствующего года.</w:t>
      </w:r>
    </w:p>
    <w:p w:rsidR="006B7F62" w:rsidRDefault="006B7F62">
      <w:pPr>
        <w:pStyle w:val="ConsPlusNormal"/>
        <w:ind w:firstLine="540"/>
        <w:jc w:val="both"/>
      </w:pPr>
      <w:r>
        <w:t>20. Перечисление субсидий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6B7F62" w:rsidRDefault="006B7F62">
      <w:pPr>
        <w:pStyle w:val="ConsPlusNormal"/>
        <w:ind w:firstLine="540"/>
        <w:jc w:val="both"/>
      </w:pPr>
      <w:r>
        <w:t xml:space="preserve">21.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в Министерство образования и науки Российской Федерации по </w:t>
      </w:r>
      <w:hyperlink r:id="rId340" w:history="1">
        <w:r>
          <w:rPr>
            <w:color w:val="0000FF"/>
          </w:rPr>
          <w:t>форме</w:t>
        </w:r>
      </w:hyperlink>
      <w:r>
        <w:t xml:space="preserve"> и в срок, которые установлены Министерством образования и науки Российской Федерации.</w:t>
      </w:r>
    </w:p>
    <w:p w:rsidR="006B7F62" w:rsidRDefault="006B7F62">
      <w:pPr>
        <w:pStyle w:val="ConsPlusNormal"/>
        <w:ind w:firstLine="540"/>
        <w:jc w:val="both"/>
      </w:pPr>
      <w:r>
        <w:t>В этой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6B7F62" w:rsidRDefault="006B7F62">
      <w:pPr>
        <w:pStyle w:val="ConsPlusNormal"/>
        <w:ind w:firstLine="540"/>
        <w:jc w:val="both"/>
      </w:pPr>
      <w:r>
        <w:t xml:space="preserve">22. Уполномоченные органы исполнительной власти субъектов Российской Федерации ежеквартально, не позднее 15-го числа месяца, следующего за отчетным периодом, представляют в Министерство образования и науки Российской Федерации отчет об исполнении условий предоставления субсидии по </w:t>
      </w:r>
      <w:hyperlink r:id="rId341" w:history="1">
        <w:r>
          <w:rPr>
            <w:color w:val="0000FF"/>
          </w:rPr>
          <w:t>форме</w:t>
        </w:r>
      </w:hyperlink>
      <w:r>
        <w:t>, утвержденной Министерством образования и науки Российской Федерации.</w:t>
      </w:r>
    </w:p>
    <w:p w:rsidR="006B7F62" w:rsidRDefault="006B7F62">
      <w:pPr>
        <w:pStyle w:val="ConsPlusNormal"/>
        <w:ind w:firstLine="540"/>
        <w:jc w:val="both"/>
      </w:pPr>
      <w:r>
        <w:t xml:space="preserve">23. Не использованный на 1 января текущего финансового года остаток субсидии, предоставленной из федерального бюджета бюджету субъекта Российской Федерации,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Бюджетным </w:t>
      </w:r>
      <w:hyperlink r:id="rId342" w:history="1">
        <w:r>
          <w:rPr>
            <w:color w:val="0000FF"/>
          </w:rPr>
          <w:t>кодексом</w:t>
        </w:r>
      </w:hyperlink>
      <w:r>
        <w:t xml:space="preserve"> Российской Федерации и федеральным </w:t>
      </w:r>
      <w:hyperlink r:id="rId343" w:history="1">
        <w:r>
          <w:rPr>
            <w:color w:val="0000FF"/>
          </w:rPr>
          <w:t>законом</w:t>
        </w:r>
      </w:hyperlink>
      <w:r>
        <w:t xml:space="preserve"> о федеральном бюджете на текущий финансовый год и плановый период.</w:t>
      </w:r>
    </w:p>
    <w:p w:rsidR="006B7F62" w:rsidRDefault="006B7F62">
      <w:pPr>
        <w:pStyle w:val="ConsPlusNormal"/>
        <w:ind w:firstLine="540"/>
        <w:jc w:val="both"/>
      </w:pPr>
      <w:r>
        <w:t>В соответствии с решением Министерства образования и науки Российской Федерации о подтверждении потребности в не использованном в отчетном финансовом году остатке субсидии средства в размере, не превышающем указанный остаток,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условиям предоставления субсидии.</w:t>
      </w:r>
    </w:p>
    <w:p w:rsidR="006B7F62" w:rsidRDefault="006B7F62">
      <w:pPr>
        <w:pStyle w:val="ConsPlusNormal"/>
        <w:ind w:firstLine="540"/>
        <w:jc w:val="both"/>
      </w:pPr>
      <w:r>
        <w:t xml:space="preserve">В случае если неиспользованный остаток субсидии, имеющей целевое назначение, не перечислен в доход федерального бюджета, указанные средства подлежат взысканию в доход федерального бюджета в </w:t>
      </w:r>
      <w:hyperlink r:id="rId344" w:history="1">
        <w:r>
          <w:rPr>
            <w:color w:val="0000FF"/>
          </w:rPr>
          <w:t>порядке</w:t>
        </w:r>
      </w:hyperlink>
      <w:r>
        <w:t>, установленном Министерством финансов Российской Федерации.</w:t>
      </w:r>
    </w:p>
    <w:p w:rsidR="006B7F62" w:rsidRDefault="006B7F62">
      <w:pPr>
        <w:pStyle w:val="ConsPlusNormal"/>
        <w:ind w:firstLine="540"/>
        <w:jc w:val="both"/>
      </w:pPr>
      <w:r>
        <w:t xml:space="preserve">24. Порядок и условия возврата средств субсидий из бюджетов субъектов Российской Федерации в федеральный бюджет в случае нарушений обязательств, предусмотренных соглашением, и их последующего использования определены в соответствии с </w:t>
      </w:r>
      <w:hyperlink r:id="rId345" w:history="1">
        <w:r>
          <w:rPr>
            <w:color w:val="0000FF"/>
          </w:rPr>
          <w:t>пунктами 16</w:t>
        </w:r>
      </w:hyperlink>
      <w:r>
        <w:t xml:space="preserve"> - </w:t>
      </w:r>
      <w:hyperlink r:id="rId346" w:history="1">
        <w:r>
          <w:rPr>
            <w:color w:val="0000FF"/>
          </w:rPr>
          <w:t>20</w:t>
        </w:r>
      </w:hyperlink>
      <w:r>
        <w:t xml:space="preserve"> и </w:t>
      </w:r>
      <w:hyperlink r:id="rId347" w:history="1">
        <w:r>
          <w:rPr>
            <w:color w:val="0000FF"/>
          </w:rPr>
          <w:t>23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6B7F62" w:rsidRDefault="006B7F62">
      <w:pPr>
        <w:pStyle w:val="ConsPlusNormal"/>
        <w:ind w:firstLine="540"/>
        <w:jc w:val="both"/>
      </w:pPr>
      <w:r>
        <w:t>25. В случае нецелевого использования субсидии и (или) нарушения получателем субсидии условий, установленных настоящими Правилами, а также условий и обязательств, предусмотренных соглашением, к нему применяются бюджетные меры принуждения, предусмотренные бюджетным законодательством Российской Федерации.</w:t>
      </w:r>
    </w:p>
    <w:p w:rsidR="006B7F62" w:rsidRDefault="006B7F62">
      <w:pPr>
        <w:pStyle w:val="ConsPlusNormal"/>
        <w:ind w:firstLine="540"/>
        <w:jc w:val="both"/>
      </w:pPr>
      <w:r>
        <w:t xml:space="preserve">Решение о приостановлении перечисления (сокращении объема) субсидии бюджету субъекта Российской Федерации не принимается, если условия предоставления субсидии не </w:t>
      </w:r>
      <w:r>
        <w:lastRenderedPageBreak/>
        <w:t>выполнены в силу обстоятельств непреодолимой силы.</w:t>
      </w:r>
    </w:p>
    <w:p w:rsidR="006B7F62" w:rsidRDefault="006B7F62">
      <w:pPr>
        <w:pStyle w:val="ConsPlusNormal"/>
        <w:ind w:firstLine="540"/>
        <w:jc w:val="both"/>
      </w:pPr>
      <w:r>
        <w:t>26. Министерство образования и науки Российской Федерации имеет право (при наличии потребности) в порядке, установленном бюджетным законодательством Российской Федерации, перераспределить высвободившиеся средства субсидий, поступившие из бюджетов субъектов Российской Федерации в федеральный бюджет, на иные направления расходов федерального бюджета, предусмотренные в рамках Программы.</w:t>
      </w:r>
    </w:p>
    <w:p w:rsidR="006B7F62" w:rsidRDefault="006B7F62">
      <w:pPr>
        <w:pStyle w:val="ConsPlusNormal"/>
        <w:ind w:firstLine="540"/>
        <w:jc w:val="both"/>
      </w:pPr>
      <w:r>
        <w:t>27. Контроль за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Федеральной службой финансово-бюджетного надзора.</w:t>
      </w: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jc w:val="right"/>
        <w:outlineLvl w:val="1"/>
      </w:pPr>
      <w:r>
        <w:t>Приложение N 9</w:t>
      </w:r>
    </w:p>
    <w:p w:rsidR="006B7F62" w:rsidRDefault="006B7F62">
      <w:pPr>
        <w:pStyle w:val="ConsPlusNormal"/>
        <w:jc w:val="right"/>
      </w:pPr>
      <w:r>
        <w:t>к Федеральной целевой программе</w:t>
      </w:r>
    </w:p>
    <w:p w:rsidR="006B7F62" w:rsidRDefault="006B7F62">
      <w:pPr>
        <w:pStyle w:val="ConsPlusNormal"/>
        <w:jc w:val="right"/>
      </w:pPr>
      <w:r>
        <w:t>развития образования</w:t>
      </w:r>
    </w:p>
    <w:p w:rsidR="006B7F62" w:rsidRDefault="006B7F62">
      <w:pPr>
        <w:pStyle w:val="ConsPlusNormal"/>
        <w:jc w:val="right"/>
      </w:pPr>
      <w:r>
        <w:t>на 2011 - 2015 годы</w:t>
      </w:r>
    </w:p>
    <w:p w:rsidR="006B7F62" w:rsidRDefault="006B7F62">
      <w:pPr>
        <w:pStyle w:val="ConsPlusNormal"/>
        <w:ind w:firstLine="540"/>
        <w:jc w:val="both"/>
      </w:pPr>
    </w:p>
    <w:p w:rsidR="006B7F62" w:rsidRDefault="006B7F62">
      <w:pPr>
        <w:pStyle w:val="ConsPlusNormal"/>
        <w:jc w:val="center"/>
      </w:pPr>
      <w:bookmarkStart w:id="40" w:name="P8190"/>
      <w:bookmarkEnd w:id="40"/>
      <w:r>
        <w:t>МЕТОДИКА</w:t>
      </w:r>
    </w:p>
    <w:p w:rsidR="006B7F62" w:rsidRDefault="006B7F62">
      <w:pPr>
        <w:pStyle w:val="ConsPlusNormal"/>
        <w:jc w:val="center"/>
      </w:pPr>
      <w:r>
        <w:t>ОЦЕНКИ СОЦИАЛЬНО-ЭКОНОМИЧЕСКОГО ЭФФЕКТА ХОДА РЕАЛИЗАЦИИ</w:t>
      </w:r>
    </w:p>
    <w:p w:rsidR="006B7F62" w:rsidRDefault="006B7F62">
      <w:pPr>
        <w:pStyle w:val="ConsPlusNormal"/>
        <w:jc w:val="center"/>
      </w:pPr>
      <w:r>
        <w:t>ФЕДЕРАЛЬНОЙ ЦЕЛЕВОЙ ПРОГРАММЫ РАЗВИТИЯ ОБРАЗОВАНИЯ</w:t>
      </w:r>
    </w:p>
    <w:p w:rsidR="006B7F62" w:rsidRDefault="006B7F62">
      <w:pPr>
        <w:pStyle w:val="ConsPlusNormal"/>
        <w:jc w:val="center"/>
      </w:pPr>
      <w:r>
        <w:t>НА 2011 - 2015 ГОДЫ</w:t>
      </w:r>
    </w:p>
    <w:p w:rsidR="006B7F62" w:rsidRDefault="006B7F62">
      <w:pPr>
        <w:pStyle w:val="ConsPlusNormal"/>
        <w:jc w:val="center"/>
      </w:pPr>
    </w:p>
    <w:p w:rsidR="006B7F62" w:rsidRDefault="006B7F62">
      <w:pPr>
        <w:pStyle w:val="ConsPlusNormal"/>
        <w:jc w:val="center"/>
        <w:outlineLvl w:val="2"/>
      </w:pPr>
      <w:bookmarkStart w:id="41" w:name="P8195"/>
      <w:bookmarkEnd w:id="41"/>
      <w:r>
        <w:t>I. Общие подходы и принципы реализации Программы</w:t>
      </w:r>
    </w:p>
    <w:p w:rsidR="006B7F62" w:rsidRDefault="006B7F62">
      <w:pPr>
        <w:pStyle w:val="ConsPlusNormal"/>
        <w:jc w:val="center"/>
      </w:pPr>
      <w:r>
        <w:t>в сфере образования</w:t>
      </w:r>
    </w:p>
    <w:p w:rsidR="006B7F62" w:rsidRDefault="006B7F62">
      <w:pPr>
        <w:pStyle w:val="ConsPlusNormal"/>
        <w:ind w:firstLine="540"/>
        <w:jc w:val="both"/>
      </w:pPr>
    </w:p>
    <w:p w:rsidR="006B7F62" w:rsidRDefault="006B7F62">
      <w:pPr>
        <w:pStyle w:val="ConsPlusNormal"/>
        <w:ind w:firstLine="540"/>
        <w:jc w:val="both"/>
      </w:pPr>
      <w:r>
        <w:t>Система образования в Российской Федерации является сложной и многоуровневой системой с многочисленными прямыми и обратными связями, обладающей такими свойствами, как преемственность, консервативность, устойчивость к внешним воздействиям, наличие жестких вертикальных управляющих связей, наличие горизонтальных коммуникативных связей, закрытость (отсутствие прозрачности процессов).</w:t>
      </w:r>
    </w:p>
    <w:p w:rsidR="006B7F62" w:rsidRDefault="006B7F62">
      <w:pPr>
        <w:pStyle w:val="ConsPlusNormal"/>
        <w:ind w:firstLine="540"/>
        <w:jc w:val="both"/>
      </w:pPr>
      <w:r>
        <w:t>Эти свойства затрудняют быстрое применение при необходимости корректирующих и управляющих воздействий.</w:t>
      </w:r>
    </w:p>
    <w:p w:rsidR="006B7F62" w:rsidRDefault="006B7F62">
      <w:pPr>
        <w:pStyle w:val="ConsPlusNormal"/>
        <w:ind w:firstLine="540"/>
        <w:jc w:val="both"/>
      </w:pPr>
      <w:r>
        <w:t xml:space="preserve">Однако, при выявлении определенных проблем или тенденций, требующих решения, совершенствования и развития, необходимо обеспечить ряд комплексных быстрых (в параметрах развития системы) воздействий, способных изменить текущую ситуацию. Именно на достижение быстрых результатов по отдельным направлениям и ориентирован процесс реализации Федеральной целевой </w:t>
      </w:r>
      <w:hyperlink w:anchor="P35" w:history="1">
        <w:r>
          <w:rPr>
            <w:color w:val="0000FF"/>
          </w:rPr>
          <w:t>программы</w:t>
        </w:r>
      </w:hyperlink>
      <w:r>
        <w:t xml:space="preserve"> развития образования на 2011 - 2015 годы (далее - Программа).</w:t>
      </w:r>
    </w:p>
    <w:p w:rsidR="006B7F62" w:rsidRDefault="006B7F62">
      <w:pPr>
        <w:pStyle w:val="ConsPlusNormal"/>
        <w:ind w:firstLine="540"/>
        <w:jc w:val="both"/>
      </w:pPr>
      <w:r>
        <w:t xml:space="preserve">Одним из важнейших параметров, демонстрирующих эффективность </w:t>
      </w:r>
      <w:hyperlink w:anchor="P35" w:history="1">
        <w:r>
          <w:rPr>
            <w:color w:val="0000FF"/>
          </w:rPr>
          <w:t>Программы</w:t>
        </w:r>
      </w:hyperlink>
      <w:r>
        <w:t>, является наличие и величина социально-экономического эффекта от реализации Программы.</w:t>
      </w:r>
    </w:p>
    <w:p w:rsidR="006B7F62" w:rsidRDefault="006B7F62">
      <w:pPr>
        <w:pStyle w:val="ConsPlusNormal"/>
        <w:ind w:firstLine="540"/>
        <w:jc w:val="both"/>
      </w:pPr>
      <w:r>
        <w:t xml:space="preserve">Все целевые индикаторы и показатели </w:t>
      </w:r>
      <w:hyperlink w:anchor="P35" w:history="1">
        <w:r>
          <w:rPr>
            <w:color w:val="0000FF"/>
          </w:rPr>
          <w:t>Программы</w:t>
        </w:r>
      </w:hyperlink>
      <w:r>
        <w:t xml:space="preserve"> соответствуют ее цели и задачам. Они являются достоверными и доступными для определения, совместимыми с международными показателями развития образования, соответствуют требованиям, предъявляемым к возможности оценки министерствами и ведомствами.</w:t>
      </w:r>
    </w:p>
    <w:p w:rsidR="006B7F62" w:rsidRDefault="006B7F62">
      <w:pPr>
        <w:pStyle w:val="ConsPlusNormal"/>
        <w:ind w:firstLine="540"/>
        <w:jc w:val="both"/>
      </w:pPr>
      <w:r>
        <w:t xml:space="preserve">Основные трудности, возникающие при разработке методики и проведении оценки социально-экономического эффекта хода реализации </w:t>
      </w:r>
      <w:hyperlink w:anchor="P35" w:history="1">
        <w:r>
          <w:rPr>
            <w:color w:val="0000FF"/>
          </w:rPr>
          <w:t>Программы</w:t>
        </w:r>
      </w:hyperlink>
      <w:r>
        <w:t>, связаны с разработкой иерархической модели процесса развития образования и сведением множества частных показателей его состояния к единому интегральному показателю.</w:t>
      </w:r>
    </w:p>
    <w:p w:rsidR="006B7F62" w:rsidRDefault="006B7F62">
      <w:pPr>
        <w:pStyle w:val="ConsPlusNormal"/>
        <w:ind w:firstLine="540"/>
        <w:jc w:val="both"/>
      </w:pPr>
      <w:r>
        <w:t>Разработка иерархической модели процесса развития образования предусматривает декомпозицию процесса на задачи, направления и установление их взаимосвязи, а также формирование множества показателей, характеризующих в совокупности состояние системы образования.</w:t>
      </w:r>
    </w:p>
    <w:p w:rsidR="006B7F62" w:rsidRDefault="006B7F62">
      <w:pPr>
        <w:pStyle w:val="ConsPlusNormal"/>
        <w:ind w:firstLine="540"/>
        <w:jc w:val="both"/>
      </w:pPr>
      <w:r>
        <w:t xml:space="preserve">Оценка социально-экономического эффекта хода реализации </w:t>
      </w:r>
      <w:hyperlink w:anchor="P35" w:history="1">
        <w:r>
          <w:rPr>
            <w:color w:val="0000FF"/>
          </w:rPr>
          <w:t>Программы</w:t>
        </w:r>
      </w:hyperlink>
      <w:r>
        <w:t xml:space="preserve"> на федеральном </w:t>
      </w:r>
      <w:r>
        <w:lastRenderedPageBreak/>
        <w:t>уровне проводится на основе трехуровневой иерархической модели процесса развития системы образования.</w:t>
      </w:r>
    </w:p>
    <w:p w:rsidR="006B7F62" w:rsidRDefault="006B7F62">
      <w:pPr>
        <w:pStyle w:val="ConsPlusNormal"/>
        <w:ind w:firstLine="540"/>
        <w:jc w:val="both"/>
      </w:pPr>
      <w:r>
        <w:t xml:space="preserve">Декомпозиция процесса совершенствования образования на основные задачи и направления проводится с привязкой к ним системы целевых индикаторов и показателей </w:t>
      </w:r>
      <w:hyperlink w:anchor="P35" w:history="1">
        <w:r>
          <w:rPr>
            <w:color w:val="0000FF"/>
          </w:rPr>
          <w:t>Программы</w:t>
        </w:r>
      </w:hyperlink>
      <w:r>
        <w:t>. Более глубокая детализация задач Программы обусловлена необходимостью повышения обоснованности оценок.</w:t>
      </w:r>
    </w:p>
    <w:p w:rsidR="006B7F62" w:rsidRDefault="006B7F62">
      <w:pPr>
        <w:pStyle w:val="ConsPlusNormal"/>
        <w:ind w:firstLine="540"/>
        <w:jc w:val="both"/>
      </w:pPr>
      <w:r>
        <w:t>Для оценки хода развития образования на региональном уровне в дополнение к предлагаемой иерархической модели допускается применение других схем декомпозиции, разработанных с учетом состояния и специфики развития системы образования в субъекте Российской Федерации. При этом допускается использование как трехуровневых, так и четырехуровневых моделей: цель - задачи - направления - мероприятия.</w:t>
      </w:r>
    </w:p>
    <w:p w:rsidR="006B7F62" w:rsidRDefault="006B7F62">
      <w:pPr>
        <w:pStyle w:val="ConsPlusNormal"/>
        <w:ind w:firstLine="540"/>
        <w:jc w:val="both"/>
      </w:pPr>
      <w:r>
        <w:t>Построение иерархических структур для оценки хода развития системы образования на региональном уровне (формирование комплекса задач, направлений и мероприятий, обоснование системы основных показателей развития системы образования, установление взаимосвязи элементов структуры) осуществляется в регионах исходя из состояния образования в данном конкретном регионе и установленных собственных приоритетов его развития.</w:t>
      </w:r>
    </w:p>
    <w:p w:rsidR="006B7F62" w:rsidRDefault="006B7F62">
      <w:pPr>
        <w:pStyle w:val="ConsPlusNormal"/>
        <w:ind w:firstLine="540"/>
        <w:jc w:val="both"/>
      </w:pPr>
      <w:r>
        <w:t>Таким образом, оценка социально-экономического эффекта хода развития системы образования в регионах может проводиться на основе двух иерархических структур:</w:t>
      </w:r>
    </w:p>
    <w:p w:rsidR="006B7F62" w:rsidRDefault="006B7F62">
      <w:pPr>
        <w:pStyle w:val="ConsPlusNormal"/>
        <w:ind w:firstLine="540"/>
        <w:jc w:val="both"/>
      </w:pPr>
      <w:r>
        <w:t xml:space="preserve">на основе декомпозиции процесса развития системы образования, разработанной для оценки социально-экономического эффекта хода реализации </w:t>
      </w:r>
      <w:hyperlink w:anchor="P35" w:history="1">
        <w:r>
          <w:rPr>
            <w:color w:val="0000FF"/>
          </w:rPr>
          <w:t>Программы</w:t>
        </w:r>
      </w:hyperlink>
      <w:r>
        <w:t xml:space="preserve"> в целом по стране;</w:t>
      </w:r>
    </w:p>
    <w:p w:rsidR="006B7F62" w:rsidRDefault="006B7F62">
      <w:pPr>
        <w:pStyle w:val="ConsPlusNormal"/>
        <w:ind w:firstLine="540"/>
        <w:jc w:val="both"/>
      </w:pPr>
      <w:r>
        <w:t>на основе структуры процесса развития системы образования, разрабатываемой с учетом специфики развития системы образования в конкретном регионе.</w:t>
      </w:r>
    </w:p>
    <w:p w:rsidR="006B7F62" w:rsidRDefault="006B7F62">
      <w:pPr>
        <w:pStyle w:val="ConsPlusNormal"/>
        <w:ind w:firstLine="540"/>
        <w:jc w:val="both"/>
      </w:pPr>
      <w:r>
        <w:t>Использование единой модели декомпозиции процесса развития образования обеспечивает сопоставимость региональных оценок. Полученные на ее основе оценки позволяют провести сравнительный анализ хода развития системы образования в регионе и в целом по стране.</w:t>
      </w:r>
    </w:p>
    <w:p w:rsidR="006B7F62" w:rsidRDefault="006B7F62">
      <w:pPr>
        <w:pStyle w:val="ConsPlusNormal"/>
        <w:ind w:firstLine="540"/>
        <w:jc w:val="both"/>
      </w:pPr>
      <w:r>
        <w:t>Необходимость применения моделей, учитывающих специфику и собственные приоритеты развития системы образования в регионах, определяется в субъектах Российской Федерации.</w:t>
      </w:r>
    </w:p>
    <w:p w:rsidR="006B7F62" w:rsidRDefault="006B7F62">
      <w:pPr>
        <w:pStyle w:val="ConsPlusNormal"/>
        <w:ind w:firstLine="540"/>
        <w:jc w:val="both"/>
      </w:pPr>
      <w:r>
        <w:t>Оценка коэффициентов относительной важности (приоритетности) задач, направлений и мероприятий в достижении цели развития системы образования проводится на основе обработки результатов экспертного опроса парных сравнений рассматриваемых аспектов с использованием "вербально-числовой шкалы".</w:t>
      </w:r>
    </w:p>
    <w:p w:rsidR="006B7F62" w:rsidRDefault="006B7F62">
      <w:pPr>
        <w:pStyle w:val="ConsPlusNormal"/>
        <w:ind w:firstLine="540"/>
        <w:jc w:val="both"/>
      </w:pPr>
      <w:r>
        <w:t>Социально-экономический эффект от реализации мероприятий по развитию системы образования характеризуется множеством показателей, отражающих их влияния на те или иные важные аспекты общественной деятельности. Эти показатели различны по содержанию, имеют разные единицы измерения, могут выражаться как в количественной, так и в качественной форме.</w:t>
      </w:r>
    </w:p>
    <w:p w:rsidR="006B7F62" w:rsidRDefault="006B7F62">
      <w:pPr>
        <w:pStyle w:val="ConsPlusNormal"/>
        <w:ind w:firstLine="540"/>
        <w:jc w:val="both"/>
      </w:pPr>
      <w:r>
        <w:t xml:space="preserve">Используемая в настоящей методике совокупность показателей для оценки социально-экономического эффекта хода реализации </w:t>
      </w:r>
      <w:hyperlink w:anchor="P35" w:history="1">
        <w:r>
          <w:rPr>
            <w:color w:val="0000FF"/>
          </w:rPr>
          <w:t>Программы</w:t>
        </w:r>
      </w:hyperlink>
      <w:r>
        <w:t xml:space="preserve"> базируется на системе целевых индикаторов и показателей и учитывает существующую систему сбора и учета статистических данных Федеральной службы государственной статистики.</w:t>
      </w:r>
    </w:p>
    <w:p w:rsidR="006B7F62" w:rsidRDefault="006B7F62">
      <w:pPr>
        <w:pStyle w:val="ConsPlusNormal"/>
        <w:ind w:firstLine="540"/>
        <w:jc w:val="both"/>
      </w:pPr>
      <w:r>
        <w:t>При формировании комплекса показателей оценки хода развития образования в регионах должна учитываться существующая система сбора и учета статистических данных Федеральной службы государственной статистики. Кроме того, каждое направление (мероприятие) должно характеризоваться одним или группой показателей количественного либо качественного содержания.</w:t>
      </w:r>
    </w:p>
    <w:p w:rsidR="006B7F62" w:rsidRDefault="006B7F62">
      <w:pPr>
        <w:pStyle w:val="ConsPlusNormal"/>
        <w:ind w:firstLine="540"/>
        <w:jc w:val="both"/>
      </w:pPr>
      <w:r>
        <w:t>Сведение комплекса частных показателей к интегральному (комплексному) социально-экономическому показателю проводится на основе простого аддитивного взвешивания. В обеспечение сопоставимости частных показателей проводится их нормирование. Перед нормированием показатели качественного содержания приводятся к количественной форме на основе вербально-числовой шкалы.</w:t>
      </w:r>
    </w:p>
    <w:p w:rsidR="006B7F62" w:rsidRDefault="006B7F62">
      <w:pPr>
        <w:pStyle w:val="ConsPlusNormal"/>
        <w:ind w:firstLine="540"/>
        <w:jc w:val="both"/>
      </w:pPr>
      <w:r>
        <w:t xml:space="preserve">Оценка хода реализации </w:t>
      </w:r>
      <w:hyperlink w:anchor="P35" w:history="1">
        <w:r>
          <w:rPr>
            <w:color w:val="0000FF"/>
          </w:rPr>
          <w:t>Программы</w:t>
        </w:r>
      </w:hyperlink>
      <w:r>
        <w:t xml:space="preserve"> проводится на основе сопоставления планируемого и фактически достигнутого интегрального показателя социально-экономического эффекта от реализации мероприятий по модернизации образования.</w:t>
      </w:r>
    </w:p>
    <w:p w:rsidR="006B7F62" w:rsidRDefault="006B7F62">
      <w:pPr>
        <w:pStyle w:val="ConsPlusNormal"/>
        <w:jc w:val="center"/>
      </w:pPr>
    </w:p>
    <w:p w:rsidR="006B7F62" w:rsidRDefault="006B7F62">
      <w:pPr>
        <w:pStyle w:val="ConsPlusNormal"/>
        <w:jc w:val="center"/>
        <w:outlineLvl w:val="2"/>
      </w:pPr>
      <w:r>
        <w:lastRenderedPageBreak/>
        <w:t>II. Показатели оценки социально-экономического эффекта хода</w:t>
      </w:r>
    </w:p>
    <w:p w:rsidR="006B7F62" w:rsidRDefault="006B7F62">
      <w:pPr>
        <w:pStyle w:val="ConsPlusNormal"/>
        <w:jc w:val="center"/>
      </w:pPr>
      <w:r>
        <w:t>реализации Программы</w:t>
      </w:r>
    </w:p>
    <w:p w:rsidR="006B7F62" w:rsidRDefault="006B7F62">
      <w:pPr>
        <w:pStyle w:val="ConsPlusNormal"/>
        <w:ind w:firstLine="540"/>
        <w:jc w:val="both"/>
      </w:pPr>
    </w:p>
    <w:p w:rsidR="006B7F62" w:rsidRDefault="006B7F62">
      <w:pPr>
        <w:pStyle w:val="ConsPlusNormal"/>
        <w:ind w:firstLine="540"/>
        <w:jc w:val="both"/>
      </w:pPr>
      <w:r>
        <w:t>В самом общем случае под эффектом понимается результат деятельности безотносительно к тому, какими усилиями он достигнут.</w:t>
      </w:r>
    </w:p>
    <w:p w:rsidR="006B7F62" w:rsidRDefault="006B7F62">
      <w:pPr>
        <w:pStyle w:val="ConsPlusNormal"/>
        <w:ind w:firstLine="540"/>
        <w:jc w:val="both"/>
      </w:pPr>
      <w:r>
        <w:t xml:space="preserve">С учетом этого под социально-экономическим эффектом от реализации </w:t>
      </w:r>
      <w:hyperlink w:anchor="P35" w:history="1">
        <w:r>
          <w:rPr>
            <w:color w:val="0000FF"/>
          </w:rPr>
          <w:t>Программы</w:t>
        </w:r>
      </w:hyperlink>
      <w:r>
        <w:t xml:space="preserve"> понимается результат общественно-экономического характера от реализации всего комплекса мероприятий, предусмотренных Программой. В данном случае рассматривается влияние модернизации образования на качество жизни (уровень потребления материальных и социальных благ, оцениваемый главным образом объемом валового внутреннего продукта на душу населения и уровнем социальной стабильности общества), на конкурентоспособность государства.</w:t>
      </w:r>
    </w:p>
    <w:p w:rsidR="006B7F62" w:rsidRDefault="006B7F62">
      <w:pPr>
        <w:pStyle w:val="ConsPlusNormal"/>
        <w:ind w:firstLine="540"/>
        <w:jc w:val="both"/>
      </w:pPr>
      <w:r>
        <w:t xml:space="preserve">Социально-экономический эффект хода реализации Программы определяется на конкретный момент времени. Под социально-экономическим эффектом хода реализации </w:t>
      </w:r>
      <w:hyperlink w:anchor="P35" w:history="1">
        <w:r>
          <w:rPr>
            <w:color w:val="0000FF"/>
          </w:rPr>
          <w:t>Программы</w:t>
        </w:r>
      </w:hyperlink>
      <w:r>
        <w:t xml:space="preserve"> на определенный момент времени понимается результат общественно-экономического характера от реализации проведенных к данному моменту времени мероприятий. Он является функцией времени и представляется в виде хронологической последовательности результатов от реализации мероприятий, определенных через установленные интервалы времени. Учитывая, что заложенные в Программе показатели и индикаторы определены по годам планового периода, а также принимая во внимание сложившуюся в стране систему статистической отчетности, в настоящей методике оценку социально-экономического эффекта хода реализации Программы рекомендуется проводить в годовом срезе.</w:t>
      </w:r>
    </w:p>
    <w:p w:rsidR="006B7F62" w:rsidRDefault="006B7F62">
      <w:pPr>
        <w:pStyle w:val="ConsPlusNormal"/>
        <w:ind w:firstLine="540"/>
        <w:jc w:val="both"/>
      </w:pPr>
      <w:r>
        <w:t xml:space="preserve">Социально-экономический эффект хода реализации </w:t>
      </w:r>
      <w:hyperlink w:anchor="P35" w:history="1">
        <w:r>
          <w:rPr>
            <w:color w:val="0000FF"/>
          </w:rPr>
          <w:t>Программы</w:t>
        </w:r>
      </w:hyperlink>
      <w:r>
        <w:t xml:space="preserve"> определяется кумулятивным (нарастающим) итогом и на момент окончания Программы соответствует социально-экономическому эффекту от ее реализации.</w:t>
      </w:r>
    </w:p>
    <w:p w:rsidR="006B7F62" w:rsidRDefault="006B7F62">
      <w:pPr>
        <w:pStyle w:val="ConsPlusNormal"/>
        <w:ind w:firstLine="540"/>
        <w:jc w:val="both"/>
      </w:pPr>
      <w:r>
        <w:t xml:space="preserve">Необходимо различать плановый и фактический социально-экономический эффект от реализации </w:t>
      </w:r>
      <w:hyperlink w:anchor="P35" w:history="1">
        <w:r>
          <w:rPr>
            <w:color w:val="0000FF"/>
          </w:rPr>
          <w:t>Программы</w:t>
        </w:r>
      </w:hyperlink>
      <w:r>
        <w:t>, а также плановый и фактический социально-экономический эффект хода реализации Программы. Плановые показатели социально-экономического эффекта рассчитываются на основе плановых характеристик состояния системы образования, а фактические показатели - на основе фактически достигнутых характеристик.</w:t>
      </w:r>
    </w:p>
    <w:p w:rsidR="006B7F62" w:rsidRDefault="006B7F62">
      <w:pPr>
        <w:pStyle w:val="ConsPlusNormal"/>
        <w:ind w:firstLine="540"/>
        <w:jc w:val="both"/>
      </w:pPr>
      <w:r>
        <w:t>Существенное многообразие направлений развития образования, разноаспектность его влияния на социальные и экономические стороны жизни общества, значительная номенклатура показателей, характеризующих состояние системы образования и отражающих его влияние на общество, обусловливают необходимость сведения множества частных показателей к единому интегральному показателю.</w:t>
      </w:r>
    </w:p>
    <w:p w:rsidR="006B7F62" w:rsidRDefault="006B7F62">
      <w:pPr>
        <w:pStyle w:val="ConsPlusNormal"/>
        <w:ind w:firstLine="540"/>
        <w:jc w:val="both"/>
      </w:pPr>
      <w:r>
        <w:t xml:space="preserve">Сведение всех социально-экономических аспектов </w:t>
      </w:r>
      <w:hyperlink w:anchor="P35" w:history="1">
        <w:r>
          <w:rPr>
            <w:color w:val="0000FF"/>
          </w:rPr>
          <w:t>Программы</w:t>
        </w:r>
      </w:hyperlink>
      <w:r>
        <w:t xml:space="preserve"> к единому интегральному показателю (W) проводится с учетом весовых коэффициентов учитываемых факторов. Вместе с тем сведение множества разноаспектных частных показателей к единому показателю приводит к тому, что абсолютная величина интегрального показателя не имеет ясного физического смысла. Представление о социально-экономическом эффекте Программы и ходе ее реализации может быть получено только на основе относительных показателей.</w:t>
      </w:r>
    </w:p>
    <w:p w:rsidR="006B7F62" w:rsidRDefault="006B7F62">
      <w:pPr>
        <w:pStyle w:val="ConsPlusNormal"/>
        <w:ind w:firstLine="540"/>
        <w:jc w:val="both"/>
      </w:pPr>
      <w:r>
        <w:t>Оценка хода модернизации образования может проводиться с разной целью и в разном объеме, что определяет и разнообразие используемых для этого показателей.</w:t>
      </w:r>
    </w:p>
    <w:p w:rsidR="006B7F62" w:rsidRDefault="006B7F62">
      <w:pPr>
        <w:pStyle w:val="ConsPlusNormal"/>
        <w:ind w:firstLine="540"/>
        <w:jc w:val="both"/>
      </w:pPr>
    </w:p>
    <w:p w:rsidR="006B7F62" w:rsidRDefault="006B7F62">
      <w:pPr>
        <w:pStyle w:val="ConsPlusNormal"/>
        <w:jc w:val="center"/>
        <w:outlineLvl w:val="3"/>
      </w:pPr>
      <w:r>
        <w:t>Показатели оценки хода реализации Программы</w:t>
      </w:r>
    </w:p>
    <w:p w:rsidR="006B7F62" w:rsidRDefault="006B7F62">
      <w:pPr>
        <w:pStyle w:val="ConsPlusNormal"/>
        <w:jc w:val="center"/>
      </w:pPr>
      <w:r>
        <w:t>на федеральном уровне</w:t>
      </w:r>
    </w:p>
    <w:p w:rsidR="006B7F62" w:rsidRDefault="006B7F62">
      <w:pPr>
        <w:pStyle w:val="ConsPlusNormal"/>
        <w:jc w:val="center"/>
      </w:pPr>
    </w:p>
    <w:p w:rsidR="006B7F62" w:rsidRDefault="006B7F62">
      <w:pPr>
        <w:pStyle w:val="ConsPlusNormal"/>
        <w:ind w:firstLine="540"/>
        <w:jc w:val="both"/>
      </w:pPr>
      <w:r>
        <w:t xml:space="preserve">В качестве основных показателей хода реализации </w:t>
      </w:r>
      <w:hyperlink w:anchor="P35" w:history="1">
        <w:r>
          <w:rPr>
            <w:color w:val="0000FF"/>
          </w:rPr>
          <w:t>Программы</w:t>
        </w:r>
      </w:hyperlink>
      <w:r>
        <w:t xml:space="preserve"> в стране, то есть для оценок федерального уровня принимаются:</w:t>
      </w:r>
    </w:p>
    <w:p w:rsidR="006B7F62" w:rsidRDefault="006B7F62">
      <w:pPr>
        <w:pStyle w:val="ConsPlusNormal"/>
        <w:ind w:firstLine="540"/>
        <w:jc w:val="both"/>
      </w:pPr>
      <w:r>
        <w:t>1) уровень достижения планируемого социально-экономического эффекта от реализации мероприятий по развитию образования на конец t-го года. Указанный показатель определяется по формуле:</w:t>
      </w:r>
    </w:p>
    <w:p w:rsidR="006B7F62" w:rsidRDefault="006B7F62">
      <w:pPr>
        <w:pStyle w:val="ConsPlusNormal"/>
        <w:ind w:firstLine="540"/>
        <w:jc w:val="both"/>
      </w:pPr>
    </w:p>
    <w:p w:rsidR="006B7F62" w:rsidRDefault="006B7F62">
      <w:pPr>
        <w:pStyle w:val="ConsPlusNormal"/>
        <w:jc w:val="center"/>
      </w:pPr>
      <w:r>
        <w:lastRenderedPageBreak/>
        <w:pict>
          <v:shape id="_x0000_i1119" style="width:108pt;height:39.35pt" coordsize="" o:spt="100" adj="0,,0" path="" filled="f" stroked="f">
            <v:stroke joinstyle="miter"/>
            <v:imagedata r:id="rId348" o:title="base_1_192171_340"/>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pict>
          <v:shape id="_x0000_i1120" style="width:25.1pt;height:22.6pt" coordsize="" o:spt="100" adj="0,,0" path="" filled="f" stroked="f">
            <v:stroke joinstyle="miter"/>
            <v:imagedata r:id="rId349" o:title="base_1_192171_341"/>
            <v:formulas/>
            <v:path o:connecttype="segments"/>
          </v:shape>
        </w:pict>
      </w:r>
      <w:r>
        <w:t>- показатель, отражающий уровень достижения планируемого социально-экономического эффекта от реализации мероприятий по развитию образования на конец t-го года;</w:t>
      </w:r>
    </w:p>
    <w:p w:rsidR="006B7F62" w:rsidRDefault="006B7F62">
      <w:pPr>
        <w:pStyle w:val="ConsPlusNormal"/>
        <w:ind w:firstLine="540"/>
        <w:jc w:val="both"/>
      </w:pPr>
      <w:r>
        <w:pict>
          <v:shape id="_x0000_i1121" style="width:25.1pt;height:22.6pt" coordsize="" o:spt="100" adj="0,,0" path="" filled="f" stroked="f">
            <v:stroke joinstyle="miter"/>
            <v:imagedata r:id="rId350" o:title="base_1_192171_342"/>
            <v:formulas/>
            <v:path o:connecttype="segments"/>
          </v:shape>
        </w:pict>
      </w:r>
      <w:r>
        <w:t xml:space="preserve">- интегральный плановый показатель социально-экономического эффекта в t-м году от реализации мероприятий, предусмотренных </w:t>
      </w:r>
      <w:hyperlink w:anchor="P35" w:history="1">
        <w:r>
          <w:rPr>
            <w:color w:val="0000FF"/>
          </w:rPr>
          <w:t>Программой</w:t>
        </w:r>
      </w:hyperlink>
      <w:r>
        <w:t>;</w:t>
      </w:r>
    </w:p>
    <w:p w:rsidR="006B7F62" w:rsidRDefault="006B7F62">
      <w:pPr>
        <w:pStyle w:val="ConsPlusNormal"/>
        <w:ind w:firstLine="540"/>
        <w:jc w:val="both"/>
      </w:pPr>
      <w:r>
        <w:pict>
          <v:shape id="_x0000_i1122" style="width:32.65pt;height:22.6pt" coordsize="" o:spt="100" adj="0,,0" path="" filled="f" stroked="f">
            <v:stroke joinstyle="miter"/>
            <v:imagedata r:id="rId351" o:title="base_1_192171_343"/>
            <v:formulas/>
            <v:path o:connecttype="segments"/>
          </v:shape>
        </w:pict>
      </w:r>
      <w:r>
        <w:t>- интегральный фактически достигнутый на конец t-го года показатель социально-экономического эффекта от реализации мероприятий по развитию образования;</w:t>
      </w:r>
    </w:p>
    <w:p w:rsidR="006B7F62" w:rsidRDefault="006B7F62">
      <w:pPr>
        <w:pStyle w:val="ConsPlusNormal"/>
        <w:ind w:firstLine="540"/>
        <w:jc w:val="both"/>
      </w:pPr>
      <w:r>
        <w:t>2) отклонение фактического социально-экономического эффекта от реализации мероприятий по развитию образования в t-м году от планового показателя (</w:t>
      </w:r>
      <w:r w:rsidRPr="00067B72">
        <w:rPr>
          <w:position w:val="-12"/>
        </w:rPr>
        <w:pict>
          <v:shape id="_x0000_i1123" style="width:35.15pt;height:22.6pt" coordsize="" o:spt="100" adj="0,,0" path="" filled="f" stroked="f">
            <v:stroke joinstyle="miter"/>
            <v:imagedata r:id="rId352" o:title="base_1_192171_344"/>
            <v:formulas/>
            <v:path o:connecttype="segments"/>
          </v:shape>
        </w:pict>
      </w:r>
      <w:r>
        <w:t>). Указанный показатель определяется по формуле:</w:t>
      </w:r>
    </w:p>
    <w:p w:rsidR="006B7F62" w:rsidRDefault="006B7F62">
      <w:pPr>
        <w:pStyle w:val="ConsPlusNormal"/>
        <w:ind w:firstLine="540"/>
        <w:jc w:val="both"/>
      </w:pPr>
    </w:p>
    <w:p w:rsidR="006B7F62" w:rsidRDefault="006B7F62">
      <w:pPr>
        <w:pStyle w:val="ConsPlusNormal"/>
        <w:jc w:val="center"/>
      </w:pPr>
      <w:r>
        <w:pict>
          <v:shape id="_x0000_i1124" style="width:112.2pt;height:22.6pt" coordsize="" o:spt="100" adj="0,,0" path="" filled="f" stroked="f">
            <v:stroke joinstyle="miter"/>
            <v:imagedata r:id="rId353" o:title="base_1_192171_345"/>
            <v:formulas/>
            <v:path o:connecttype="segments"/>
          </v:shape>
        </w:pict>
      </w:r>
      <w:r>
        <w:t>;</w:t>
      </w:r>
    </w:p>
    <w:p w:rsidR="006B7F62" w:rsidRDefault="006B7F62">
      <w:pPr>
        <w:pStyle w:val="ConsPlusNormal"/>
        <w:jc w:val="right"/>
      </w:pPr>
    </w:p>
    <w:p w:rsidR="006B7F62" w:rsidRDefault="006B7F62">
      <w:pPr>
        <w:pStyle w:val="ConsPlusNormal"/>
        <w:ind w:firstLine="540"/>
        <w:jc w:val="both"/>
      </w:pPr>
      <w:r>
        <w:t>3) коэффициент роста социально-экономического эффекта от реализации мероприятий по модернизации образования в t-м году, определяемый по зависимости:</w:t>
      </w:r>
    </w:p>
    <w:p w:rsidR="006B7F62" w:rsidRDefault="006B7F62">
      <w:pPr>
        <w:pStyle w:val="ConsPlusNormal"/>
        <w:ind w:firstLine="540"/>
        <w:jc w:val="both"/>
      </w:pPr>
    </w:p>
    <w:p w:rsidR="006B7F62" w:rsidRDefault="006B7F62">
      <w:pPr>
        <w:pStyle w:val="ConsPlusNormal"/>
        <w:jc w:val="center"/>
      </w:pPr>
      <w:r w:rsidRPr="00067B72">
        <w:rPr>
          <w:position w:val="-24"/>
        </w:rPr>
        <w:pict>
          <v:shape id="_x0000_i1125" style="width:67.8pt;height:36pt" coordsize="" o:spt="100" adj="0,,0" path="" filled="f" stroked="f">
            <v:stroke joinstyle="miter"/>
            <v:imagedata r:id="rId354" o:title="base_1_192171_346"/>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rsidRPr="00067B72">
        <w:rPr>
          <w:position w:val="-12"/>
        </w:rPr>
        <w:pict>
          <v:shape id="_x0000_i1126" style="width:22.6pt;height:20.1pt" coordsize="" o:spt="100" adj="0,,0" path="" filled="f" stroked="f">
            <v:stroke joinstyle="miter"/>
            <v:imagedata r:id="rId355" o:title="base_1_192171_347"/>
            <v:formulas/>
            <v:path o:connecttype="segments"/>
          </v:shape>
        </w:pict>
      </w:r>
      <w:r>
        <w:t>- коэффициент роста социально-экономического эффекта от реализации мероприятий по развитию образования в t-м году. Указанный коэффициент показывает во сколько раз на конец t-го года (по сравнению с состоянием системы образования на начало ее развития) вырос интегральный социально-экономический эффект системы образования;</w:t>
      </w:r>
    </w:p>
    <w:p w:rsidR="006B7F62" w:rsidRDefault="006B7F62">
      <w:pPr>
        <w:pStyle w:val="ConsPlusNormal"/>
        <w:ind w:firstLine="540"/>
        <w:jc w:val="both"/>
      </w:pPr>
      <w:r>
        <w:pict>
          <v:shape id="_x0000_i1127" style="width:29.3pt;height:16.75pt" coordsize="" o:spt="100" adj="0,,0" path="" filled="f" stroked="f">
            <v:stroke joinstyle="miter"/>
            <v:imagedata r:id="rId356" o:title="base_1_192171_348"/>
            <v:formulas/>
            <v:path o:connecttype="segments"/>
          </v:shape>
        </w:pict>
      </w:r>
      <w:r>
        <w:t>- интегральный начальный показатель состояния системы образования (конец 2010 года);</w:t>
      </w:r>
    </w:p>
    <w:p w:rsidR="006B7F62" w:rsidRDefault="006B7F62">
      <w:pPr>
        <w:pStyle w:val="ConsPlusNormal"/>
        <w:ind w:firstLine="540"/>
        <w:jc w:val="both"/>
      </w:pPr>
      <w:r>
        <w:pict>
          <v:shape id="_x0000_i1128" style="width:32.65pt;height:22.6pt" coordsize="" o:spt="100" adj="0,,0" path="" filled="f" stroked="f">
            <v:stroke joinstyle="miter"/>
            <v:imagedata r:id="rId357" o:title="base_1_192171_349"/>
            <v:formulas/>
            <v:path o:connecttype="segments"/>
          </v:shape>
        </w:pict>
      </w:r>
      <w:r>
        <w:t>- интегральный фактически достигнутый на конец t-го года показатель социально-экономического эффекта от реализации мероприятий по развитию образования.</w:t>
      </w:r>
    </w:p>
    <w:p w:rsidR="006B7F62" w:rsidRDefault="006B7F62">
      <w:pPr>
        <w:pStyle w:val="ConsPlusNormal"/>
        <w:ind w:firstLine="540"/>
        <w:jc w:val="both"/>
      </w:pPr>
      <w:r>
        <w:t xml:space="preserve">Плановые, фактические и начальный интегральные показатели </w:t>
      </w:r>
      <w:r>
        <w:pict>
          <v:shape id="_x0000_i1129" style="width:25.1pt;height:22.6pt" coordsize="" o:spt="100" adj="0,,0" path="" filled="f" stroked="f">
            <v:stroke joinstyle="miter"/>
            <v:imagedata r:id="rId350" o:title="base_1_192171_350"/>
            <v:formulas/>
            <v:path o:connecttype="segments"/>
          </v:shape>
        </w:pict>
      </w:r>
      <w:r>
        <w:t xml:space="preserve">, </w:t>
      </w:r>
      <w:r>
        <w:pict>
          <v:shape id="_x0000_i1130" style="width:32.65pt;height:22.6pt" coordsize="" o:spt="100" adj="0,,0" path="" filled="f" stroked="f">
            <v:stroke joinstyle="miter"/>
            <v:imagedata r:id="rId358" o:title="base_1_192171_351"/>
            <v:formulas/>
            <v:path o:connecttype="segments"/>
          </v:shape>
        </w:pict>
      </w:r>
      <w:r>
        <w:t xml:space="preserve">, </w:t>
      </w:r>
      <w:r>
        <w:pict>
          <v:shape id="_x0000_i1131" style="width:29.3pt;height:16.75pt" coordsize="" o:spt="100" adj="0,,0" path="" filled="f" stroked="f">
            <v:stroke joinstyle="miter"/>
            <v:imagedata r:id="rId356" o:title="base_1_192171_352"/>
            <v:formulas/>
            <v:path o:connecttype="segments"/>
          </v:shape>
        </w:pict>
      </w:r>
      <w:r>
        <w:t xml:space="preserve"> рассчитываются на основе только тех характеристик состояния системы образования, которые установлены в </w:t>
      </w:r>
      <w:hyperlink w:anchor="P35" w:history="1">
        <w:r>
          <w:rPr>
            <w:color w:val="0000FF"/>
          </w:rPr>
          <w:t>Программе</w:t>
        </w:r>
      </w:hyperlink>
      <w:r>
        <w:t>.</w:t>
      </w:r>
    </w:p>
    <w:p w:rsidR="006B7F62" w:rsidRDefault="006B7F62">
      <w:pPr>
        <w:pStyle w:val="ConsPlusNormal"/>
        <w:ind w:firstLine="540"/>
        <w:jc w:val="both"/>
      </w:pPr>
      <w:r>
        <w:t xml:space="preserve">Если показатель </w:t>
      </w:r>
      <w:r w:rsidRPr="00067B72">
        <w:rPr>
          <w:position w:val="-12"/>
        </w:rPr>
        <w:pict>
          <v:shape id="_x0000_i1132" style="width:69.5pt;height:22.6pt" coordsize="" o:spt="100" adj="0,,0" path="" filled="f" stroked="f">
            <v:stroke joinstyle="miter"/>
            <v:imagedata r:id="rId359" o:title="base_1_192171_353"/>
            <v:formulas/>
            <v:path o:connecttype="segments"/>
          </v:shape>
        </w:pict>
      </w:r>
      <w:r>
        <w:t xml:space="preserve"> и соответственно </w:t>
      </w:r>
      <w:r w:rsidRPr="00067B72">
        <w:rPr>
          <w:position w:val="-12"/>
        </w:rPr>
        <w:pict>
          <v:shape id="_x0000_i1133" style="width:55.25pt;height:22.6pt" coordsize="" o:spt="100" adj="0,,0" path="" filled="f" stroked="f">
            <v:stroke joinstyle="miter"/>
            <v:imagedata r:id="rId360" o:title="base_1_192171_354"/>
            <v:formulas/>
            <v:path o:connecttype="segments"/>
          </v:shape>
        </w:pict>
      </w:r>
      <w:r>
        <w:t xml:space="preserve">, реальное состояние системы образования на конец t-го года выше запланированного уровня, что свидетельствует о нормальном ходе реализации мероприятий </w:t>
      </w:r>
      <w:hyperlink w:anchor="P35" w:history="1">
        <w:r>
          <w:rPr>
            <w:color w:val="0000FF"/>
          </w:rPr>
          <w:t>Программы</w:t>
        </w:r>
      </w:hyperlink>
      <w:r>
        <w:t>.</w:t>
      </w:r>
    </w:p>
    <w:p w:rsidR="006B7F62" w:rsidRDefault="006B7F62">
      <w:pPr>
        <w:pStyle w:val="ConsPlusNormal"/>
        <w:ind w:firstLine="540"/>
        <w:jc w:val="both"/>
      </w:pPr>
      <w:r>
        <w:t xml:space="preserve">При </w:t>
      </w:r>
      <w:r>
        <w:pict>
          <v:shape id="_x0000_i1134" style="width:25.1pt;height:22.6pt" coordsize="" o:spt="100" adj="0,,0" path="" filled="f" stroked="f">
            <v:stroke joinstyle="miter"/>
            <v:imagedata r:id="rId361" o:title="base_1_192171_355"/>
            <v:formulas/>
            <v:path o:connecttype="segments"/>
          </v:shape>
        </w:pict>
      </w:r>
      <w:r>
        <w:t xml:space="preserve"> &lt; 100%, </w:t>
      </w:r>
      <w:r>
        <w:pict>
          <v:shape id="_x0000_i1135" style="width:35.15pt;height:22.6pt" coordsize="" o:spt="100" adj="0,,0" path="" filled="f" stroked="f">
            <v:stroke joinstyle="miter"/>
            <v:imagedata r:id="rId362" o:title="base_1_192171_356"/>
            <v:formulas/>
            <v:path o:connecttype="segments"/>
          </v:shape>
        </w:pict>
      </w:r>
      <w:r>
        <w:t xml:space="preserve"> &lt; 0 реальное состояние системы образования на конец t-го года ниже запланированного уровня, что свидетельствует об отставании хода преобразований.</w:t>
      </w:r>
    </w:p>
    <w:p w:rsidR="006B7F62" w:rsidRDefault="006B7F62">
      <w:pPr>
        <w:pStyle w:val="ConsPlusNormal"/>
        <w:ind w:firstLine="540"/>
        <w:jc w:val="both"/>
      </w:pPr>
    </w:p>
    <w:p w:rsidR="006B7F62" w:rsidRDefault="006B7F62">
      <w:pPr>
        <w:pStyle w:val="ConsPlusNormal"/>
        <w:jc w:val="center"/>
        <w:outlineLvl w:val="3"/>
      </w:pPr>
      <w:r>
        <w:t>Показатели оценки хода реализации Программы</w:t>
      </w:r>
    </w:p>
    <w:p w:rsidR="006B7F62" w:rsidRDefault="006B7F62">
      <w:pPr>
        <w:pStyle w:val="ConsPlusNormal"/>
        <w:jc w:val="center"/>
      </w:pPr>
      <w:r>
        <w:t>на региональном уровне</w:t>
      </w:r>
    </w:p>
    <w:p w:rsidR="006B7F62" w:rsidRDefault="006B7F62">
      <w:pPr>
        <w:pStyle w:val="ConsPlusNormal"/>
        <w:jc w:val="center"/>
      </w:pPr>
    </w:p>
    <w:p w:rsidR="006B7F62" w:rsidRDefault="006B7F62">
      <w:pPr>
        <w:pStyle w:val="ConsPlusNormal"/>
        <w:ind w:firstLine="540"/>
        <w:jc w:val="both"/>
      </w:pPr>
      <w:r>
        <w:t>Оценка социально-экономического эффекта хода реализации мероприятий по развитию образования в регионах в соответствии с общими положениями настоящей методики может проводиться по двум направлениям.</w:t>
      </w:r>
    </w:p>
    <w:p w:rsidR="006B7F62" w:rsidRDefault="006B7F62">
      <w:pPr>
        <w:pStyle w:val="ConsPlusNormal"/>
        <w:ind w:firstLine="540"/>
        <w:jc w:val="both"/>
      </w:pPr>
      <w:r>
        <w:t xml:space="preserve">При проведении оценки с целью определения места региона в развитии системы образования страны используются показатели, по содержанию аналогичные рекомендуемым выше первым двум показателям для оценки хода реализации </w:t>
      </w:r>
      <w:hyperlink w:anchor="P35" w:history="1">
        <w:r>
          <w:rPr>
            <w:color w:val="0000FF"/>
          </w:rPr>
          <w:t>Программы</w:t>
        </w:r>
      </w:hyperlink>
      <w:r>
        <w:t xml:space="preserve"> на федеральном уровне.</w:t>
      </w:r>
    </w:p>
    <w:p w:rsidR="006B7F62" w:rsidRDefault="006B7F62">
      <w:pPr>
        <w:pStyle w:val="ConsPlusNormal"/>
        <w:ind w:firstLine="540"/>
        <w:jc w:val="both"/>
      </w:pPr>
      <w:r>
        <w:t>Коэффициенты роста социально-экономического эффекта от реализации мероприятий по модернизации образования в регионе в данном случае не рассчитываются, так как не могут использоваться для сравнительного анализа вследствие различий состояния образования в регионах на начало его модернизации.</w:t>
      </w:r>
    </w:p>
    <w:p w:rsidR="006B7F62" w:rsidRDefault="006B7F62">
      <w:pPr>
        <w:pStyle w:val="ConsPlusNormal"/>
        <w:ind w:firstLine="540"/>
        <w:jc w:val="both"/>
      </w:pPr>
      <w:r>
        <w:t xml:space="preserve">Таким образом, для оценки хода реализации </w:t>
      </w:r>
      <w:hyperlink w:anchor="P35" w:history="1">
        <w:r>
          <w:rPr>
            <w:color w:val="0000FF"/>
          </w:rPr>
          <w:t>Программы</w:t>
        </w:r>
      </w:hyperlink>
      <w:r>
        <w:t xml:space="preserve"> на региональном уровне применяются следующие показатели:</w:t>
      </w:r>
    </w:p>
    <w:p w:rsidR="006B7F62" w:rsidRDefault="006B7F62">
      <w:pPr>
        <w:pStyle w:val="ConsPlusNormal"/>
        <w:ind w:firstLine="540"/>
        <w:jc w:val="both"/>
      </w:pPr>
      <w:r>
        <w:t>1) уровень достижения планируемого социально-экономического эффекта от реализации мероприятий по развитию образования в регионе на конец t-го года. Указанный показатель определяется по формуле:</w:t>
      </w:r>
    </w:p>
    <w:p w:rsidR="006B7F62" w:rsidRDefault="006B7F62">
      <w:pPr>
        <w:pStyle w:val="ConsPlusNormal"/>
        <w:ind w:firstLine="540"/>
        <w:jc w:val="both"/>
      </w:pPr>
    </w:p>
    <w:p w:rsidR="006B7F62" w:rsidRDefault="006B7F62">
      <w:pPr>
        <w:pStyle w:val="ConsPlusNormal"/>
        <w:jc w:val="center"/>
      </w:pPr>
      <w:r>
        <w:pict>
          <v:shape id="_x0000_i1136" style="width:125.6pt;height:41.85pt" coordsize="" o:spt="100" adj="0,,0" path="" filled="f" stroked="f">
            <v:stroke joinstyle="miter"/>
            <v:imagedata r:id="rId363" o:title="base_1_192171_357"/>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pict>
          <v:shape id="_x0000_i1137" style="width:35.15pt;height:24.3pt" coordsize="" o:spt="100" adj="0,,0" path="" filled="f" stroked="f">
            <v:stroke joinstyle="miter"/>
            <v:imagedata r:id="rId364" o:title="base_1_192171_358"/>
            <v:formulas/>
            <v:path o:connecttype="segments"/>
          </v:shape>
        </w:pict>
      </w:r>
      <w:r>
        <w:t>- уровень достижения планируемого социально-экономического эффекта от реализации мероприятий по развитию образования в регионе на конец t-го года;</w:t>
      </w:r>
    </w:p>
    <w:p w:rsidR="006B7F62" w:rsidRDefault="006B7F62">
      <w:pPr>
        <w:pStyle w:val="ConsPlusNormal"/>
        <w:ind w:firstLine="540"/>
        <w:jc w:val="both"/>
      </w:pPr>
      <w:r>
        <w:pict>
          <v:shape id="_x0000_i1138" style="width:41.85pt;height:24.3pt" coordsize="" o:spt="100" adj="0,,0" path="" filled="f" stroked="f">
            <v:stroke joinstyle="miter"/>
            <v:imagedata r:id="rId365" o:title="base_1_192171_359"/>
            <v:formulas/>
            <v:path o:connecttype="segments"/>
          </v:shape>
        </w:pict>
      </w:r>
      <w:r>
        <w:t>- интегральный фактически достигнутый на конец t-го года показатель социально-экономического эффекта от реализации мероприятий по развитию образования в конкретном регионе;</w:t>
      </w:r>
    </w:p>
    <w:p w:rsidR="006B7F62" w:rsidRDefault="006B7F62">
      <w:pPr>
        <w:pStyle w:val="ConsPlusNormal"/>
        <w:ind w:firstLine="540"/>
        <w:jc w:val="both"/>
      </w:pPr>
      <w:r>
        <w:pict>
          <v:shape id="_x0000_i1139" style="width:35.15pt;height:24.3pt" coordsize="" o:spt="100" adj="0,,0" path="" filled="f" stroked="f">
            <v:stroke joinstyle="miter"/>
            <v:imagedata r:id="rId366" o:title="base_1_192171_360"/>
            <v:formulas/>
            <v:path o:connecttype="segments"/>
          </v:shape>
        </w:pict>
      </w:r>
      <w:r>
        <w:t xml:space="preserve">- интегральный плановый показатель социально-экономического эффекта в t-м году от реализации </w:t>
      </w:r>
      <w:hyperlink w:anchor="P35" w:history="1">
        <w:r>
          <w:rPr>
            <w:color w:val="0000FF"/>
          </w:rPr>
          <w:t>Программы</w:t>
        </w:r>
      </w:hyperlink>
      <w:r>
        <w:t xml:space="preserve"> в регионе;</w:t>
      </w:r>
    </w:p>
    <w:p w:rsidR="006B7F62" w:rsidRDefault="006B7F62">
      <w:pPr>
        <w:pStyle w:val="ConsPlusNormal"/>
        <w:ind w:firstLine="540"/>
        <w:jc w:val="both"/>
      </w:pPr>
      <w:r>
        <w:t>2) отклонение фактического социально-экономического эффекта от развития системы образования в регионе в t-м году от планового показателя по стране в целом (</w:t>
      </w:r>
      <w:r w:rsidRPr="00067B72">
        <w:rPr>
          <w:position w:val="-12"/>
        </w:rPr>
        <w:pict>
          <v:shape id="_x0000_i1140" style="width:41.85pt;height:24.3pt" coordsize="" o:spt="100" adj="0,,0" path="" filled="f" stroked="f">
            <v:stroke joinstyle="miter"/>
            <v:imagedata r:id="rId367" o:title="base_1_192171_361"/>
            <v:formulas/>
            <v:path o:connecttype="segments"/>
          </v:shape>
        </w:pict>
      </w:r>
      <w:r>
        <w:t>). Указанный показатель определяется по формуле:</w:t>
      </w:r>
    </w:p>
    <w:p w:rsidR="006B7F62" w:rsidRDefault="006B7F62">
      <w:pPr>
        <w:pStyle w:val="ConsPlusNormal"/>
        <w:ind w:firstLine="540"/>
        <w:jc w:val="both"/>
      </w:pPr>
    </w:p>
    <w:p w:rsidR="006B7F62" w:rsidRDefault="006B7F62">
      <w:pPr>
        <w:pStyle w:val="ConsPlusNormal"/>
        <w:jc w:val="center"/>
      </w:pPr>
      <w:r>
        <w:pict>
          <v:shape id="_x0000_i1141" style="width:127.25pt;height:31.8pt" coordsize="" o:spt="100" adj="0,,0" path="" filled="f" stroked="f">
            <v:stroke joinstyle="miter"/>
            <v:imagedata r:id="rId368" o:title="base_1_192171_362"/>
            <v:formulas/>
            <v:path o:connecttype="segments"/>
          </v:shape>
        </w:pict>
      </w:r>
      <w:r>
        <w:t>.</w:t>
      </w:r>
    </w:p>
    <w:p w:rsidR="006B7F62" w:rsidRDefault="006B7F62">
      <w:pPr>
        <w:pStyle w:val="ConsPlusNormal"/>
        <w:jc w:val="right"/>
      </w:pPr>
    </w:p>
    <w:p w:rsidR="006B7F62" w:rsidRDefault="006B7F62">
      <w:pPr>
        <w:pStyle w:val="ConsPlusNormal"/>
        <w:ind w:firstLine="540"/>
        <w:jc w:val="both"/>
      </w:pPr>
      <w:r>
        <w:t xml:space="preserve">Плановые и фактические интегральные показатели </w:t>
      </w:r>
      <w:r>
        <w:pict>
          <v:shape id="_x0000_i1142" style="width:35.15pt;height:24.3pt" coordsize="" o:spt="100" adj="0,,0" path="" filled="f" stroked="f">
            <v:stroke joinstyle="miter"/>
            <v:imagedata r:id="rId366" o:title="base_1_192171_363"/>
            <v:formulas/>
            <v:path o:connecttype="segments"/>
          </v:shape>
        </w:pict>
      </w:r>
      <w:r>
        <w:t xml:space="preserve">, </w:t>
      </w:r>
      <w:r>
        <w:pict>
          <v:shape id="_x0000_i1143" style="width:41.85pt;height:24.3pt" coordsize="" o:spt="100" adj="0,,0" path="" filled="f" stroked="f">
            <v:stroke joinstyle="miter"/>
            <v:imagedata r:id="rId365" o:title="base_1_192171_364"/>
            <v:formulas/>
            <v:path o:connecttype="segments"/>
          </v:shape>
        </w:pict>
      </w:r>
      <w:r>
        <w:t xml:space="preserve"> рассчитываются на основе только тех характеристик состояния системы образования, которые установлены в </w:t>
      </w:r>
      <w:hyperlink w:anchor="P35" w:history="1">
        <w:r>
          <w:rPr>
            <w:color w:val="0000FF"/>
          </w:rPr>
          <w:t>Программе</w:t>
        </w:r>
      </w:hyperlink>
      <w:r>
        <w:t>.</w:t>
      </w:r>
    </w:p>
    <w:p w:rsidR="006B7F62" w:rsidRDefault="006B7F62">
      <w:pPr>
        <w:pStyle w:val="ConsPlusNormal"/>
        <w:ind w:firstLine="540"/>
        <w:jc w:val="both"/>
      </w:pPr>
    </w:p>
    <w:p w:rsidR="006B7F62" w:rsidRDefault="006B7F62">
      <w:pPr>
        <w:pStyle w:val="ConsPlusNormal"/>
        <w:jc w:val="center"/>
      </w:pPr>
      <w:r>
        <w:t>Области значений показателей</w:t>
      </w:r>
    </w:p>
    <w:p w:rsidR="006B7F62" w:rsidRDefault="006B7F62">
      <w:pPr>
        <w:pStyle w:val="ConsPlusNormal"/>
        <w:jc w:val="center"/>
      </w:pPr>
    </w:p>
    <w:p w:rsidR="006B7F62" w:rsidRDefault="006B7F62">
      <w:pPr>
        <w:pStyle w:val="ConsPlusNormal"/>
        <w:ind w:firstLine="540"/>
        <w:jc w:val="both"/>
      </w:pPr>
      <w:r>
        <w:t xml:space="preserve">Если </w:t>
      </w:r>
      <w:r>
        <w:pict>
          <v:shape id="_x0000_i1144" style="width:35.15pt;height:24.3pt" coordsize="" o:spt="100" adj="0,,0" path="" filled="f" stroked="f">
            <v:stroke joinstyle="miter"/>
            <v:imagedata r:id="rId364" o:title="base_1_192171_365"/>
            <v:formulas/>
            <v:path o:connecttype="segments"/>
          </v:shape>
        </w:pict>
      </w:r>
      <w:r>
        <w:t xml:space="preserve"> &gt; </w:t>
      </w:r>
      <w:r>
        <w:pict>
          <v:shape id="_x0000_i1145" style="width:25.1pt;height:22.6pt" coordsize="" o:spt="100" adj="0,,0" path="" filled="f" stroked="f">
            <v:stroke joinstyle="miter"/>
            <v:imagedata r:id="rId369" o:title="base_1_192171_366"/>
            <v:formulas/>
            <v:path o:connecttype="segments"/>
          </v:shape>
        </w:pict>
      </w:r>
      <w:r>
        <w:t xml:space="preserve">, </w:t>
      </w:r>
      <w:r>
        <w:pict>
          <v:shape id="_x0000_i1146" style="width:35.15pt;height:24.3pt" coordsize="" o:spt="100" adj="0,,0" path="" filled="f" stroked="f">
            <v:stroke joinstyle="miter"/>
            <v:imagedata r:id="rId364" o:title="base_1_192171_367"/>
            <v:formulas/>
            <v:path o:connecttype="segments"/>
          </v:shape>
        </w:pict>
      </w:r>
      <w:r>
        <w:t xml:space="preserve"> = </w:t>
      </w:r>
      <w:r>
        <w:pict>
          <v:shape id="_x0000_i1147" style="width:25.1pt;height:22.6pt" coordsize="" o:spt="100" adj="0,,0" path="" filled="f" stroked="f">
            <v:stroke joinstyle="miter"/>
            <v:imagedata r:id="rId369" o:title="base_1_192171_368"/>
            <v:formulas/>
            <v:path o:connecttype="segments"/>
          </v:shape>
        </w:pict>
      </w:r>
      <w:r>
        <w:t xml:space="preserve">, </w:t>
      </w:r>
      <w:r>
        <w:pict>
          <v:shape id="_x0000_i1148" style="width:35.15pt;height:24.3pt" coordsize="" o:spt="100" adj="0,,0" path="" filled="f" stroked="f">
            <v:stroke joinstyle="miter"/>
            <v:imagedata r:id="rId364" o:title="base_1_192171_369"/>
            <v:formulas/>
            <v:path o:connecttype="segments"/>
          </v:shape>
        </w:pict>
      </w:r>
      <w:r>
        <w:t xml:space="preserve"> &lt; </w:t>
      </w:r>
      <w:r>
        <w:pict>
          <v:shape id="_x0000_i1149" style="width:25.1pt;height:22.6pt" coordsize="" o:spt="100" adj="0,,0" path="" filled="f" stroked="f">
            <v:stroke joinstyle="miter"/>
            <v:imagedata r:id="rId369" o:title="base_1_192171_370"/>
            <v:formulas/>
            <v:path o:connecttype="segments"/>
          </v:shape>
        </w:pict>
      </w:r>
      <w:r>
        <w:t>, то темпы развития образования в регионе к данному моменту времени соответственно превышают, равны или ниже средних по стране соответственно.</w:t>
      </w:r>
    </w:p>
    <w:p w:rsidR="006B7F62" w:rsidRDefault="006B7F62">
      <w:pPr>
        <w:pStyle w:val="ConsPlusNormal"/>
        <w:ind w:firstLine="540"/>
        <w:jc w:val="both"/>
      </w:pPr>
      <w:r>
        <w:t xml:space="preserve">При проведении оценки хода развития образования в конкретном регионе с учетом </w:t>
      </w:r>
      <w:r>
        <w:lastRenderedPageBreak/>
        <w:t>особенностей состояния системы образования и приоритетов решаемых в регионе задач используются следующие показатели:</w:t>
      </w:r>
    </w:p>
    <w:p w:rsidR="006B7F62" w:rsidRDefault="006B7F62">
      <w:pPr>
        <w:pStyle w:val="ConsPlusNormal"/>
        <w:ind w:firstLine="540"/>
        <w:jc w:val="both"/>
      </w:pPr>
      <w:r>
        <w:t>1) уровень достижения планируемого социально-экономического эффекта от реализации мероприятий по развитию образования на конец t-го года. Указанный показатель определяется по формуле:</w:t>
      </w:r>
    </w:p>
    <w:p w:rsidR="006B7F62" w:rsidRDefault="006B7F62">
      <w:pPr>
        <w:pStyle w:val="ConsPlusNormal"/>
        <w:ind w:firstLine="540"/>
        <w:jc w:val="both"/>
      </w:pPr>
    </w:p>
    <w:p w:rsidR="006B7F62" w:rsidRDefault="006B7F62">
      <w:pPr>
        <w:pStyle w:val="ConsPlusNormal"/>
        <w:jc w:val="center"/>
      </w:pPr>
      <w:r>
        <w:pict>
          <v:shape id="_x0000_i1150" style="width:131.45pt;height:41.85pt" coordsize="" o:spt="100" adj="0,,0" path="" filled="f" stroked="f">
            <v:stroke joinstyle="miter"/>
            <v:imagedata r:id="rId370" o:title="base_1_192171_371"/>
            <v:formulas/>
            <v:path o:connecttype="segments"/>
          </v:shape>
        </w:pict>
      </w:r>
      <w:r>
        <w:t>, (а)</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pict>
          <v:shape id="_x0000_i1151" style="width:38.5pt;height:24.3pt" coordsize="" o:spt="100" adj="0,,0" path="" filled="f" stroked="f">
            <v:stroke joinstyle="miter"/>
            <v:imagedata r:id="rId371" o:title="base_1_192171_372"/>
            <v:formulas/>
            <v:path o:connecttype="segments"/>
          </v:shape>
        </w:pict>
      </w:r>
      <w:r>
        <w:t>- показатель, отражающий уровень достижения планируемого социально-экономического эффекта от реализации мероприятий по развитию системы образования в регионе на конец t-го года;</w:t>
      </w:r>
    </w:p>
    <w:p w:rsidR="006B7F62" w:rsidRDefault="006B7F62">
      <w:pPr>
        <w:pStyle w:val="ConsPlusNormal"/>
        <w:ind w:firstLine="540"/>
        <w:jc w:val="both"/>
      </w:pPr>
      <w:r>
        <w:pict>
          <v:shape id="_x0000_i1152" style="width:38.5pt;height:24.3pt" coordsize="" o:spt="100" adj="0,,0" path="" filled="f" stroked="f">
            <v:stroke joinstyle="miter"/>
            <v:imagedata r:id="rId372" o:title="base_1_192171_373"/>
            <v:formulas/>
            <v:path o:connecttype="segments"/>
          </v:shape>
        </w:pict>
      </w:r>
      <w:r>
        <w:t>- интегральный плановый показатель социально-экономического эффекта в t-м году от реализации мероприятий по развитию образования в конкретном регионе;</w:t>
      </w:r>
    </w:p>
    <w:p w:rsidR="006B7F62" w:rsidRDefault="006B7F62">
      <w:pPr>
        <w:pStyle w:val="ConsPlusNormal"/>
        <w:ind w:firstLine="540"/>
        <w:jc w:val="both"/>
      </w:pPr>
      <w:r>
        <w:pict>
          <v:shape id="_x0000_i1153" style="width:44.35pt;height:24.3pt" coordsize="" o:spt="100" adj="0,,0" path="" filled="f" stroked="f">
            <v:stroke joinstyle="miter"/>
            <v:imagedata r:id="rId373" o:title="base_1_192171_374"/>
            <v:formulas/>
            <v:path o:connecttype="segments"/>
          </v:shape>
        </w:pict>
      </w:r>
      <w:r>
        <w:t>- интегральный фактически достигнутый на конец t-го года показатель социально-экономического эффекта от реализации мероприятий по развитию образования в конкретном регионе.</w:t>
      </w:r>
    </w:p>
    <w:p w:rsidR="006B7F62" w:rsidRDefault="006B7F62">
      <w:pPr>
        <w:pStyle w:val="ConsPlusNormal"/>
        <w:ind w:firstLine="540"/>
        <w:jc w:val="both"/>
      </w:pPr>
      <w:r>
        <w:t xml:space="preserve">Знак "*" означает, что при расчете показателей могут учитываться характеристики, не входящие в систему количественных показателей, которые установлены в </w:t>
      </w:r>
      <w:hyperlink w:anchor="P35" w:history="1">
        <w:r>
          <w:rPr>
            <w:color w:val="0000FF"/>
          </w:rPr>
          <w:t>Программе</w:t>
        </w:r>
      </w:hyperlink>
      <w:r>
        <w:t>. Перечень учитываемых характеристик определяется в регионах исходя из особенностей и приоритетов решаемых задач по развитию системы образования;</w:t>
      </w:r>
    </w:p>
    <w:p w:rsidR="006B7F62" w:rsidRDefault="006B7F62">
      <w:pPr>
        <w:pStyle w:val="ConsPlusNormal"/>
        <w:ind w:firstLine="540"/>
        <w:jc w:val="both"/>
      </w:pPr>
      <w:r>
        <w:t>2) отклонение фактического социально-экономического эффекта от реализации мероприятий по развитию образования в конкретном регионе в t-м году от планового показателя (</w:t>
      </w:r>
      <w:r>
        <w:pict>
          <v:shape id="_x0000_i1154" style="width:46.05pt;height:24.3pt" coordsize="" o:spt="100" adj="0,,0" path="" filled="f" stroked="f">
            <v:stroke joinstyle="miter"/>
            <v:imagedata r:id="rId374" o:title="base_1_192171_375"/>
            <v:formulas/>
            <v:path o:connecttype="segments"/>
          </v:shape>
        </w:pict>
      </w:r>
      <w:r>
        <w:t>). Указанный показатель определяется по формуле:</w:t>
      </w:r>
    </w:p>
    <w:p w:rsidR="006B7F62" w:rsidRDefault="006B7F62">
      <w:pPr>
        <w:pStyle w:val="ConsPlusNormal"/>
        <w:ind w:firstLine="540"/>
        <w:jc w:val="both"/>
      </w:pPr>
    </w:p>
    <w:p w:rsidR="006B7F62" w:rsidRDefault="006B7F62">
      <w:pPr>
        <w:pStyle w:val="ConsPlusNormal"/>
        <w:jc w:val="center"/>
      </w:pPr>
      <w:r>
        <w:pict>
          <v:shape id="_x0000_i1155" style="width:135.65pt;height:31.8pt" coordsize="" o:spt="100" adj="0,,0" path="" filled="f" stroked="f">
            <v:stroke joinstyle="miter"/>
            <v:imagedata r:id="rId375" o:title="base_1_192171_376"/>
            <v:formulas/>
            <v:path o:connecttype="segments"/>
          </v:shape>
        </w:pict>
      </w:r>
      <w:r>
        <w:t>, (б)</w:t>
      </w:r>
    </w:p>
    <w:p w:rsidR="006B7F62" w:rsidRDefault="006B7F62">
      <w:pPr>
        <w:pStyle w:val="ConsPlusNormal"/>
        <w:jc w:val="right"/>
      </w:pPr>
    </w:p>
    <w:p w:rsidR="006B7F62" w:rsidRDefault="006B7F62">
      <w:pPr>
        <w:pStyle w:val="ConsPlusNormal"/>
        <w:ind w:firstLine="540"/>
        <w:jc w:val="both"/>
      </w:pPr>
      <w:r>
        <w:t>3) коэффициент роста социально-экономического эффекта от реализации мероприятий по развитию образования в конкретном регионе в t-ом году, определяемый по зависимости:</w:t>
      </w:r>
    </w:p>
    <w:p w:rsidR="006B7F62" w:rsidRDefault="006B7F62">
      <w:pPr>
        <w:pStyle w:val="ConsPlusNormal"/>
        <w:ind w:firstLine="540"/>
        <w:jc w:val="both"/>
      </w:pPr>
    </w:p>
    <w:p w:rsidR="006B7F62" w:rsidRDefault="006B7F62">
      <w:pPr>
        <w:pStyle w:val="ConsPlusNormal"/>
        <w:jc w:val="center"/>
      </w:pPr>
      <w:r>
        <w:pict>
          <v:shape id="_x0000_i1156" style="width:87.9pt;height:38.5pt" coordsize="" o:spt="100" adj="0,,0" path="" filled="f" stroked="f">
            <v:stroke joinstyle="miter"/>
            <v:imagedata r:id="rId376" o:title="base_1_192171_377"/>
            <v:formulas/>
            <v:path o:connecttype="segments"/>
          </v:shape>
        </w:pict>
      </w:r>
      <w:r>
        <w:t>, (в)</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pict>
          <v:shape id="_x0000_i1157" style="width:31.8pt;height:24.3pt" coordsize="" o:spt="100" adj="0,,0" path="" filled="f" stroked="f">
            <v:stroke joinstyle="miter"/>
            <v:imagedata r:id="rId377" o:title="base_1_192171_378"/>
            <v:formulas/>
            <v:path o:connecttype="segments"/>
          </v:shape>
        </w:pict>
      </w:r>
      <w:r>
        <w:t>- коэффициент роста социально-экономического эффекта от реализации мероприятий по развитию образования в t-м году. Указанный коэффициент показывает во сколько раз на конец t-го года (по сравнению с состоянием системы образования на начало ее модернизации) вырос интегральный социально-экономический эффект от системы образования в регионе;</w:t>
      </w:r>
    </w:p>
    <w:p w:rsidR="006B7F62" w:rsidRDefault="006B7F62">
      <w:pPr>
        <w:pStyle w:val="ConsPlusNormal"/>
        <w:ind w:firstLine="540"/>
        <w:jc w:val="both"/>
      </w:pPr>
      <w:r>
        <w:pict>
          <v:shape id="_x0000_i1158" style="width:41.85pt;height:20.1pt" coordsize="" o:spt="100" adj="0,,0" path="" filled="f" stroked="f">
            <v:stroke joinstyle="miter"/>
            <v:imagedata r:id="rId378" o:title="base_1_192171_379"/>
            <v:formulas/>
            <v:path o:connecttype="segments"/>
          </v:shape>
        </w:pict>
      </w:r>
      <w:r>
        <w:t>- интегральный начальный социально-экономический показатель состояния системы образования в конкретном регионе (на конец 2010 года);</w:t>
      </w:r>
    </w:p>
    <w:p w:rsidR="006B7F62" w:rsidRDefault="006B7F62">
      <w:pPr>
        <w:pStyle w:val="ConsPlusNormal"/>
        <w:ind w:firstLine="540"/>
        <w:jc w:val="both"/>
      </w:pPr>
      <w:r>
        <w:pict>
          <v:shape id="_x0000_i1159" style="width:44.35pt;height:24.3pt" coordsize="" o:spt="100" adj="0,,0" path="" filled="f" stroked="f">
            <v:stroke joinstyle="miter"/>
            <v:imagedata r:id="rId379" o:title="base_1_192171_380"/>
            <v:formulas/>
            <v:path o:connecttype="segments"/>
          </v:shape>
        </w:pict>
      </w:r>
      <w:r>
        <w:t xml:space="preserve">- интегральный фактически достигнутый на конец t-го года показатель социально-экономического эффекта от реализации мероприятий по развитию образования в конкретном </w:t>
      </w:r>
      <w:r>
        <w:lastRenderedPageBreak/>
        <w:t>регионе.</w:t>
      </w:r>
    </w:p>
    <w:p w:rsidR="006B7F62" w:rsidRDefault="006B7F62">
      <w:pPr>
        <w:pStyle w:val="ConsPlusNormal"/>
        <w:ind w:firstLine="540"/>
        <w:jc w:val="both"/>
      </w:pPr>
    </w:p>
    <w:p w:rsidR="006B7F62" w:rsidRDefault="006B7F62">
      <w:pPr>
        <w:pStyle w:val="ConsPlusNormal"/>
        <w:jc w:val="center"/>
        <w:outlineLvl w:val="3"/>
      </w:pPr>
      <w:r>
        <w:t>Области значений показателей</w:t>
      </w:r>
    </w:p>
    <w:p w:rsidR="006B7F62" w:rsidRDefault="006B7F62">
      <w:pPr>
        <w:pStyle w:val="ConsPlusNormal"/>
        <w:ind w:firstLine="540"/>
        <w:jc w:val="both"/>
      </w:pPr>
    </w:p>
    <w:p w:rsidR="006B7F62" w:rsidRDefault="006B7F62">
      <w:pPr>
        <w:pStyle w:val="ConsPlusNormal"/>
        <w:ind w:firstLine="540"/>
        <w:jc w:val="both"/>
      </w:pPr>
      <w:r>
        <w:t xml:space="preserve">Если показатель </w:t>
      </w:r>
      <w:r>
        <w:pict>
          <v:shape id="_x0000_i1160" style="width:82.9pt;height:24.3pt" coordsize="" o:spt="100" adj="0,,0" path="" filled="f" stroked="f">
            <v:stroke joinstyle="miter"/>
            <v:imagedata r:id="rId380" o:title="base_1_192171_381"/>
            <v:formulas/>
            <v:path o:connecttype="segments"/>
          </v:shape>
        </w:pict>
      </w:r>
      <w:r>
        <w:t xml:space="preserve"> и соответственно </w:t>
      </w:r>
      <w:r>
        <w:pict>
          <v:shape id="_x0000_i1161" style="width:62.8pt;height:24.3pt" coordsize="" o:spt="100" adj="0,,0" path="" filled="f" stroked="f">
            <v:stroke joinstyle="miter"/>
            <v:imagedata r:id="rId381" o:title="base_1_192171_382"/>
            <v:formulas/>
            <v:path o:connecttype="segments"/>
          </v:shape>
        </w:pict>
      </w:r>
      <w:r>
        <w:t xml:space="preserve">, реальное состояние системы образования на конец t-го года выше запланированного уровня, что свидетельствует о нормальном ходе реализации мероприятий </w:t>
      </w:r>
      <w:hyperlink w:anchor="P35" w:history="1">
        <w:r>
          <w:rPr>
            <w:color w:val="0000FF"/>
          </w:rPr>
          <w:t>Программы</w:t>
        </w:r>
      </w:hyperlink>
      <w:r>
        <w:t>. В противном случае проведение предусмотренных мероприятий идет с отставанием.</w:t>
      </w:r>
    </w:p>
    <w:p w:rsidR="006B7F62" w:rsidRDefault="006B7F62">
      <w:pPr>
        <w:pStyle w:val="ConsPlusNormal"/>
        <w:ind w:firstLine="540"/>
        <w:jc w:val="both"/>
      </w:pPr>
      <w:r>
        <w:t xml:space="preserve">Показатели </w:t>
      </w:r>
      <w:r>
        <w:pict>
          <v:shape id="_x0000_i1162" style="width:38.5pt;height:24.3pt" coordsize="" o:spt="100" adj="0,,0" path="" filled="f" stroked="f">
            <v:stroke joinstyle="miter"/>
            <v:imagedata r:id="rId371" o:title="base_1_192171_383"/>
            <v:formulas/>
            <v:path o:connecttype="segments"/>
          </v:shape>
        </w:pict>
      </w:r>
      <w:r>
        <w:t xml:space="preserve"> и </w:t>
      </w:r>
      <w:r>
        <w:pict>
          <v:shape id="_x0000_i1163" style="width:46.05pt;height:24.3pt" coordsize="" o:spt="100" adj="0,,0" path="" filled="f" stroked="f">
            <v:stroke joinstyle="miter"/>
            <v:imagedata r:id="rId374" o:title="base_1_192171_384"/>
            <v:formulas/>
            <v:path o:connecttype="segments"/>
          </v:shape>
        </w:pict>
      </w:r>
      <w:r>
        <w:t xml:space="preserve">, </w:t>
      </w:r>
      <w:r>
        <w:pict>
          <v:shape id="_x0000_i1164" style="width:31.8pt;height:24.3pt" coordsize="" o:spt="100" adj="0,,0" path="" filled="f" stroked="f">
            <v:stroke joinstyle="miter"/>
            <v:imagedata r:id="rId377" o:title="base_1_192171_385"/>
            <v:formulas/>
            <v:path o:connecttype="segments"/>
          </v:shape>
        </w:pict>
      </w:r>
      <w:r>
        <w:t xml:space="preserve"> рассчитываются по приведенным формулам (а), (б), (в) в том случае, если в региональных программах по развитию образования предусмотрена градация частных социально-экономических показателей по годам программного периода.</w:t>
      </w:r>
    </w:p>
    <w:p w:rsidR="006B7F62" w:rsidRDefault="006B7F62">
      <w:pPr>
        <w:pStyle w:val="ConsPlusNormal"/>
        <w:ind w:firstLine="540"/>
        <w:jc w:val="both"/>
      </w:pPr>
      <w:r>
        <w:t xml:space="preserve">В случае когда указанное условие не выполняется и в </w:t>
      </w:r>
      <w:hyperlink w:anchor="P35" w:history="1">
        <w:r>
          <w:rPr>
            <w:color w:val="0000FF"/>
          </w:rPr>
          <w:t>Программе</w:t>
        </w:r>
      </w:hyperlink>
      <w:r>
        <w:t xml:space="preserve"> отдельные индикативные показатели определены только на конец ее реализации, для оценки хода реализации мероприятий по развитию системы образования в конкретном регионе используется следующие показатели:</w:t>
      </w:r>
    </w:p>
    <w:p w:rsidR="006B7F62" w:rsidRDefault="006B7F62">
      <w:pPr>
        <w:pStyle w:val="ConsPlusNormal"/>
        <w:ind w:firstLine="540"/>
        <w:jc w:val="both"/>
      </w:pPr>
      <w:r>
        <w:t>относительный региональный коэффициент темпа развития системы образования в t-м году (</w:t>
      </w:r>
      <w:r>
        <w:pict>
          <v:shape id="_x0000_i1165" style="width:31.8pt;height:24.3pt" coordsize="" o:spt="100" adj="0,,0" path="" filled="f" stroked="f">
            <v:stroke joinstyle="miter"/>
            <v:imagedata r:id="rId382" o:title="base_1_192171_386"/>
            <v:formulas/>
            <v:path o:connecttype="segments"/>
          </v:shape>
        </w:pict>
      </w:r>
      <w:r>
        <w:t>);</w:t>
      </w:r>
    </w:p>
    <w:p w:rsidR="006B7F62" w:rsidRDefault="006B7F62">
      <w:pPr>
        <w:pStyle w:val="ConsPlusNormal"/>
        <w:ind w:firstLine="540"/>
        <w:jc w:val="both"/>
      </w:pPr>
      <w:r>
        <w:t>отклонение темпов модернизации образования в регионе от среднегодовых (</w:t>
      </w:r>
      <w:r>
        <w:pict>
          <v:shape id="_x0000_i1166" style="width:48.55pt;height:24.3pt" coordsize="" o:spt="100" adj="0,,0" path="" filled="f" stroked="f">
            <v:stroke joinstyle="miter"/>
            <v:imagedata r:id="rId383" o:title="base_1_192171_387"/>
            <v:formulas/>
            <v:path o:connecttype="segments"/>
          </v:shape>
        </w:pict>
      </w:r>
      <w:r>
        <w:t>).</w:t>
      </w:r>
    </w:p>
    <w:p w:rsidR="006B7F62" w:rsidRDefault="006B7F62">
      <w:pPr>
        <w:pStyle w:val="ConsPlusNormal"/>
        <w:ind w:firstLine="540"/>
        <w:jc w:val="both"/>
      </w:pPr>
      <w:r>
        <w:t>Для определения указанных показателей используются соответственно следующие формулы:</w:t>
      </w:r>
    </w:p>
    <w:p w:rsidR="006B7F62" w:rsidRDefault="006B7F62">
      <w:pPr>
        <w:pStyle w:val="ConsPlusNormal"/>
        <w:jc w:val="center"/>
      </w:pPr>
    </w:p>
    <w:p w:rsidR="006B7F62" w:rsidRDefault="006B7F62">
      <w:pPr>
        <w:pStyle w:val="ConsPlusNormal"/>
        <w:jc w:val="center"/>
      </w:pPr>
      <w:r>
        <w:pict>
          <v:shape id="_x0000_i1167" style="width:198.4pt;height:41.85pt" coordsize="" o:spt="100" adj="0,,0" path="" filled="f" stroked="f">
            <v:stroke joinstyle="miter"/>
            <v:imagedata r:id="rId384" o:title="base_1_192171_388"/>
            <v:formulas/>
            <v:path o:connecttype="segments"/>
          </v:shape>
        </w:pict>
      </w:r>
      <w:r>
        <w:t>,</w:t>
      </w:r>
    </w:p>
    <w:p w:rsidR="006B7F62" w:rsidRDefault="006B7F62">
      <w:pPr>
        <w:pStyle w:val="ConsPlusNormal"/>
        <w:jc w:val="center"/>
      </w:pPr>
    </w:p>
    <w:p w:rsidR="006B7F62" w:rsidRDefault="006B7F62">
      <w:pPr>
        <w:pStyle w:val="ConsPlusNormal"/>
        <w:jc w:val="center"/>
      </w:pPr>
      <w:r>
        <w:pict>
          <v:shape id="_x0000_i1168" style="width:148.2pt;height:24.3pt" coordsize="" o:spt="100" adj="0,,0" path="" filled="f" stroked="f">
            <v:stroke joinstyle="miter"/>
            <v:imagedata r:id="rId385" o:title="base_1_192171_389"/>
            <v:formulas/>
            <v:path o:connecttype="segments"/>
          </v:shape>
        </w:pict>
      </w:r>
      <w:r>
        <w:t>,</w:t>
      </w:r>
    </w:p>
    <w:p w:rsidR="006B7F62" w:rsidRDefault="006B7F62">
      <w:pPr>
        <w:pStyle w:val="ConsPlusNormal"/>
        <w:jc w:val="center"/>
      </w:pPr>
    </w:p>
    <w:p w:rsidR="006B7F62" w:rsidRDefault="006B7F62">
      <w:pPr>
        <w:pStyle w:val="ConsPlusNormal"/>
        <w:ind w:firstLine="540"/>
        <w:jc w:val="both"/>
      </w:pPr>
      <w:r>
        <w:t>где:</w:t>
      </w:r>
    </w:p>
    <w:p w:rsidR="006B7F62" w:rsidRDefault="006B7F62">
      <w:pPr>
        <w:pStyle w:val="ConsPlusNormal"/>
        <w:ind w:firstLine="540"/>
        <w:jc w:val="both"/>
      </w:pPr>
      <w:r>
        <w:pict>
          <v:shape id="_x0000_i1169" style="width:38.5pt;height:24.3pt" coordsize="" o:spt="100" adj="0,,0" path="" filled="f" stroked="f">
            <v:stroke joinstyle="miter"/>
            <v:imagedata r:id="rId386" o:title="base_1_192171_390"/>
            <v:formulas/>
            <v:path o:connecttype="segments"/>
          </v:shape>
        </w:pict>
      </w:r>
      <w:r>
        <w:t xml:space="preserve">- региональный интегральный плановый показатель социально-экономического эффекта от реализации мероприятий по развитию образования в конкретном регионе на конец реализации </w:t>
      </w:r>
      <w:hyperlink w:anchor="P35" w:history="1">
        <w:r>
          <w:rPr>
            <w:color w:val="0000FF"/>
          </w:rPr>
          <w:t>Программы</w:t>
        </w:r>
      </w:hyperlink>
      <w:r>
        <w:t>;</w:t>
      </w:r>
    </w:p>
    <w:p w:rsidR="006B7F62" w:rsidRDefault="006B7F62">
      <w:pPr>
        <w:pStyle w:val="ConsPlusNormal"/>
        <w:ind w:firstLine="540"/>
        <w:jc w:val="both"/>
      </w:pPr>
      <w:r>
        <w:pict>
          <v:shape id="_x0000_i1170" style="width:41.85pt;height:20.1pt" coordsize="" o:spt="100" adj="0,,0" path="" filled="f" stroked="f">
            <v:stroke joinstyle="miter"/>
            <v:imagedata r:id="rId387" o:title="base_1_192171_391"/>
            <v:formulas/>
            <v:path o:connecttype="segments"/>
          </v:shape>
        </w:pict>
      </w:r>
      <w:r>
        <w:t>- интегральный показатель состояния регионального образования на начало его модернизации.</w:t>
      </w:r>
    </w:p>
    <w:p w:rsidR="006B7F62" w:rsidRDefault="006B7F62">
      <w:pPr>
        <w:pStyle w:val="ConsPlusNormal"/>
        <w:ind w:firstLine="540"/>
        <w:jc w:val="both"/>
      </w:pPr>
      <w:r>
        <w:t xml:space="preserve">Показатели </w:t>
      </w:r>
      <w:r>
        <w:pict>
          <v:shape id="_x0000_i1171" style="width:31.8pt;height:24.3pt" coordsize="" o:spt="100" adj="0,,0" path="" filled="f" stroked="f">
            <v:stroke joinstyle="miter"/>
            <v:imagedata r:id="rId388" o:title="base_1_192171_392"/>
            <v:formulas/>
            <v:path o:connecttype="segments"/>
          </v:shape>
        </w:pict>
      </w:r>
      <w:r>
        <w:t xml:space="preserve"> и </w:t>
      </w:r>
      <w:r>
        <w:pict>
          <v:shape id="_x0000_i1172" style="width:48.55pt;height:24.3pt" coordsize="" o:spt="100" adj="0,,0" path="" filled="f" stroked="f">
            <v:stroke joinstyle="miter"/>
            <v:imagedata r:id="rId389" o:title="base_1_192171_393"/>
            <v:formulas/>
            <v:path o:connecttype="segments"/>
          </v:shape>
        </w:pict>
      </w:r>
      <w:r>
        <w:t xml:space="preserve"> указывают на отклонение темпов развития системы образования в регионе на конец t-го года по сравнению со среднегодовым темпом.</w:t>
      </w:r>
    </w:p>
    <w:p w:rsidR="006B7F62" w:rsidRDefault="006B7F62">
      <w:pPr>
        <w:pStyle w:val="ConsPlusNormal"/>
        <w:ind w:firstLine="540"/>
        <w:jc w:val="both"/>
      </w:pPr>
    </w:p>
    <w:p w:rsidR="006B7F62" w:rsidRDefault="006B7F62">
      <w:pPr>
        <w:pStyle w:val="ConsPlusNormal"/>
        <w:jc w:val="center"/>
        <w:outlineLvl w:val="3"/>
      </w:pPr>
      <w:r>
        <w:t>Область значений показателей</w:t>
      </w:r>
    </w:p>
    <w:p w:rsidR="006B7F62" w:rsidRDefault="006B7F62">
      <w:pPr>
        <w:pStyle w:val="ConsPlusNormal"/>
        <w:jc w:val="center"/>
      </w:pPr>
    </w:p>
    <w:p w:rsidR="006B7F62" w:rsidRDefault="006B7F62">
      <w:pPr>
        <w:pStyle w:val="ConsPlusNormal"/>
        <w:ind w:firstLine="540"/>
        <w:jc w:val="both"/>
      </w:pPr>
      <w:r>
        <w:t xml:space="preserve">Выполнение условия </w:t>
      </w:r>
      <w:r>
        <w:pict>
          <v:shape id="_x0000_i1173" style="width:46.9pt;height:24.3pt" coordsize="" o:spt="100" adj="0,,0" path="" filled="f" stroked="f">
            <v:stroke joinstyle="miter"/>
            <v:imagedata r:id="rId390" o:title="base_1_192171_394"/>
            <v:formulas/>
            <v:path o:connecttype="segments"/>
          </v:shape>
        </w:pict>
      </w:r>
      <w:r>
        <w:t xml:space="preserve"> (</w:t>
      </w:r>
      <w:r>
        <w:pict>
          <v:shape id="_x0000_i1174" style="width:69.5pt;height:24.3pt" coordsize="" o:spt="100" adj="0,,0" path="" filled="f" stroked="f">
            <v:stroke joinstyle="miter"/>
            <v:imagedata r:id="rId391" o:title="base_1_192171_395"/>
            <v:formulas/>
            <v:path o:connecttype="segments"/>
          </v:shape>
        </w:pict>
      </w:r>
      <w:r>
        <w:t xml:space="preserve">) свидетельствует, что темп процесса развития системы образования в конкретном регионе соответствует среднегодовому показателю. При </w:t>
      </w:r>
      <w:r>
        <w:pict>
          <v:shape id="_x0000_i1175" style="width:46.9pt;height:24.3pt" coordsize="" o:spt="100" adj="0,,0" path="" filled="f" stroked="f">
            <v:stroke joinstyle="miter"/>
            <v:imagedata r:id="rId392" o:title="base_1_192171_396"/>
            <v:formulas/>
            <v:path o:connecttype="segments"/>
          </v:shape>
        </w:pict>
      </w:r>
      <w:r>
        <w:t xml:space="preserve"> (</w:t>
      </w:r>
      <w:r>
        <w:pict>
          <v:shape id="_x0000_i1176" style="width:69.5pt;height:24.3pt" coordsize="" o:spt="100" adj="0,,0" path="" filled="f" stroked="f">
            <v:stroke joinstyle="miter"/>
            <v:imagedata r:id="rId393" o:title="base_1_192171_397"/>
            <v:formulas/>
            <v:path o:connecttype="segments"/>
          </v:shape>
        </w:pict>
      </w:r>
      <w:r>
        <w:t xml:space="preserve">) идет опережение преобразований в системе образования по сравнению со среднегодовым показателем. </w:t>
      </w:r>
      <w:r>
        <w:pict>
          <v:shape id="_x0000_i1177" style="width:46.9pt;height:24.3pt" coordsize="" o:spt="100" adj="0,,0" path="" filled="f" stroked="f">
            <v:stroke joinstyle="miter"/>
            <v:imagedata r:id="rId394" o:title="base_1_192171_398"/>
            <v:formulas/>
            <v:path o:connecttype="segments"/>
          </v:shape>
        </w:pict>
      </w:r>
      <w:r>
        <w:t xml:space="preserve"> (</w:t>
      </w:r>
      <w:r>
        <w:pict>
          <v:shape id="_x0000_i1178" style="width:69.5pt;height:24.3pt" coordsize="" o:spt="100" adj="0,,0" path="" filled="f" stroked="f">
            <v:stroke joinstyle="miter"/>
            <v:imagedata r:id="rId395" o:title="base_1_192171_399"/>
            <v:formulas/>
            <v:path o:connecttype="segments"/>
          </v:shape>
        </w:pict>
      </w:r>
      <w:r>
        <w:t xml:space="preserve">) свидетельствует о необходимости внесения корректив по ускорению процесса развития системы образования в </w:t>
      </w:r>
      <w:r>
        <w:lastRenderedPageBreak/>
        <w:t>конкретном регионе.</w:t>
      </w:r>
    </w:p>
    <w:p w:rsidR="006B7F62" w:rsidRDefault="006B7F62">
      <w:pPr>
        <w:pStyle w:val="ConsPlusNormal"/>
        <w:ind w:firstLine="540"/>
        <w:jc w:val="both"/>
      </w:pPr>
      <w:r>
        <w:t xml:space="preserve">Если в региональной программе развития образования определены годовые объемы финансирования мероприятий, то вместо показателей </w:t>
      </w:r>
      <w:r w:rsidRPr="00067B72">
        <w:rPr>
          <w:position w:val="-16"/>
        </w:rPr>
        <w:pict>
          <v:shape id="_x0000_i1179" style="width:31.8pt;height:24.3pt" coordsize="" o:spt="100" adj="0,,0" path="" filled="f" stroked="f">
            <v:stroke joinstyle="miter"/>
            <v:imagedata r:id="rId396" o:title="base_1_192171_400"/>
            <v:formulas/>
            <v:path o:connecttype="segments"/>
          </v:shape>
        </w:pict>
      </w:r>
      <w:r>
        <w:t xml:space="preserve"> и </w:t>
      </w:r>
      <w:r w:rsidRPr="00067B72">
        <w:rPr>
          <w:position w:val="-14"/>
        </w:rPr>
        <w:pict>
          <v:shape id="_x0000_i1180" style="width:55.25pt;height:24.3pt" coordsize="" o:spt="100" adj="0,,0" path="" filled="f" stroked="f">
            <v:stroke joinstyle="miter"/>
            <v:imagedata r:id="rId397" o:title="base_1_192171_401"/>
            <v:formulas/>
            <v:path o:connecttype="segments"/>
          </v:shape>
        </w:pict>
      </w:r>
      <w:r>
        <w:t xml:space="preserve">  рассчитываются соответственно показатели </w:t>
      </w:r>
      <w:r>
        <w:pict>
          <v:shape id="_x0000_i1181" style="width:31.8pt;height:24.3pt" coordsize="" o:spt="100" adj="0,,0" path="" filled="f" stroked="f">
            <v:stroke joinstyle="miter"/>
            <v:imagedata r:id="rId388" o:title="base_1_192171_402"/>
            <v:formulas/>
            <v:path o:connecttype="segments"/>
          </v:shape>
        </w:pict>
      </w:r>
      <w:r>
        <w:t xml:space="preserve"> и </w:t>
      </w:r>
      <w:r>
        <w:pict>
          <v:shape id="_x0000_i1182" style="width:48.55pt;height:24.3pt" coordsize="" o:spt="100" adj="0,,0" path="" filled="f" stroked="f">
            <v:stroke joinstyle="miter"/>
            <v:imagedata r:id="rId389" o:title="base_1_192171_403"/>
            <v:formulas/>
            <v:path o:connecttype="segments"/>
          </v:shape>
        </w:pict>
      </w:r>
      <w:r>
        <w:t>, которые более объективно отражают ход преобразований системы образования в конкретном регионе. При этом применяются формулы:</w:t>
      </w:r>
    </w:p>
    <w:p w:rsidR="006B7F62" w:rsidRDefault="006B7F62">
      <w:pPr>
        <w:pStyle w:val="ConsPlusNormal"/>
        <w:ind w:firstLine="540"/>
        <w:jc w:val="both"/>
      </w:pPr>
    </w:p>
    <w:p w:rsidR="006B7F62" w:rsidRDefault="006B7F62">
      <w:pPr>
        <w:pStyle w:val="ConsPlusNormal"/>
        <w:jc w:val="center"/>
      </w:pPr>
      <w:r>
        <w:pict>
          <v:shape id="_x0000_i1183" style="width:191.7pt;height:72.85pt" coordsize="" o:spt="100" adj="0,,0" path="" filled="f" stroked="f">
            <v:stroke joinstyle="miter"/>
            <v:imagedata r:id="rId398" o:title="base_1_192171_404"/>
            <v:formulas/>
            <v:path o:connecttype="segments"/>
          </v:shape>
        </w:pict>
      </w:r>
      <w:r>
        <w:t>,</w:t>
      </w:r>
    </w:p>
    <w:p w:rsidR="006B7F62" w:rsidRDefault="006B7F62">
      <w:pPr>
        <w:pStyle w:val="ConsPlusNormal"/>
        <w:jc w:val="right"/>
      </w:pPr>
    </w:p>
    <w:p w:rsidR="006B7F62" w:rsidRDefault="006B7F62">
      <w:pPr>
        <w:pStyle w:val="ConsPlusNormal"/>
        <w:jc w:val="center"/>
      </w:pPr>
      <w:r>
        <w:pict>
          <v:shape id="_x0000_i1184" style="width:158.25pt;height:24.3pt" coordsize="" o:spt="100" adj="0,,0" path="" filled="f" stroked="f">
            <v:stroke joinstyle="miter"/>
            <v:imagedata r:id="rId399" o:title="base_1_192171_405"/>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t>(</w:t>
      </w:r>
      <w:r>
        <w:pict>
          <v:shape id="_x0000_i1185" style="width:31.8pt;height:24.3pt" coordsize="" o:spt="100" adj="0,,0" path="" filled="f" stroked="f">
            <v:stroke joinstyle="miter"/>
            <v:imagedata r:id="rId400" o:title="base_1_192171_406"/>
            <v:formulas/>
            <v:path o:connecttype="segments"/>
          </v:shape>
        </w:pict>
      </w:r>
      <w:r>
        <w:t>) - средневзвешенный по объему финансирования относительный региональный коэффициент развития образования в t-м году;</w:t>
      </w:r>
    </w:p>
    <w:p w:rsidR="006B7F62" w:rsidRDefault="006B7F62">
      <w:pPr>
        <w:pStyle w:val="ConsPlusNormal"/>
        <w:ind w:firstLine="540"/>
        <w:jc w:val="both"/>
      </w:pPr>
      <w:r>
        <w:pict>
          <v:shape id="_x0000_i1186" style="width:17.6pt;height:20.1pt" coordsize="" o:spt="100" adj="0,,0" path="" filled="f" stroked="f">
            <v:stroke joinstyle="miter"/>
            <v:imagedata r:id="rId401" o:title="base_1_192171_407"/>
            <v:formulas/>
            <v:path o:connecttype="segments"/>
          </v:shape>
        </w:pict>
      </w:r>
      <w:r>
        <w:t>- объем финансирования мероприятий по развитию образования в конкретном регионе в k-м году с учетом средств, выделяемых как из федерального бюджета, так и из бюджета субъекта Российской Федерации.</w:t>
      </w:r>
    </w:p>
    <w:p w:rsidR="006B7F62" w:rsidRDefault="006B7F62">
      <w:pPr>
        <w:pStyle w:val="ConsPlusNormal"/>
        <w:jc w:val="center"/>
      </w:pPr>
    </w:p>
    <w:p w:rsidR="006B7F62" w:rsidRDefault="006B7F62">
      <w:pPr>
        <w:pStyle w:val="ConsPlusNormal"/>
        <w:jc w:val="center"/>
        <w:outlineLvl w:val="2"/>
      </w:pPr>
      <w:r>
        <w:t>III. Оценка социально-экономического эффекта хода</w:t>
      </w:r>
    </w:p>
    <w:p w:rsidR="006B7F62" w:rsidRDefault="006B7F62">
      <w:pPr>
        <w:pStyle w:val="ConsPlusNormal"/>
        <w:jc w:val="center"/>
      </w:pPr>
      <w:r>
        <w:t>реализации Программы</w:t>
      </w:r>
    </w:p>
    <w:p w:rsidR="006B7F62" w:rsidRDefault="006B7F62">
      <w:pPr>
        <w:pStyle w:val="ConsPlusNormal"/>
        <w:ind w:firstLine="540"/>
        <w:jc w:val="both"/>
      </w:pPr>
    </w:p>
    <w:p w:rsidR="006B7F62" w:rsidRDefault="006B7F62">
      <w:pPr>
        <w:pStyle w:val="ConsPlusNormal"/>
        <w:jc w:val="center"/>
        <w:outlineLvl w:val="3"/>
      </w:pPr>
      <w:r>
        <w:t>Декомпозиция процесса развития системы образования</w:t>
      </w:r>
    </w:p>
    <w:p w:rsidR="006B7F62" w:rsidRDefault="006B7F62">
      <w:pPr>
        <w:pStyle w:val="ConsPlusNormal"/>
        <w:jc w:val="center"/>
      </w:pPr>
    </w:p>
    <w:p w:rsidR="006B7F62" w:rsidRDefault="006B7F62">
      <w:pPr>
        <w:pStyle w:val="ConsPlusNormal"/>
        <w:ind w:firstLine="540"/>
        <w:jc w:val="both"/>
      </w:pPr>
      <w:r>
        <w:t>Построение иерархической структуры (модели) процесса развития системы образования сводится к формулировке цели, задач, направлений и мероприятий по развитию образования и выявлению между ними логических взаимосвязей.</w:t>
      </w:r>
    </w:p>
    <w:p w:rsidR="006B7F62" w:rsidRDefault="006B7F62">
      <w:pPr>
        <w:pStyle w:val="ConsPlusNormal"/>
        <w:ind w:firstLine="540"/>
        <w:jc w:val="both"/>
      </w:pPr>
      <w:r>
        <w:t>Основной принцип формирования элементов каждого уровня иерархической структуры - их достаточность и объективность для характеристики процесса развития системы образования.</w:t>
      </w:r>
    </w:p>
    <w:p w:rsidR="006B7F62" w:rsidRDefault="006B7F62">
      <w:pPr>
        <w:pStyle w:val="ConsPlusNormal"/>
        <w:ind w:firstLine="540"/>
        <w:jc w:val="both"/>
      </w:pPr>
      <w:r>
        <w:t xml:space="preserve">Как отмечалось в </w:t>
      </w:r>
      <w:hyperlink w:anchor="P8195" w:history="1">
        <w:r>
          <w:rPr>
            <w:color w:val="0000FF"/>
          </w:rPr>
          <w:t>разделе I</w:t>
        </w:r>
      </w:hyperlink>
      <w:r>
        <w:t xml:space="preserve"> настоящей методики, при оценке хода модернизации образования в общем случае могут использоваться 2 модели. Первая - так называемая общая модель федерального уровня используется для оценки социально-экономического эффекта хода реализации </w:t>
      </w:r>
      <w:hyperlink w:anchor="P35" w:history="1">
        <w:r>
          <w:rPr>
            <w:color w:val="0000FF"/>
          </w:rPr>
          <w:t>Программы</w:t>
        </w:r>
      </w:hyperlink>
      <w:r>
        <w:t xml:space="preserve"> на федеральном уровне, а также для сравнительного анализа хода модернизации образования в регионах Российской Федерации. Вторая (региональная) модель строится по усмотрению регионов и предназначена для анализа хода реализации региональных программ и их влияния на Программу с учетом собственных приоритетов модернизации.</w:t>
      </w:r>
    </w:p>
    <w:p w:rsidR="006B7F62" w:rsidRDefault="006B7F62">
      <w:pPr>
        <w:pStyle w:val="ConsPlusNormal"/>
        <w:ind w:firstLine="540"/>
        <w:jc w:val="both"/>
      </w:pPr>
      <w:r>
        <w:t xml:space="preserve">Модели строятся на базе </w:t>
      </w:r>
      <w:hyperlink w:anchor="P35" w:history="1">
        <w:r>
          <w:rPr>
            <w:color w:val="0000FF"/>
          </w:rPr>
          <w:t>Программы</w:t>
        </w:r>
      </w:hyperlink>
      <w:r>
        <w:t xml:space="preserve"> или региональных программ развития образования, где изложены цель, задачи, направления и мероприятия развития образования, основные индикативные показатели, другие сведения.</w:t>
      </w:r>
    </w:p>
    <w:p w:rsidR="006B7F62" w:rsidRDefault="006B7F62">
      <w:pPr>
        <w:pStyle w:val="ConsPlusNormal"/>
        <w:ind w:firstLine="540"/>
        <w:jc w:val="both"/>
      </w:pPr>
      <w:r>
        <w:t>При построении региональных моделей задачи, направления и мероприятия формулируются исходя из состояния системы образования и вытекающих из этого конкретных проблем рассматриваемых регионов.</w:t>
      </w:r>
    </w:p>
    <w:p w:rsidR="006B7F62" w:rsidRDefault="006B7F62">
      <w:pPr>
        <w:pStyle w:val="ConsPlusNormal"/>
        <w:ind w:firstLine="540"/>
        <w:jc w:val="both"/>
      </w:pPr>
    </w:p>
    <w:p w:rsidR="006B7F62" w:rsidRDefault="006B7F62">
      <w:pPr>
        <w:pStyle w:val="ConsPlusNormal"/>
        <w:jc w:val="center"/>
        <w:outlineLvl w:val="3"/>
      </w:pPr>
      <w:r>
        <w:t>Расчет интегрального показателя социально-экономического</w:t>
      </w:r>
    </w:p>
    <w:p w:rsidR="006B7F62" w:rsidRDefault="006B7F62">
      <w:pPr>
        <w:pStyle w:val="ConsPlusNormal"/>
        <w:jc w:val="center"/>
      </w:pPr>
      <w:r>
        <w:t>эффекта реализации Программы</w:t>
      </w:r>
    </w:p>
    <w:p w:rsidR="006B7F62" w:rsidRDefault="006B7F62">
      <w:pPr>
        <w:pStyle w:val="ConsPlusNormal"/>
        <w:jc w:val="center"/>
      </w:pPr>
    </w:p>
    <w:p w:rsidR="006B7F62" w:rsidRDefault="006B7F62">
      <w:pPr>
        <w:pStyle w:val="ConsPlusNormal"/>
        <w:ind w:firstLine="540"/>
        <w:jc w:val="both"/>
      </w:pPr>
      <w:r>
        <w:t xml:space="preserve">Алгоритмы расчета интегральных показателей социально-экономического эффекта от </w:t>
      </w:r>
      <w:r>
        <w:lastRenderedPageBreak/>
        <w:t xml:space="preserve">реализации </w:t>
      </w:r>
      <w:hyperlink w:anchor="P35" w:history="1">
        <w:r>
          <w:rPr>
            <w:color w:val="0000FF"/>
          </w:rPr>
          <w:t>Программы</w:t>
        </w:r>
      </w:hyperlink>
      <w:r>
        <w:t xml:space="preserve"> развития образования, в том числе начального интегрального показателя (</w:t>
      </w:r>
      <w:r w:rsidRPr="00067B72">
        <w:rPr>
          <w:position w:val="-12"/>
        </w:rPr>
        <w:pict>
          <v:shape id="_x0000_i1187" style="width:29.3pt;height:22.6pt" coordsize="" o:spt="100" adj="0,,0" path="" filled="f" stroked="f">
            <v:stroke joinstyle="miter"/>
            <v:imagedata r:id="rId402" o:title="base_1_192171_408"/>
            <v:formulas/>
            <v:path o:connecttype="segments"/>
          </v:shape>
        </w:pict>
      </w:r>
      <w:r>
        <w:t>), совокупности интегральных плановых показателей (</w:t>
      </w:r>
      <w:r w:rsidRPr="00067B72">
        <w:rPr>
          <w:position w:val="-12"/>
        </w:rPr>
        <w:pict>
          <v:shape id="_x0000_i1188" style="width:32.65pt;height:22.6pt" coordsize="" o:spt="100" adj="0,,0" path="" filled="f" stroked="f">
            <v:stroke joinstyle="miter"/>
            <v:imagedata r:id="rId403" o:title="base_1_192171_409"/>
            <v:formulas/>
            <v:path o:connecttype="segments"/>
          </v:shape>
        </w:pict>
      </w:r>
      <w:r>
        <w:t>) и множества интегральных фактических показателей (</w:t>
      </w:r>
      <w:r w:rsidRPr="00067B72">
        <w:rPr>
          <w:position w:val="-12"/>
        </w:rPr>
        <w:pict>
          <v:shape id="_x0000_i1189" style="width:25.1pt;height:22.6pt" coordsize="" o:spt="100" adj="0,,0" path="" filled="f" stroked="f">
            <v:stroke joinstyle="miter"/>
            <v:imagedata r:id="rId404" o:title="base_1_192171_410"/>
            <v:formulas/>
            <v:path o:connecttype="segments"/>
          </v:shape>
        </w:pict>
      </w:r>
      <w:r>
        <w:t>) основаны на результатах декомпозиции процесса развития системы образования. Расчет указанных показателей проводится для анализа хода реализации Программы как в стране в целом, так и в отдельно взятом регионе, а также для анализа хода модернизации образования в субъектах Российской Федерации с учетом региональных особенностей и собственных приоритетов.</w:t>
      </w:r>
    </w:p>
    <w:p w:rsidR="006B7F62" w:rsidRDefault="006B7F62">
      <w:pPr>
        <w:pStyle w:val="ConsPlusNormal"/>
        <w:ind w:firstLine="540"/>
        <w:jc w:val="both"/>
      </w:pPr>
    </w:p>
    <w:p w:rsidR="006B7F62" w:rsidRDefault="006B7F62">
      <w:pPr>
        <w:pStyle w:val="ConsPlusNormal"/>
        <w:jc w:val="center"/>
        <w:outlineLvl w:val="4"/>
      </w:pPr>
      <w:r>
        <w:t>Интегральные плановые показатели</w:t>
      </w:r>
    </w:p>
    <w:p w:rsidR="006B7F62" w:rsidRDefault="006B7F62">
      <w:pPr>
        <w:pStyle w:val="ConsPlusNormal"/>
        <w:jc w:val="center"/>
      </w:pPr>
      <w:r>
        <w:t>социально-экономического эффекта</w:t>
      </w:r>
    </w:p>
    <w:p w:rsidR="006B7F62" w:rsidRDefault="006B7F62">
      <w:pPr>
        <w:pStyle w:val="ConsPlusNormal"/>
        <w:jc w:val="center"/>
      </w:pPr>
    </w:p>
    <w:p w:rsidR="006B7F62" w:rsidRDefault="006B7F62">
      <w:pPr>
        <w:pStyle w:val="ConsPlusNormal"/>
        <w:ind w:firstLine="540"/>
        <w:jc w:val="both"/>
      </w:pPr>
      <w:r>
        <w:t xml:space="preserve">Интегральные плановые показатели социально-экономического эффекта от реализации мероприятий </w:t>
      </w:r>
      <w:hyperlink w:anchor="P35" w:history="1">
        <w:r>
          <w:rPr>
            <w:color w:val="0000FF"/>
          </w:rPr>
          <w:t>Программы</w:t>
        </w:r>
      </w:hyperlink>
      <w:r>
        <w:t xml:space="preserve"> для каждого года модернизации образования определяются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190" style="width:151.55pt;height:38.5pt" coordsize="" o:spt="100" adj="0,,0" path="" filled="f" stroked="f">
            <v:stroke joinstyle="miter"/>
            <v:imagedata r:id="rId405" o:title="base_1_192171_411"/>
            <v:formulas/>
            <v:path o:connecttype="segments"/>
          </v:shape>
        </w:pict>
      </w:r>
      <w:r>
        <w:t>; </w:t>
      </w:r>
      <w:r>
        <w:pict>
          <v:shape id="_x0000_i1191" style="width:74.5pt;height:22.6pt" coordsize="" o:spt="100" adj="0,,0" path="" filled="f" stroked="f">
            <v:stroke joinstyle="miter"/>
            <v:imagedata r:id="rId406" o:title="base_1_192171_412"/>
            <v:formulas/>
            <v:path o:connecttype="segments"/>
          </v:shape>
        </w:pict>
      </w:r>
    </w:p>
    <w:p w:rsidR="006B7F62" w:rsidRDefault="006B7F62">
      <w:pPr>
        <w:pStyle w:val="ConsPlusNormal"/>
        <w:jc w:val="right"/>
      </w:pPr>
    </w:p>
    <w:p w:rsidR="006B7F62" w:rsidRDefault="006B7F62">
      <w:pPr>
        <w:pStyle w:val="ConsPlusNormal"/>
        <w:ind w:firstLine="540"/>
        <w:jc w:val="both"/>
      </w:pPr>
      <w:r>
        <w:t>либо по формуле:</w:t>
      </w:r>
    </w:p>
    <w:p w:rsidR="006B7F62" w:rsidRDefault="006B7F62">
      <w:pPr>
        <w:pStyle w:val="ConsPlusNormal"/>
        <w:ind w:firstLine="540"/>
        <w:jc w:val="both"/>
      </w:pPr>
    </w:p>
    <w:p w:rsidR="006B7F62" w:rsidRDefault="006B7F62">
      <w:pPr>
        <w:pStyle w:val="ConsPlusNormal"/>
        <w:jc w:val="center"/>
      </w:pPr>
      <w:r w:rsidRPr="00067B72">
        <w:rPr>
          <w:position w:val="-14"/>
        </w:rPr>
        <w:pict>
          <v:shape id="_x0000_i1192" style="width:101.3pt;height:24.3pt" coordsize="" o:spt="100" adj="0,,0" path="" filled="f" stroked="f">
            <v:stroke joinstyle="miter"/>
            <v:imagedata r:id="rId407" o:title="base_1_192171_413"/>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pict>
          <v:shape id="_x0000_i1193" style="width:25.1pt;height:22.6pt" coordsize="" o:spt="100" adj="0,,0" path="" filled="f" stroked="f">
            <v:stroke joinstyle="miter"/>
            <v:imagedata r:id="rId408" o:title="base_1_192171_414"/>
            <v:formulas/>
            <v:path o:connecttype="segments"/>
          </v:shape>
        </w:pict>
      </w:r>
      <w:r>
        <w:t xml:space="preserve">- плановый интегральный показатель социально-экономического эффекта в t-м году от реализации мероприятий </w:t>
      </w:r>
      <w:hyperlink w:anchor="P35" w:history="1">
        <w:r>
          <w:rPr>
            <w:color w:val="0000FF"/>
          </w:rPr>
          <w:t>Программы</w:t>
        </w:r>
      </w:hyperlink>
      <w:r>
        <w:t>;</w:t>
      </w:r>
    </w:p>
    <w:p w:rsidR="006B7F62" w:rsidRDefault="006B7F62">
      <w:pPr>
        <w:pStyle w:val="ConsPlusNormal"/>
        <w:ind w:firstLine="540"/>
        <w:jc w:val="both"/>
      </w:pPr>
      <w:r>
        <w:pict>
          <v:shape id="_x0000_i1194" style="width:20.1pt;height:24.3pt" coordsize="" o:spt="100" adj="0,,0" path="" filled="f" stroked="f">
            <v:stroke joinstyle="miter"/>
            <v:imagedata r:id="rId409" o:title="base_1_192171_415"/>
            <v:formulas/>
            <v:path o:connecttype="segments"/>
          </v:shape>
        </w:pict>
      </w:r>
      <w:r>
        <w:t xml:space="preserve">- весовой коэффициент важности решения </w:t>
      </w:r>
      <w:r>
        <w:pict>
          <v:shape id="_x0000_i1195" style="width:13.4pt;height:22.6pt" coordsize="" o:spt="100" adj="0,,0" path="" filled="f" stroked="f">
            <v:stroke joinstyle="miter"/>
            <v:imagedata r:id="rId410" o:title="base_1_192171_416"/>
            <v:formulas/>
            <v:path o:connecttype="segments"/>
          </v:shape>
        </w:pict>
      </w:r>
      <w:r>
        <w:t>-й основной задачи развития образования в достижение стратегической цели развития государства (</w:t>
      </w:r>
      <w:r>
        <w:pict>
          <v:shape id="_x0000_i1196" style="width:35.15pt;height:22.6pt" coordsize="" o:spt="100" adj="0,,0" path="" filled="f" stroked="f">
            <v:stroke joinstyle="miter"/>
            <v:imagedata r:id="rId411" o:title="base_1_192171_417"/>
            <v:formulas/>
            <v:path o:connecttype="segments"/>
          </v:shape>
        </w:pict>
      </w:r>
      <w:r>
        <w:t>, в данной задаче J = 7);</w:t>
      </w:r>
    </w:p>
    <w:p w:rsidR="006B7F62" w:rsidRDefault="006B7F62">
      <w:pPr>
        <w:pStyle w:val="ConsPlusNormal"/>
        <w:ind w:firstLine="540"/>
        <w:jc w:val="both"/>
      </w:pPr>
      <w:r w:rsidRPr="00067B72">
        <w:rPr>
          <w:position w:val="-14"/>
        </w:rPr>
        <w:pict>
          <v:shape id="_x0000_i1197" style="width:35.15pt;height:22.6pt" coordsize="" o:spt="100" adj="0,,0" path="" filled="f" stroked="f">
            <v:stroke joinstyle="miter"/>
            <v:imagedata r:id="rId412" o:title="base_1_192171_418"/>
            <v:formulas/>
            <v:path o:connecttype="segments"/>
          </v:shape>
        </w:pict>
      </w:r>
      <w:r>
        <w:t xml:space="preserve">- весовой коэффициент важности </w:t>
      </w:r>
      <w:r w:rsidRPr="00067B72">
        <w:rPr>
          <w:position w:val="-12"/>
        </w:rPr>
        <w:pict>
          <v:shape id="_x0000_i1198" style="width:18.4pt;height:18.4pt" coordsize="" o:spt="100" adj="0,,0" path="" filled="f" stroked="f">
            <v:stroke joinstyle="miter"/>
            <v:imagedata r:id="rId413" o:title="base_1_192171_419"/>
            <v:formulas/>
            <v:path o:connecttype="segments"/>
          </v:shape>
        </w:pict>
      </w:r>
      <w:r>
        <w:t xml:space="preserve">-го направления развития системы образования в решении  основной </w:t>
      </w:r>
      <w:r>
        <w:pict>
          <v:shape id="_x0000_i1199" style="width:13.4pt;height:22.6pt" coordsize="" o:spt="100" adj="0,,0" path="" filled="f" stroked="f">
            <v:stroke joinstyle="miter"/>
            <v:imagedata r:id="rId410" o:title="base_1_192171_420"/>
            <v:formulas/>
            <v:path o:connecttype="segments"/>
          </v:shape>
        </w:pict>
      </w:r>
      <w:r>
        <w:t>-й задачи (</w:t>
      </w:r>
      <w:r w:rsidRPr="00067B72">
        <w:rPr>
          <w:position w:val="-10"/>
        </w:rPr>
        <w:pict>
          <v:shape id="_x0000_i1200" style="width:35.15pt;height:22.6pt" coordsize="" o:spt="100" adj="0,,0" path="" filled="f" stroked="f">
            <v:stroke joinstyle="miter"/>
            <v:imagedata r:id="rId414" o:title="base_1_192171_421"/>
            <v:formulas/>
            <v:path o:connecttype="segments"/>
          </v:shape>
        </w:pict>
      </w:r>
      <w:r>
        <w:t xml:space="preserve">). В разрезе предложенной иерархической структуры </w:t>
      </w:r>
      <w:hyperlink w:anchor="P35" w:history="1">
        <w:r>
          <w:rPr>
            <w:color w:val="0000FF"/>
          </w:rPr>
          <w:t>Программы</w:t>
        </w:r>
      </w:hyperlink>
      <w:r>
        <w:t xml:space="preserve"> I = 16;</w:t>
      </w:r>
    </w:p>
    <w:p w:rsidR="006B7F62" w:rsidRDefault="006B7F62">
      <w:pPr>
        <w:pStyle w:val="ConsPlusNormal"/>
        <w:ind w:firstLine="540"/>
        <w:jc w:val="both"/>
      </w:pPr>
      <w:r w:rsidRPr="00067B72">
        <w:rPr>
          <w:position w:val="-14"/>
        </w:rPr>
        <w:pict>
          <v:shape id="_x0000_i1201" style="width:29.3pt;height:24.3pt" coordsize="" o:spt="100" adj="0,,0" path="" filled="f" stroked="f">
            <v:stroke joinstyle="miter"/>
            <v:imagedata r:id="rId415" o:title="base_1_192171_422"/>
            <v:formulas/>
            <v:path o:connecttype="segments"/>
          </v:shape>
        </w:pict>
      </w:r>
      <w:r>
        <w:t xml:space="preserve">- плановое нормированное значение k-характеристики </w:t>
      </w:r>
      <w:r w:rsidRPr="00067B72">
        <w:rPr>
          <w:position w:val="-12"/>
        </w:rPr>
        <w:pict>
          <v:shape id="_x0000_i1202" style="width:18.4pt;height:18.4pt" coordsize="" o:spt="100" adj="0,,0" path="" filled="f" stroked="f">
            <v:stroke joinstyle="miter"/>
            <v:imagedata r:id="rId413" o:title="base_1_192171_423"/>
            <v:formulas/>
            <v:path o:connecttype="segments"/>
          </v:shape>
        </w:pict>
      </w:r>
      <w:r>
        <w:t>-го направления развития системы образования в t-м году;</w:t>
      </w:r>
    </w:p>
    <w:p w:rsidR="006B7F62" w:rsidRDefault="006B7F62">
      <w:pPr>
        <w:pStyle w:val="ConsPlusNormal"/>
        <w:ind w:firstLine="540"/>
        <w:jc w:val="both"/>
      </w:pPr>
      <w:r w:rsidRPr="00067B72">
        <w:rPr>
          <w:position w:val="-14"/>
        </w:rPr>
        <w:pict>
          <v:shape id="_x0000_i1203" style="width:24.3pt;height:24.3pt" coordsize="" o:spt="100" adj="0,,0" path="" filled="f" stroked="f">
            <v:stroke joinstyle="miter"/>
            <v:imagedata r:id="rId416" o:title="base_1_192171_424"/>
            <v:formulas/>
            <v:path o:connecttype="segments"/>
          </v:shape>
        </w:pict>
      </w:r>
      <w:r>
        <w:t xml:space="preserve">- обобщенный весовой коэффициент </w:t>
      </w:r>
      <w:r w:rsidRPr="00067B72">
        <w:rPr>
          <w:position w:val="-12"/>
        </w:rPr>
        <w:pict>
          <v:shape id="_x0000_i1204" style="width:18.4pt;height:18.4pt" coordsize="" o:spt="100" adj="0,,0" path="" filled="f" stroked="f">
            <v:stroke joinstyle="miter"/>
            <v:imagedata r:id="rId413" o:title="base_1_192171_425"/>
            <v:formulas/>
            <v:path o:connecttype="segments"/>
          </v:shape>
        </w:pict>
      </w:r>
      <w:r>
        <w:t>-го направления развития системы образования определяется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205" style="width:98.8pt;height:38.5pt" coordsize="" o:spt="100" adj="0,,0" path="" filled="f" stroked="f">
            <v:stroke joinstyle="miter"/>
            <v:imagedata r:id="rId417" o:title="base_1_192171_426"/>
            <v:formulas/>
            <v:path o:connecttype="segments"/>
          </v:shape>
        </w:pict>
      </w:r>
      <w:r>
        <w:t>.</w:t>
      </w:r>
    </w:p>
    <w:p w:rsidR="006B7F62" w:rsidRDefault="006B7F62">
      <w:pPr>
        <w:pStyle w:val="ConsPlusNormal"/>
        <w:jc w:val="center"/>
      </w:pPr>
    </w:p>
    <w:p w:rsidR="006B7F62" w:rsidRDefault="006B7F62">
      <w:pPr>
        <w:pStyle w:val="ConsPlusNormal"/>
        <w:ind w:firstLine="540"/>
        <w:jc w:val="both"/>
      </w:pPr>
      <w:r>
        <w:t>Коэффициенты важности направлений и основных задач развития образования (</w:t>
      </w:r>
      <w:r w:rsidRPr="00067B72">
        <w:rPr>
          <w:position w:val="-18"/>
        </w:rPr>
        <w:pict>
          <v:shape id="_x0000_i1206" style="width:29.3pt;height:22.6pt" coordsize="" o:spt="100" adj="0,,0" path="" filled="f" stroked="f">
            <v:stroke joinstyle="miter"/>
            <v:imagedata r:id="rId418" o:title="base_1_192171_427"/>
            <v:formulas/>
            <v:path o:connecttype="segments"/>
          </v:shape>
        </w:pict>
      </w:r>
      <w:r>
        <w:t xml:space="preserve"> и </w:t>
      </w:r>
      <w:r>
        <w:pict>
          <v:shape id="_x0000_i1207" style="width:20.1pt;height:24.3pt" coordsize="" o:spt="100" adj="0,,0" path="" filled="f" stroked="f">
            <v:stroke joinstyle="miter"/>
            <v:imagedata r:id="rId419" o:title="base_1_192171_428"/>
            <v:formulas/>
            <v:path o:connecttype="segments"/>
          </v:shape>
        </w:pict>
      </w:r>
      <w:r>
        <w:t>) рассчитываются по результатам экспертного опроса специалистов в области образования и представителей общественности.</w:t>
      </w:r>
    </w:p>
    <w:p w:rsidR="006B7F62" w:rsidRDefault="006B7F62">
      <w:pPr>
        <w:pStyle w:val="ConsPlusNormal"/>
        <w:ind w:firstLine="540"/>
        <w:jc w:val="both"/>
      </w:pPr>
      <w:r>
        <w:t xml:space="preserve">При расчете интегральных показателей социально-экономического эффекта хода </w:t>
      </w:r>
      <w:r>
        <w:lastRenderedPageBreak/>
        <w:t xml:space="preserve">реализации </w:t>
      </w:r>
      <w:hyperlink w:anchor="P35" w:history="1">
        <w:r>
          <w:rPr>
            <w:color w:val="0000FF"/>
          </w:rPr>
          <w:t>Программы</w:t>
        </w:r>
      </w:hyperlink>
      <w:r>
        <w:t xml:space="preserve"> могут учитываться как показатели Программы, так и другие показатели, достоверно характеризующие, по мнению экспертов, влияние результатов изменений в сфере образования на социально-экономическое развитие Российской Федерации, а также показатели, специально сформированные для оценки хода реализации Программы в части оценки социально-экономического эффекта отдельных направлений и мероприятий Программы.</w:t>
      </w:r>
    </w:p>
    <w:p w:rsidR="006B7F62" w:rsidRDefault="006B7F62">
      <w:pPr>
        <w:pStyle w:val="ConsPlusNormal"/>
        <w:ind w:firstLine="540"/>
        <w:jc w:val="both"/>
      </w:pPr>
      <w:r>
        <w:t>Результаты процессов развития образования по конкретному направлению могут оцениваться по одному либо по нескольким параметрам. При оценке результатов развития системы образования по нескольким показателям плановая нормированная обобщенная характеристика рассчитывается как средняя арифметическая величина.</w:t>
      </w:r>
    </w:p>
    <w:p w:rsidR="006B7F62" w:rsidRDefault="006B7F62">
      <w:pPr>
        <w:pStyle w:val="ConsPlusNormal"/>
        <w:ind w:firstLine="540"/>
        <w:jc w:val="both"/>
      </w:pPr>
      <w:r>
        <w:t xml:space="preserve">Плановое нормированное значение k-характеристики </w:t>
      </w:r>
      <w:r w:rsidRPr="00067B72">
        <w:rPr>
          <w:position w:val="-12"/>
        </w:rPr>
        <w:pict>
          <v:shape id="_x0000_i1208" style="width:18.4pt;height:18.4pt" coordsize="" o:spt="100" adj="0,,0" path="" filled="f" stroked="f">
            <v:stroke joinstyle="miter"/>
            <v:imagedata r:id="rId413" o:title="base_1_192171_429"/>
            <v:formulas/>
            <v:path o:connecttype="segments"/>
          </v:shape>
        </w:pict>
      </w:r>
      <w:r>
        <w:t>-го направления развития системы образования в t-м году определяется по следующей формуле:</w:t>
      </w:r>
    </w:p>
    <w:p w:rsidR="006B7F62" w:rsidRDefault="006B7F62">
      <w:pPr>
        <w:pStyle w:val="ConsPlusNormal"/>
        <w:jc w:val="center"/>
      </w:pPr>
    </w:p>
    <w:p w:rsidR="006B7F62" w:rsidRDefault="006B7F62">
      <w:pPr>
        <w:pStyle w:val="ConsPlusNormal"/>
        <w:jc w:val="center"/>
      </w:pPr>
      <w:r w:rsidRPr="00067B72">
        <w:rPr>
          <w:position w:val="-68"/>
        </w:rPr>
        <w:pict>
          <v:shape id="_x0000_i1209" style="width:468.85pt;height:78.7pt" coordsize="" o:spt="100" adj="0,,0" path="" filled="f" stroked="f">
            <v:stroke joinstyle="miter"/>
            <v:imagedata r:id="rId420" o:title="base_1_192171_430"/>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r>
        <w:pict>
          <v:shape id="_x0000_i1210" style="width:49.4pt;height:22.6pt" coordsize="" o:spt="100" adj="0,,0" path="" filled="f" stroked="f">
            <v:stroke joinstyle="miter"/>
            <v:imagedata r:id="rId421" o:title="base_1_192171_431"/>
            <v:formulas/>
            <v:path o:connecttype="segments"/>
          </v:shape>
        </w:pict>
      </w:r>
      <w:r>
        <w:t xml:space="preserve">, </w:t>
      </w:r>
      <w:r>
        <w:pict>
          <v:shape id="_x0000_i1211" style="width:51.9pt;height:22.6pt" coordsize="" o:spt="100" adj="0,,0" path="" filled="f" stroked="f">
            <v:stroke joinstyle="miter"/>
            <v:imagedata r:id="rId422" o:title="base_1_192171_432"/>
            <v:formulas/>
            <v:path o:connecttype="segments"/>
          </v:shape>
        </w:pict>
      </w:r>
      <w:r>
        <w:t xml:space="preserve"> - минимально и максимально возможные значения k-характеристики </w:t>
      </w:r>
      <w:r>
        <w:pict>
          <v:shape id="_x0000_i1212" style="width:18.4pt;height:20.1pt" coordsize="" o:spt="100" adj="0,,0" path="" filled="f" stroked="f">
            <v:stroke joinstyle="miter"/>
            <v:imagedata r:id="rId423" o:title="base_1_192171_433"/>
            <v:formulas/>
            <v:path o:connecttype="segments"/>
          </v:shape>
        </w:pict>
      </w:r>
      <w:r>
        <w:t>-го направления развития системы образования;</w:t>
      </w:r>
    </w:p>
    <w:p w:rsidR="006B7F62" w:rsidRDefault="006B7F62">
      <w:pPr>
        <w:pStyle w:val="ConsPlusNormal"/>
        <w:ind w:firstLine="540"/>
        <w:jc w:val="both"/>
      </w:pPr>
      <w:r w:rsidRPr="00067B72">
        <w:rPr>
          <w:position w:val="-14"/>
        </w:rPr>
        <w:pict>
          <v:shape id="_x0000_i1213" style="width:29.3pt;height:24.3pt" coordsize="" o:spt="100" adj="0,,0" path="" filled="f" stroked="f">
            <v:stroke joinstyle="miter"/>
            <v:imagedata r:id="rId424" o:title="base_1_192171_434"/>
            <v:formulas/>
            <v:path o:connecttype="segments"/>
          </v:shape>
        </w:pict>
      </w:r>
      <w:r>
        <w:t xml:space="preserve">- плановое значение k-характеристики </w:t>
      </w:r>
      <w:r>
        <w:pict>
          <v:shape id="_x0000_i1214" style="width:18.4pt;height:20.1pt" coordsize="" o:spt="100" adj="0,,0" path="" filled="f" stroked="f">
            <v:stroke joinstyle="miter"/>
            <v:imagedata r:id="rId423" o:title="base_1_192171_435"/>
            <v:formulas/>
            <v:path o:connecttype="segments"/>
          </v:shape>
        </w:pict>
      </w:r>
      <w:r>
        <w:t>-го направления развития системы образования в t-м году.</w:t>
      </w:r>
    </w:p>
    <w:p w:rsidR="006B7F62" w:rsidRDefault="006B7F62">
      <w:pPr>
        <w:pStyle w:val="ConsPlusNormal"/>
        <w:ind w:firstLine="540"/>
        <w:jc w:val="both"/>
      </w:pPr>
      <w:r>
        <w:t>Предельные (максимальное и минимальное) значения характеристик определяются на основе очевидных фактов на основе логических рассуждений и не вызывают каких-либо трудностей.</w:t>
      </w:r>
    </w:p>
    <w:p w:rsidR="006B7F62" w:rsidRDefault="006B7F62">
      <w:pPr>
        <w:pStyle w:val="ConsPlusNormal"/>
        <w:ind w:firstLine="540"/>
        <w:jc w:val="both"/>
      </w:pPr>
    </w:p>
    <w:p w:rsidR="006B7F62" w:rsidRDefault="006B7F62">
      <w:pPr>
        <w:pStyle w:val="ConsPlusNormal"/>
        <w:jc w:val="center"/>
        <w:outlineLvl w:val="4"/>
      </w:pPr>
      <w:r>
        <w:t>Интегральный начальный показатель</w:t>
      </w:r>
    </w:p>
    <w:p w:rsidR="006B7F62" w:rsidRDefault="006B7F62">
      <w:pPr>
        <w:pStyle w:val="ConsPlusNormal"/>
        <w:jc w:val="center"/>
      </w:pPr>
      <w:r>
        <w:t>социально-экономического эффекта</w:t>
      </w:r>
    </w:p>
    <w:p w:rsidR="006B7F62" w:rsidRDefault="006B7F62">
      <w:pPr>
        <w:pStyle w:val="ConsPlusNormal"/>
        <w:jc w:val="center"/>
      </w:pPr>
    </w:p>
    <w:p w:rsidR="006B7F62" w:rsidRDefault="006B7F62">
      <w:pPr>
        <w:pStyle w:val="ConsPlusNormal"/>
        <w:ind w:firstLine="540"/>
        <w:jc w:val="both"/>
      </w:pPr>
      <w:r>
        <w:t>Интегральный начальный социально-экономический показатель состояния системы образования определяется аналогично по формулам:</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215" style="width:160.75pt;height:38.5pt" coordsize="" o:spt="100" adj="0,,0" path="" filled="f" stroked="f">
            <v:stroke joinstyle="miter"/>
            <v:imagedata r:id="rId425" o:title="base_1_192171_436"/>
            <v:formulas/>
            <v:path o:connecttype="segments"/>
          </v:shape>
        </w:pict>
      </w:r>
      <w:r>
        <w:t>,</w:t>
      </w:r>
    </w:p>
    <w:p w:rsidR="006B7F62" w:rsidRDefault="006B7F62">
      <w:pPr>
        <w:pStyle w:val="ConsPlusNormal"/>
        <w:jc w:val="center"/>
      </w:pPr>
    </w:p>
    <w:p w:rsidR="006B7F62" w:rsidRDefault="006B7F62">
      <w:pPr>
        <w:pStyle w:val="ConsPlusNormal"/>
        <w:ind w:firstLine="540"/>
        <w:jc w:val="both"/>
      </w:pPr>
      <w:r>
        <w:t>либо</w:t>
      </w:r>
    </w:p>
    <w:p w:rsidR="006B7F62" w:rsidRDefault="006B7F62">
      <w:pPr>
        <w:pStyle w:val="ConsPlusNormal"/>
        <w:jc w:val="center"/>
      </w:pPr>
    </w:p>
    <w:p w:rsidR="006B7F62" w:rsidRDefault="006B7F62">
      <w:pPr>
        <w:pStyle w:val="ConsPlusNormal"/>
        <w:jc w:val="center"/>
      </w:pPr>
      <w:r>
        <w:pict>
          <v:shape id="_x0000_i1216" style="width:114.7pt;height:37.65pt" coordsize="" o:spt="100" adj="0,,0" path="" filled="f" stroked="f">
            <v:stroke joinstyle="miter"/>
            <v:imagedata r:id="rId426" o:title="base_1_192171_437"/>
            <v:formulas/>
            <v:path o:connecttype="segments"/>
          </v:shape>
        </w:pict>
      </w:r>
      <w:r>
        <w:t>.</w:t>
      </w:r>
    </w:p>
    <w:p w:rsidR="006B7F62" w:rsidRDefault="006B7F62">
      <w:pPr>
        <w:pStyle w:val="ConsPlusNormal"/>
        <w:jc w:val="center"/>
      </w:pPr>
    </w:p>
    <w:p w:rsidR="006B7F62" w:rsidRDefault="006B7F62">
      <w:pPr>
        <w:pStyle w:val="ConsPlusNormal"/>
        <w:jc w:val="center"/>
      </w:pPr>
      <w:r w:rsidRPr="00067B72">
        <w:rPr>
          <w:position w:val="-68"/>
        </w:rPr>
        <w:pict>
          <v:shape id="_x0000_i1217" style="width:468.85pt;height:78.7pt" coordsize="" o:spt="100" adj="0,,0" path="" filled="f" stroked="f">
            <v:stroke joinstyle="miter"/>
            <v:imagedata r:id="rId427" o:title="base_1_192171_438"/>
            <v:formulas/>
            <v:path o:connecttype="segments"/>
          </v:shape>
        </w:pict>
      </w:r>
      <w:r>
        <w:lastRenderedPageBreak/>
        <w:t>,</w:t>
      </w:r>
    </w:p>
    <w:p w:rsidR="006B7F62" w:rsidRDefault="006B7F62">
      <w:pPr>
        <w:pStyle w:val="ConsPlusNormal"/>
        <w:jc w:val="center"/>
      </w:pPr>
    </w:p>
    <w:p w:rsidR="006B7F62" w:rsidRDefault="006B7F62">
      <w:pPr>
        <w:pStyle w:val="ConsPlusNormal"/>
        <w:ind w:firstLine="540"/>
        <w:jc w:val="both"/>
      </w:pPr>
      <w:r>
        <w:t>где в дополнение к приведенным выше обозначениям принято:</w:t>
      </w:r>
    </w:p>
    <w:p w:rsidR="006B7F62" w:rsidRDefault="006B7F62">
      <w:pPr>
        <w:pStyle w:val="ConsPlusNormal"/>
        <w:ind w:firstLine="540"/>
        <w:jc w:val="both"/>
      </w:pPr>
      <w:r w:rsidRPr="00067B72">
        <w:rPr>
          <w:position w:val="-14"/>
        </w:rPr>
        <w:pict>
          <v:shape id="_x0000_i1218" style="width:29.3pt;height:24.3pt" coordsize="" o:spt="100" adj="0,,0" path="" filled="f" stroked="f">
            <v:stroke joinstyle="miter"/>
            <v:imagedata r:id="rId428" o:title="base_1_192171_439"/>
            <v:formulas/>
            <v:path o:connecttype="segments"/>
          </v:shape>
        </w:pict>
      </w:r>
      <w:r>
        <w:t xml:space="preserve">- нормированное начальное значение обобщенной k-й характеристики </w:t>
      </w:r>
      <w:r>
        <w:pict>
          <v:shape id="_x0000_i1219" style="width:18.4pt;height:20.1pt" coordsize="" o:spt="100" adj="0,,0" path="" filled="f" stroked="f">
            <v:stroke joinstyle="miter"/>
            <v:imagedata r:id="rId423" o:title="base_1_192171_440"/>
            <v:formulas/>
            <v:path o:connecttype="segments"/>
          </v:shape>
        </w:pict>
      </w:r>
      <w:r>
        <w:t>-го направления развития системы образования.</w:t>
      </w:r>
    </w:p>
    <w:p w:rsidR="006B7F62" w:rsidRDefault="006B7F62">
      <w:pPr>
        <w:pStyle w:val="ConsPlusNormal"/>
        <w:ind w:firstLine="540"/>
        <w:jc w:val="both"/>
      </w:pPr>
      <w:r w:rsidRPr="00067B72">
        <w:rPr>
          <w:position w:val="-14"/>
        </w:rPr>
        <w:pict>
          <v:shape id="_x0000_i1220" style="width:29.3pt;height:24.3pt" coordsize="" o:spt="100" adj="0,,0" path="" filled="f" stroked="f">
            <v:stroke joinstyle="miter"/>
            <v:imagedata r:id="rId429" o:title="base_1_192171_441"/>
            <v:formulas/>
            <v:path o:connecttype="segments"/>
          </v:shape>
        </w:pict>
      </w:r>
      <w:r>
        <w:t xml:space="preserve">- начальное (базовое) значение k-й характеристики </w:t>
      </w:r>
      <w:r>
        <w:pict>
          <v:shape id="_x0000_i1221" style="width:18.4pt;height:20.1pt" coordsize="" o:spt="100" adj="0,,0" path="" filled="f" stroked="f">
            <v:stroke joinstyle="miter"/>
            <v:imagedata r:id="rId423" o:title="base_1_192171_442"/>
            <v:formulas/>
            <v:path o:connecttype="segments"/>
          </v:shape>
        </w:pict>
      </w:r>
      <w:r>
        <w:t>-го направления развития системы образования.</w:t>
      </w:r>
    </w:p>
    <w:p w:rsidR="006B7F62" w:rsidRDefault="006B7F62">
      <w:pPr>
        <w:pStyle w:val="ConsPlusNormal"/>
        <w:ind w:firstLine="540"/>
        <w:jc w:val="both"/>
      </w:pPr>
    </w:p>
    <w:p w:rsidR="006B7F62" w:rsidRDefault="006B7F62">
      <w:pPr>
        <w:pStyle w:val="ConsPlusNormal"/>
        <w:jc w:val="center"/>
        <w:outlineLvl w:val="4"/>
      </w:pPr>
      <w:r>
        <w:t>Интегральные фактические показатели</w:t>
      </w:r>
    </w:p>
    <w:p w:rsidR="006B7F62" w:rsidRDefault="006B7F62">
      <w:pPr>
        <w:pStyle w:val="ConsPlusNormal"/>
        <w:jc w:val="center"/>
      </w:pPr>
      <w:r>
        <w:t>социально-экономического эффекта</w:t>
      </w:r>
    </w:p>
    <w:p w:rsidR="006B7F62" w:rsidRDefault="006B7F62">
      <w:pPr>
        <w:pStyle w:val="ConsPlusNormal"/>
        <w:jc w:val="center"/>
      </w:pPr>
    </w:p>
    <w:p w:rsidR="006B7F62" w:rsidRDefault="006B7F62">
      <w:pPr>
        <w:pStyle w:val="ConsPlusNormal"/>
        <w:ind w:firstLine="540"/>
        <w:jc w:val="both"/>
      </w:pPr>
      <w:r>
        <w:t>По мере завершения очередного календарного года и получения фактических данных за истекший год определяется фактически достигнутый на конец года интегральный социально-экономический эффект от реализации мероприятий по развитию системы образования.</w:t>
      </w:r>
    </w:p>
    <w:p w:rsidR="006B7F62" w:rsidRDefault="006B7F62">
      <w:pPr>
        <w:pStyle w:val="ConsPlusNormal"/>
        <w:ind w:firstLine="540"/>
        <w:jc w:val="both"/>
      </w:pPr>
      <w:r>
        <w:t>Указанный показатель рассчитывается по формуле:</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222" style="width:168.3pt;height:38.5pt" coordsize="" o:spt="100" adj="0,,0" path="" filled="f" stroked="f">
            <v:stroke joinstyle="miter"/>
            <v:imagedata r:id="rId430" o:title="base_1_192171_443"/>
            <v:formulas/>
            <v:path o:connecttype="segments"/>
          </v:shape>
        </w:pict>
      </w:r>
      <w:r>
        <w:t xml:space="preserve">; </w:t>
      </w:r>
      <w:r w:rsidRPr="00067B72">
        <w:rPr>
          <w:position w:val="-10"/>
        </w:rPr>
        <w:pict>
          <v:shape id="_x0000_i1223" style="width:74.5pt;height:22.6pt" coordsize="" o:spt="100" adj="0,,0" path="" filled="f" stroked="f">
            <v:stroke joinstyle="miter"/>
            <v:imagedata r:id="rId431" o:title="base_1_192171_444"/>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либо по формуле:</w:t>
      </w:r>
    </w:p>
    <w:p w:rsidR="006B7F62" w:rsidRDefault="006B7F62">
      <w:pPr>
        <w:pStyle w:val="ConsPlusNormal"/>
        <w:ind w:firstLine="540"/>
        <w:jc w:val="both"/>
      </w:pPr>
    </w:p>
    <w:p w:rsidR="006B7F62" w:rsidRDefault="006B7F62">
      <w:pPr>
        <w:pStyle w:val="ConsPlusNormal"/>
        <w:jc w:val="center"/>
      </w:pPr>
      <w:r w:rsidRPr="00067B72">
        <w:rPr>
          <w:position w:val="-28"/>
        </w:rPr>
        <w:pict>
          <v:shape id="_x0000_i1224" style="width:121.4pt;height:37.65pt" coordsize="" o:spt="100" adj="0,,0" path="" filled="f" stroked="f">
            <v:stroke joinstyle="miter"/>
            <v:imagedata r:id="rId432" o:title="base_1_192171_445"/>
            <v:formulas/>
            <v:path o:connecttype="segments"/>
          </v:shape>
        </w:pict>
      </w:r>
      <w:r>
        <w:t>,</w:t>
      </w:r>
    </w:p>
    <w:p w:rsidR="006B7F62" w:rsidRDefault="006B7F62">
      <w:pPr>
        <w:pStyle w:val="ConsPlusNormal"/>
        <w:jc w:val="center"/>
      </w:pPr>
    </w:p>
    <w:p w:rsidR="006B7F62" w:rsidRDefault="006B7F62">
      <w:pPr>
        <w:pStyle w:val="ConsPlusNormal"/>
        <w:jc w:val="center"/>
      </w:pPr>
      <w:r w:rsidRPr="00067B72">
        <w:rPr>
          <w:position w:val="-68"/>
        </w:rPr>
        <w:pict>
          <v:shape id="_x0000_i1225" style="width:473.85pt;height:78.7pt" coordsize="" o:spt="100" adj="0,,0" path="" filled="f" stroked="f">
            <v:stroke joinstyle="miter"/>
            <v:imagedata r:id="rId433" o:title="base_1_192171_446"/>
            <v:formulas/>
            <v:path o:connecttype="segments"/>
          </v:shape>
        </w:pict>
      </w:r>
      <w:r>
        <w:t>,</w:t>
      </w:r>
    </w:p>
    <w:p w:rsidR="006B7F62" w:rsidRDefault="006B7F62">
      <w:pPr>
        <w:pStyle w:val="ConsPlusNormal"/>
        <w:jc w:val="center"/>
      </w:pPr>
    </w:p>
    <w:p w:rsidR="006B7F62" w:rsidRDefault="006B7F62">
      <w:pPr>
        <w:pStyle w:val="ConsPlusNormal"/>
        <w:ind w:firstLine="540"/>
        <w:jc w:val="both"/>
      </w:pPr>
      <w:r>
        <w:t>где в дополнение к приведенным выше обозначениям принято:</w:t>
      </w:r>
    </w:p>
    <w:p w:rsidR="006B7F62" w:rsidRDefault="006B7F62">
      <w:pPr>
        <w:pStyle w:val="ConsPlusNormal"/>
        <w:ind w:firstLine="540"/>
        <w:jc w:val="both"/>
      </w:pPr>
      <w:r>
        <w:pict>
          <v:shape id="_x0000_i1226" style="width:32.65pt;height:22.6pt" coordsize="" o:spt="100" adj="0,,0" path="" filled="f" stroked="f">
            <v:stroke joinstyle="miter"/>
            <v:imagedata r:id="rId434" o:title="base_1_192171_447"/>
            <v:formulas/>
            <v:path o:connecttype="segments"/>
          </v:shape>
        </w:pict>
      </w:r>
      <w:r>
        <w:t>- фактически достигнутый на конец t-го года интегральный показатель социально-экономического эффекта от реализации мероприятий по развитию образования;</w:t>
      </w:r>
    </w:p>
    <w:p w:rsidR="006B7F62" w:rsidRDefault="006B7F62">
      <w:pPr>
        <w:pStyle w:val="ConsPlusNormal"/>
        <w:ind w:firstLine="540"/>
        <w:jc w:val="both"/>
      </w:pPr>
      <w:r w:rsidRPr="00067B72">
        <w:rPr>
          <w:position w:val="-14"/>
        </w:rPr>
        <w:pict>
          <v:shape id="_x0000_i1227" style="width:35.15pt;height:24.3pt" coordsize="" o:spt="100" adj="0,,0" path="" filled="f" stroked="f">
            <v:stroke joinstyle="miter"/>
            <v:imagedata r:id="rId435" o:title="base_1_192171_448"/>
            <v:formulas/>
            <v:path o:connecttype="segments"/>
          </v:shape>
        </w:pict>
      </w:r>
      <w:r>
        <w:t xml:space="preserve">- нормированная фактически достигнутая на конец t-го года k-я характеристика </w:t>
      </w:r>
      <w:r>
        <w:pict>
          <v:shape id="_x0000_i1228" style="width:18.4pt;height:20.1pt" coordsize="" o:spt="100" adj="0,,0" path="" filled="f" stroked="f">
            <v:stroke joinstyle="miter"/>
            <v:imagedata r:id="rId423" o:title="base_1_192171_449"/>
            <v:formulas/>
            <v:path o:connecttype="segments"/>
          </v:shape>
        </w:pict>
      </w:r>
      <w:r>
        <w:t>-го направления развития системы образования;</w:t>
      </w:r>
    </w:p>
    <w:p w:rsidR="006B7F62" w:rsidRDefault="006B7F62">
      <w:pPr>
        <w:pStyle w:val="ConsPlusNormal"/>
        <w:ind w:firstLine="540"/>
        <w:jc w:val="both"/>
      </w:pPr>
      <w:r w:rsidRPr="00067B72">
        <w:rPr>
          <w:position w:val="-14"/>
        </w:rPr>
        <w:pict>
          <v:shape id="_x0000_i1229" style="width:35.15pt;height:24.3pt" coordsize="" o:spt="100" adj="0,,0" path="" filled="f" stroked="f">
            <v:stroke joinstyle="miter"/>
            <v:imagedata r:id="rId436" o:title="base_1_192171_450"/>
            <v:formulas/>
            <v:path o:connecttype="segments"/>
          </v:shape>
        </w:pict>
      </w:r>
      <w:r>
        <w:t xml:space="preserve">- фактическое значение k-й характеристики </w:t>
      </w:r>
      <w:r>
        <w:pict>
          <v:shape id="_x0000_i1230" style="width:18.4pt;height:20.1pt" coordsize="" o:spt="100" adj="0,,0" path="" filled="f" stroked="f">
            <v:stroke joinstyle="miter"/>
            <v:imagedata r:id="rId423" o:title="base_1_192171_451"/>
            <v:formulas/>
            <v:path o:connecttype="segments"/>
          </v:shape>
        </w:pict>
      </w:r>
      <w:r>
        <w:t>-го направления развития системы образования в t-м году.</w:t>
      </w:r>
    </w:p>
    <w:p w:rsidR="006B7F62" w:rsidRDefault="006B7F62">
      <w:pPr>
        <w:pStyle w:val="ConsPlusNormal"/>
        <w:ind w:firstLine="540"/>
        <w:jc w:val="both"/>
      </w:pPr>
    </w:p>
    <w:p w:rsidR="006B7F62" w:rsidRDefault="006B7F62">
      <w:pPr>
        <w:pStyle w:val="ConsPlusNormal"/>
        <w:jc w:val="center"/>
        <w:outlineLvl w:val="4"/>
      </w:pPr>
      <w:r>
        <w:t>Особенности расчета интегральных показателей в интересах</w:t>
      </w:r>
    </w:p>
    <w:p w:rsidR="006B7F62" w:rsidRDefault="006B7F62">
      <w:pPr>
        <w:pStyle w:val="ConsPlusNormal"/>
        <w:jc w:val="center"/>
      </w:pPr>
      <w:r>
        <w:t>анализа хода модернизации регионального образования</w:t>
      </w:r>
    </w:p>
    <w:p w:rsidR="006B7F62" w:rsidRDefault="006B7F62">
      <w:pPr>
        <w:pStyle w:val="ConsPlusNormal"/>
        <w:jc w:val="center"/>
      </w:pPr>
    </w:p>
    <w:p w:rsidR="006B7F62" w:rsidRDefault="006B7F62">
      <w:pPr>
        <w:pStyle w:val="ConsPlusNormal"/>
        <w:ind w:firstLine="540"/>
        <w:jc w:val="both"/>
      </w:pPr>
      <w:r>
        <w:t xml:space="preserve">При анализе хода развития регионального образования с учетом его особенностей и собственных приоритетов расчет интегральных показателей проводится аналогично. Отличие состоит в необходимости построения собственной иерархической модели развития системы образования, а также в номенклатуре учитываемых характеристик, где наряду с количественными </w:t>
      </w:r>
      <w:r>
        <w:lastRenderedPageBreak/>
        <w:t>показателями могут рассматриваться и качественные характеристики.</w:t>
      </w:r>
    </w:p>
    <w:p w:rsidR="006B7F62" w:rsidRDefault="006B7F62">
      <w:pPr>
        <w:pStyle w:val="ConsPlusNormal"/>
        <w:ind w:firstLine="540"/>
        <w:jc w:val="both"/>
      </w:pPr>
      <w:r>
        <w:t>В связи с этим в обеспечение расчета интегрального показателя социально-экономического эффекта необходимо дополнительно определить коэффициенты важности задач и направлений развития образования, а качественным характеристикам дать количественную оценку.</w:t>
      </w:r>
    </w:p>
    <w:p w:rsidR="006B7F62" w:rsidRDefault="006B7F62">
      <w:pPr>
        <w:pStyle w:val="ConsPlusNormal"/>
        <w:ind w:firstLine="540"/>
        <w:jc w:val="both"/>
      </w:pPr>
      <w:r>
        <w:t>Коэффициенты важности направлений и основных задач развития образования (</w:t>
      </w:r>
      <w:r w:rsidRPr="00067B72">
        <w:rPr>
          <w:position w:val="-14"/>
        </w:rPr>
        <w:pict>
          <v:shape id="_x0000_i1231" style="width:35.15pt;height:22.6pt" coordsize="" o:spt="100" adj="0,,0" path="" filled="f" stroked="f">
            <v:stroke joinstyle="miter"/>
            <v:imagedata r:id="rId437" o:title="base_1_192171_452"/>
            <v:formulas/>
            <v:path o:connecttype="segments"/>
          </v:shape>
        </w:pict>
      </w:r>
      <w:r>
        <w:t xml:space="preserve"> и </w:t>
      </w:r>
      <w:r>
        <w:pict>
          <v:shape id="_x0000_i1232" style="width:20.1pt;height:24.3pt" coordsize="" o:spt="100" adj="0,,0" path="" filled="f" stroked="f">
            <v:stroke joinstyle="miter"/>
            <v:imagedata r:id="rId438" o:title="base_1_192171_453"/>
            <v:formulas/>
            <v:path o:connecttype="segments"/>
          </v:shape>
        </w:pict>
      </w:r>
      <w:r>
        <w:t xml:space="preserve">) рассчитываются в соответствии с </w:t>
      </w:r>
      <w:hyperlink w:anchor="P8465" w:history="1">
        <w:r>
          <w:rPr>
            <w:color w:val="0000FF"/>
          </w:rPr>
          <w:t>разделом IV</w:t>
        </w:r>
      </w:hyperlink>
      <w:r>
        <w:t xml:space="preserve"> настоящей методики.</w:t>
      </w:r>
    </w:p>
    <w:p w:rsidR="006B7F62" w:rsidRDefault="006B7F62">
      <w:pPr>
        <w:pStyle w:val="ConsPlusNormal"/>
        <w:ind w:firstLine="540"/>
        <w:jc w:val="both"/>
      </w:pPr>
      <w:r>
        <w:t>Для количественной оценки характеристик качественной природы проводится экспертный опрос.</w:t>
      </w:r>
    </w:p>
    <w:p w:rsidR="006B7F62" w:rsidRDefault="006B7F62">
      <w:pPr>
        <w:pStyle w:val="ConsPlusNormal"/>
        <w:ind w:firstLine="540"/>
        <w:jc w:val="both"/>
      </w:pPr>
      <w:r>
        <w:t>Полученные экспертами с помощью вербально-числовой шкалы оценки результатов модернизации образования по заданной совокупности качественных характеристик обобщаются и определяются их количественные значения по формуле:</w:t>
      </w:r>
    </w:p>
    <w:p w:rsidR="006B7F62" w:rsidRDefault="006B7F62">
      <w:pPr>
        <w:pStyle w:val="ConsPlusNormal"/>
        <w:jc w:val="center"/>
      </w:pPr>
    </w:p>
    <w:p w:rsidR="006B7F62" w:rsidRDefault="006B7F62">
      <w:pPr>
        <w:pStyle w:val="ConsPlusNormal"/>
        <w:jc w:val="center"/>
      </w:pPr>
      <w:r w:rsidRPr="00067B72">
        <w:rPr>
          <w:position w:val="-28"/>
        </w:rPr>
        <w:pict>
          <v:shape id="_x0000_i1233" style="width:69.5pt;height:36pt" coordsize="" o:spt="100" adj="0,,0" path="" filled="f" stroked="f">
            <v:stroke joinstyle="miter"/>
            <v:imagedata r:id="rId439" o:title="base_1_192171_454"/>
            <v:formulas/>
            <v:path o:connecttype="segments"/>
          </v:shape>
        </w:pict>
      </w:r>
      <w:r>
        <w:t>,</w:t>
      </w:r>
    </w:p>
    <w:p w:rsidR="006B7F62" w:rsidRDefault="006B7F62">
      <w:pPr>
        <w:pStyle w:val="ConsPlusNormal"/>
        <w:jc w:val="center"/>
      </w:pPr>
    </w:p>
    <w:p w:rsidR="006B7F62" w:rsidRDefault="006B7F62">
      <w:pPr>
        <w:pStyle w:val="ConsPlusNormal"/>
        <w:ind w:firstLine="540"/>
        <w:jc w:val="both"/>
      </w:pPr>
      <w:r>
        <w:t>где:</w:t>
      </w:r>
    </w:p>
    <w:p w:rsidR="006B7F62" w:rsidRDefault="006B7F62">
      <w:pPr>
        <w:pStyle w:val="ConsPlusNormal"/>
        <w:ind w:firstLine="540"/>
        <w:jc w:val="both"/>
      </w:pPr>
      <w:r>
        <w:pict>
          <v:shape id="_x0000_i1234" style="width:15.9pt;height:20.1pt" coordsize="" o:spt="100" adj="0,,0" path="" filled="f" stroked="f">
            <v:stroke joinstyle="miter"/>
            <v:imagedata r:id="rId440" o:title="base_1_192171_455"/>
            <v:formulas/>
            <v:path o:connecttype="segments"/>
          </v:shape>
        </w:pict>
      </w:r>
      <w:r>
        <w:t>- количественное итоговое значение k-й качественной характеристики;</w:t>
      </w:r>
    </w:p>
    <w:p w:rsidR="006B7F62" w:rsidRDefault="006B7F62">
      <w:pPr>
        <w:pStyle w:val="ConsPlusNormal"/>
        <w:ind w:firstLine="540"/>
        <w:jc w:val="both"/>
      </w:pPr>
      <w:r w:rsidRPr="00067B72">
        <w:rPr>
          <w:position w:val="-12"/>
        </w:rPr>
        <w:pict>
          <v:shape id="_x0000_i1235" style="width:15.9pt;height:22.6pt" coordsize="" o:spt="100" adj="0,,0" path="" filled="f" stroked="f">
            <v:stroke joinstyle="miter"/>
            <v:imagedata r:id="rId441" o:title="base_1_192171_456"/>
            <v:formulas/>
            <v:path o:connecttype="segments"/>
          </v:shape>
        </w:pict>
      </w:r>
      <w:r>
        <w:t>- количественная оценка k-й качественной характеристики, присвоенная l-м экспертом;</w:t>
      </w:r>
    </w:p>
    <w:p w:rsidR="006B7F62" w:rsidRDefault="006B7F62">
      <w:pPr>
        <w:pStyle w:val="ConsPlusNormal"/>
        <w:ind w:firstLine="540"/>
        <w:jc w:val="both"/>
      </w:pPr>
      <w:r>
        <w:t>n - количество привлеченных экспертов.</w:t>
      </w:r>
    </w:p>
    <w:p w:rsidR="006B7F62" w:rsidRDefault="006B7F62">
      <w:pPr>
        <w:pStyle w:val="ConsPlusNormal"/>
        <w:ind w:firstLine="540"/>
        <w:jc w:val="both"/>
      </w:pPr>
      <w:r>
        <w:t>Нормирование количественных оценок характеристик качественной природы проводится по изложенной выше схеме. При этом в соответствии с вербально-числовой шкалой принимается:</w:t>
      </w:r>
    </w:p>
    <w:p w:rsidR="006B7F62" w:rsidRDefault="006B7F62">
      <w:pPr>
        <w:pStyle w:val="ConsPlusNormal"/>
        <w:jc w:val="center"/>
      </w:pPr>
    </w:p>
    <w:p w:rsidR="006B7F62" w:rsidRDefault="006B7F62">
      <w:pPr>
        <w:pStyle w:val="ConsPlusNormal"/>
        <w:jc w:val="center"/>
      </w:pPr>
      <w:r>
        <w:pict>
          <v:shape id="_x0000_i1236" style="width:60.3pt;height:24.3pt" coordsize="" o:spt="100" adj="0,,0" path="" filled="f" stroked="f">
            <v:stroke joinstyle="miter"/>
            <v:imagedata r:id="rId442" o:title="base_1_192171_457"/>
            <v:formulas/>
            <v:path o:connecttype="segments"/>
          </v:shape>
        </w:pict>
      </w:r>
      <w:r>
        <w:t xml:space="preserve">, </w:t>
      </w:r>
      <w:r>
        <w:pict>
          <v:shape id="_x0000_i1237" style="width:59.45pt;height:24.3pt" coordsize="" o:spt="100" adj="0,,0" path="" filled="f" stroked="f">
            <v:stroke joinstyle="miter"/>
            <v:imagedata r:id="rId443" o:title="base_1_192171_458"/>
            <v:formulas/>
            <v:path o:connecttype="segments"/>
          </v:shape>
        </w:pict>
      </w:r>
      <w:r>
        <w:t>.</w:t>
      </w:r>
    </w:p>
    <w:p w:rsidR="006B7F62" w:rsidRDefault="006B7F62">
      <w:pPr>
        <w:pStyle w:val="ConsPlusNormal"/>
        <w:jc w:val="center"/>
      </w:pPr>
    </w:p>
    <w:p w:rsidR="006B7F62" w:rsidRDefault="006B7F62">
      <w:pPr>
        <w:pStyle w:val="ConsPlusNormal"/>
        <w:ind w:firstLine="540"/>
        <w:jc w:val="both"/>
      </w:pPr>
      <w:r>
        <w:t>С учетом этого имеем:</w:t>
      </w:r>
    </w:p>
    <w:p w:rsidR="006B7F62" w:rsidRDefault="006B7F62">
      <w:pPr>
        <w:pStyle w:val="ConsPlusNormal"/>
        <w:ind w:firstLine="540"/>
        <w:jc w:val="both"/>
      </w:pPr>
    </w:p>
    <w:p w:rsidR="006B7F62" w:rsidRDefault="006B7F62">
      <w:pPr>
        <w:pStyle w:val="ConsPlusNormal"/>
        <w:jc w:val="center"/>
      </w:pPr>
      <w:r w:rsidRPr="00067B72">
        <w:rPr>
          <w:position w:val="-54"/>
        </w:rPr>
        <w:pict>
          <v:shape id="_x0000_i1238" style="width:371.7pt;height:66.15pt" coordsize="" o:spt="100" adj="0,,0" path="" filled="f" stroked="f">
            <v:stroke joinstyle="miter"/>
            <v:imagedata r:id="rId444" o:title="base_1_192171_459"/>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где:</w:t>
      </w:r>
    </w:p>
    <w:p w:rsidR="006B7F62" w:rsidRDefault="006B7F62">
      <w:pPr>
        <w:pStyle w:val="ConsPlusNormal"/>
        <w:ind w:firstLine="540"/>
        <w:jc w:val="both"/>
      </w:pPr>
    </w:p>
    <w:p w:rsidR="006B7F62" w:rsidRDefault="006B7F62">
      <w:pPr>
        <w:pStyle w:val="ConsPlusNormal"/>
        <w:jc w:val="center"/>
      </w:pPr>
      <w:r w:rsidRPr="00067B72">
        <w:rPr>
          <w:position w:val="-14"/>
        </w:rPr>
        <w:pict>
          <v:shape id="_x0000_i1239" style="width:51.9pt;height:24.3pt" coordsize="" o:spt="100" adj="0,,0" path="" filled="f" stroked="f">
            <v:stroke joinstyle="miter"/>
            <v:imagedata r:id="rId445" o:title="base_1_192171_460"/>
            <v:formulas/>
            <v:path o:connecttype="segments"/>
          </v:shape>
        </w:pict>
      </w:r>
      <w:r>
        <w:t xml:space="preserve">, </w:t>
      </w:r>
      <w:r w:rsidRPr="00067B72">
        <w:rPr>
          <w:position w:val="-14"/>
        </w:rPr>
        <w:pict>
          <v:shape id="_x0000_i1240" style="width:29.3pt;height:24.3pt" coordsize="" o:spt="100" adj="0,,0" path="" filled="f" stroked="f">
            <v:stroke joinstyle="miter"/>
            <v:imagedata r:id="rId446" o:title="base_1_192171_461"/>
            <v:formulas/>
            <v:path o:connecttype="segments"/>
          </v:shape>
        </w:pict>
      </w:r>
      <w:r>
        <w:t xml:space="preserve">, </w:t>
      </w:r>
      <w:r w:rsidRPr="00067B72">
        <w:rPr>
          <w:position w:val="-14"/>
        </w:rPr>
        <w:pict>
          <v:shape id="_x0000_i1241" style="width:35.15pt;height:24.3pt" coordsize="" o:spt="100" adj="0,,0" path="" filled="f" stroked="f">
            <v:stroke joinstyle="miter"/>
            <v:imagedata r:id="rId447" o:title="base_1_192171_462"/>
            <v:formulas/>
            <v:path o:connecttype="segments"/>
          </v:shape>
        </w:pict>
      </w:r>
      <w:r>
        <w:t>.</w:t>
      </w:r>
    </w:p>
    <w:p w:rsidR="006B7F62" w:rsidRDefault="006B7F62">
      <w:pPr>
        <w:pStyle w:val="ConsPlusNormal"/>
        <w:jc w:val="center"/>
      </w:pPr>
    </w:p>
    <w:p w:rsidR="006B7F62" w:rsidRDefault="006B7F62">
      <w:pPr>
        <w:pStyle w:val="ConsPlusNormal"/>
        <w:jc w:val="center"/>
        <w:outlineLvl w:val="4"/>
      </w:pPr>
      <w:r>
        <w:t>Общий алгоритм расчета интегральных показателей</w:t>
      </w:r>
    </w:p>
    <w:p w:rsidR="006B7F62" w:rsidRDefault="006B7F62">
      <w:pPr>
        <w:pStyle w:val="ConsPlusNormal"/>
        <w:jc w:val="center"/>
      </w:pPr>
      <w:r>
        <w:t>социально-экономического эффекта</w:t>
      </w:r>
    </w:p>
    <w:p w:rsidR="006B7F62" w:rsidRDefault="006B7F62">
      <w:pPr>
        <w:pStyle w:val="ConsPlusNormal"/>
        <w:jc w:val="center"/>
      </w:pPr>
    </w:p>
    <w:p w:rsidR="006B7F62" w:rsidRDefault="006B7F62">
      <w:pPr>
        <w:pStyle w:val="ConsPlusNormal"/>
        <w:ind w:firstLine="540"/>
        <w:jc w:val="both"/>
      </w:pPr>
      <w:r>
        <w:t>Общий алгоритм расчета интегральных показателей социально-экономического эффекта от реализации мероприятий по развитию образования сводится к следующему:</w:t>
      </w:r>
    </w:p>
    <w:p w:rsidR="006B7F62" w:rsidRDefault="006B7F62">
      <w:pPr>
        <w:pStyle w:val="ConsPlusNormal"/>
        <w:ind w:firstLine="540"/>
        <w:jc w:val="both"/>
      </w:pPr>
      <w:r>
        <w:t>определение перечня интегральных показателей социально-экономического эффекта, подлежащих расчету (начальный, плановый, фактический);</w:t>
      </w:r>
    </w:p>
    <w:p w:rsidR="006B7F62" w:rsidRDefault="006B7F62">
      <w:pPr>
        <w:pStyle w:val="ConsPlusNormal"/>
        <w:ind w:firstLine="540"/>
        <w:jc w:val="both"/>
      </w:pPr>
      <w:r>
        <w:t>определение номенклатуры параметров, характеризующих состояние системы образования. В зависимости от цели оценки принимаются в соответствии с принятой иерархической схемой процесса развития образования;</w:t>
      </w:r>
    </w:p>
    <w:p w:rsidR="006B7F62" w:rsidRDefault="006B7F62">
      <w:pPr>
        <w:pStyle w:val="ConsPlusNormal"/>
        <w:ind w:firstLine="540"/>
        <w:jc w:val="both"/>
      </w:pPr>
      <w:r>
        <w:t>сбор, анализ и систематизация исходных данных в объеме номенклатуры характеристик. Для качественных характеристик проведение экспертного опроса и расчет итоговых значений;</w:t>
      </w:r>
    </w:p>
    <w:p w:rsidR="006B7F62" w:rsidRDefault="006B7F62">
      <w:pPr>
        <w:pStyle w:val="ConsPlusNormal"/>
        <w:ind w:firstLine="540"/>
        <w:jc w:val="both"/>
      </w:pPr>
      <w:r>
        <w:lastRenderedPageBreak/>
        <w:t>нормализация характеристик;</w:t>
      </w:r>
    </w:p>
    <w:p w:rsidR="006B7F62" w:rsidRDefault="006B7F62">
      <w:pPr>
        <w:pStyle w:val="ConsPlusNormal"/>
        <w:ind w:firstLine="540"/>
        <w:jc w:val="both"/>
      </w:pPr>
      <w:r>
        <w:t xml:space="preserve">определение весовых коэффициентов задач и направлений развития образования. Проводится в соответствии с </w:t>
      </w:r>
      <w:hyperlink w:anchor="P8465" w:history="1">
        <w:r>
          <w:rPr>
            <w:color w:val="0000FF"/>
          </w:rPr>
          <w:t>разделом IV</w:t>
        </w:r>
      </w:hyperlink>
      <w:r>
        <w:t xml:space="preserve"> настоящей методики;</w:t>
      </w:r>
    </w:p>
    <w:p w:rsidR="006B7F62" w:rsidRDefault="006B7F62">
      <w:pPr>
        <w:pStyle w:val="ConsPlusNormal"/>
        <w:ind w:firstLine="540"/>
        <w:jc w:val="both"/>
      </w:pPr>
      <w:r>
        <w:t>расчет интегральных показателей социально-экономического эффекта.</w:t>
      </w:r>
    </w:p>
    <w:p w:rsidR="006B7F62" w:rsidRDefault="006B7F62">
      <w:pPr>
        <w:pStyle w:val="ConsPlusNormal"/>
        <w:ind w:firstLine="540"/>
        <w:jc w:val="both"/>
      </w:pPr>
      <w:r>
        <w:t xml:space="preserve">Интегральными показателями результативности </w:t>
      </w:r>
      <w:hyperlink w:anchor="P35" w:history="1">
        <w:r>
          <w:rPr>
            <w:color w:val="0000FF"/>
          </w:rPr>
          <w:t>Программы</w:t>
        </w:r>
      </w:hyperlink>
      <w:r>
        <w:t xml:space="preserve"> являются:</w:t>
      </w:r>
    </w:p>
    <w:p w:rsidR="006B7F62" w:rsidRDefault="006B7F62">
      <w:pPr>
        <w:pStyle w:val="ConsPlusNormal"/>
        <w:ind w:firstLine="540"/>
        <w:jc w:val="both"/>
      </w:pPr>
      <w:r>
        <w:t>уровень доступности образования в соответствии с современными стандартами для всех категорий граждан независимо от места жительства, социального и имущественного статуса и состояния здоровья;</w:t>
      </w:r>
    </w:p>
    <w:p w:rsidR="006B7F62" w:rsidRDefault="006B7F62">
      <w:pPr>
        <w:pStyle w:val="ConsPlusNormal"/>
        <w:ind w:firstLine="540"/>
        <w:jc w:val="both"/>
      </w:pPr>
      <w:r>
        <w:t>уровень соответствия образования современным стандартам.</w:t>
      </w:r>
    </w:p>
    <w:p w:rsidR="006B7F62" w:rsidRDefault="006B7F62">
      <w:pPr>
        <w:pStyle w:val="ConsPlusNormal"/>
        <w:ind w:firstLine="540"/>
        <w:jc w:val="both"/>
      </w:pPr>
      <w:r>
        <w:t xml:space="preserve">Расчет эффективности </w:t>
      </w:r>
      <w:hyperlink w:anchor="P35" w:history="1">
        <w:r>
          <w:rPr>
            <w:color w:val="0000FF"/>
          </w:rPr>
          <w:t>Программы</w:t>
        </w:r>
      </w:hyperlink>
      <w:r>
        <w:t xml:space="preserve"> проводится на основании расчета соотношения прироста соответствующего интегрального показателя к размеру финансирования Программы. При этом расчет производился при 100-процентном финансировании Программы и при 20-процентном недофинансировании Программы.</w:t>
      </w:r>
    </w:p>
    <w:p w:rsidR="006B7F62" w:rsidRDefault="006B7F62">
      <w:pPr>
        <w:pStyle w:val="ConsPlusNormal"/>
        <w:ind w:firstLine="540"/>
        <w:jc w:val="both"/>
      </w:pPr>
    </w:p>
    <w:p w:rsidR="006B7F62" w:rsidRDefault="006B7F62">
      <w:pPr>
        <w:pStyle w:val="ConsPlusNormal"/>
        <w:jc w:val="center"/>
        <w:outlineLvl w:val="2"/>
      </w:pPr>
      <w:bookmarkStart w:id="42" w:name="P8465"/>
      <w:bookmarkEnd w:id="42"/>
      <w:r>
        <w:t>IV. Обоснование коэффициентов относительной</w:t>
      </w:r>
    </w:p>
    <w:p w:rsidR="006B7F62" w:rsidRDefault="006B7F62">
      <w:pPr>
        <w:pStyle w:val="ConsPlusNormal"/>
        <w:jc w:val="center"/>
      </w:pPr>
      <w:r>
        <w:t>важности основных задач и направлений развития системы</w:t>
      </w:r>
    </w:p>
    <w:p w:rsidR="006B7F62" w:rsidRDefault="006B7F62">
      <w:pPr>
        <w:pStyle w:val="ConsPlusNormal"/>
        <w:jc w:val="center"/>
      </w:pPr>
      <w:r>
        <w:t>образования в интересах оценки социально-экономического</w:t>
      </w:r>
    </w:p>
    <w:p w:rsidR="006B7F62" w:rsidRDefault="006B7F62">
      <w:pPr>
        <w:pStyle w:val="ConsPlusNormal"/>
        <w:jc w:val="center"/>
      </w:pPr>
      <w:r>
        <w:t>эффекта хода реализации Программы</w:t>
      </w:r>
    </w:p>
    <w:p w:rsidR="006B7F62" w:rsidRDefault="006B7F62">
      <w:pPr>
        <w:pStyle w:val="ConsPlusNormal"/>
        <w:ind w:firstLine="540"/>
        <w:jc w:val="both"/>
      </w:pPr>
    </w:p>
    <w:p w:rsidR="006B7F62" w:rsidRDefault="006B7F62">
      <w:pPr>
        <w:pStyle w:val="ConsPlusNormal"/>
        <w:jc w:val="center"/>
        <w:outlineLvl w:val="3"/>
      </w:pPr>
      <w:r>
        <w:t>Общие положения</w:t>
      </w:r>
    </w:p>
    <w:p w:rsidR="006B7F62" w:rsidRDefault="006B7F62">
      <w:pPr>
        <w:pStyle w:val="ConsPlusNormal"/>
        <w:jc w:val="center"/>
      </w:pPr>
    </w:p>
    <w:p w:rsidR="006B7F62" w:rsidRDefault="006B7F62">
      <w:pPr>
        <w:pStyle w:val="ConsPlusNormal"/>
        <w:ind w:firstLine="540"/>
        <w:jc w:val="both"/>
      </w:pPr>
      <w:r>
        <w:t>Учитывая, что оценка коэффициентов относительной важности основных задач и направлений развития системы образования проводится по единой методике, в дальнейшем задачи и направления объединены единым термином - "факторы".</w:t>
      </w:r>
    </w:p>
    <w:p w:rsidR="006B7F62" w:rsidRDefault="006B7F62">
      <w:pPr>
        <w:pStyle w:val="ConsPlusNormal"/>
        <w:ind w:firstLine="540"/>
        <w:jc w:val="both"/>
      </w:pPr>
      <w:r>
        <w:t>Под обоснованием коэффициентов относительной важности факторов экспертными методами понимается процесс, состоящий из 2 взаимосвязанных этапов:</w:t>
      </w:r>
    </w:p>
    <w:p w:rsidR="006B7F62" w:rsidRDefault="006B7F62">
      <w:pPr>
        <w:pStyle w:val="ConsPlusNormal"/>
        <w:ind w:firstLine="540"/>
        <w:jc w:val="both"/>
      </w:pPr>
      <w:r>
        <w:t>этапа измерения или получения данных от экспертов;</w:t>
      </w:r>
    </w:p>
    <w:p w:rsidR="006B7F62" w:rsidRDefault="006B7F62">
      <w:pPr>
        <w:pStyle w:val="ConsPlusNormal"/>
        <w:ind w:firstLine="540"/>
        <w:jc w:val="both"/>
      </w:pPr>
      <w:r>
        <w:t>этапа обработки данных формальными математическими методами.</w:t>
      </w:r>
    </w:p>
    <w:p w:rsidR="006B7F62" w:rsidRDefault="006B7F62">
      <w:pPr>
        <w:pStyle w:val="ConsPlusNormal"/>
        <w:ind w:firstLine="540"/>
        <w:jc w:val="both"/>
      </w:pPr>
      <w:r>
        <w:t xml:space="preserve">В результате этого процесса каждому j-му фактору ставится в соответствие неотрицательное число </w:t>
      </w:r>
      <w:r>
        <w:pict>
          <v:shape id="_x0000_i1242" style="width:15.9pt;height:22.6pt" coordsize="" o:spt="100" adj="0,,0" path="" filled="f" stroked="f">
            <v:stroke joinstyle="miter"/>
            <v:imagedata r:id="rId448" o:title="base_1_192171_463"/>
            <v:formulas/>
            <v:path o:connecttype="segments"/>
          </v:shape>
        </w:pict>
      </w:r>
      <w:r>
        <w:t xml:space="preserve">, </w:t>
      </w:r>
      <w:r w:rsidRPr="00067B72">
        <w:rPr>
          <w:position w:val="-10"/>
        </w:rPr>
        <w:pict>
          <v:shape id="_x0000_i1243" style="width:35.15pt;height:22.6pt" coordsize="" o:spt="100" adj="0,,0" path="" filled="f" stroked="f">
            <v:stroke joinstyle="miter"/>
            <v:imagedata r:id="rId449" o:title="base_1_192171_464"/>
            <v:formulas/>
            <v:path o:connecttype="segments"/>
          </v:shape>
        </w:pict>
      </w:r>
      <w:r>
        <w:t>, отражающее относительную важность фактора.</w:t>
      </w:r>
    </w:p>
    <w:p w:rsidR="006B7F62" w:rsidRDefault="006B7F62">
      <w:pPr>
        <w:pStyle w:val="ConsPlusNormal"/>
        <w:ind w:firstLine="540"/>
        <w:jc w:val="both"/>
      </w:pPr>
      <w:r>
        <w:t>Коэффициенты относительной важности факторов (</w:t>
      </w:r>
      <w:r w:rsidRPr="00067B72">
        <w:rPr>
          <w:position w:val="-14"/>
        </w:rPr>
        <w:pict>
          <v:shape id="_x0000_i1244" style="width:15.9pt;height:22.6pt" coordsize="" o:spt="100" adj="0,,0" path="" filled="f" stroked="f">
            <v:stroke joinstyle="miter"/>
            <v:imagedata r:id="rId450" o:title="base_1_192171_465"/>
            <v:formulas/>
            <v:path o:connecttype="segments"/>
          </v:shape>
        </w:pict>
      </w:r>
      <w:r>
        <w:t>) удовлетворяют следующим условиям:</w:t>
      </w:r>
    </w:p>
    <w:p w:rsidR="006B7F62" w:rsidRDefault="006B7F62">
      <w:pPr>
        <w:pStyle w:val="ConsPlusNormal"/>
        <w:ind w:firstLine="540"/>
        <w:jc w:val="both"/>
      </w:pPr>
    </w:p>
    <w:p w:rsidR="006B7F62" w:rsidRDefault="006B7F62">
      <w:pPr>
        <w:pStyle w:val="ConsPlusNormal"/>
        <w:jc w:val="center"/>
      </w:pPr>
      <w:r>
        <w:pict>
          <v:shape id="_x0000_i1245" style="width:52.75pt;height:22.6pt" coordsize="" o:spt="100" adj="0,,0" path="" filled="f" stroked="f">
            <v:stroke joinstyle="miter"/>
            <v:imagedata r:id="rId451" o:title="base_1_192171_466"/>
            <v:formulas/>
            <v:path o:connecttype="segments"/>
          </v:shape>
        </w:pict>
      </w:r>
      <w:r>
        <w:t xml:space="preserve">, </w:t>
      </w:r>
      <w:r>
        <w:pict>
          <v:shape id="_x0000_i1246" style="width:50.25pt;height:38.5pt" coordsize="" o:spt="100" adj="0,,0" path="" filled="f" stroked="f">
            <v:stroke joinstyle="miter"/>
            <v:imagedata r:id="rId452" o:title="base_1_192171_467"/>
            <v:formulas/>
            <v:path o:connecttype="segments"/>
          </v:shape>
        </w:pict>
      </w:r>
      <w:r>
        <w:t>,</w:t>
      </w:r>
    </w:p>
    <w:p w:rsidR="006B7F62" w:rsidRDefault="006B7F62">
      <w:pPr>
        <w:pStyle w:val="ConsPlusNormal"/>
        <w:jc w:val="center"/>
      </w:pPr>
    </w:p>
    <w:p w:rsidR="006B7F62" w:rsidRDefault="006B7F62">
      <w:pPr>
        <w:pStyle w:val="ConsPlusNormal"/>
        <w:ind w:firstLine="540"/>
        <w:jc w:val="both"/>
      </w:pPr>
      <w:r>
        <w:t>где J - количество оцениваемых (учитываемых) факторов.</w:t>
      </w:r>
    </w:p>
    <w:p w:rsidR="006B7F62" w:rsidRDefault="006B7F62">
      <w:pPr>
        <w:pStyle w:val="ConsPlusNormal"/>
        <w:ind w:firstLine="540"/>
        <w:jc w:val="both"/>
      </w:pPr>
      <w:r>
        <w:t>Числовые оценки такого типа называют оценками в шкале отношений, а саму задачу присваивания объектам нечисловой (качественной) природы числовых значений, обладающих указанным условиям, называют задачей шкалирования в шкале отношений. Наиболее распространенным методом решения данной задачи является метод собственных значений Т. Саати.</w:t>
      </w:r>
    </w:p>
    <w:p w:rsidR="006B7F62" w:rsidRDefault="006B7F62">
      <w:pPr>
        <w:pStyle w:val="ConsPlusNormal"/>
        <w:ind w:firstLine="540"/>
        <w:jc w:val="both"/>
      </w:pPr>
      <w:r>
        <w:t>При использовании этого метода на первом этапе экспертами осуществляются парные сравнения оцениваемых факторов. Такое сравнение, как известно, наиболее простая, сводящая к минимуму затруднения экспертов форма отражения своих предпочтений. При этом избыточная информация, содержащаяся в матрице парных сравнений факторов (оценки результатов непосредственного сравнения характеристик экспертами и оценки, полученные опосредованно через сравнения характеристик с другими, промежуточными характеристиками), позволяет в процессе последующей обработки (на этапе обработки данных) существенно уменьшить влияние ошибок, допущенных экспертами при осуществлении элементарных операций попарного сопоставления факторов.</w:t>
      </w:r>
    </w:p>
    <w:p w:rsidR="006B7F62" w:rsidRDefault="006B7F62">
      <w:pPr>
        <w:pStyle w:val="ConsPlusNormal"/>
        <w:ind w:firstLine="540"/>
        <w:jc w:val="both"/>
      </w:pPr>
      <w:r>
        <w:lastRenderedPageBreak/>
        <w:t>Эксперт, пользуясь специальной вербально-числовой шкалой, заполняет матрицу парных сравнений:</w:t>
      </w:r>
    </w:p>
    <w:p w:rsidR="006B7F62" w:rsidRDefault="006B7F62">
      <w:pPr>
        <w:pStyle w:val="ConsPlusNormal"/>
        <w:jc w:val="center"/>
      </w:pPr>
    </w:p>
    <w:p w:rsidR="006B7F62" w:rsidRDefault="006B7F62">
      <w:pPr>
        <w:pStyle w:val="ConsPlusNormal"/>
        <w:jc w:val="center"/>
      </w:pPr>
      <w:r w:rsidRPr="00067B72">
        <w:rPr>
          <w:position w:val="-54"/>
        </w:rPr>
        <w:pict>
          <v:shape id="_x0000_i1247" style="width:89.6pt;height:66.15pt" coordsize="" o:spt="100" adj="0,,0" path="" filled="f" stroked="f">
            <v:stroke joinstyle="miter"/>
            <v:imagedata r:id="rId453" o:title="base_1_192171_468"/>
            <v:formulas/>
            <v:path o:connecttype="segments"/>
          </v:shape>
        </w:pict>
      </w:r>
      <w:r>
        <w:t xml:space="preserve">, </w:t>
      </w:r>
      <w:r w:rsidRPr="00067B72">
        <w:rPr>
          <w:position w:val="-10"/>
        </w:rPr>
        <w:pict>
          <v:shape id="_x0000_i1248" style="width:37.65pt;height:22.6pt" coordsize="" o:spt="100" adj="0,,0" path="" filled="f" stroked="f">
            <v:stroke joinstyle="miter"/>
            <v:imagedata r:id="rId454" o:title="base_1_192171_469"/>
            <v:formulas/>
            <v:path o:connecttype="segments"/>
          </v:shape>
        </w:pict>
      </w:r>
      <w:r>
        <w:t>,</w:t>
      </w:r>
    </w:p>
    <w:p w:rsidR="006B7F62" w:rsidRDefault="006B7F62">
      <w:pPr>
        <w:pStyle w:val="ConsPlusNormal"/>
        <w:jc w:val="center"/>
      </w:pPr>
    </w:p>
    <w:p w:rsidR="006B7F62" w:rsidRDefault="006B7F62">
      <w:pPr>
        <w:pStyle w:val="ConsPlusNormal"/>
        <w:ind w:firstLine="540"/>
        <w:jc w:val="both"/>
      </w:pPr>
      <w:r>
        <w:t xml:space="preserve">где </w:t>
      </w:r>
      <w:r w:rsidRPr="00067B72">
        <w:rPr>
          <w:position w:val="-14"/>
        </w:rPr>
        <w:pict>
          <v:shape id="_x0000_i1249" style="width:16.75pt;height:24.3pt" coordsize="" o:spt="100" adj="0,,0" path="" filled="f" stroked="f">
            <v:stroke joinstyle="miter"/>
            <v:imagedata r:id="rId455" o:title="base_1_192171_470"/>
            <v:formulas/>
            <v:path o:connecttype="segments"/>
          </v:shape>
        </w:pict>
      </w:r>
      <w:r>
        <w:t xml:space="preserve"> - результат сравнения j-го фактора с k-м, полученный l-м экспертом.</w:t>
      </w:r>
    </w:p>
    <w:p w:rsidR="006B7F62" w:rsidRDefault="006B7F62">
      <w:pPr>
        <w:pStyle w:val="ConsPlusNormal"/>
        <w:ind w:firstLine="540"/>
        <w:jc w:val="both"/>
      </w:pPr>
      <w:r>
        <w:t xml:space="preserve">Оценки </w:t>
      </w:r>
      <w:r w:rsidRPr="00067B72">
        <w:rPr>
          <w:position w:val="-14"/>
        </w:rPr>
        <w:pict>
          <v:shape id="_x0000_i1250" style="width:16.75pt;height:24.3pt" coordsize="" o:spt="100" adj="0,,0" path="" filled="f" stroked="f">
            <v:stroke joinstyle="miter"/>
            <v:imagedata r:id="rId456" o:title="base_1_192171_471"/>
            <v:formulas/>
            <v:path o:connecttype="segments"/>
          </v:shape>
        </w:pict>
      </w:r>
      <w:r>
        <w:t xml:space="preserve"> назначаются в соответствии с вербально-числовой шкалой значений следующим образом:</w:t>
      </w:r>
    </w:p>
    <w:p w:rsidR="006B7F62" w:rsidRDefault="006B7F62">
      <w:pPr>
        <w:pStyle w:val="ConsPlusNormal"/>
        <w:ind w:firstLine="540"/>
        <w:jc w:val="both"/>
      </w:pPr>
    </w:p>
    <w:p w:rsidR="006B7F62" w:rsidRDefault="006B7F62">
      <w:pPr>
        <w:pStyle w:val="ConsPlusNormal"/>
        <w:jc w:val="center"/>
      </w:pPr>
      <w:r w:rsidRPr="00067B72">
        <w:rPr>
          <w:position w:val="-62"/>
        </w:rPr>
        <w:pict>
          <v:shape id="_x0000_i1251" style="width:347.45pt;height:74.5pt" coordsize="" o:spt="100" adj="0,,0" path="" filled="f" stroked="f">
            <v:stroke joinstyle="miter"/>
            <v:imagedata r:id="rId457" o:title="base_1_192171_472"/>
            <v:formulas/>
            <v:path o:connecttype="segments"/>
          </v:shape>
        </w:pict>
      </w:r>
      <w:r>
        <w:t>.</w:t>
      </w:r>
    </w:p>
    <w:p w:rsidR="006B7F62" w:rsidRDefault="006B7F62">
      <w:pPr>
        <w:pStyle w:val="ConsPlusNormal"/>
        <w:ind w:firstLine="540"/>
        <w:jc w:val="both"/>
      </w:pPr>
    </w:p>
    <w:p w:rsidR="006B7F62" w:rsidRDefault="006B7F62">
      <w:pPr>
        <w:pStyle w:val="ConsPlusNormal"/>
        <w:ind w:firstLine="540"/>
        <w:jc w:val="both"/>
      </w:pPr>
      <w:r>
        <w:t xml:space="preserve">Эксперт может руководствоваться и более детальной классификацией результатов качественного сравнения критериев и назначать промежуточные значения </w:t>
      </w:r>
      <w:r w:rsidRPr="00067B72">
        <w:rPr>
          <w:position w:val="-14"/>
        </w:rPr>
        <w:pict>
          <v:shape id="_x0000_i1252" style="width:16.75pt;height:24.3pt" coordsize="" o:spt="100" adj="0,,0" path="" filled="f" stroked="f">
            <v:stroke joinstyle="miter"/>
            <v:imagedata r:id="rId458" o:title="base_1_192171_473"/>
            <v:formulas/>
            <v:path o:connecttype="segments"/>
          </v:shape>
        </w:pict>
      </w:r>
      <w:r>
        <w:t>, то есть 2, 4, 6, 8.</w:t>
      </w:r>
    </w:p>
    <w:p w:rsidR="006B7F62" w:rsidRDefault="006B7F62">
      <w:pPr>
        <w:pStyle w:val="ConsPlusNormal"/>
        <w:ind w:firstLine="540"/>
        <w:jc w:val="both"/>
      </w:pPr>
      <w:r>
        <w:t>При заполнении матрицы накладывается и учитывается требование взаимного дополнения оценок:</w:t>
      </w:r>
    </w:p>
    <w:p w:rsidR="006B7F62" w:rsidRDefault="006B7F62">
      <w:pPr>
        <w:pStyle w:val="ConsPlusNormal"/>
        <w:jc w:val="center"/>
      </w:pPr>
    </w:p>
    <w:p w:rsidR="006B7F62" w:rsidRDefault="006B7F62">
      <w:pPr>
        <w:pStyle w:val="ConsPlusNormal"/>
        <w:jc w:val="center"/>
      </w:pPr>
      <w:r w:rsidRPr="00067B72">
        <w:rPr>
          <w:position w:val="-32"/>
        </w:rPr>
        <w:pict>
          <v:shape id="_x0000_i1253" style="width:48.55pt;height:38.5pt" coordsize="" o:spt="100" adj="0,,0" path="" filled="f" stroked="f">
            <v:stroke joinstyle="miter"/>
            <v:imagedata r:id="rId459" o:title="base_1_192171_474"/>
            <v:formulas/>
            <v:path o:connecttype="segments"/>
          </v:shape>
        </w:pict>
      </w:r>
      <w:r>
        <w:t>.</w:t>
      </w:r>
    </w:p>
    <w:p w:rsidR="006B7F62" w:rsidRDefault="006B7F62">
      <w:pPr>
        <w:pStyle w:val="ConsPlusNormal"/>
        <w:jc w:val="center"/>
      </w:pPr>
    </w:p>
    <w:p w:rsidR="006B7F62" w:rsidRDefault="006B7F62">
      <w:pPr>
        <w:pStyle w:val="ConsPlusNormal"/>
        <w:ind w:firstLine="540"/>
        <w:jc w:val="both"/>
      </w:pPr>
      <w:r>
        <w:t>Применение вербально-числовой шкалы повышает объективность оценок, облегчает задачу привлекаемых к экспертизе специалистов, обеспечивает сопоставимость оценок экспертов.</w:t>
      </w:r>
    </w:p>
    <w:p w:rsidR="006B7F62" w:rsidRDefault="006B7F62">
      <w:pPr>
        <w:pStyle w:val="ConsPlusNormal"/>
        <w:ind w:firstLine="540"/>
        <w:jc w:val="both"/>
      </w:pPr>
      <w:r>
        <w:t xml:space="preserve">Элементы матриц парных сравнений </w:t>
      </w:r>
      <w:r w:rsidRPr="00067B72">
        <w:rPr>
          <w:position w:val="-14"/>
        </w:rPr>
        <w:pict>
          <v:shape id="_x0000_i1254" style="width:16.75pt;height:22.6pt" coordsize="" o:spt="100" adj="0,,0" path="" filled="f" stroked="f">
            <v:stroke joinstyle="miter"/>
            <v:imagedata r:id="rId460" o:title="base_1_192171_475"/>
            <v:formulas/>
            <v:path o:connecttype="segments"/>
          </v:shape>
        </w:pict>
      </w:r>
      <w:r>
        <w:t xml:space="preserve"> рассматриваются в качестве оценок отношений действительных искомых коэффициентов относительной важности характеристик, то есть:</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255" style="width:46.9pt;height:36.85pt" coordsize="" o:spt="100" adj="0,,0" path="" filled="f" stroked="f">
            <v:stroke joinstyle="miter"/>
            <v:imagedata r:id="rId461" o:title="base_1_192171_476"/>
            <v:formulas/>
            <v:path o:connecttype="segments"/>
          </v:shape>
        </w:pict>
      </w:r>
      <w:r>
        <w:t>.</w:t>
      </w:r>
    </w:p>
    <w:p w:rsidR="006B7F62" w:rsidRDefault="006B7F62">
      <w:pPr>
        <w:pStyle w:val="ConsPlusNormal"/>
        <w:jc w:val="center"/>
      </w:pPr>
    </w:p>
    <w:p w:rsidR="006B7F62" w:rsidRDefault="006B7F62">
      <w:pPr>
        <w:pStyle w:val="ConsPlusNormal"/>
        <w:jc w:val="center"/>
        <w:outlineLvl w:val="3"/>
      </w:pPr>
      <w:r>
        <w:t>Алгоритм обоснования критериев важности факторов</w:t>
      </w:r>
    </w:p>
    <w:p w:rsidR="006B7F62" w:rsidRDefault="006B7F62">
      <w:pPr>
        <w:pStyle w:val="ConsPlusNormal"/>
        <w:jc w:val="center"/>
      </w:pPr>
    </w:p>
    <w:p w:rsidR="006B7F62" w:rsidRDefault="006B7F62">
      <w:pPr>
        <w:pStyle w:val="ConsPlusNormal"/>
        <w:jc w:val="center"/>
        <w:outlineLvl w:val="4"/>
      </w:pPr>
      <w:r>
        <w:t>Исходные данные</w:t>
      </w:r>
    </w:p>
    <w:p w:rsidR="006B7F62" w:rsidRDefault="006B7F62">
      <w:pPr>
        <w:pStyle w:val="ConsPlusNormal"/>
        <w:jc w:val="center"/>
      </w:pPr>
    </w:p>
    <w:p w:rsidR="006B7F62" w:rsidRDefault="006B7F62">
      <w:pPr>
        <w:pStyle w:val="ConsPlusNormal"/>
        <w:ind w:firstLine="540"/>
        <w:jc w:val="both"/>
      </w:pPr>
      <w:r>
        <w:t>В качестве исходных данных используется иерархическая модель развития системы образования, отражающая взаимосвязь направлений и основных задач и их влияние на достижение конечной цели развития образования.</w:t>
      </w:r>
    </w:p>
    <w:p w:rsidR="006B7F62" w:rsidRDefault="006B7F62">
      <w:pPr>
        <w:pStyle w:val="ConsPlusNormal"/>
        <w:ind w:firstLine="540"/>
        <w:jc w:val="both"/>
      </w:pPr>
    </w:p>
    <w:p w:rsidR="006B7F62" w:rsidRDefault="006B7F62">
      <w:pPr>
        <w:pStyle w:val="ConsPlusNormal"/>
        <w:jc w:val="center"/>
        <w:outlineLvl w:val="3"/>
      </w:pPr>
      <w:r>
        <w:t>Алгоритм расчета относительной важности факторов</w:t>
      </w:r>
    </w:p>
    <w:p w:rsidR="006B7F62" w:rsidRDefault="006B7F62">
      <w:pPr>
        <w:pStyle w:val="ConsPlusNormal"/>
        <w:jc w:val="center"/>
      </w:pPr>
    </w:p>
    <w:p w:rsidR="006B7F62" w:rsidRDefault="006B7F62">
      <w:pPr>
        <w:pStyle w:val="ConsPlusNormal"/>
        <w:ind w:firstLine="540"/>
        <w:jc w:val="both"/>
      </w:pPr>
      <w:r>
        <w:t>Обоснование критериев относительной важности факторов (направлений и задач) проводится в следующей последовательности:</w:t>
      </w:r>
    </w:p>
    <w:p w:rsidR="006B7F62" w:rsidRDefault="006B7F62">
      <w:pPr>
        <w:pStyle w:val="ConsPlusNormal"/>
        <w:ind w:firstLine="540"/>
        <w:jc w:val="both"/>
      </w:pPr>
      <w:r>
        <w:t xml:space="preserve">1) для перечня задач и направлений, составленного в соответствии с иерархической моделью развития системы образования, разрабатываются листы экспертного опроса вклада </w:t>
      </w:r>
      <w:r>
        <w:lastRenderedPageBreak/>
        <w:t>направлений в решение основных задач развития образования и задач в достижение конечной цели (матрицы парных сравнений факторов);</w:t>
      </w:r>
    </w:p>
    <w:p w:rsidR="006B7F62" w:rsidRDefault="006B7F62">
      <w:pPr>
        <w:pStyle w:val="ConsPlusNormal"/>
        <w:ind w:firstLine="540"/>
        <w:jc w:val="both"/>
      </w:pPr>
      <w:r>
        <w:t xml:space="preserve">2) разработанные листы заполняются экспертами. При их заполнении используется изложенная выше вербально-числовая шкала. Рекомендации по заполнению листа опроса эксперта и листы опроса экспертов для обоснования коэффициентов важности основных задач и направлений модернизации будут доработаны при формировании методики для оценки социально-экономической эффективности реализации </w:t>
      </w:r>
      <w:hyperlink w:anchor="P35" w:history="1">
        <w:r>
          <w:rPr>
            <w:color w:val="0000FF"/>
          </w:rPr>
          <w:t>Программы</w:t>
        </w:r>
      </w:hyperlink>
      <w:r>
        <w:t>.</w:t>
      </w:r>
    </w:p>
    <w:p w:rsidR="006B7F62" w:rsidRDefault="006B7F62">
      <w:pPr>
        <w:pStyle w:val="ConsPlusNormal"/>
        <w:ind w:firstLine="540"/>
        <w:jc w:val="both"/>
      </w:pPr>
      <w:r>
        <w:t xml:space="preserve">Экспертами сначала заполняется только верхняя от диагонали часть. Заполнение второй части матрицы проводится на основе использования условия взаимного дополнения оценок, то есть </w:t>
      </w:r>
      <w:r w:rsidRPr="00067B72">
        <w:rPr>
          <w:position w:val="-32"/>
        </w:rPr>
        <w:pict>
          <v:shape id="_x0000_i1256" style="width:48.55pt;height:38.5pt" coordsize="" o:spt="100" adj="0,,0" path="" filled="f" stroked="f">
            <v:stroke joinstyle="miter"/>
            <v:imagedata r:id="rId462" o:title="base_1_192171_477"/>
            <v:formulas/>
            <v:path o:connecttype="segments"/>
          </v:shape>
        </w:pict>
      </w:r>
      <w:r>
        <w:t>;</w:t>
      </w:r>
    </w:p>
    <w:p w:rsidR="006B7F62" w:rsidRDefault="006B7F62">
      <w:pPr>
        <w:pStyle w:val="ConsPlusNormal"/>
        <w:ind w:firstLine="540"/>
        <w:jc w:val="both"/>
      </w:pPr>
      <w:r>
        <w:t>3) в отношении строк матрицы, заполненных каждым l-м экспертом, определяется произведение их J элементов (ячеек), из которого извлекается корень степени J, то есть определяется величина:</w:t>
      </w:r>
    </w:p>
    <w:p w:rsidR="006B7F62" w:rsidRDefault="006B7F62">
      <w:pPr>
        <w:pStyle w:val="ConsPlusNormal"/>
        <w:ind w:firstLine="540"/>
        <w:jc w:val="both"/>
      </w:pPr>
    </w:p>
    <w:p w:rsidR="006B7F62" w:rsidRDefault="006B7F62">
      <w:pPr>
        <w:pStyle w:val="ConsPlusNormal"/>
        <w:jc w:val="center"/>
      </w:pPr>
      <w:r w:rsidRPr="00067B72">
        <w:rPr>
          <w:position w:val="-20"/>
        </w:rPr>
        <w:pict>
          <v:shape id="_x0000_i1257" style="width:194.25pt;height:35.15pt" coordsize="" o:spt="100" adj="0,,0" path="" filled="f" stroked="f">
            <v:stroke joinstyle="miter"/>
            <v:imagedata r:id="rId463" o:title="base_1_192171_478"/>
            <v:formulas/>
            <v:path o:connecttype="segments"/>
          </v:shape>
        </w:pict>
      </w:r>
      <w:r>
        <w:t xml:space="preserve">, </w:t>
      </w:r>
      <w:r w:rsidRPr="00067B72">
        <w:rPr>
          <w:position w:val="-10"/>
        </w:rPr>
        <w:pict>
          <v:shape id="_x0000_i1258" style="width:29.3pt;height:22.6pt" coordsize="" o:spt="100" adj="0,,0" path="" filled="f" stroked="f">
            <v:stroke joinstyle="miter"/>
            <v:imagedata r:id="rId464" o:title="base_1_192171_479"/>
            <v:formulas/>
            <v:path o:connecttype="segments"/>
          </v:shape>
        </w:pict>
      </w:r>
      <w:r>
        <w:t xml:space="preserve">, </w:t>
      </w:r>
      <w:r w:rsidRPr="00067B72">
        <w:rPr>
          <w:position w:val="-10"/>
        </w:rPr>
        <w:pict>
          <v:shape id="_x0000_i1259" style="width:37.65pt;height:22.6pt" coordsize="" o:spt="100" adj="0,,0" path="" filled="f" stroked="f">
            <v:stroke joinstyle="miter"/>
            <v:imagedata r:id="rId465" o:title="base_1_192171_480"/>
            <v:formulas/>
            <v:path o:connecttype="segments"/>
          </v:shape>
        </w:pict>
      </w:r>
      <w:r>
        <w:t>; (г)</w:t>
      </w:r>
    </w:p>
    <w:p w:rsidR="006B7F62" w:rsidRDefault="006B7F62">
      <w:pPr>
        <w:pStyle w:val="ConsPlusNormal"/>
        <w:jc w:val="right"/>
      </w:pPr>
    </w:p>
    <w:p w:rsidR="006B7F62" w:rsidRDefault="006B7F62">
      <w:pPr>
        <w:pStyle w:val="ConsPlusNormal"/>
        <w:ind w:firstLine="540"/>
        <w:jc w:val="both"/>
      </w:pPr>
      <w:r>
        <w:t>4) рассчитанные величины суммируются, то есть в отношении матриц, заполненных каждым экспертом, определяется величина:</w:t>
      </w:r>
    </w:p>
    <w:p w:rsidR="006B7F62" w:rsidRDefault="006B7F62">
      <w:pPr>
        <w:pStyle w:val="ConsPlusNormal"/>
        <w:ind w:firstLine="540"/>
        <w:jc w:val="both"/>
      </w:pPr>
    </w:p>
    <w:p w:rsidR="006B7F62" w:rsidRDefault="006B7F62">
      <w:pPr>
        <w:pStyle w:val="ConsPlusNormal"/>
        <w:jc w:val="center"/>
      </w:pPr>
      <w:r w:rsidRPr="00067B72">
        <w:rPr>
          <w:position w:val="-30"/>
        </w:rPr>
        <w:pict>
          <v:shape id="_x0000_i1260" style="width:59.45pt;height:38.5pt" coordsize="" o:spt="100" adj="0,,0" path="" filled="f" stroked="f">
            <v:stroke joinstyle="miter"/>
            <v:imagedata r:id="rId466" o:title="base_1_192171_481"/>
            <v:formulas/>
            <v:path o:connecttype="segments"/>
          </v:shape>
        </w:pict>
      </w:r>
      <w:r>
        <w:t>;</w:t>
      </w:r>
    </w:p>
    <w:p w:rsidR="006B7F62" w:rsidRDefault="006B7F62">
      <w:pPr>
        <w:pStyle w:val="ConsPlusNormal"/>
        <w:jc w:val="right"/>
      </w:pPr>
    </w:p>
    <w:p w:rsidR="006B7F62" w:rsidRDefault="006B7F62">
      <w:pPr>
        <w:pStyle w:val="ConsPlusNormal"/>
        <w:ind w:firstLine="540"/>
        <w:jc w:val="both"/>
      </w:pPr>
      <w:r>
        <w:t>5) на основе нормализации полученных чисел определяются коэффициенты важности факторов развития системы образования с позиции каждого эксперта:</w:t>
      </w:r>
    </w:p>
    <w:p w:rsidR="006B7F62" w:rsidRDefault="006B7F62">
      <w:pPr>
        <w:pStyle w:val="ConsPlusNormal"/>
        <w:ind w:firstLine="540"/>
        <w:jc w:val="both"/>
      </w:pPr>
    </w:p>
    <w:p w:rsidR="006B7F62" w:rsidRDefault="006B7F62">
      <w:pPr>
        <w:pStyle w:val="ConsPlusNormal"/>
        <w:jc w:val="center"/>
      </w:pPr>
      <w:r w:rsidRPr="00067B72">
        <w:rPr>
          <w:position w:val="-62"/>
        </w:rPr>
        <w:pict>
          <v:shape id="_x0000_i1261" style="width:102.15pt;height:56.95pt" coordsize="" o:spt="100" adj="0,,0" path="" filled="f" stroked="f">
            <v:stroke joinstyle="miter"/>
            <v:imagedata r:id="rId467" o:title="base_1_192171_482"/>
            <v:formulas/>
            <v:path o:connecttype="segments"/>
          </v:shape>
        </w:pict>
      </w:r>
      <w:r>
        <w:t xml:space="preserve">, </w:t>
      </w:r>
      <w:r w:rsidRPr="00067B72">
        <w:rPr>
          <w:position w:val="-10"/>
        </w:rPr>
        <w:pict>
          <v:shape id="_x0000_i1262" style="width:37.65pt;height:22.6pt" coordsize="" o:spt="100" adj="0,,0" path="" filled="f" stroked="f">
            <v:stroke joinstyle="miter"/>
            <v:imagedata r:id="rId468" o:title="base_1_192171_483"/>
            <v:formulas/>
            <v:path o:connecttype="segments"/>
          </v:shape>
        </w:pict>
      </w:r>
      <w:r>
        <w:t>, (д)</w:t>
      </w:r>
    </w:p>
    <w:p w:rsidR="006B7F62" w:rsidRDefault="006B7F62">
      <w:pPr>
        <w:pStyle w:val="ConsPlusNormal"/>
        <w:ind w:firstLine="540"/>
        <w:jc w:val="both"/>
      </w:pPr>
    </w:p>
    <w:p w:rsidR="006B7F62" w:rsidRDefault="006B7F62">
      <w:pPr>
        <w:pStyle w:val="ConsPlusNormal"/>
        <w:ind w:firstLine="540"/>
        <w:jc w:val="both"/>
      </w:pPr>
      <w:r>
        <w:t xml:space="preserve">где </w:t>
      </w:r>
      <w:r w:rsidRPr="00067B72">
        <w:rPr>
          <w:position w:val="-14"/>
        </w:rPr>
        <w:pict>
          <v:shape id="_x0000_i1263" style="width:18.4pt;height:24.3pt" coordsize="" o:spt="100" adj="0,,0" path="" filled="f" stroked="f">
            <v:stroke joinstyle="miter"/>
            <v:imagedata r:id="rId469" o:title="base_1_192171_484"/>
            <v:formulas/>
            <v:path o:connecttype="segments"/>
          </v:shape>
        </w:pict>
      </w:r>
      <w:r>
        <w:t xml:space="preserve"> - коэффициент важности j-го фактора развития системы образования с позиции l-го эксперта.</w:t>
      </w:r>
    </w:p>
    <w:p w:rsidR="006B7F62" w:rsidRDefault="006B7F62">
      <w:pPr>
        <w:pStyle w:val="ConsPlusNormal"/>
        <w:ind w:firstLine="540"/>
        <w:jc w:val="both"/>
      </w:pPr>
      <w:r>
        <w:t>6) определяются коэффициенты важности факторов развития системы образования как среднее арифметическое коэффициентов важности, полученных на основе обработки результатов экспертного опроса всех экспертов:</w:t>
      </w:r>
    </w:p>
    <w:p w:rsidR="006B7F62" w:rsidRDefault="006B7F62">
      <w:pPr>
        <w:pStyle w:val="ConsPlusNormal"/>
        <w:ind w:firstLine="540"/>
        <w:jc w:val="both"/>
      </w:pPr>
    </w:p>
    <w:p w:rsidR="006B7F62" w:rsidRDefault="006B7F62">
      <w:pPr>
        <w:pStyle w:val="ConsPlusNormal"/>
        <w:jc w:val="center"/>
      </w:pPr>
      <w:r w:rsidRPr="00067B72">
        <w:rPr>
          <w:position w:val="-28"/>
        </w:rPr>
        <w:pict>
          <v:shape id="_x0000_i1264" style="width:76.2pt;height:37.65pt" coordsize="" o:spt="100" adj="0,,0" path="" filled="f" stroked="f">
            <v:stroke joinstyle="miter"/>
            <v:imagedata r:id="rId470" o:title="base_1_192171_485"/>
            <v:formulas/>
            <v:path o:connecttype="segments"/>
          </v:shape>
        </w:pict>
      </w:r>
      <w:r>
        <w:t xml:space="preserve">, </w:t>
      </w:r>
      <w:r>
        <w:pict>
          <v:shape id="_x0000_i1265" style="width:36pt;height:22.6pt" coordsize="" o:spt="100" adj="0,,0" path="" filled="f" stroked="f">
            <v:stroke joinstyle="miter"/>
            <v:imagedata r:id="rId471" o:title="base_1_192171_486"/>
            <v:formulas/>
            <v:path o:connecttype="segments"/>
          </v:shape>
        </w:pict>
      </w:r>
      <w:r>
        <w:t>. (е)</w:t>
      </w:r>
    </w:p>
    <w:p w:rsidR="006B7F62" w:rsidRDefault="006B7F62">
      <w:pPr>
        <w:pStyle w:val="ConsPlusNormal"/>
        <w:jc w:val="right"/>
      </w:pPr>
    </w:p>
    <w:p w:rsidR="006B7F62" w:rsidRDefault="006B7F62">
      <w:pPr>
        <w:pStyle w:val="ConsPlusNormal"/>
        <w:ind w:firstLine="540"/>
        <w:jc w:val="both"/>
      </w:pPr>
      <w:r>
        <w:t>Пример расчета коэффициентов относительной важности факторов.</w:t>
      </w:r>
    </w:p>
    <w:p w:rsidR="006B7F62" w:rsidRDefault="006B7F62">
      <w:pPr>
        <w:pStyle w:val="ConsPlusNormal"/>
        <w:ind w:firstLine="540"/>
        <w:jc w:val="both"/>
      </w:pPr>
      <w:r>
        <w:t>Пусть требуется оценить влияние некоторых условных направлений развития системы образования (направления 1, 2, 3, 4) в решение некоторой основной задачи "З". При этом условимся, что к опросу привлечено 2 специалиста.</w:t>
      </w:r>
    </w:p>
    <w:p w:rsidR="006B7F62" w:rsidRDefault="006B7F62">
      <w:pPr>
        <w:pStyle w:val="ConsPlusNormal"/>
        <w:ind w:firstLine="540"/>
        <w:jc w:val="both"/>
      </w:pPr>
      <w:r>
        <w:t>Определение коэффициентов относительной важности каждого из четырех направлений в решении задачи "З" проводится следующим образом:</w:t>
      </w:r>
    </w:p>
    <w:p w:rsidR="006B7F62" w:rsidRDefault="006B7F62">
      <w:pPr>
        <w:pStyle w:val="ConsPlusNormal"/>
        <w:ind w:firstLine="540"/>
        <w:jc w:val="both"/>
      </w:pPr>
      <w:r>
        <w:t>разрабатывается лист экспертного опроса;</w:t>
      </w:r>
    </w:p>
    <w:p w:rsidR="006B7F62" w:rsidRDefault="006B7F62">
      <w:pPr>
        <w:pStyle w:val="ConsPlusNormal"/>
        <w:ind w:firstLine="540"/>
        <w:jc w:val="both"/>
      </w:pPr>
      <w:r>
        <w:t>каждый l-й эксперт (</w:t>
      </w:r>
      <w:r w:rsidRPr="00067B72">
        <w:rPr>
          <w:position w:val="-10"/>
        </w:rPr>
        <w:pict>
          <v:shape id="_x0000_i1266" style="width:37.65pt;height:22.6pt" coordsize="" o:spt="100" adj="0,,0" path="" filled="f" stroked="f">
            <v:stroke joinstyle="miter"/>
            <v:imagedata r:id="rId472" o:title="base_1_192171_487"/>
            <v:formulas/>
            <v:path o:connecttype="segments"/>
          </v:shape>
        </w:pict>
      </w:r>
      <w:r>
        <w:t xml:space="preserve">) с использованием рекомендуемой в данной методике </w:t>
      </w:r>
      <w:r>
        <w:lastRenderedPageBreak/>
        <w:t>вербально-числовой шкалы заполняет лист опроса;</w:t>
      </w:r>
    </w:p>
    <w:p w:rsidR="006B7F62" w:rsidRDefault="006B7F62">
      <w:pPr>
        <w:pStyle w:val="ConsPlusNormal"/>
        <w:ind w:firstLine="540"/>
        <w:jc w:val="both"/>
      </w:pPr>
      <w:r>
        <w:t xml:space="preserve">для каждого направления вычисляется величина </w:t>
      </w:r>
      <w:r>
        <w:pict>
          <v:shape id="_x0000_i1267" style="width:15.9pt;height:24.3pt" coordsize="" o:spt="100" adj="0,,0" path="" filled="f" stroked="f">
            <v:stroke joinstyle="miter"/>
            <v:imagedata r:id="rId473" o:title="base_1_192171_488"/>
            <v:formulas/>
            <v:path o:connecttype="segments"/>
          </v:shape>
        </w:pict>
      </w:r>
      <w:r>
        <w:t>;</w:t>
      </w:r>
    </w:p>
    <w:p w:rsidR="006B7F62" w:rsidRDefault="006B7F62">
      <w:pPr>
        <w:pStyle w:val="ConsPlusNormal"/>
        <w:ind w:firstLine="540"/>
        <w:jc w:val="both"/>
      </w:pPr>
      <w:r>
        <w:t xml:space="preserve">определяется сумма значений </w:t>
      </w:r>
      <w:r w:rsidRPr="00067B72">
        <w:rPr>
          <w:position w:val="-14"/>
        </w:rPr>
        <w:pict>
          <v:shape id="_x0000_i1268" style="width:20.1pt;height:24.3pt" coordsize="" o:spt="100" adj="0,,0" path="" filled="f" stroked="f">
            <v:stroke joinstyle="miter"/>
            <v:imagedata r:id="rId474" o:title="base_1_192171_489"/>
            <v:formulas/>
            <v:path o:connecttype="segments"/>
          </v:shape>
        </w:pict>
      </w:r>
      <w:r>
        <w:t>;</w:t>
      </w:r>
    </w:p>
    <w:p w:rsidR="006B7F62" w:rsidRDefault="006B7F62">
      <w:pPr>
        <w:pStyle w:val="ConsPlusNormal"/>
        <w:ind w:firstLine="540"/>
        <w:jc w:val="both"/>
      </w:pPr>
      <w:r>
        <w:t>аналогично определяются коэффициенты относительной важности направлений развития системы образования с позиции второго эксперта на основе заполненной им матрицы парных сравнений направлений развития системы образования;</w:t>
      </w:r>
    </w:p>
    <w:p w:rsidR="006B7F62" w:rsidRDefault="006B7F62">
      <w:pPr>
        <w:pStyle w:val="ConsPlusNormal"/>
        <w:ind w:firstLine="540"/>
        <w:jc w:val="both"/>
      </w:pPr>
      <w:r>
        <w:t>определяются коэффициенты важности рассматриваемых направлений развития системы образования в решении задачи "З" по зависимости:</w:t>
      </w:r>
    </w:p>
    <w:p w:rsidR="006B7F62" w:rsidRDefault="006B7F62">
      <w:pPr>
        <w:pStyle w:val="ConsPlusNormal"/>
        <w:ind w:firstLine="540"/>
        <w:jc w:val="both"/>
      </w:pPr>
    </w:p>
    <w:p w:rsidR="006B7F62" w:rsidRDefault="006B7F62">
      <w:pPr>
        <w:pStyle w:val="ConsPlusNormal"/>
        <w:jc w:val="center"/>
      </w:pPr>
      <w:r w:rsidRPr="00067B72">
        <w:rPr>
          <w:position w:val="-28"/>
        </w:rPr>
        <w:pict>
          <v:shape id="_x0000_i1269" style="width:76.2pt;height:37.65pt" coordsize="" o:spt="100" adj="0,,0" path="" filled="f" stroked="f">
            <v:stroke joinstyle="miter"/>
            <v:imagedata r:id="rId475" o:title="base_1_192171_490"/>
            <v:formulas/>
            <v:path o:connecttype="segments"/>
          </v:shape>
        </w:pict>
      </w:r>
      <w:r>
        <w:t xml:space="preserve">, </w:t>
      </w:r>
      <w:r>
        <w:pict>
          <v:shape id="_x0000_i1270" style="width:36pt;height:22.6pt" coordsize="" o:spt="100" adj="0,,0" path="" filled="f" stroked="f">
            <v:stroke joinstyle="miter"/>
            <v:imagedata r:id="rId471" o:title="base_1_192171_491"/>
            <v:formulas/>
            <v:path o:connecttype="segments"/>
          </v:shape>
        </w:pict>
      </w:r>
      <w:r>
        <w:t>.</w:t>
      </w:r>
    </w:p>
    <w:p w:rsidR="006B7F62" w:rsidRDefault="006B7F62">
      <w:pPr>
        <w:pStyle w:val="ConsPlusNormal"/>
        <w:jc w:val="center"/>
      </w:pPr>
    </w:p>
    <w:p w:rsidR="006B7F62" w:rsidRDefault="006B7F62">
      <w:pPr>
        <w:pStyle w:val="ConsPlusNormal"/>
        <w:jc w:val="center"/>
        <w:outlineLvl w:val="2"/>
      </w:pPr>
      <w:r>
        <w:t>V. Предложения по организации экспертной оценки</w:t>
      </w:r>
    </w:p>
    <w:p w:rsidR="006B7F62" w:rsidRDefault="006B7F62">
      <w:pPr>
        <w:pStyle w:val="ConsPlusNormal"/>
        <w:jc w:val="center"/>
      </w:pPr>
      <w:r>
        <w:t>социально-экономической эффективности Программы</w:t>
      </w:r>
    </w:p>
    <w:p w:rsidR="006B7F62" w:rsidRDefault="006B7F62">
      <w:pPr>
        <w:pStyle w:val="ConsPlusNormal"/>
        <w:ind w:firstLine="540"/>
        <w:jc w:val="both"/>
      </w:pPr>
    </w:p>
    <w:p w:rsidR="006B7F62" w:rsidRDefault="006B7F62">
      <w:pPr>
        <w:pStyle w:val="ConsPlusNormal"/>
        <w:ind w:firstLine="540"/>
        <w:jc w:val="both"/>
      </w:pPr>
      <w:r>
        <w:t xml:space="preserve">Для решения задачи по организации экспертной оценки социально-экономической эффективности </w:t>
      </w:r>
      <w:hyperlink w:anchor="P35" w:history="1">
        <w:r>
          <w:rPr>
            <w:color w:val="0000FF"/>
          </w:rPr>
          <w:t>Программы</w:t>
        </w:r>
      </w:hyperlink>
      <w:r>
        <w:t xml:space="preserve"> следует выделить объекты наблюдений и исследований в сфере образования, которые будут включены в мониторинг с целью оценки социально-экономической эффективности на основе разработанных предложений: учреждения образования, органы государственного управления различного уровня, бизнес-сообщество, население.</w:t>
      </w:r>
    </w:p>
    <w:p w:rsidR="006B7F62" w:rsidRDefault="006B7F62">
      <w:pPr>
        <w:pStyle w:val="ConsPlusNormal"/>
        <w:ind w:firstLine="540"/>
        <w:jc w:val="both"/>
      </w:pPr>
      <w:r>
        <w:t xml:space="preserve">Основные характеристики указанных групп будут сформированы на основе данных органов государственной статистики, а также при формировании выборок и панелей для проведения наблюдения, экспертных обсуждений, фокус-групп и тематических опросов. Выборочный характер исследования позволит выявлять гипотезы об отдельных социально-экономических эффектах и осуществлять моделирование процессов, проектировать механизмы возникающих в ходе реализации </w:t>
      </w:r>
      <w:hyperlink w:anchor="P35" w:history="1">
        <w:r>
          <w:rPr>
            <w:color w:val="0000FF"/>
          </w:rPr>
          <w:t>Программы</w:t>
        </w:r>
      </w:hyperlink>
      <w:r>
        <w:t xml:space="preserve"> зависимостей, что затем можно будет структурировать для организации количественной проверки, а также сопоставления с целевыми индикаторами и показателями Программы.</w:t>
      </w:r>
    </w:p>
    <w:p w:rsidR="006B7F62" w:rsidRDefault="006B7F62">
      <w:pPr>
        <w:pStyle w:val="ConsPlusNormal"/>
        <w:ind w:firstLine="540"/>
        <w:jc w:val="both"/>
      </w:pPr>
      <w:r>
        <w:t xml:space="preserve">Такой подход нацелен на комплексную оценку ситуации и выявление косвенных эффектов, которые сложно отнести к итогам каких-либо отдельных мероприятий или проектов </w:t>
      </w:r>
      <w:hyperlink w:anchor="P35" w:history="1">
        <w:r>
          <w:rPr>
            <w:color w:val="0000FF"/>
          </w:rPr>
          <w:t>Программы</w:t>
        </w:r>
      </w:hyperlink>
      <w:r>
        <w:t>. Системный макроанализ даст возможность поиска взаимосвязей эффектов от реализации Программы с эффектами от других программ как федерального, так и регионального уровней, и позволит формировать стратегические модели и прогнозировать долгосрочные эффекты по итогам реализации задач Программы.</w:t>
      </w:r>
    </w:p>
    <w:p w:rsidR="006B7F62" w:rsidRDefault="006B7F62">
      <w:pPr>
        <w:pStyle w:val="ConsPlusNormal"/>
        <w:ind w:firstLine="540"/>
        <w:jc w:val="both"/>
      </w:pPr>
      <w:r>
        <w:t>Анализ данных по итогам наблюдения указанных групп целесообразно проводить в рамках отдельных субъектов Российской Федерации, где особое внимание рекомендуется уделять следующим аспектам:</w:t>
      </w:r>
    </w:p>
    <w:p w:rsidR="006B7F62" w:rsidRDefault="006B7F62">
      <w:pPr>
        <w:pStyle w:val="ConsPlusNormal"/>
        <w:ind w:firstLine="540"/>
        <w:jc w:val="both"/>
      </w:pPr>
      <w:r>
        <w:t>перечень услуг, оказываемых системой образования;</w:t>
      </w:r>
    </w:p>
    <w:p w:rsidR="006B7F62" w:rsidRDefault="006B7F62">
      <w:pPr>
        <w:pStyle w:val="ConsPlusNormal"/>
        <w:ind w:firstLine="540"/>
        <w:jc w:val="both"/>
      </w:pPr>
      <w:r>
        <w:t>организационно-правовые формы учреждений образования;</w:t>
      </w:r>
    </w:p>
    <w:p w:rsidR="006B7F62" w:rsidRDefault="006B7F62">
      <w:pPr>
        <w:pStyle w:val="ConsPlusNormal"/>
        <w:ind w:firstLine="540"/>
        <w:jc w:val="both"/>
      </w:pPr>
      <w:r>
        <w:t>источники финансирования учреждений образования;</w:t>
      </w:r>
    </w:p>
    <w:p w:rsidR="006B7F62" w:rsidRDefault="006B7F62">
      <w:pPr>
        <w:pStyle w:val="ConsPlusNormal"/>
        <w:ind w:firstLine="540"/>
        <w:jc w:val="both"/>
      </w:pPr>
      <w:r>
        <w:t>численность и структура занятых в системе образования;</w:t>
      </w:r>
    </w:p>
    <w:p w:rsidR="006B7F62" w:rsidRDefault="006B7F62">
      <w:pPr>
        <w:pStyle w:val="ConsPlusNormal"/>
        <w:ind w:firstLine="540"/>
        <w:jc w:val="both"/>
      </w:pPr>
      <w:r>
        <w:t>динамика развития учреждений образования за последние несколько лет.</w:t>
      </w:r>
    </w:p>
    <w:p w:rsidR="006B7F62" w:rsidRDefault="006B7F62">
      <w:pPr>
        <w:pStyle w:val="ConsPlusNormal"/>
        <w:ind w:firstLine="540"/>
        <w:jc w:val="both"/>
      </w:pPr>
      <w:r>
        <w:t xml:space="preserve">Количественный и качественный анализы приведенных факторов позволят выявить структуру и ключевые социально-экономические характеристики системы образования в наблюдаемых субъектах Российской Федерации. Предполагается сопоставление полученных сведений как для формирования сравнительных характеристик регионов, так и для поиска точек соприкосновения с иными мероприятиями и программами федерального и регионального уровней. Данный подход не является корректным для прямого применения при построении рекомендаций в рамках сравнительного анализа, поскольку не будет учитывать в должной мере специфику регионов, однако итоги такого сопоставления имеют ценность при формировании гипотез и вопросов для проведения количественных исследований в группах, взаимодействующих </w:t>
      </w:r>
      <w:r>
        <w:lastRenderedPageBreak/>
        <w:t>с системой образования.</w:t>
      </w:r>
    </w:p>
    <w:p w:rsidR="006B7F62" w:rsidRDefault="006B7F62">
      <w:pPr>
        <w:pStyle w:val="ConsPlusNormal"/>
        <w:ind w:firstLine="540"/>
        <w:jc w:val="both"/>
      </w:pPr>
      <w:r>
        <w:t>При проведении макро-анализа в субъектах Российской Федерации для оценки социально-экономических эффектов каждая из указанных выше групп, взаимодействующих с системой образования, потребует краткой общей характеристики, а также исследования аспектов взаимоотношений с системой образования по следующей схеме (на основе данной карты предполагается построение гипотез для количественных и качественных исследований).</w:t>
      </w:r>
    </w:p>
    <w:p w:rsidR="006B7F62" w:rsidRDefault="006B7F62">
      <w:pPr>
        <w:pStyle w:val="ConsPlusNormal"/>
        <w:ind w:firstLine="540"/>
        <w:jc w:val="both"/>
      </w:pPr>
      <w:r>
        <w:t>Таким образом, можно выявить следующие тематические блоки для макроанализа социально-экономической эффективности системы образования в регионах:</w:t>
      </w:r>
    </w:p>
    <w:p w:rsidR="006B7F62" w:rsidRDefault="006B7F62">
      <w:pPr>
        <w:pStyle w:val="ConsPlusNormal"/>
        <w:ind w:firstLine="540"/>
        <w:jc w:val="both"/>
      </w:pPr>
      <w:r>
        <w:t>общая оценка уровня развития системы образования в регионе, экспертные комментарии к полученной структуре на основе статистических данных;</w:t>
      </w:r>
    </w:p>
    <w:p w:rsidR="006B7F62" w:rsidRDefault="006B7F62">
      <w:pPr>
        <w:pStyle w:val="ConsPlusNormal"/>
        <w:ind w:firstLine="540"/>
        <w:jc w:val="both"/>
      </w:pPr>
      <w:r>
        <w:t>проблемы и перспективы развития системы образования региона в различных аспектах (экономический, законодательный, социальный и др.) - шкалирование факторов, препятствующих развитию системы образования по степени их значимости;</w:t>
      </w:r>
    </w:p>
    <w:p w:rsidR="006B7F62" w:rsidRDefault="006B7F62">
      <w:pPr>
        <w:pStyle w:val="ConsPlusNormal"/>
        <w:ind w:firstLine="540"/>
        <w:jc w:val="both"/>
      </w:pPr>
      <w:r>
        <w:t>комментарии к сводным итогам по каждой из групп взаимодействия (с чем связаны полученные ожидания, претензии и т.д.);</w:t>
      </w:r>
    </w:p>
    <w:p w:rsidR="006B7F62" w:rsidRDefault="006B7F62">
      <w:pPr>
        <w:pStyle w:val="ConsPlusNormal"/>
        <w:ind w:firstLine="540"/>
        <w:jc w:val="both"/>
      </w:pPr>
      <w:r>
        <w:t>ресурсная база системы образования региона (источники финансирования, кадровые, информационные и иные виды ресурсов).</w:t>
      </w:r>
    </w:p>
    <w:p w:rsidR="006B7F62" w:rsidRDefault="006B7F62">
      <w:pPr>
        <w:pStyle w:val="ConsPlusNormal"/>
        <w:ind w:firstLine="540"/>
        <w:jc w:val="both"/>
      </w:pPr>
      <w:r>
        <w:t>В ходе методической доработки инструментария на основе экспертного обсуждения перечень тем может быть расширен.</w:t>
      </w:r>
    </w:p>
    <w:p w:rsidR="006B7F62" w:rsidRDefault="006B7F62">
      <w:pPr>
        <w:pStyle w:val="ConsPlusNormal"/>
        <w:ind w:firstLine="540"/>
        <w:jc w:val="both"/>
      </w:pPr>
      <w:r>
        <w:t xml:space="preserve">Предполагается получение данных по итогам работы с различными информационными источниками для проведения макроанализа социально-экономической эффективности </w:t>
      </w:r>
      <w:hyperlink w:anchor="P35" w:history="1">
        <w:r>
          <w:rPr>
            <w:color w:val="0000FF"/>
          </w:rPr>
          <w:t>Программы</w:t>
        </w:r>
      </w:hyperlink>
      <w:r>
        <w:t xml:space="preserve"> в регионах.</w:t>
      </w:r>
    </w:p>
    <w:p w:rsidR="006B7F62" w:rsidRDefault="006B7F62">
      <w:pPr>
        <w:pStyle w:val="ConsPlusNormal"/>
        <w:ind w:firstLine="540"/>
        <w:jc w:val="both"/>
      </w:pPr>
      <w:r>
        <w:t>Количественные данные должны охарактеризовать:</w:t>
      </w:r>
    </w:p>
    <w:p w:rsidR="006B7F62" w:rsidRDefault="006B7F62">
      <w:pPr>
        <w:pStyle w:val="ConsPlusNormal"/>
        <w:ind w:firstLine="540"/>
        <w:jc w:val="both"/>
      </w:pPr>
      <w:r>
        <w:t>учреждения образования, действующие на территории субъекта Российской Федерации, с указанием основных характеристик (на основе информации органов статистики и органов управления образованием);</w:t>
      </w:r>
    </w:p>
    <w:p w:rsidR="006B7F62" w:rsidRDefault="006B7F62">
      <w:pPr>
        <w:pStyle w:val="ConsPlusNormal"/>
        <w:ind w:firstLine="540"/>
        <w:jc w:val="both"/>
      </w:pPr>
      <w:r>
        <w:t>структуру спроса населения, органов власти и бизнес-сообщества на образовательные, социальные, культурные и иные услуги, которые могут быть предоставлены системой образования региона;</w:t>
      </w:r>
    </w:p>
    <w:p w:rsidR="006B7F62" w:rsidRDefault="006B7F62">
      <w:pPr>
        <w:pStyle w:val="ConsPlusNormal"/>
        <w:ind w:firstLine="540"/>
        <w:jc w:val="both"/>
      </w:pPr>
      <w:r>
        <w:t>приоритеты населения, органов власти и бизнес-сообщества в деятельности системы образования региона (доли ключевых групп интересов, считающих важными решения различных проблем развития образования);</w:t>
      </w:r>
    </w:p>
    <w:p w:rsidR="006B7F62" w:rsidRDefault="006B7F62">
      <w:pPr>
        <w:pStyle w:val="ConsPlusNormal"/>
        <w:ind w:firstLine="540"/>
        <w:jc w:val="both"/>
      </w:pPr>
      <w:r>
        <w:t>общую динамику развития системы образования региона (демографическая, экономическая, социальная ситуация).</w:t>
      </w:r>
    </w:p>
    <w:p w:rsidR="006B7F62" w:rsidRDefault="006B7F62">
      <w:pPr>
        <w:pStyle w:val="ConsPlusNormal"/>
        <w:ind w:firstLine="540"/>
        <w:jc w:val="both"/>
      </w:pPr>
      <w:r>
        <w:t>Данная информация позволит сопоставить динамику развития системы образования с динамикой развития иных характеристик региона, а также проведения сравнительного анализа различных субъектов Российской Федерации и агрегирования сведений федерального уровня.</w:t>
      </w:r>
    </w:p>
    <w:p w:rsidR="006B7F62" w:rsidRDefault="006B7F62">
      <w:pPr>
        <w:pStyle w:val="ConsPlusNormal"/>
        <w:ind w:firstLine="540"/>
        <w:jc w:val="both"/>
      </w:pPr>
      <w:r>
        <w:t>Качественные данные должны охарактеризовать:</w:t>
      </w:r>
    </w:p>
    <w:p w:rsidR="006B7F62" w:rsidRDefault="006B7F62">
      <w:pPr>
        <w:pStyle w:val="ConsPlusNormal"/>
        <w:ind w:firstLine="540"/>
        <w:jc w:val="both"/>
      </w:pPr>
      <w:r>
        <w:t>различные аспекты взаимоотношений системы образования региона с ключевыми группами интересов (население, государственный сектор и бизнес);</w:t>
      </w:r>
    </w:p>
    <w:p w:rsidR="006B7F62" w:rsidRDefault="006B7F62">
      <w:pPr>
        <w:pStyle w:val="ConsPlusNormal"/>
        <w:ind w:firstLine="540"/>
        <w:jc w:val="both"/>
      </w:pPr>
      <w:r>
        <w:t>мнения указанных трех групп о перспективах и проблемах развития системы образования региона;</w:t>
      </w:r>
    </w:p>
    <w:p w:rsidR="006B7F62" w:rsidRDefault="006B7F62">
      <w:pPr>
        <w:pStyle w:val="ConsPlusNormal"/>
        <w:ind w:firstLine="540"/>
        <w:jc w:val="both"/>
      </w:pPr>
      <w:r>
        <w:t>оценку потребностей в услугах системы образования;</w:t>
      </w:r>
    </w:p>
    <w:p w:rsidR="006B7F62" w:rsidRDefault="006B7F62">
      <w:pPr>
        <w:pStyle w:val="ConsPlusNormal"/>
        <w:ind w:firstLine="540"/>
        <w:jc w:val="both"/>
      </w:pPr>
      <w:r>
        <w:t xml:space="preserve">видение социально-экономической эффективности реализации </w:t>
      </w:r>
      <w:hyperlink w:anchor="P35" w:history="1">
        <w:r>
          <w:rPr>
            <w:color w:val="0000FF"/>
          </w:rPr>
          <w:t>Программы</w:t>
        </w:r>
      </w:hyperlink>
      <w:r>
        <w:t xml:space="preserve"> в регионе представителями различных целевых групп.</w:t>
      </w:r>
    </w:p>
    <w:p w:rsidR="006B7F62" w:rsidRDefault="006B7F62">
      <w:pPr>
        <w:pStyle w:val="ConsPlusNormal"/>
        <w:ind w:firstLine="540"/>
        <w:jc w:val="both"/>
      </w:pPr>
      <w:r>
        <w:t>Все перечисленные аспекты являются крайне важными для макро-анализа и формирования дальнейших инструментов исследования социально-экономической эффективности.</w:t>
      </w:r>
    </w:p>
    <w:p w:rsidR="006B7F62" w:rsidRDefault="006B7F62">
      <w:pPr>
        <w:pStyle w:val="ConsPlusNormal"/>
        <w:ind w:firstLine="540"/>
        <w:jc w:val="both"/>
      </w:pPr>
      <w:r>
        <w:t xml:space="preserve">Кроме того, предполагается проведение контент-анализа средств массовой информации (в том числе интернет-ресурсов) с целью выявления тех аспектов деятельности систем образования регионов и социально-экономических эффектов, которые явились информационными поводами и были освещены в местной прессе и сети Интернет. Такой анализ позволит дополнить характеристики взаимоотношений системы образования и различных групп, выявить наиболее транслируемые аспекты социально-экономического развития по итогам реализации </w:t>
      </w:r>
      <w:hyperlink w:anchor="P35" w:history="1">
        <w:r>
          <w:rPr>
            <w:color w:val="0000FF"/>
          </w:rPr>
          <w:t>Программы</w:t>
        </w:r>
      </w:hyperlink>
      <w:r>
        <w:t xml:space="preserve"> и иные подробности, позволяющие косвенно верифицировать полученные из иных источников </w:t>
      </w:r>
      <w:r>
        <w:lastRenderedPageBreak/>
        <w:t>данные.</w:t>
      </w:r>
    </w:p>
    <w:p w:rsidR="006B7F62" w:rsidRDefault="006B7F62">
      <w:pPr>
        <w:pStyle w:val="ConsPlusNormal"/>
        <w:ind w:firstLine="540"/>
        <w:jc w:val="both"/>
      </w:pPr>
    </w:p>
    <w:p w:rsidR="006B7F62" w:rsidRDefault="006B7F62">
      <w:pPr>
        <w:pStyle w:val="ConsPlusNormal"/>
        <w:ind w:firstLine="540"/>
        <w:jc w:val="both"/>
      </w:pPr>
    </w:p>
    <w:p w:rsidR="006B7F62" w:rsidRDefault="006B7F62">
      <w:pPr>
        <w:pStyle w:val="ConsPlusNormal"/>
        <w:pBdr>
          <w:top w:val="single" w:sz="6" w:space="0" w:color="auto"/>
        </w:pBdr>
        <w:spacing w:before="100" w:after="100"/>
        <w:jc w:val="both"/>
        <w:rPr>
          <w:sz w:val="2"/>
          <w:szCs w:val="2"/>
        </w:rPr>
      </w:pPr>
    </w:p>
    <w:p w:rsidR="00D32B6B" w:rsidRDefault="00D32B6B"/>
    <w:sectPr w:rsidR="00D32B6B" w:rsidSect="00067B7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F62"/>
    <w:rsid w:val="006B7F62"/>
    <w:rsid w:val="00D32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7F6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B7F6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B7F6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B7F6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B7F6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B7F6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B7F6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B7F6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7F6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B7F6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B7F6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B7F6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B7F6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B7F6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B7F6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B7F6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7FEFCD8492E9985FB39E44EFA4EA7B7F2FE205A5FCA8D30C8091E8D59F1C78C9092DBu3z0G" TargetMode="External"/><Relationship Id="rId299" Type="http://schemas.openxmlformats.org/officeDocument/2006/relationships/image" Target="media/image38.wmf"/><Relationship Id="rId21" Type="http://schemas.openxmlformats.org/officeDocument/2006/relationships/hyperlink" Target="consultantplus://offline/ref=37FEFCD8492E9985FB39E44EFA4EA7B7F2FA215A5CCE8D30C8091E8D59F1C78C9092DB339630CCF2u4z3G" TargetMode="External"/><Relationship Id="rId63" Type="http://schemas.openxmlformats.org/officeDocument/2006/relationships/hyperlink" Target="consultantplus://offline/ref=37FEFCD8492E9985FB39E44EFA4EA7B7F2F7225E54CE8D30C8091E8D59F1C78C9092DB339630CCF3u4z8G" TargetMode="External"/><Relationship Id="rId159" Type="http://schemas.openxmlformats.org/officeDocument/2006/relationships/hyperlink" Target="consultantplus://offline/ref=37FEFCD8492E9985FB39E44EFA4EA7B7F2F6235D5ACB8D30C8091E8D59F1C78C9092DB339630CDF5u4zFG" TargetMode="External"/><Relationship Id="rId324" Type="http://schemas.openxmlformats.org/officeDocument/2006/relationships/image" Target="media/image63.wmf"/><Relationship Id="rId366" Type="http://schemas.openxmlformats.org/officeDocument/2006/relationships/image" Target="media/image97.wmf"/><Relationship Id="rId170" Type="http://schemas.openxmlformats.org/officeDocument/2006/relationships/hyperlink" Target="consultantplus://offline/ref=37FEFCD8492E9985FB39E44EFA4EA7B7F2F8235F59CF8D30C8091E8D59F1C78C9092DB339631CEF3u4z9G" TargetMode="External"/><Relationship Id="rId226" Type="http://schemas.openxmlformats.org/officeDocument/2006/relationships/hyperlink" Target="consultantplus://offline/ref=37FEFCD8492E9985FB39E44EFA4EA7B7F2F6205F5CCB8D30C8091E8D59F1C78C9092DB339630CCF0u4z9G" TargetMode="External"/><Relationship Id="rId433" Type="http://schemas.openxmlformats.org/officeDocument/2006/relationships/image" Target="media/image164.wmf"/><Relationship Id="rId268" Type="http://schemas.openxmlformats.org/officeDocument/2006/relationships/image" Target="media/image8.wmf"/><Relationship Id="rId475" Type="http://schemas.openxmlformats.org/officeDocument/2006/relationships/image" Target="media/image206.wmf"/><Relationship Id="rId32" Type="http://schemas.openxmlformats.org/officeDocument/2006/relationships/hyperlink" Target="consultantplus://offline/ref=37FEFCD8492E9985FB39E44EFA4EA7B7F2F7225E54CE8D30C8091E8D59F1C78C9092DB339630CCF2u4z2G" TargetMode="External"/><Relationship Id="rId74" Type="http://schemas.openxmlformats.org/officeDocument/2006/relationships/hyperlink" Target="consultantplus://offline/ref=37FEFCD8492E9985FB39E44EFA4EA7B7F2F8235F59CF8D30C8091E8D59F1C78C9092DB339630CCF3u4z8G" TargetMode="External"/><Relationship Id="rId128" Type="http://schemas.openxmlformats.org/officeDocument/2006/relationships/hyperlink" Target="consultantplus://offline/ref=37FEFCD8492E9985FB39E44EFA4EA7B7F2FC23555DCF8D30C8091E8D59F1C78C9092DB339630CCF1u4zBG" TargetMode="External"/><Relationship Id="rId335" Type="http://schemas.openxmlformats.org/officeDocument/2006/relationships/image" Target="media/image74.wmf"/><Relationship Id="rId377" Type="http://schemas.openxmlformats.org/officeDocument/2006/relationships/image" Target="media/image108.wmf"/><Relationship Id="rId5" Type="http://schemas.openxmlformats.org/officeDocument/2006/relationships/hyperlink" Target="consultantplus://offline/ref=37FEFCD8492E9985FB39E44EFA4EA7B7F2FD255454C58D30C8091E8D59F1C78C9092DB339630CCF2u4zEG" TargetMode="External"/><Relationship Id="rId181" Type="http://schemas.openxmlformats.org/officeDocument/2006/relationships/hyperlink" Target="consultantplus://offline/ref=37FEFCD8492E9985FB39E44EFA4EA7B7F2F6235D5ACB8D30C8091E8D59F1C78C9092DB339630CEF2u4zBG" TargetMode="External"/><Relationship Id="rId237" Type="http://schemas.openxmlformats.org/officeDocument/2006/relationships/hyperlink" Target="consultantplus://offline/ref=37FEFCD8492E9985FB39E44EFA4EA7B7F2F6235D5ACB8D30C8091E8D59F1C78C9092DB339630CEF1u4zFG" TargetMode="External"/><Relationship Id="rId402" Type="http://schemas.openxmlformats.org/officeDocument/2006/relationships/image" Target="media/image133.wmf"/><Relationship Id="rId279" Type="http://schemas.openxmlformats.org/officeDocument/2006/relationships/image" Target="media/image18.wmf"/><Relationship Id="rId444" Type="http://schemas.openxmlformats.org/officeDocument/2006/relationships/image" Target="media/image175.wmf"/><Relationship Id="rId43" Type="http://schemas.openxmlformats.org/officeDocument/2006/relationships/hyperlink" Target="consultantplus://offline/ref=37FEFCD8492E9985FB39E44EFA4EA7B7F2F920585FCF8D30C8091E8D59F1C78C9092DB339630CCF3u4z3G" TargetMode="External"/><Relationship Id="rId139" Type="http://schemas.openxmlformats.org/officeDocument/2006/relationships/hyperlink" Target="consultantplus://offline/ref=37FEFCD8492E9985FB39E44EFA4EA7B7F2F6235D5ACB8D30C8091E8D59F1C78C9092DB339630CDF2u4z8G" TargetMode="External"/><Relationship Id="rId290" Type="http://schemas.openxmlformats.org/officeDocument/2006/relationships/image" Target="media/image29.wmf"/><Relationship Id="rId304" Type="http://schemas.openxmlformats.org/officeDocument/2006/relationships/image" Target="media/image43.wmf"/><Relationship Id="rId346" Type="http://schemas.openxmlformats.org/officeDocument/2006/relationships/hyperlink" Target="consultantplus://offline/ref=37FEFCD8492E9985FB39E44EFA4EA7B7F2F720595BCC8D30C8091E8D59F1C78C9092DB339630CCFAu4zFG" TargetMode="External"/><Relationship Id="rId388" Type="http://schemas.openxmlformats.org/officeDocument/2006/relationships/image" Target="media/image119.wmf"/><Relationship Id="rId85" Type="http://schemas.openxmlformats.org/officeDocument/2006/relationships/hyperlink" Target="consultantplus://offline/ref=37FEFCD8492E9985FB39E44EFA4EA7B7F2FC23555DCF8D30C8091E8D59F1C78C9092DB339630CCF3u4zDG" TargetMode="External"/><Relationship Id="rId150" Type="http://schemas.openxmlformats.org/officeDocument/2006/relationships/hyperlink" Target="consultantplus://offline/ref=37FEFCD8492E9985FB39E44EFA4EA7B7F2F7225E54CE8D30C8091E8D59F1C78C9092DB339632CAF3u4zFG" TargetMode="External"/><Relationship Id="rId192" Type="http://schemas.openxmlformats.org/officeDocument/2006/relationships/hyperlink" Target="consultantplus://offline/ref=37FEFCD8492E9985FB39E44EFA4EA7B7F2F8235F59CF8D30C8091E8D59F1C78C9092DB339631CEF1u4z9G" TargetMode="External"/><Relationship Id="rId206" Type="http://schemas.openxmlformats.org/officeDocument/2006/relationships/hyperlink" Target="consultantplus://offline/ref=37FEFCD8492E9985FB39E44EFA4EA7B7F2F9295B59CF8D30C8091E8D59F1C78C9092DB339630CEF3u4zFG" TargetMode="External"/><Relationship Id="rId413" Type="http://schemas.openxmlformats.org/officeDocument/2006/relationships/image" Target="media/image144.wmf"/><Relationship Id="rId248" Type="http://schemas.openxmlformats.org/officeDocument/2006/relationships/hyperlink" Target="consultantplus://offline/ref=37FEFCD8492E9985FB39E44EFA4EA7B7F2F6235D5ACB8D30C8091E8D59F1C78C9092DB339630C8F0u4zFG" TargetMode="External"/><Relationship Id="rId455" Type="http://schemas.openxmlformats.org/officeDocument/2006/relationships/image" Target="media/image186.wmf"/><Relationship Id="rId12" Type="http://schemas.openxmlformats.org/officeDocument/2006/relationships/hyperlink" Target="consultantplus://offline/ref=37FEFCD8492E9985FB39E44EFA4EA7B7F2F9295B59CF8D30C8091E8D59F1C78C9092DB339630CCF2u4zEG" TargetMode="External"/><Relationship Id="rId108" Type="http://schemas.openxmlformats.org/officeDocument/2006/relationships/hyperlink" Target="consultantplus://offline/ref=37FEFCD8492E9985FB39E44EFA4EA7B7FAFF275D5CC7D03AC050128F5EFE989B97DBD7329630CCuFzAG" TargetMode="External"/><Relationship Id="rId315" Type="http://schemas.openxmlformats.org/officeDocument/2006/relationships/image" Target="media/image54.wmf"/><Relationship Id="rId357" Type="http://schemas.openxmlformats.org/officeDocument/2006/relationships/image" Target="media/image88.wmf"/><Relationship Id="rId54" Type="http://schemas.openxmlformats.org/officeDocument/2006/relationships/hyperlink" Target="consultantplus://offline/ref=37FEFCD8492E9985FB39E44EFA4EA7B7F2F8235F59CF8D30C8091E8D59F1C78C9092DB339630CCF3u4z9G" TargetMode="External"/><Relationship Id="rId96" Type="http://schemas.openxmlformats.org/officeDocument/2006/relationships/hyperlink" Target="consultantplus://offline/ref=37FEFCD8492E9985FB39E44EFA4EA7B7F2F8235F59CF8D30C8091E8D59F1C78C9092DB339630CCF3u4zFG" TargetMode="External"/><Relationship Id="rId161" Type="http://schemas.openxmlformats.org/officeDocument/2006/relationships/hyperlink" Target="consultantplus://offline/ref=37FEFCD8492E9985FB39E44EFA4EA7B7F2F7225E54CE8D30C8091E8D59F1C78C9092DB339632CAF1u4zFG" TargetMode="External"/><Relationship Id="rId217" Type="http://schemas.openxmlformats.org/officeDocument/2006/relationships/hyperlink" Target="consultantplus://offline/ref=37FEFCD8492E9985FB39E44EFA4EA7B7F1FF25555BC58D30C8091E8D59F1C78C9092DB339630CCF3u4zAG" TargetMode="External"/><Relationship Id="rId399" Type="http://schemas.openxmlformats.org/officeDocument/2006/relationships/image" Target="media/image130.wmf"/><Relationship Id="rId259" Type="http://schemas.openxmlformats.org/officeDocument/2006/relationships/hyperlink" Target="consultantplus://offline/ref=37FEFCD8492E9985FB39E44EFA4EA7B7F2F6235D5ACB8D30C8091E8D59F1C78C9092DB339630C8FBu4zDG" TargetMode="External"/><Relationship Id="rId424" Type="http://schemas.openxmlformats.org/officeDocument/2006/relationships/image" Target="media/image155.wmf"/><Relationship Id="rId466" Type="http://schemas.openxmlformats.org/officeDocument/2006/relationships/image" Target="media/image197.wmf"/><Relationship Id="rId23" Type="http://schemas.openxmlformats.org/officeDocument/2006/relationships/hyperlink" Target="consultantplus://offline/ref=37FEFCD8492E9985FB39E44EFA4EA7B7F2F920585FCF8D30C8091E8D59F1C78C9092DB339630CCF2u4z3G" TargetMode="External"/><Relationship Id="rId119" Type="http://schemas.openxmlformats.org/officeDocument/2006/relationships/hyperlink" Target="consultantplus://offline/ref=37FEFCD8492E9985FB39E44EFA4EA7B7F2FF205859CC8D30C8091E8D59F1C78C9092DBu3z7G" TargetMode="External"/><Relationship Id="rId270" Type="http://schemas.openxmlformats.org/officeDocument/2006/relationships/image" Target="media/image10.wmf"/><Relationship Id="rId326" Type="http://schemas.openxmlformats.org/officeDocument/2006/relationships/image" Target="media/image65.wmf"/><Relationship Id="rId65" Type="http://schemas.openxmlformats.org/officeDocument/2006/relationships/hyperlink" Target="consultantplus://offline/ref=37FEFCD8492E9985FB39E44EFA4EA7B7F2FA215A5CCE8D30C8091E8D59F1C78C9092DB339630CCF3u4zDG" TargetMode="External"/><Relationship Id="rId130" Type="http://schemas.openxmlformats.org/officeDocument/2006/relationships/hyperlink" Target="consultantplus://offline/ref=37FEFCD8492E9985FB39E44EFA4EA7B7F2FE205A5FCA8D30C8091E8D59F1C78C9092DBu3z0G" TargetMode="External"/><Relationship Id="rId368" Type="http://schemas.openxmlformats.org/officeDocument/2006/relationships/image" Target="media/image99.wmf"/><Relationship Id="rId172" Type="http://schemas.openxmlformats.org/officeDocument/2006/relationships/hyperlink" Target="consultantplus://offline/ref=37FEFCD8492E9985FB39E44EFA4EA7B7F2F7225E54CE8D30C8091E8D59F1C78C9092DB339632CAF6u4zFG" TargetMode="External"/><Relationship Id="rId228" Type="http://schemas.openxmlformats.org/officeDocument/2006/relationships/hyperlink" Target="consultantplus://offline/ref=37FEFCD8492E9985FB39E44EFA4EA7B7F2F6235D5ACB8D30C8091E8D59F1C78C9092DB339630CEF0u4z2G" TargetMode="External"/><Relationship Id="rId435" Type="http://schemas.openxmlformats.org/officeDocument/2006/relationships/image" Target="media/image166.wmf"/><Relationship Id="rId477" Type="http://schemas.openxmlformats.org/officeDocument/2006/relationships/theme" Target="theme/theme1.xml"/><Relationship Id="rId13" Type="http://schemas.openxmlformats.org/officeDocument/2006/relationships/hyperlink" Target="consultantplus://offline/ref=37FEFCD8492E9985FB39E44EFA4EA7B7F2F8235F59CF8D30C8091E8D59F1C78C9092DB339630CCF2u4zEG" TargetMode="External"/><Relationship Id="rId109" Type="http://schemas.openxmlformats.org/officeDocument/2006/relationships/hyperlink" Target="consultantplus://offline/ref=37FEFCD8492E9985FB39E44EFA4EA7B7FAFB285D5FC7D03AC050128F5EFE989B97DBD7329630CDuFz2G" TargetMode="External"/><Relationship Id="rId260" Type="http://schemas.openxmlformats.org/officeDocument/2006/relationships/hyperlink" Target="consultantplus://offline/ref=37FEFCD8492E9985FB39E44EFA4EA7B7F2F6235D5ACB8D30C8091E8D59F1C78C9092DB339630C9F2u4zFG" TargetMode="External"/><Relationship Id="rId281" Type="http://schemas.openxmlformats.org/officeDocument/2006/relationships/image" Target="media/image20.wmf"/><Relationship Id="rId316" Type="http://schemas.openxmlformats.org/officeDocument/2006/relationships/image" Target="media/image55.wmf"/><Relationship Id="rId337" Type="http://schemas.openxmlformats.org/officeDocument/2006/relationships/image" Target="media/image76.wmf"/><Relationship Id="rId34" Type="http://schemas.openxmlformats.org/officeDocument/2006/relationships/hyperlink" Target="consultantplus://offline/ref=37FEFCD8492E9985FB39E44EFA4EA7B7FAFF275D5CC7D03AC050128F5EFE989B97DBD7329630CCuFzAG" TargetMode="External"/><Relationship Id="rId55" Type="http://schemas.openxmlformats.org/officeDocument/2006/relationships/hyperlink" Target="consultantplus://offline/ref=37FEFCD8492E9985FB39E44EFA4EA7B7F2F7225E54CE8D30C8091E8D59F1C78C9092DB339630CCF3u4z9G" TargetMode="External"/><Relationship Id="rId76" Type="http://schemas.openxmlformats.org/officeDocument/2006/relationships/hyperlink" Target="consultantplus://offline/ref=37FEFCD8492E9985FB39E44EFA4EA7B7F2F6235D5ACB8D30C8091E8D59F1C78C9092DB339630CCF3u4z8G" TargetMode="External"/><Relationship Id="rId97" Type="http://schemas.openxmlformats.org/officeDocument/2006/relationships/hyperlink" Target="consultantplus://offline/ref=37FEFCD8492E9985FB39E44EFA4EA7B7F2FA28585DCD8D30C8091E8D59uFz1G" TargetMode="External"/><Relationship Id="rId120" Type="http://schemas.openxmlformats.org/officeDocument/2006/relationships/image" Target="media/image1.wmf"/><Relationship Id="rId141" Type="http://schemas.openxmlformats.org/officeDocument/2006/relationships/hyperlink" Target="consultantplus://offline/ref=37FEFCD8492E9985FB39E44EFA4EA7B7F2F6235D5ACB8D30C8091E8D59F1C78C9092DB339630CDF3u4z2G" TargetMode="External"/><Relationship Id="rId358" Type="http://schemas.openxmlformats.org/officeDocument/2006/relationships/image" Target="media/image89.wmf"/><Relationship Id="rId379" Type="http://schemas.openxmlformats.org/officeDocument/2006/relationships/image" Target="media/image110.wmf"/><Relationship Id="rId7" Type="http://schemas.openxmlformats.org/officeDocument/2006/relationships/hyperlink" Target="consultantplus://offline/ref=37FEFCD8492E9985FB39E44EFA4EA7B7F2FC295E58CB8D30C8091E8D59F1C78C9092DB339630CCF2u4zEG" TargetMode="External"/><Relationship Id="rId162" Type="http://schemas.openxmlformats.org/officeDocument/2006/relationships/hyperlink" Target="consultantplus://offline/ref=37FEFCD8492E9985FB39E44EFA4EA7B7F2F7225E54CE8D30C8091E8D59F1C78C9092DB339632CAF1u4zCG" TargetMode="External"/><Relationship Id="rId183" Type="http://schemas.openxmlformats.org/officeDocument/2006/relationships/hyperlink" Target="consultantplus://offline/ref=37FEFCD8492E9985FB39E44EFA4EA7B7F2F7225E54CE8D30C8091E8D59F1C78C9092DB339632CAF7u4zDG" TargetMode="External"/><Relationship Id="rId218" Type="http://schemas.openxmlformats.org/officeDocument/2006/relationships/hyperlink" Target="consultantplus://offline/ref=37FEFCD8492E9985FB39E44EFA4EA7B7F2F6235D5ACB8D30C8091E8D59F1C78C9092DB339630CEF0u4zEG" TargetMode="External"/><Relationship Id="rId239" Type="http://schemas.openxmlformats.org/officeDocument/2006/relationships/hyperlink" Target="consultantplus://offline/ref=37FEFCD8492E9985FB39E44EFA4EA7B7F2F6235D5ACB8D30C8091E8D59F1C78C9092DB339630CEF6u4z8G" TargetMode="External"/><Relationship Id="rId390" Type="http://schemas.openxmlformats.org/officeDocument/2006/relationships/image" Target="media/image121.wmf"/><Relationship Id="rId404" Type="http://schemas.openxmlformats.org/officeDocument/2006/relationships/image" Target="media/image135.wmf"/><Relationship Id="rId425" Type="http://schemas.openxmlformats.org/officeDocument/2006/relationships/image" Target="media/image156.wmf"/><Relationship Id="rId446" Type="http://schemas.openxmlformats.org/officeDocument/2006/relationships/image" Target="media/image177.wmf"/><Relationship Id="rId467" Type="http://schemas.openxmlformats.org/officeDocument/2006/relationships/image" Target="media/image198.wmf"/><Relationship Id="rId250" Type="http://schemas.openxmlformats.org/officeDocument/2006/relationships/hyperlink" Target="consultantplus://offline/ref=37FEFCD8492E9985FB39E44EFA4EA7B7F2F6235D5ACB8D30C8091E8D59F1C78C9092DB339630C8F1u4z2G" TargetMode="External"/><Relationship Id="rId271" Type="http://schemas.openxmlformats.org/officeDocument/2006/relationships/hyperlink" Target="consultantplus://offline/ref=37FEFCD8492E9985FB39E44EFA4EA7B7F2F7205A5FC58D30C8091E8D59F1C78C9092DB339630CEF0u4z8G" TargetMode="External"/><Relationship Id="rId292" Type="http://schemas.openxmlformats.org/officeDocument/2006/relationships/image" Target="media/image31.wmf"/><Relationship Id="rId306" Type="http://schemas.openxmlformats.org/officeDocument/2006/relationships/image" Target="media/image45.wmf"/><Relationship Id="rId24" Type="http://schemas.openxmlformats.org/officeDocument/2006/relationships/hyperlink" Target="consultantplus://offline/ref=37FEFCD8492E9985FB39E44EFA4EA7B7F2F9295B59CF8D30C8091E8D59F1C78C9092DB339630CCF2u4zEG" TargetMode="External"/><Relationship Id="rId45" Type="http://schemas.openxmlformats.org/officeDocument/2006/relationships/hyperlink" Target="consultantplus://offline/ref=37FEFCD8492E9985FB39E44EFA4EA7B7F2F920585FCF8D30C8091E8D59F1C78C9092DB339630CCF0u4zBG" TargetMode="External"/><Relationship Id="rId66" Type="http://schemas.openxmlformats.org/officeDocument/2006/relationships/hyperlink" Target="consultantplus://offline/ref=37FEFCD8492E9985FB39E44EFA4EA7B7F2F920585FCF8D30C8091E8D59F1C78C9092DB339630CCF0u4zFG" TargetMode="External"/><Relationship Id="rId87" Type="http://schemas.openxmlformats.org/officeDocument/2006/relationships/hyperlink" Target="consultantplus://offline/ref=37FEFCD8492E9985FB39E44EFA4EA7B7F2F920585FCF8D30C8091E8D59F1C78C9092DB339630CCF0u4zDG" TargetMode="External"/><Relationship Id="rId110" Type="http://schemas.openxmlformats.org/officeDocument/2006/relationships/hyperlink" Target="consultantplus://offline/ref=37FEFCD8492E9985FB39E44EFA4EA7B7F2FC23555DCF8D30C8091E8D59F1C78C9092DB339630CCF0u4z9G" TargetMode="External"/><Relationship Id="rId131" Type="http://schemas.openxmlformats.org/officeDocument/2006/relationships/hyperlink" Target="consultantplus://offline/ref=37FEFCD8492E9985FB39E44EFA4EA7B7F2F7225E54CE8D30C8091E8D59F1C78C9092DB339630CCF3u4zDG" TargetMode="External"/><Relationship Id="rId327" Type="http://schemas.openxmlformats.org/officeDocument/2006/relationships/image" Target="media/image66.wmf"/><Relationship Id="rId348" Type="http://schemas.openxmlformats.org/officeDocument/2006/relationships/image" Target="media/image79.wmf"/><Relationship Id="rId369" Type="http://schemas.openxmlformats.org/officeDocument/2006/relationships/image" Target="media/image100.wmf"/><Relationship Id="rId152" Type="http://schemas.openxmlformats.org/officeDocument/2006/relationships/hyperlink" Target="consultantplus://offline/ref=37FEFCD8492E9985FB39E44EFA4EA7B7F2F6235D5ACB8D30C8091E8D59F1C78C9092DB339630CDF7u4z2G" TargetMode="External"/><Relationship Id="rId173" Type="http://schemas.openxmlformats.org/officeDocument/2006/relationships/hyperlink" Target="consultantplus://offline/ref=37FEFCD8492E9985FB39E44EFA4EA7B7F2F8235F59CF8D30C8091E8D59F1C78C9092DB339631CEF3u4zCG" TargetMode="External"/><Relationship Id="rId194" Type="http://schemas.openxmlformats.org/officeDocument/2006/relationships/hyperlink" Target="consultantplus://offline/ref=37FEFCD8492E9985FB39E44EFA4EA7B7F2F6235D5ACB8D30C8091E8D59F1C78C9092DB339630CEF3u4zAG" TargetMode="External"/><Relationship Id="rId208" Type="http://schemas.openxmlformats.org/officeDocument/2006/relationships/hyperlink" Target="consultantplus://offline/ref=37FEFCD8492E9985FB39E44EFA4EA7B7F2F7225E54CE8D30C8091E8D59F1C78C9092DB339632CAF5u4zAG" TargetMode="External"/><Relationship Id="rId229" Type="http://schemas.openxmlformats.org/officeDocument/2006/relationships/hyperlink" Target="consultantplus://offline/ref=37FEFCD8492E9985FB39E44EFA4EA7B7F2F6205F5CCB8D30C8091E8D59F1C78C9092DB339630CCF0u4z9G" TargetMode="External"/><Relationship Id="rId380" Type="http://schemas.openxmlformats.org/officeDocument/2006/relationships/image" Target="media/image111.wmf"/><Relationship Id="rId415" Type="http://schemas.openxmlformats.org/officeDocument/2006/relationships/image" Target="media/image146.wmf"/><Relationship Id="rId436" Type="http://schemas.openxmlformats.org/officeDocument/2006/relationships/image" Target="media/image167.wmf"/><Relationship Id="rId457" Type="http://schemas.openxmlformats.org/officeDocument/2006/relationships/image" Target="media/image188.wmf"/><Relationship Id="rId240" Type="http://schemas.openxmlformats.org/officeDocument/2006/relationships/hyperlink" Target="consultantplus://offline/ref=37FEFCD8492E9985FB39E44EFA4EA7B7F2F6235D5ACB8D30C8091E8D59F1C78C9092DB339630CEF7u4zAG" TargetMode="External"/><Relationship Id="rId261" Type="http://schemas.openxmlformats.org/officeDocument/2006/relationships/hyperlink" Target="consultantplus://offline/ref=37FEFCD8492E9985FB39E44EFA4EA7B7F2F6235D5ACB8D30C8091E8D59F1C78C9092DB339630C9F3u4z9G" TargetMode="External"/><Relationship Id="rId14" Type="http://schemas.openxmlformats.org/officeDocument/2006/relationships/hyperlink" Target="consultantplus://offline/ref=37FEFCD8492E9985FB39E44EFA4EA7B7F2F8255A5CCB8D30C8091E8D59F1C78C9092DB339630CCF2u4zEG" TargetMode="External"/><Relationship Id="rId35" Type="http://schemas.openxmlformats.org/officeDocument/2006/relationships/hyperlink" Target="consultantplus://offline/ref=37FEFCD8492E9985FB39E44EFA4EA7B7FAFB285D5FC7D03AC050128F5EFE989B97DBD7329630CDuFz2G" TargetMode="External"/><Relationship Id="rId56" Type="http://schemas.openxmlformats.org/officeDocument/2006/relationships/hyperlink" Target="consultantplus://offline/ref=37FEFCD8492E9985FB39E44EFA4EA7B7F2F6235D5ACB8D30C8091E8D59F1C78C9092DB339630CCF3u4zAG" TargetMode="External"/><Relationship Id="rId77" Type="http://schemas.openxmlformats.org/officeDocument/2006/relationships/hyperlink" Target="consultantplus://offline/ref=37FEFCD8492E9985FB39E44EFA4EA7B7F2F9295B59CF8D30C8091E8D59F1C78C9092DB339630CCF3u4zCG" TargetMode="External"/><Relationship Id="rId100" Type="http://schemas.openxmlformats.org/officeDocument/2006/relationships/hyperlink" Target="consultantplus://offline/ref=37FEFCD8492E9985FB39E44EFA4EA7B7F2FE205A5FCA8D30C8091E8D59F1C78C9092DBu3z0G" TargetMode="External"/><Relationship Id="rId282" Type="http://schemas.openxmlformats.org/officeDocument/2006/relationships/image" Target="media/image21.wmf"/><Relationship Id="rId317" Type="http://schemas.openxmlformats.org/officeDocument/2006/relationships/image" Target="media/image56.wmf"/><Relationship Id="rId338" Type="http://schemas.openxmlformats.org/officeDocument/2006/relationships/image" Target="media/image77.wmf"/><Relationship Id="rId359" Type="http://schemas.openxmlformats.org/officeDocument/2006/relationships/image" Target="media/image90.wmf"/><Relationship Id="rId8" Type="http://schemas.openxmlformats.org/officeDocument/2006/relationships/hyperlink" Target="consultantplus://offline/ref=37FEFCD8492E9985FB39E44EFA4EA7B7F2FB215959CD8D30C8091E8D59F1C78C9092DB339630CCF2u4zEG" TargetMode="External"/><Relationship Id="rId98" Type="http://schemas.openxmlformats.org/officeDocument/2006/relationships/hyperlink" Target="consultantplus://offline/ref=37FEFCD8492E9985FB39E44EFA4EA7B7F2FE205A5FCA8D30C8091E8D59F1C78C9092DBu3z0G" TargetMode="External"/><Relationship Id="rId121" Type="http://schemas.openxmlformats.org/officeDocument/2006/relationships/image" Target="media/image2.wmf"/><Relationship Id="rId142" Type="http://schemas.openxmlformats.org/officeDocument/2006/relationships/hyperlink" Target="consultantplus://offline/ref=37FEFCD8492E9985FB39E44EFA4EA7B7F2F6235D5ACB8D30C8091E8D59F1C78C9092DB339630CDF0u4zCG" TargetMode="External"/><Relationship Id="rId163" Type="http://schemas.openxmlformats.org/officeDocument/2006/relationships/hyperlink" Target="consultantplus://offline/ref=37FEFCD8492E9985FB39E44EFA4EA7B7F2F8235F59CF8D30C8091E8D59F1C78C9092DB339631CEF2u4zEG" TargetMode="External"/><Relationship Id="rId184" Type="http://schemas.openxmlformats.org/officeDocument/2006/relationships/hyperlink" Target="consultantplus://offline/ref=37FEFCD8492E9985FB39E44EFA4EA7B7F2F6235D5ACB8D30C8091E8D59F1C78C9092DB339630CEF2u4z9G" TargetMode="External"/><Relationship Id="rId219" Type="http://schemas.openxmlformats.org/officeDocument/2006/relationships/hyperlink" Target="consultantplus://offline/ref=37FEFCD8492E9985FB39E44EFA4EA7B7F2F9295B59CF8D30C8091E8D59F1C78C9092DB339630CEF0u4z2G" TargetMode="External"/><Relationship Id="rId370" Type="http://schemas.openxmlformats.org/officeDocument/2006/relationships/image" Target="media/image101.wmf"/><Relationship Id="rId391" Type="http://schemas.openxmlformats.org/officeDocument/2006/relationships/image" Target="media/image122.wmf"/><Relationship Id="rId405" Type="http://schemas.openxmlformats.org/officeDocument/2006/relationships/image" Target="media/image136.wmf"/><Relationship Id="rId426" Type="http://schemas.openxmlformats.org/officeDocument/2006/relationships/image" Target="media/image157.wmf"/><Relationship Id="rId447" Type="http://schemas.openxmlformats.org/officeDocument/2006/relationships/image" Target="media/image178.wmf"/><Relationship Id="rId230" Type="http://schemas.openxmlformats.org/officeDocument/2006/relationships/hyperlink" Target="consultantplus://offline/ref=37FEFCD8492E9985FB39E44EFA4EA7B7F2F7225E54CE8D30C8091E8D59F1C78C9092DB339632CAF5u4zCG" TargetMode="External"/><Relationship Id="rId251" Type="http://schemas.openxmlformats.org/officeDocument/2006/relationships/hyperlink" Target="consultantplus://offline/ref=37FEFCD8492E9985FB39E44EFA4EA7B7F2F6235D5ACB8D30C8091E8D59F1C78C9092DB339630C8F6u4zCG" TargetMode="External"/><Relationship Id="rId468" Type="http://schemas.openxmlformats.org/officeDocument/2006/relationships/image" Target="media/image199.wmf"/><Relationship Id="rId25" Type="http://schemas.openxmlformats.org/officeDocument/2006/relationships/hyperlink" Target="consultantplus://offline/ref=37FEFCD8492E9985FB39E44EFA4EA7B7F2F8235F59CF8D30C8091E8D59F1C78C9092DB339630CCF2u4zEG" TargetMode="External"/><Relationship Id="rId46" Type="http://schemas.openxmlformats.org/officeDocument/2006/relationships/hyperlink" Target="consultantplus://offline/ref=37FEFCD8492E9985FB39E44EFA4EA7B7F2FD255454C58D30C8091E8D59F1C78C9092DB339630CCF3u4zAG" TargetMode="External"/><Relationship Id="rId67" Type="http://schemas.openxmlformats.org/officeDocument/2006/relationships/hyperlink" Target="consultantplus://offline/ref=37FEFCD8492E9985FB39E44EFA4EA7B7F2F7225E54CE8D30C8091E8D59F1C78C9092DB339630CCF3u4zFG" TargetMode="External"/><Relationship Id="rId272" Type="http://schemas.openxmlformats.org/officeDocument/2006/relationships/image" Target="media/image11.wmf"/><Relationship Id="rId293" Type="http://schemas.openxmlformats.org/officeDocument/2006/relationships/image" Target="media/image32.wmf"/><Relationship Id="rId307" Type="http://schemas.openxmlformats.org/officeDocument/2006/relationships/image" Target="media/image46.wmf"/><Relationship Id="rId328" Type="http://schemas.openxmlformats.org/officeDocument/2006/relationships/image" Target="media/image67.wmf"/><Relationship Id="rId349" Type="http://schemas.openxmlformats.org/officeDocument/2006/relationships/image" Target="media/image80.wmf"/><Relationship Id="rId88" Type="http://schemas.openxmlformats.org/officeDocument/2006/relationships/hyperlink" Target="consultantplus://offline/ref=37FEFCD8492E9985FB39E44EFA4EA7B7F2F8235F59CF8D30C8091E8D59F1C78C9092DB339630CCF3u4zFG" TargetMode="External"/><Relationship Id="rId111" Type="http://schemas.openxmlformats.org/officeDocument/2006/relationships/hyperlink" Target="consultantplus://offline/ref=37FEFCD8492E9985FB39E44EFA4EA7B7F2F8235F59CF8D30C8091E8D59F1C78C9092DB339630CCF3u4zDG" TargetMode="External"/><Relationship Id="rId132" Type="http://schemas.openxmlformats.org/officeDocument/2006/relationships/hyperlink" Target="consultantplus://offline/ref=37FEFCD8492E9985FB39E44EFA4EA7B7F2F6235D5ACB8D30C8091E8D59F1C78C9092DB339630CCF3u4zFG" TargetMode="External"/><Relationship Id="rId153" Type="http://schemas.openxmlformats.org/officeDocument/2006/relationships/hyperlink" Target="consultantplus://offline/ref=37FEFCD8492E9985FB39E44EFA4EA7B7F2F6235D5ACB8D30C8091E8D59F1C78C9092DB339630CDF4u4zFG" TargetMode="External"/><Relationship Id="rId174" Type="http://schemas.openxmlformats.org/officeDocument/2006/relationships/hyperlink" Target="consultantplus://offline/ref=37FEFCD8492E9985FB39E44EFA4EA7B7F2F6235D5ACB8D30C8091E8D59F1C78C9092DB339630CDFAu4z3G" TargetMode="External"/><Relationship Id="rId195" Type="http://schemas.openxmlformats.org/officeDocument/2006/relationships/hyperlink" Target="consultantplus://offline/ref=37FEFCD8492E9985FB39E44EFA4EA7B7F2F6235D5ACB8D30C8091E8D59F1C78C9092DB339630CEF3u4z8G" TargetMode="External"/><Relationship Id="rId209" Type="http://schemas.openxmlformats.org/officeDocument/2006/relationships/hyperlink" Target="consultantplus://offline/ref=37FEFCD8492E9985FB39E44EFA4EA7B7F2F8235F59CF8D30C8091E8D59F1C78C9092DB339631CEF7u4z9G" TargetMode="External"/><Relationship Id="rId360" Type="http://schemas.openxmlformats.org/officeDocument/2006/relationships/image" Target="media/image91.wmf"/><Relationship Id="rId381" Type="http://schemas.openxmlformats.org/officeDocument/2006/relationships/image" Target="media/image112.wmf"/><Relationship Id="rId416" Type="http://schemas.openxmlformats.org/officeDocument/2006/relationships/image" Target="media/image147.wmf"/><Relationship Id="rId220" Type="http://schemas.openxmlformats.org/officeDocument/2006/relationships/hyperlink" Target="consultantplus://offline/ref=37FEFCD8492E9985FB39E44EFA4EA7B7F2F9235C55CE8D30C8091E8D59F1C78C9092DB339630CCF3u4z8G" TargetMode="External"/><Relationship Id="rId241" Type="http://schemas.openxmlformats.org/officeDocument/2006/relationships/hyperlink" Target="consultantplus://offline/ref=37FEFCD8492E9985FB39E44EFA4EA7B7F2F6235D5ACB8D30C8091E8D59F1C78C9092DB339630CEF7u4z2G" TargetMode="External"/><Relationship Id="rId437" Type="http://schemas.openxmlformats.org/officeDocument/2006/relationships/image" Target="media/image168.wmf"/><Relationship Id="rId458" Type="http://schemas.openxmlformats.org/officeDocument/2006/relationships/image" Target="media/image189.wmf"/><Relationship Id="rId15" Type="http://schemas.openxmlformats.org/officeDocument/2006/relationships/hyperlink" Target="consultantplus://offline/ref=37FEFCD8492E9985FB39E44EFA4EA7B7F2F7225E54CE8D30C8091E8D59F1C78C9092DB339630CCF2u4zEG" TargetMode="External"/><Relationship Id="rId36" Type="http://schemas.openxmlformats.org/officeDocument/2006/relationships/hyperlink" Target="consultantplus://offline/ref=37FEFCD8492E9985FB39E44EFA4EA7B7FAFF275D5CC7D03AC050128F5EFE989B97DBD7329630CCuFzAG" TargetMode="External"/><Relationship Id="rId57" Type="http://schemas.openxmlformats.org/officeDocument/2006/relationships/hyperlink" Target="consultantplus://offline/ref=37FEFCD8492E9985FB39E44EFA4EA7B7F2FC295E58CB8D30C8091E8D59F1C78C9092DB339630CCF3u4z8G" TargetMode="External"/><Relationship Id="rId262" Type="http://schemas.openxmlformats.org/officeDocument/2006/relationships/hyperlink" Target="consultantplus://offline/ref=37FEFCD8492E9985FB39E44EFA4EA7B7F2F6235D5ACB8D30C8091E8D59F1C78C9092DB339630C9F0u4zBG" TargetMode="External"/><Relationship Id="rId283" Type="http://schemas.openxmlformats.org/officeDocument/2006/relationships/image" Target="media/image22.wmf"/><Relationship Id="rId318" Type="http://schemas.openxmlformats.org/officeDocument/2006/relationships/image" Target="media/image57.wmf"/><Relationship Id="rId339" Type="http://schemas.openxmlformats.org/officeDocument/2006/relationships/image" Target="media/image78.wmf"/><Relationship Id="rId78" Type="http://schemas.openxmlformats.org/officeDocument/2006/relationships/hyperlink" Target="consultantplus://offline/ref=37FEFCD8492E9985FB39E44EFA4EA7B7F2FA215A5CCE8D30C8091E8D59F1C78C9092DB339630CCF3u4z3G" TargetMode="External"/><Relationship Id="rId99" Type="http://schemas.openxmlformats.org/officeDocument/2006/relationships/hyperlink" Target="consultantplus://offline/ref=37FEFCD8492E9985FB39E44EFA4EA7B7F2FC23555DCF8D30C8091E8D59F1C78C9092DB339630CCF0u4zAG" TargetMode="External"/><Relationship Id="rId101" Type="http://schemas.openxmlformats.org/officeDocument/2006/relationships/hyperlink" Target="consultantplus://offline/ref=37FEFCD8492E9985FB39E44EFA4EA7B7F2FE205A5FCA8D30C8091E8D59F1C78C9092DBu3z0G" TargetMode="External"/><Relationship Id="rId122" Type="http://schemas.openxmlformats.org/officeDocument/2006/relationships/image" Target="media/image3.wmf"/><Relationship Id="rId143" Type="http://schemas.openxmlformats.org/officeDocument/2006/relationships/hyperlink" Target="consultantplus://offline/ref=37FEFCD8492E9985FB39E44EFA4EA7B7F2F6235D5ACB8D30C8091E8D59F1C78C9092DB339630CDF1u4zEG" TargetMode="External"/><Relationship Id="rId164" Type="http://schemas.openxmlformats.org/officeDocument/2006/relationships/hyperlink" Target="consultantplus://offline/ref=37FEFCD8492E9985FB39E44EFA4EA7B7F2F6235D5ACB8D30C8091E8D59F1C78C9092DB339630CDF5u4z2G" TargetMode="External"/><Relationship Id="rId185" Type="http://schemas.openxmlformats.org/officeDocument/2006/relationships/hyperlink" Target="consultantplus://offline/ref=37FEFCD8492E9985FB39E44EFA4EA7B7F2F6235D5ACB8D30C8091E8D59F1C78C9092DB339630CEF2u4zFG" TargetMode="External"/><Relationship Id="rId350" Type="http://schemas.openxmlformats.org/officeDocument/2006/relationships/image" Target="media/image81.wmf"/><Relationship Id="rId371" Type="http://schemas.openxmlformats.org/officeDocument/2006/relationships/image" Target="media/image102.wmf"/><Relationship Id="rId406" Type="http://schemas.openxmlformats.org/officeDocument/2006/relationships/image" Target="media/image137.wmf"/><Relationship Id="rId9" Type="http://schemas.openxmlformats.org/officeDocument/2006/relationships/hyperlink" Target="consultantplus://offline/ref=37FEFCD8492E9985FB39E44EFA4EA7B7F2FA215A5CCE8D30C8091E8D59F1C78C9092DB339630CCF2u4zEG" TargetMode="External"/><Relationship Id="rId210" Type="http://schemas.openxmlformats.org/officeDocument/2006/relationships/hyperlink" Target="consultantplus://offline/ref=37FEFCD8492E9985FB39E44EFA4EA7B7F2F9295B59CF8D30C8091E8D59F1C78C9092DB339630CEF3u4zCG" TargetMode="External"/><Relationship Id="rId392" Type="http://schemas.openxmlformats.org/officeDocument/2006/relationships/image" Target="media/image123.wmf"/><Relationship Id="rId427" Type="http://schemas.openxmlformats.org/officeDocument/2006/relationships/image" Target="media/image158.wmf"/><Relationship Id="rId448" Type="http://schemas.openxmlformats.org/officeDocument/2006/relationships/image" Target="media/image179.wmf"/><Relationship Id="rId469" Type="http://schemas.openxmlformats.org/officeDocument/2006/relationships/image" Target="media/image200.wmf"/><Relationship Id="rId26" Type="http://schemas.openxmlformats.org/officeDocument/2006/relationships/hyperlink" Target="consultantplus://offline/ref=37FEFCD8492E9985FB39E44EFA4EA7B7F2F8255A5CCB8D30C8091E8D59F1C78C9092DB339630CCF2u4z3G" TargetMode="External"/><Relationship Id="rId231" Type="http://schemas.openxmlformats.org/officeDocument/2006/relationships/hyperlink" Target="consultantplus://offline/ref=37FEFCD8492E9985FB39E44EFA4EA7B7F2F6205F5CCB8D30C8091E8D59F1C78C9092DB339630CCF0u4z9G" TargetMode="External"/><Relationship Id="rId252" Type="http://schemas.openxmlformats.org/officeDocument/2006/relationships/hyperlink" Target="consultantplus://offline/ref=37FEFCD8492E9985FB39E44EFA4EA7B7F2F6235D5ACB8D30C8091E8D59F1C78C9092DB339630C8F7u4zEG" TargetMode="External"/><Relationship Id="rId273" Type="http://schemas.openxmlformats.org/officeDocument/2006/relationships/image" Target="media/image12.wmf"/><Relationship Id="rId294" Type="http://schemas.openxmlformats.org/officeDocument/2006/relationships/image" Target="media/image33.wmf"/><Relationship Id="rId308" Type="http://schemas.openxmlformats.org/officeDocument/2006/relationships/image" Target="media/image47.wmf"/><Relationship Id="rId329" Type="http://schemas.openxmlformats.org/officeDocument/2006/relationships/image" Target="media/image68.wmf"/><Relationship Id="rId47" Type="http://schemas.openxmlformats.org/officeDocument/2006/relationships/hyperlink" Target="consultantplus://offline/ref=37FEFCD8492E9985FB39E44EFA4EA7B7F2FC23555DCF8D30C8091E8D59F1C78C9092DB339630CCF3u4z8G" TargetMode="External"/><Relationship Id="rId68" Type="http://schemas.openxmlformats.org/officeDocument/2006/relationships/hyperlink" Target="consultantplus://offline/ref=37FEFCD8492E9985FB39E44EFA4EA7B7F2FD255454C58D30C8091E8D59F1C78C9092DB339630CCF3u4z8G" TargetMode="External"/><Relationship Id="rId89" Type="http://schemas.openxmlformats.org/officeDocument/2006/relationships/hyperlink" Target="consultantplus://offline/ref=37FEFCD8492E9985FB39E44EFA4EA7B7F2FC23555DCF8D30C8091E8D59F1C78C9092DB339630CCF3u4zCG" TargetMode="External"/><Relationship Id="rId112" Type="http://schemas.openxmlformats.org/officeDocument/2006/relationships/hyperlink" Target="consultantplus://offline/ref=37FEFCD8492E9985FB39E44EFA4EA7B7F2FC23555DCF8D30C8091E8D59F1C78C9092DB339630CCF0u4z8G" TargetMode="External"/><Relationship Id="rId133" Type="http://schemas.openxmlformats.org/officeDocument/2006/relationships/hyperlink" Target="consultantplus://offline/ref=37FEFCD8492E9985FB39E44EFA4EA7B7F2F6235D5ACB8D30C8091E8D59F1C78C9092DB339630CCF3u4zEG" TargetMode="External"/><Relationship Id="rId154" Type="http://schemas.openxmlformats.org/officeDocument/2006/relationships/hyperlink" Target="consultantplus://offline/ref=37FEFCD8492E9985FB39E44EFA4EA7B7F2F9295B59CF8D30C8091E8D59F1C78C9092DB339630CDFBu4zAG" TargetMode="External"/><Relationship Id="rId175" Type="http://schemas.openxmlformats.org/officeDocument/2006/relationships/hyperlink" Target="consultantplus://offline/ref=37FEFCD8492E9985FB39E44EFA4EA7B7F2F6235D5ACB8D30C8091E8D59F1C78C9092DB339630CDFBu4zAG" TargetMode="External"/><Relationship Id="rId340" Type="http://schemas.openxmlformats.org/officeDocument/2006/relationships/hyperlink" Target="consultantplus://offline/ref=37FEFCD8492E9985FB39E44EFA4EA7B7F2F8295858CB8D30C8091E8D59F1C78C9092DB339630CDF5u4z3G" TargetMode="External"/><Relationship Id="rId361" Type="http://schemas.openxmlformats.org/officeDocument/2006/relationships/image" Target="media/image92.wmf"/><Relationship Id="rId196" Type="http://schemas.openxmlformats.org/officeDocument/2006/relationships/hyperlink" Target="consultantplus://offline/ref=37FEFCD8492E9985FB39E44EFA4EA7B7F2F6235D5ACB8D30C8091E8D59F1C78C9092DB339630CEF3u4zEG" TargetMode="External"/><Relationship Id="rId200" Type="http://schemas.openxmlformats.org/officeDocument/2006/relationships/hyperlink" Target="consultantplus://offline/ref=37FEFCD8492E9985FB39E44EFA4EA7B7F2F7225E54CE8D30C8091E8D59F1C78C9092DB339632CAF4u4zDG" TargetMode="External"/><Relationship Id="rId382" Type="http://schemas.openxmlformats.org/officeDocument/2006/relationships/image" Target="media/image113.wmf"/><Relationship Id="rId417" Type="http://schemas.openxmlformats.org/officeDocument/2006/relationships/image" Target="media/image148.wmf"/><Relationship Id="rId438" Type="http://schemas.openxmlformats.org/officeDocument/2006/relationships/image" Target="media/image169.wmf"/><Relationship Id="rId459" Type="http://schemas.openxmlformats.org/officeDocument/2006/relationships/image" Target="media/image190.wmf"/><Relationship Id="rId16" Type="http://schemas.openxmlformats.org/officeDocument/2006/relationships/hyperlink" Target="consultantplus://offline/ref=37FEFCD8492E9985FB39E44EFA4EA7B7F2F6235D5ACB8D30C8091E8D59F1C78C9092DB339630CCF2u4zEG" TargetMode="External"/><Relationship Id="rId221" Type="http://schemas.openxmlformats.org/officeDocument/2006/relationships/hyperlink" Target="consultantplus://offline/ref=37FEFCD8492E9985FB39E44EFA4EA7B7F2F8235F59CF8D30C8091E8D59F1C78C9092DB339631CEF7u4zDG" TargetMode="External"/><Relationship Id="rId242" Type="http://schemas.openxmlformats.org/officeDocument/2006/relationships/hyperlink" Target="consultantplus://offline/ref=37FEFCD8492E9985FB39E44EFA4EA7B7F2F6235D5ACB8D30C8091E8D59F1C78C9092DB339630CEF4u4zCG" TargetMode="External"/><Relationship Id="rId263" Type="http://schemas.openxmlformats.org/officeDocument/2006/relationships/hyperlink" Target="consultantplus://offline/ref=37FEFCD8492E9985FB39E44EFA4EA7B7F2F8255A5CCB8D30C8091E8D59F1C78C9092DB339630CCF2u4z2G" TargetMode="External"/><Relationship Id="rId284" Type="http://schemas.openxmlformats.org/officeDocument/2006/relationships/image" Target="media/image23.wmf"/><Relationship Id="rId319" Type="http://schemas.openxmlformats.org/officeDocument/2006/relationships/image" Target="media/image58.wmf"/><Relationship Id="rId470" Type="http://schemas.openxmlformats.org/officeDocument/2006/relationships/image" Target="media/image201.wmf"/><Relationship Id="rId37" Type="http://schemas.openxmlformats.org/officeDocument/2006/relationships/hyperlink" Target="consultantplus://offline/ref=37FEFCD8492E9985FB39E44EFA4EA7B7FAFB285D5FC7D03AC050128F5EFE989B97DBD7329630CDuFz2G" TargetMode="External"/><Relationship Id="rId58" Type="http://schemas.openxmlformats.org/officeDocument/2006/relationships/hyperlink" Target="consultantplus://offline/ref=37FEFCD8492E9985FB39E44EFA4EA7B7F2FB215959CD8D30C8091E8D59F1C78C9092DB339630CCF3u4z9G" TargetMode="External"/><Relationship Id="rId79" Type="http://schemas.openxmlformats.org/officeDocument/2006/relationships/hyperlink" Target="consultantplus://offline/ref=37FEFCD8492E9985FB39E44EFA4EA7B7F2FA215A5CCE8D30C8091E8D59F1C78C9092DB339630CCF0u4zBG" TargetMode="External"/><Relationship Id="rId102" Type="http://schemas.openxmlformats.org/officeDocument/2006/relationships/hyperlink" Target="consultantplus://offline/ref=37FEFCD8492E9985FB39E44EFA4EA7B7F2FE205A5FCA8D30C8091E8D59F1C78C9092DBu3z0G" TargetMode="External"/><Relationship Id="rId123" Type="http://schemas.openxmlformats.org/officeDocument/2006/relationships/image" Target="media/image4.wmf"/><Relationship Id="rId144" Type="http://schemas.openxmlformats.org/officeDocument/2006/relationships/hyperlink" Target="consultantplus://offline/ref=37FEFCD8492E9985FB39E44EFA4EA7B7F2F6235D5ACB8D30C8091E8D59F1C78C9092DB339630CDF6u4z8G" TargetMode="External"/><Relationship Id="rId330" Type="http://schemas.openxmlformats.org/officeDocument/2006/relationships/image" Target="media/image69.wmf"/><Relationship Id="rId90" Type="http://schemas.openxmlformats.org/officeDocument/2006/relationships/hyperlink" Target="consultantplus://offline/ref=37FEFCD8492E9985FB39E44EFA4EA7B7F2F920585FCF8D30C8091E8D59F1C78C9092DB339630CCF0u4zCG" TargetMode="External"/><Relationship Id="rId165" Type="http://schemas.openxmlformats.org/officeDocument/2006/relationships/hyperlink" Target="consultantplus://offline/ref=37FEFCD8492E9985FB39E44EFA4EA7B7F2F7225E54CE8D30C8091E8D59F1C78C9092DB339632CAF1u4z3G" TargetMode="External"/><Relationship Id="rId186" Type="http://schemas.openxmlformats.org/officeDocument/2006/relationships/hyperlink" Target="consultantplus://offline/ref=37FEFCD8492E9985FB39E44EFA4EA7B7F2F6235D5ACB8D30C8091E8D59F1C78C9092DB339630CEF2u4zEG" TargetMode="External"/><Relationship Id="rId351" Type="http://schemas.openxmlformats.org/officeDocument/2006/relationships/image" Target="media/image82.wmf"/><Relationship Id="rId372" Type="http://schemas.openxmlformats.org/officeDocument/2006/relationships/image" Target="media/image103.wmf"/><Relationship Id="rId393" Type="http://schemas.openxmlformats.org/officeDocument/2006/relationships/image" Target="media/image124.wmf"/><Relationship Id="rId407" Type="http://schemas.openxmlformats.org/officeDocument/2006/relationships/image" Target="media/image138.wmf"/><Relationship Id="rId428" Type="http://schemas.openxmlformats.org/officeDocument/2006/relationships/image" Target="media/image159.wmf"/><Relationship Id="rId449" Type="http://schemas.openxmlformats.org/officeDocument/2006/relationships/image" Target="media/image180.wmf"/><Relationship Id="rId211" Type="http://schemas.openxmlformats.org/officeDocument/2006/relationships/hyperlink" Target="consultantplus://offline/ref=37FEFCD8492E9985FB39E44EFA4EA7B7F2F6235D5ACB8D30C8091E8D59F1C78C9092DB339630CEF0u4z8G" TargetMode="External"/><Relationship Id="rId232" Type="http://schemas.openxmlformats.org/officeDocument/2006/relationships/hyperlink" Target="consultantplus://offline/ref=37FEFCD8492E9985FB39E44EFA4EA7B7F2F7225E54CE8D30C8091E8D59F1C78C9092DB339632CAF5u4z3G" TargetMode="External"/><Relationship Id="rId253" Type="http://schemas.openxmlformats.org/officeDocument/2006/relationships/hyperlink" Target="consultantplus://offline/ref=37FEFCD8492E9985FB39E44EFA4EA7B7F2F6235D5ACB8D30C8091E8D59F1C78C9092DB339630C8F4u4z8G" TargetMode="External"/><Relationship Id="rId274" Type="http://schemas.openxmlformats.org/officeDocument/2006/relationships/image" Target="media/image13.wmf"/><Relationship Id="rId295" Type="http://schemas.openxmlformats.org/officeDocument/2006/relationships/image" Target="media/image34.wmf"/><Relationship Id="rId309" Type="http://schemas.openxmlformats.org/officeDocument/2006/relationships/image" Target="media/image48.wmf"/><Relationship Id="rId460" Type="http://schemas.openxmlformats.org/officeDocument/2006/relationships/image" Target="media/image191.wmf"/><Relationship Id="rId27" Type="http://schemas.openxmlformats.org/officeDocument/2006/relationships/hyperlink" Target="consultantplus://offline/ref=37FEFCD8492E9985FB39E44EFA4EA7B7F2F7225E54CE8D30C8091E8D59F1C78C9092DB339630CCF2u4zEG" TargetMode="External"/><Relationship Id="rId48" Type="http://schemas.openxmlformats.org/officeDocument/2006/relationships/hyperlink" Target="consultantplus://offline/ref=37FEFCD8492E9985FB39E44EFA4EA7B7F2FC295E58CB8D30C8091E8D59F1C78C9092DB339630CCF3u4z9G" TargetMode="External"/><Relationship Id="rId69" Type="http://schemas.openxmlformats.org/officeDocument/2006/relationships/hyperlink" Target="consultantplus://offline/ref=37FEFCD8492E9985FB39E44EFA4EA7B7F2FB215959CD8D30C8091E8D59F1C78C9092DB339630CCF3u4z8G" TargetMode="External"/><Relationship Id="rId113" Type="http://schemas.openxmlformats.org/officeDocument/2006/relationships/hyperlink" Target="consultantplus://offline/ref=37FEFCD8492E9985FB39E44EFA4EA7B7F2FE205A5FCA8D30C8091E8D59F1C78C9092DBu3z0G" TargetMode="External"/><Relationship Id="rId134" Type="http://schemas.openxmlformats.org/officeDocument/2006/relationships/hyperlink" Target="consultantplus://offline/ref=37FEFCD8492E9985FB39E44EFA4EA7B7F2F6235D5ACB8D30C8091E8D59F1C78C9092DB339630CCF4u4z8G" TargetMode="External"/><Relationship Id="rId320" Type="http://schemas.openxmlformats.org/officeDocument/2006/relationships/image" Target="media/image59.wmf"/><Relationship Id="rId80" Type="http://schemas.openxmlformats.org/officeDocument/2006/relationships/hyperlink" Target="consultantplus://offline/ref=37FEFCD8492E9985FB39E44EFA4EA7B7F2FA215A5CCE8D30C8091E8D59F1C78C9092DB339630CCF0u4zAG" TargetMode="External"/><Relationship Id="rId155" Type="http://schemas.openxmlformats.org/officeDocument/2006/relationships/hyperlink" Target="consultantplus://offline/ref=37FEFCD8492E9985FB39E44EFA4EA7B7F2F6235D5ACB8D30C8091E8D59F1C78C9092DB339630CDF4u4z3G" TargetMode="External"/><Relationship Id="rId176" Type="http://schemas.openxmlformats.org/officeDocument/2006/relationships/hyperlink" Target="consultantplus://offline/ref=37FEFCD8492E9985FB39E44EFA4EA7B7F2F6235D5ACB8D30C8091E8D59F1C78C9092DB339630CDFBu4z8G" TargetMode="External"/><Relationship Id="rId197" Type="http://schemas.openxmlformats.org/officeDocument/2006/relationships/hyperlink" Target="consultantplus://offline/ref=37FEFCD8492E9985FB39E44EFA4EA7B7F2F6235D5ACB8D30C8091E8D59F1C78C9092DB339630CEF3u4zDG" TargetMode="External"/><Relationship Id="rId341" Type="http://schemas.openxmlformats.org/officeDocument/2006/relationships/hyperlink" Target="consultantplus://offline/ref=37FEFCD8492E9985FB39E44EFA4EA7B7F2F8295858CB8D30C8091E8D59F1C78C9092DB339630CDF0u4zEG" TargetMode="External"/><Relationship Id="rId362" Type="http://schemas.openxmlformats.org/officeDocument/2006/relationships/image" Target="media/image93.wmf"/><Relationship Id="rId383" Type="http://schemas.openxmlformats.org/officeDocument/2006/relationships/image" Target="media/image114.wmf"/><Relationship Id="rId418" Type="http://schemas.openxmlformats.org/officeDocument/2006/relationships/image" Target="media/image149.wmf"/><Relationship Id="rId439" Type="http://schemas.openxmlformats.org/officeDocument/2006/relationships/image" Target="media/image170.wmf"/><Relationship Id="rId201" Type="http://schemas.openxmlformats.org/officeDocument/2006/relationships/hyperlink" Target="consultantplus://offline/ref=37FEFCD8492E9985FB39E44EFA4EA7B7F2F9295B59CF8D30C8091E8D59F1C78C9092DB339630CEF3u4zBG" TargetMode="External"/><Relationship Id="rId222" Type="http://schemas.openxmlformats.org/officeDocument/2006/relationships/hyperlink" Target="consultantplus://offline/ref=37FEFCD8492E9985FB39E44EFA4EA7B7F2F8235B5BC58D30C8091E8D59F1C78C9092DB339630CCF1u4zBG" TargetMode="External"/><Relationship Id="rId243" Type="http://schemas.openxmlformats.org/officeDocument/2006/relationships/hyperlink" Target="consultantplus://offline/ref=37FEFCD8492E9985FB39E44EFA4EA7B7F2F6235D5ACB8D30C8091E8D59F1C78C9092DB339630CEF5u4zEG" TargetMode="External"/><Relationship Id="rId264" Type="http://schemas.openxmlformats.org/officeDocument/2006/relationships/hyperlink" Target="consultantplus://offline/ref=37FEFCD8492E9985FB39E44EFA4EA7B7F2F8295858CB8D30C8091E8D59F1C78C9092DB339630CCF3u4z2G" TargetMode="External"/><Relationship Id="rId285" Type="http://schemas.openxmlformats.org/officeDocument/2006/relationships/image" Target="media/image24.wmf"/><Relationship Id="rId450" Type="http://schemas.openxmlformats.org/officeDocument/2006/relationships/image" Target="media/image181.wmf"/><Relationship Id="rId471" Type="http://schemas.openxmlformats.org/officeDocument/2006/relationships/image" Target="media/image202.wmf"/><Relationship Id="rId17" Type="http://schemas.openxmlformats.org/officeDocument/2006/relationships/hyperlink" Target="consultantplus://offline/ref=37FEFCD8492E9985FB39E44EFA4EA7B7F2FD255454C58D30C8091E8D59F1C78C9092DB339630CCF2u4z3G" TargetMode="External"/><Relationship Id="rId38" Type="http://schemas.openxmlformats.org/officeDocument/2006/relationships/hyperlink" Target="consultantplus://offline/ref=37FEFCD8492E9985FB39E44EFA4EA7B7F2F920585FCF8D30C8091E8D59F1C78C9092DB339630CCF3u4z9G" TargetMode="External"/><Relationship Id="rId59" Type="http://schemas.openxmlformats.org/officeDocument/2006/relationships/hyperlink" Target="consultantplus://offline/ref=37FEFCD8492E9985FB39E44EFA4EA7B7F2FA215A5CCE8D30C8091E8D59F1C78C9092DB339630CCF3u4zEG" TargetMode="External"/><Relationship Id="rId103" Type="http://schemas.openxmlformats.org/officeDocument/2006/relationships/hyperlink" Target="consultantplus://offline/ref=37FEFCD8492E9985FB39E44EFA4EA7B7F2FE205A5FCA8D30C8091E8D59F1C78C9092DBu3z0G" TargetMode="External"/><Relationship Id="rId124" Type="http://schemas.openxmlformats.org/officeDocument/2006/relationships/hyperlink" Target="consultantplus://offline/ref=37FEFCD8492E9985FB39E44EFA4EA7B7F2F8235F59CF8D30C8091E8D59F1C78C9092DB339630CCF3u4zDG" TargetMode="External"/><Relationship Id="rId310" Type="http://schemas.openxmlformats.org/officeDocument/2006/relationships/image" Target="media/image49.wmf"/><Relationship Id="rId70" Type="http://schemas.openxmlformats.org/officeDocument/2006/relationships/hyperlink" Target="consultantplus://offline/ref=37FEFCD8492E9985FB39E44EFA4EA7B7F2FA215A5CCE8D30C8091E8D59F1C78C9092DB339630CCF3u4zCG" TargetMode="External"/><Relationship Id="rId91" Type="http://schemas.openxmlformats.org/officeDocument/2006/relationships/hyperlink" Target="consultantplus://offline/ref=37FEFCD8492E9985FB39E44EFA4EA7B7F2FC23555DCF8D30C8091E8D59F1C78C9092DB339630CCF3u4z2G" TargetMode="External"/><Relationship Id="rId145" Type="http://schemas.openxmlformats.org/officeDocument/2006/relationships/hyperlink" Target="consultantplus://offline/ref=37FEFCD8492E9985FB39E44EFA4EA7B7F2F6235D5ACB8D30C8091E8D59F1C78C9092DB339630CDF7u4zAG" TargetMode="External"/><Relationship Id="rId166" Type="http://schemas.openxmlformats.org/officeDocument/2006/relationships/hyperlink" Target="consultantplus://offline/ref=37FEFCD8492E9985FB39E44EFA4EA7B7F2F6235D5ACB8D30C8091E8D59F1C78C9092DB339630CDFAu4zAG" TargetMode="External"/><Relationship Id="rId187" Type="http://schemas.openxmlformats.org/officeDocument/2006/relationships/hyperlink" Target="consultantplus://offline/ref=37FEFCD8492E9985FB39E44EFA4EA7B7F2F6235D5ACB8D30C8091E8D59F1C78C9092DB339630CEF2u4zDG" TargetMode="External"/><Relationship Id="rId331" Type="http://schemas.openxmlformats.org/officeDocument/2006/relationships/image" Target="media/image70.wmf"/><Relationship Id="rId352" Type="http://schemas.openxmlformats.org/officeDocument/2006/relationships/image" Target="media/image83.wmf"/><Relationship Id="rId373" Type="http://schemas.openxmlformats.org/officeDocument/2006/relationships/image" Target="media/image104.wmf"/><Relationship Id="rId394" Type="http://schemas.openxmlformats.org/officeDocument/2006/relationships/image" Target="media/image125.wmf"/><Relationship Id="rId408" Type="http://schemas.openxmlformats.org/officeDocument/2006/relationships/image" Target="media/image139.wmf"/><Relationship Id="rId429" Type="http://schemas.openxmlformats.org/officeDocument/2006/relationships/image" Target="media/image160.wmf"/><Relationship Id="rId1" Type="http://schemas.openxmlformats.org/officeDocument/2006/relationships/styles" Target="styles.xml"/><Relationship Id="rId212" Type="http://schemas.openxmlformats.org/officeDocument/2006/relationships/hyperlink" Target="consultantplus://offline/ref=37FEFCD8492E9985FB39E44EFA4EA7B7F2F9295B59CF8D30C8091E8D59F1C78C9092DB339630CEF0u4zAG" TargetMode="External"/><Relationship Id="rId233" Type="http://schemas.openxmlformats.org/officeDocument/2006/relationships/hyperlink" Target="consultantplus://offline/ref=37FEFCD8492E9985FB39E44EFA4EA7B7F2F6235D5ACB8D30C8091E8D59F1C78C9092DB339630CEF1u4zAG" TargetMode="External"/><Relationship Id="rId254" Type="http://schemas.openxmlformats.org/officeDocument/2006/relationships/hyperlink" Target="consultantplus://offline/ref=37FEFCD8492E9985FB39E44EFA4EA7B7F2F6235D5ACB8D30C8091E8D59F1C78C9092DB339630C8F5u4zAG" TargetMode="External"/><Relationship Id="rId440" Type="http://schemas.openxmlformats.org/officeDocument/2006/relationships/image" Target="media/image171.wmf"/><Relationship Id="rId28" Type="http://schemas.openxmlformats.org/officeDocument/2006/relationships/hyperlink" Target="consultantplus://offline/ref=37FEFCD8492E9985FB39E44EFA4EA7B7F2F6235D5ACB8D30C8091E8D59F1C78C9092DB339630CCF2u4zEG" TargetMode="External"/><Relationship Id="rId49" Type="http://schemas.openxmlformats.org/officeDocument/2006/relationships/hyperlink" Target="consultantplus://offline/ref=37FEFCD8492E9985FB39E44EFA4EA7B7F2FB215959CD8D30C8091E8D59F1C78C9092DB339630CCF3u4zAG" TargetMode="External"/><Relationship Id="rId114" Type="http://schemas.openxmlformats.org/officeDocument/2006/relationships/hyperlink" Target="consultantplus://offline/ref=37FEFCD8492E9985FB39E44EFA4EA7B7F2FE205A5FCA8D30C8091E8D59F1C78C9092DBu3z0G" TargetMode="External"/><Relationship Id="rId275" Type="http://schemas.openxmlformats.org/officeDocument/2006/relationships/image" Target="media/image14.wmf"/><Relationship Id="rId296" Type="http://schemas.openxmlformats.org/officeDocument/2006/relationships/image" Target="media/image35.wmf"/><Relationship Id="rId300" Type="http://schemas.openxmlformats.org/officeDocument/2006/relationships/image" Target="media/image39.wmf"/><Relationship Id="rId461" Type="http://schemas.openxmlformats.org/officeDocument/2006/relationships/image" Target="media/image192.wmf"/><Relationship Id="rId60" Type="http://schemas.openxmlformats.org/officeDocument/2006/relationships/hyperlink" Target="consultantplus://offline/ref=37FEFCD8492E9985FB39E44EFA4EA7B7F2FA265B54C58D30C8091E8D59F1C78C9092DB339630CCF3u4z8G" TargetMode="External"/><Relationship Id="rId81" Type="http://schemas.openxmlformats.org/officeDocument/2006/relationships/hyperlink" Target="consultantplus://offline/ref=37FEFCD8492E9985FB39E44EFA4EA7B7F2FA215A5CCE8D30C8091E8D59F1C78C9092DB339630CCF0u4z9G" TargetMode="External"/><Relationship Id="rId135" Type="http://schemas.openxmlformats.org/officeDocument/2006/relationships/hyperlink" Target="consultantplus://offline/ref=37FEFCD8492E9985FB39E44EFA4EA7B7F2F6235D5ACB8D30C8091E8D59F1C78C9092DB339630CCF5u4zAG" TargetMode="External"/><Relationship Id="rId156" Type="http://schemas.openxmlformats.org/officeDocument/2006/relationships/hyperlink" Target="consultantplus://offline/ref=37FEFCD8492E9985FB39E44EFA4EA7B7F2F6235D5ACB8D30C8091E8D59F1C78C9092DB339630CDF4u4z3G" TargetMode="External"/><Relationship Id="rId177" Type="http://schemas.openxmlformats.org/officeDocument/2006/relationships/hyperlink" Target="consultantplus://offline/ref=37FEFCD8492E9985FB39E44EFA4EA7B7F2F6235D5ACB8D30C8091E8D59F1C78C9092DB339630CDFBu4zFG" TargetMode="External"/><Relationship Id="rId198" Type="http://schemas.openxmlformats.org/officeDocument/2006/relationships/hyperlink" Target="consultantplus://offline/ref=37FEFCD8492E9985FB39E44EFA4EA7B7F2F8235F59CF8D30C8091E8D59F1C78C9092DB339631CEF1u4z3G" TargetMode="External"/><Relationship Id="rId321" Type="http://schemas.openxmlformats.org/officeDocument/2006/relationships/image" Target="media/image60.wmf"/><Relationship Id="rId342" Type="http://schemas.openxmlformats.org/officeDocument/2006/relationships/hyperlink" Target="consultantplus://offline/ref=37FEFCD8492E9985FB39E44EFA4EA7B7F2F7205A5FC98D30C8091E8D59uFz1G" TargetMode="External"/><Relationship Id="rId363" Type="http://schemas.openxmlformats.org/officeDocument/2006/relationships/image" Target="media/image94.wmf"/><Relationship Id="rId384" Type="http://schemas.openxmlformats.org/officeDocument/2006/relationships/image" Target="media/image115.wmf"/><Relationship Id="rId419" Type="http://schemas.openxmlformats.org/officeDocument/2006/relationships/image" Target="media/image150.wmf"/><Relationship Id="rId202" Type="http://schemas.openxmlformats.org/officeDocument/2006/relationships/hyperlink" Target="consultantplus://offline/ref=37FEFCD8492E9985FB39E44EFA4EA7B7F2F6235D5ACB8D30C8091E8D59F1C78C9092DB339630CEF3u4z3G" TargetMode="External"/><Relationship Id="rId223" Type="http://schemas.openxmlformats.org/officeDocument/2006/relationships/hyperlink" Target="consultantplus://offline/ref=37FEFCD8492E9985FB39E44EFA4EA7B7F2F9295B59CF8D30C8091E8D59F1C78C9092DB339630CEF1u4z9G" TargetMode="External"/><Relationship Id="rId244" Type="http://schemas.openxmlformats.org/officeDocument/2006/relationships/hyperlink" Target="consultantplus://offline/ref=37FEFCD8492E9985FB39E44EFA4EA7B7F2F7225E54CE8D30C8091E8D59F1C78C9092DB339632C4F3u4zDG" TargetMode="External"/><Relationship Id="rId430" Type="http://schemas.openxmlformats.org/officeDocument/2006/relationships/image" Target="media/image161.wmf"/><Relationship Id="rId18" Type="http://schemas.openxmlformats.org/officeDocument/2006/relationships/hyperlink" Target="consultantplus://offline/ref=37FEFCD8492E9985FB39E44EFA4EA7B7F2FC23555DCF8D30C8091E8D59F1C78C9092DB339630CCF2u4z2G" TargetMode="External"/><Relationship Id="rId39" Type="http://schemas.openxmlformats.org/officeDocument/2006/relationships/hyperlink" Target="consultantplus://offline/ref=37FEFCD8492E9985FB39E44EFA4EA7B7F2F7295954CD8D30C8091E8D59F1C78C9092DB339630CCF2u4z3G" TargetMode="External"/><Relationship Id="rId265" Type="http://schemas.openxmlformats.org/officeDocument/2006/relationships/image" Target="media/image5.wmf"/><Relationship Id="rId286" Type="http://schemas.openxmlformats.org/officeDocument/2006/relationships/image" Target="media/image25.wmf"/><Relationship Id="rId451" Type="http://schemas.openxmlformats.org/officeDocument/2006/relationships/image" Target="media/image182.wmf"/><Relationship Id="rId472" Type="http://schemas.openxmlformats.org/officeDocument/2006/relationships/image" Target="media/image203.wmf"/><Relationship Id="rId50" Type="http://schemas.openxmlformats.org/officeDocument/2006/relationships/hyperlink" Target="consultantplus://offline/ref=37FEFCD8492E9985FB39E44EFA4EA7B7F2FA215A5CCE8D30C8091E8D59F1C78C9092DB339630CCF3u4zFG" TargetMode="External"/><Relationship Id="rId104" Type="http://schemas.openxmlformats.org/officeDocument/2006/relationships/hyperlink" Target="consultantplus://offline/ref=37FEFCD8492E9985FB39E44EFA4EA7B7F2FE205A5FCA8D30C8091E8D59F1C78C9092DBu3z0G" TargetMode="External"/><Relationship Id="rId125" Type="http://schemas.openxmlformats.org/officeDocument/2006/relationships/hyperlink" Target="consultantplus://offline/ref=37FEFCD8492E9985FB39E44EFA4EA7B7F2FA28585DCD8D30C8091E8D59uFz1G" TargetMode="External"/><Relationship Id="rId146" Type="http://schemas.openxmlformats.org/officeDocument/2006/relationships/hyperlink" Target="consultantplus://offline/ref=37FEFCD8492E9985FB39E44EFA4EA7B7F2FA265B54C58D30C8091E8D59F1C78C9092DB339631CCF2u4z9G" TargetMode="External"/><Relationship Id="rId167" Type="http://schemas.openxmlformats.org/officeDocument/2006/relationships/hyperlink" Target="consultantplus://offline/ref=37FEFCD8492E9985FB39E44EFA4EA7B7F2F6235D5ACB8D30C8091E8D59F1C78C9092DB339630CDFAu4z8G" TargetMode="External"/><Relationship Id="rId188" Type="http://schemas.openxmlformats.org/officeDocument/2006/relationships/hyperlink" Target="consultantplus://offline/ref=37FEFCD8492E9985FB39E44EFA4EA7B7F2F6235D5ACB8D30C8091E8D59F1C78C9092DB339630CEF2u4zCG" TargetMode="External"/><Relationship Id="rId311" Type="http://schemas.openxmlformats.org/officeDocument/2006/relationships/image" Target="media/image50.wmf"/><Relationship Id="rId332" Type="http://schemas.openxmlformats.org/officeDocument/2006/relationships/image" Target="media/image71.wmf"/><Relationship Id="rId353" Type="http://schemas.openxmlformats.org/officeDocument/2006/relationships/image" Target="media/image84.wmf"/><Relationship Id="rId374" Type="http://schemas.openxmlformats.org/officeDocument/2006/relationships/image" Target="media/image105.wmf"/><Relationship Id="rId395" Type="http://schemas.openxmlformats.org/officeDocument/2006/relationships/image" Target="media/image126.wmf"/><Relationship Id="rId409" Type="http://schemas.openxmlformats.org/officeDocument/2006/relationships/image" Target="media/image140.wmf"/><Relationship Id="rId71" Type="http://schemas.openxmlformats.org/officeDocument/2006/relationships/hyperlink" Target="consultantplus://offline/ref=37FEFCD8492E9985FB39E44EFA4EA7B7F2FA265B54C58D30C8091E8D59F1C78C9092DB339630CCF3u4zFG" TargetMode="External"/><Relationship Id="rId92" Type="http://schemas.openxmlformats.org/officeDocument/2006/relationships/hyperlink" Target="consultantplus://offline/ref=37FEFCD8492E9985FB39E44EFA4EA7B7F2F920585FCF8D30C8091E8D59F1C78C9092DB339630CCF0u4z2G" TargetMode="External"/><Relationship Id="rId213" Type="http://schemas.openxmlformats.org/officeDocument/2006/relationships/hyperlink" Target="consultantplus://offline/ref=37FEFCD8492E9985FB39E44EFA4EA7B7F2F8235B5BC58D30C8091E8D59F1C78C9092DB339630CCF1u4zBG" TargetMode="External"/><Relationship Id="rId234" Type="http://schemas.openxmlformats.org/officeDocument/2006/relationships/hyperlink" Target="consultantplus://offline/ref=37FEFCD8492E9985FB39ED57FD4EA7B7F6F6235559C98D30C8091E8D59uFz1G" TargetMode="External"/><Relationship Id="rId420" Type="http://schemas.openxmlformats.org/officeDocument/2006/relationships/image" Target="media/image151.wmf"/><Relationship Id="rId2" Type="http://schemas.microsoft.com/office/2007/relationships/stylesWithEffects" Target="stylesWithEffects.xml"/><Relationship Id="rId29" Type="http://schemas.openxmlformats.org/officeDocument/2006/relationships/hyperlink" Target="consultantplus://offline/ref=37FEFCD8492E9985FB39E44EFA4EA7B7F2F6205B54CC8D30C8091E8D59F1C78C9092DB339630CCFBu4z8G" TargetMode="External"/><Relationship Id="rId255" Type="http://schemas.openxmlformats.org/officeDocument/2006/relationships/hyperlink" Target="consultantplus://offline/ref=37FEFCD8492E9985FB39E44EFA4EA7B7F2F6235D5ACB8D30C8091E8D59F1C78C9092DB339630C8F5u4z2G" TargetMode="External"/><Relationship Id="rId276" Type="http://schemas.openxmlformats.org/officeDocument/2006/relationships/image" Target="media/image15.wmf"/><Relationship Id="rId297" Type="http://schemas.openxmlformats.org/officeDocument/2006/relationships/image" Target="media/image36.wmf"/><Relationship Id="rId441" Type="http://schemas.openxmlformats.org/officeDocument/2006/relationships/image" Target="media/image172.wmf"/><Relationship Id="rId462" Type="http://schemas.openxmlformats.org/officeDocument/2006/relationships/image" Target="media/image193.wmf"/><Relationship Id="rId40" Type="http://schemas.openxmlformats.org/officeDocument/2006/relationships/hyperlink" Target="consultantplus://offline/ref=37FEFCD8492E9985FB39E44EFA4EA7B7F2F920585FCF8D30C8091E8D59F1C78C9092DB339630CCF3u4zFG" TargetMode="External"/><Relationship Id="rId115" Type="http://schemas.openxmlformats.org/officeDocument/2006/relationships/hyperlink" Target="consultantplus://offline/ref=37FEFCD8492E9985FB39E44EFA4EA7B7F2FC23555DCF8D30C8091E8D59F1C78C9092DB339630CCF0u4zEG" TargetMode="External"/><Relationship Id="rId136" Type="http://schemas.openxmlformats.org/officeDocument/2006/relationships/hyperlink" Target="consultantplus://offline/ref=37FEFCD8492E9985FB39E44EFA4EA7B7F2F6235D5ACB8D30C8091E8D59F1C78C9092DB339630CCF5u4z2G" TargetMode="External"/><Relationship Id="rId157" Type="http://schemas.openxmlformats.org/officeDocument/2006/relationships/hyperlink" Target="consultantplus://offline/ref=37FEFCD8492E9985FB39E44EFA4EA7B7F2F6235D5ACB8D30C8091E8D59F1C78C9092DB339630CDF5u4z9G" TargetMode="External"/><Relationship Id="rId178" Type="http://schemas.openxmlformats.org/officeDocument/2006/relationships/hyperlink" Target="consultantplus://offline/ref=37FEFCD8492E9985FB39E44EFA4EA7B7F2F6235D5ACB8D30C8091E8D59F1C78C9092DB339630CDFBu4zDG" TargetMode="External"/><Relationship Id="rId301" Type="http://schemas.openxmlformats.org/officeDocument/2006/relationships/image" Target="media/image40.wmf"/><Relationship Id="rId322" Type="http://schemas.openxmlformats.org/officeDocument/2006/relationships/image" Target="media/image61.wmf"/><Relationship Id="rId343" Type="http://schemas.openxmlformats.org/officeDocument/2006/relationships/hyperlink" Target="consultantplus://offline/ref=37FEFCD8492E9985FB39E44EFA4EA7B7FAFC225A58C7D03AC050128F5EFE989B97DBD7329630CCuFz0G" TargetMode="External"/><Relationship Id="rId364" Type="http://schemas.openxmlformats.org/officeDocument/2006/relationships/image" Target="media/image95.wmf"/><Relationship Id="rId61" Type="http://schemas.openxmlformats.org/officeDocument/2006/relationships/hyperlink" Target="consultantplus://offline/ref=37FEFCD8492E9985FB39E44EFA4EA7B7F2F920585FCF8D30C8091E8D59F1C78C9092DB339630CCF0u4z8G" TargetMode="External"/><Relationship Id="rId82" Type="http://schemas.openxmlformats.org/officeDocument/2006/relationships/hyperlink" Target="consultantplus://offline/ref=37FEFCD8492E9985FB39E44EFA4EA7B7F2F629545FC48D30C8091E8D59uFz1G" TargetMode="External"/><Relationship Id="rId199" Type="http://schemas.openxmlformats.org/officeDocument/2006/relationships/hyperlink" Target="consultantplus://offline/ref=37FEFCD8492E9985FB39E44EFA4EA7B7F2F8235F59CF8D30C8091E8D59F1C78C9092DB339631CEF6u4zBG" TargetMode="External"/><Relationship Id="rId203" Type="http://schemas.openxmlformats.org/officeDocument/2006/relationships/hyperlink" Target="consultantplus://offline/ref=37FEFCD8492E9985FB39E44EFA4EA7B7F2F6235D5ACB8D30C8091E8D59F1C78C9092DB339630CEF0u4zBG" TargetMode="External"/><Relationship Id="rId385" Type="http://schemas.openxmlformats.org/officeDocument/2006/relationships/image" Target="media/image116.wmf"/><Relationship Id="rId19" Type="http://schemas.openxmlformats.org/officeDocument/2006/relationships/hyperlink" Target="consultantplus://offline/ref=37FEFCD8492E9985FB39E44EFA4EA7B7F2FC295E58CB8D30C8091E8D59F1C78C9092DB339630CCF2u4z3G" TargetMode="External"/><Relationship Id="rId224" Type="http://schemas.openxmlformats.org/officeDocument/2006/relationships/hyperlink" Target="consultantplus://offline/ref=37FEFCD8492E9985FB39E44EFA4EA7B7F1FF25555BC58D30C8091E8D59F1C78C9092DB339630CCF3u4zAG" TargetMode="External"/><Relationship Id="rId245" Type="http://schemas.openxmlformats.org/officeDocument/2006/relationships/hyperlink" Target="consultantplus://offline/ref=37FEFCD8492E9985FB39E44EFA4EA7B7F2F6235D5ACB8D30C8091E8D59F1C78C9092DB339630CEFAu4z8G" TargetMode="External"/><Relationship Id="rId266" Type="http://schemas.openxmlformats.org/officeDocument/2006/relationships/image" Target="media/image6.wmf"/><Relationship Id="rId287" Type="http://schemas.openxmlformats.org/officeDocument/2006/relationships/image" Target="media/image26.wmf"/><Relationship Id="rId410" Type="http://schemas.openxmlformats.org/officeDocument/2006/relationships/image" Target="media/image141.wmf"/><Relationship Id="rId431" Type="http://schemas.openxmlformats.org/officeDocument/2006/relationships/image" Target="media/image162.wmf"/><Relationship Id="rId452" Type="http://schemas.openxmlformats.org/officeDocument/2006/relationships/image" Target="media/image183.wmf"/><Relationship Id="rId473" Type="http://schemas.openxmlformats.org/officeDocument/2006/relationships/image" Target="media/image204.wmf"/><Relationship Id="rId30" Type="http://schemas.openxmlformats.org/officeDocument/2006/relationships/hyperlink" Target="consultantplus://offline/ref=37FEFCD8492E9985FB39E44EFA4EA7B7F2FE215455CE8D30C8091E8D59uFz1G" TargetMode="External"/><Relationship Id="rId105" Type="http://schemas.openxmlformats.org/officeDocument/2006/relationships/hyperlink" Target="consultantplus://offline/ref=37FEFCD8492E9985FB39E44EFA4EA7B7F2FE205A5FCA8D30C8091E8D59F1C78C9092DBu3z0G" TargetMode="External"/><Relationship Id="rId126" Type="http://schemas.openxmlformats.org/officeDocument/2006/relationships/hyperlink" Target="consultantplus://offline/ref=37FEFCD8492E9985FB39E44EFA4EA7B7F2FC23555DCF8D30C8091E8D59F1C78C9092DB339630CCF0u4zCG" TargetMode="External"/><Relationship Id="rId147" Type="http://schemas.openxmlformats.org/officeDocument/2006/relationships/hyperlink" Target="consultantplus://offline/ref=37FEFCD8492E9985FB39E44EFA4EA7B7F2F920585FCF8D30C8091E8D59F1C78C9092DB339632CAF0u4zCG" TargetMode="External"/><Relationship Id="rId168" Type="http://schemas.openxmlformats.org/officeDocument/2006/relationships/hyperlink" Target="consultantplus://offline/ref=37FEFCD8492E9985FB39E44EFA4EA7B7F2F6235D5ACB8D30C8091E8D59F1C78C9092DB339630CDFAu4zEG" TargetMode="External"/><Relationship Id="rId312" Type="http://schemas.openxmlformats.org/officeDocument/2006/relationships/image" Target="media/image51.wmf"/><Relationship Id="rId333" Type="http://schemas.openxmlformats.org/officeDocument/2006/relationships/image" Target="media/image72.wmf"/><Relationship Id="rId354" Type="http://schemas.openxmlformats.org/officeDocument/2006/relationships/image" Target="media/image85.wmf"/><Relationship Id="rId51" Type="http://schemas.openxmlformats.org/officeDocument/2006/relationships/hyperlink" Target="consultantplus://offline/ref=37FEFCD8492E9985FB39E44EFA4EA7B7F2FA265B54C58D30C8091E8D59F1C78C9092DB339630CCF3u4z9G" TargetMode="External"/><Relationship Id="rId72" Type="http://schemas.openxmlformats.org/officeDocument/2006/relationships/hyperlink" Target="consultantplus://offline/ref=37FEFCD8492E9985FB39E44EFA4EA7B7F2F920585FCF8D30C8091E8D59F1C78C9092DB339630CCF0u4zEG" TargetMode="External"/><Relationship Id="rId93" Type="http://schemas.openxmlformats.org/officeDocument/2006/relationships/hyperlink" Target="consultantplus://offline/ref=37FEFCD8492E9985FB39E44EFA4EA7B7F2FC295E58CB8D30C8091E8D59F1C78C9092DB339630CCF3u4zDG" TargetMode="External"/><Relationship Id="rId189" Type="http://schemas.openxmlformats.org/officeDocument/2006/relationships/hyperlink" Target="consultantplus://offline/ref=37FEFCD8492E9985FB39E44EFA4EA7B7F2F8235F59CF8D30C8091E8D59F1C78C9092DB339631CEF1u4zBG" TargetMode="External"/><Relationship Id="rId375" Type="http://schemas.openxmlformats.org/officeDocument/2006/relationships/image" Target="media/image106.wmf"/><Relationship Id="rId396" Type="http://schemas.openxmlformats.org/officeDocument/2006/relationships/image" Target="media/image127.wmf"/><Relationship Id="rId3" Type="http://schemas.openxmlformats.org/officeDocument/2006/relationships/settings" Target="settings.xml"/><Relationship Id="rId214" Type="http://schemas.openxmlformats.org/officeDocument/2006/relationships/hyperlink" Target="consultantplus://offline/ref=37FEFCD8492E9985FB39E44EFA4EA7B7F2F9295B59CF8D30C8091E8D59F1C78C9092DB339630CEF0u4zEG" TargetMode="External"/><Relationship Id="rId235" Type="http://schemas.openxmlformats.org/officeDocument/2006/relationships/hyperlink" Target="consultantplus://offline/ref=37FEFCD8492E9985FB39E44EFA4EA7B7F2F6235D5ACB8D30C8091E8D59F1C78C9092DB339630CEF1u4z9G" TargetMode="External"/><Relationship Id="rId256" Type="http://schemas.openxmlformats.org/officeDocument/2006/relationships/hyperlink" Target="consultantplus://offline/ref=37FEFCD8492E9985FB39E44EFA4EA7B7F2F7225E54CE8D30C8091E8D59F1C78C9092DB339633CFF1u4z9G" TargetMode="External"/><Relationship Id="rId277" Type="http://schemas.openxmlformats.org/officeDocument/2006/relationships/image" Target="media/image16.wmf"/><Relationship Id="rId298" Type="http://schemas.openxmlformats.org/officeDocument/2006/relationships/image" Target="media/image37.wmf"/><Relationship Id="rId400" Type="http://schemas.openxmlformats.org/officeDocument/2006/relationships/image" Target="media/image131.wmf"/><Relationship Id="rId421" Type="http://schemas.openxmlformats.org/officeDocument/2006/relationships/image" Target="media/image152.wmf"/><Relationship Id="rId442" Type="http://schemas.openxmlformats.org/officeDocument/2006/relationships/image" Target="media/image173.wmf"/><Relationship Id="rId463" Type="http://schemas.openxmlformats.org/officeDocument/2006/relationships/image" Target="media/image194.wmf"/><Relationship Id="rId116" Type="http://schemas.openxmlformats.org/officeDocument/2006/relationships/hyperlink" Target="consultantplus://offline/ref=37FEFCD8492E9985FB39E44EFA4EA7B7F2FE205A5FCA8D30C8091E8D59F1C78C9092DBu3z0G" TargetMode="External"/><Relationship Id="rId137" Type="http://schemas.openxmlformats.org/officeDocument/2006/relationships/hyperlink" Target="consultantplus://offline/ref=37FEFCD8492E9985FB39E44EFA4EA7B7F2F6235D5ACB8D30C8091E8D59F1C78C9092DB339630CCFAu4zCG" TargetMode="External"/><Relationship Id="rId158" Type="http://schemas.openxmlformats.org/officeDocument/2006/relationships/hyperlink" Target="consultantplus://offline/ref=37FEFCD8492E9985FB39E44EFA4EA7B7F2F8235F59CF8D30C8091E8D59F1C78C9092DB339631CDFBu4z3G" TargetMode="External"/><Relationship Id="rId302" Type="http://schemas.openxmlformats.org/officeDocument/2006/relationships/image" Target="media/image41.wmf"/><Relationship Id="rId323" Type="http://schemas.openxmlformats.org/officeDocument/2006/relationships/image" Target="media/image62.wmf"/><Relationship Id="rId344" Type="http://schemas.openxmlformats.org/officeDocument/2006/relationships/hyperlink" Target="consultantplus://offline/ref=37FEFCD8492E9985FB39E44EFA4EA7B7F2F6235F5BCD8D30C8091E8D59F1C78C9092DB339630CCF6u4z2G" TargetMode="External"/><Relationship Id="rId20" Type="http://schemas.openxmlformats.org/officeDocument/2006/relationships/hyperlink" Target="consultantplus://offline/ref=37FEFCD8492E9985FB39E44EFA4EA7B7F2FB215959CD8D30C8091E8D59F1C78C9092DB339630CCF2u4z3G" TargetMode="External"/><Relationship Id="rId41" Type="http://schemas.openxmlformats.org/officeDocument/2006/relationships/hyperlink" Target="consultantplus://offline/ref=37FEFCD8492E9985FB39E44EFA4EA7B7F2F920585FCF8D30C8091E8D59F1C78C9092DB339630CCF3u4zDG" TargetMode="External"/><Relationship Id="rId62" Type="http://schemas.openxmlformats.org/officeDocument/2006/relationships/hyperlink" Target="consultantplus://offline/ref=37FEFCD8492E9985FB39E44EFA4EA7B7F2F9295B59CF8D30C8091E8D59F1C78C9092DB339630CCF3u4zEG" TargetMode="External"/><Relationship Id="rId83" Type="http://schemas.openxmlformats.org/officeDocument/2006/relationships/hyperlink" Target="consultantplus://offline/ref=37FEFCD8492E9985FB39E44EFA4EA7B7F2FA265B54C58D30C8091E8D59F1C78C9092DB339630CCF3u4zEG" TargetMode="External"/><Relationship Id="rId179" Type="http://schemas.openxmlformats.org/officeDocument/2006/relationships/hyperlink" Target="consultantplus://offline/ref=37FEFCD8492E9985FB39E44EFA4EA7B7F2F6235D5ACB8D30C8091E8D59F1C78C9092DB339630CDFBu4zCG" TargetMode="External"/><Relationship Id="rId365" Type="http://schemas.openxmlformats.org/officeDocument/2006/relationships/image" Target="media/image96.wmf"/><Relationship Id="rId386" Type="http://schemas.openxmlformats.org/officeDocument/2006/relationships/image" Target="media/image117.wmf"/><Relationship Id="rId190" Type="http://schemas.openxmlformats.org/officeDocument/2006/relationships/hyperlink" Target="consultantplus://offline/ref=37FEFCD8492E9985FB39E44EFA4EA7B7F2F6235D5ACB8D30C8091E8D59F1C78C9092DB339630CEF2u4z2G" TargetMode="External"/><Relationship Id="rId204" Type="http://schemas.openxmlformats.org/officeDocument/2006/relationships/hyperlink" Target="consultantplus://offline/ref=37FEFCD8492E9985FB39E44EFA4EA7B7F2F8235F59CF8D30C8091E8D59F1C78C9092DB339631CEF6u4zFG" TargetMode="External"/><Relationship Id="rId225" Type="http://schemas.openxmlformats.org/officeDocument/2006/relationships/hyperlink" Target="consultantplus://offline/ref=37FEFCD8492E9985FB39E44EFA4EA7B7F2F6235D5ACB8D30C8091E8D59F1C78C9092DB339630CEF0u4zCG" TargetMode="External"/><Relationship Id="rId246" Type="http://schemas.openxmlformats.org/officeDocument/2006/relationships/hyperlink" Target="consultantplus://offline/ref=37FEFCD8492E9985FB39E44EFA4EA7B7F2F6235D5ACB8D30C8091E8D59F1C78C9092DB339630CEFAu4zFG" TargetMode="External"/><Relationship Id="rId267" Type="http://schemas.openxmlformats.org/officeDocument/2006/relationships/image" Target="media/image7.wmf"/><Relationship Id="rId288" Type="http://schemas.openxmlformats.org/officeDocument/2006/relationships/image" Target="media/image27.wmf"/><Relationship Id="rId411" Type="http://schemas.openxmlformats.org/officeDocument/2006/relationships/image" Target="media/image142.wmf"/><Relationship Id="rId432" Type="http://schemas.openxmlformats.org/officeDocument/2006/relationships/image" Target="media/image163.wmf"/><Relationship Id="rId453" Type="http://schemas.openxmlformats.org/officeDocument/2006/relationships/image" Target="media/image184.wmf"/><Relationship Id="rId474" Type="http://schemas.openxmlformats.org/officeDocument/2006/relationships/image" Target="media/image205.wmf"/><Relationship Id="rId106" Type="http://schemas.openxmlformats.org/officeDocument/2006/relationships/hyperlink" Target="consultantplus://offline/ref=37FEFCD8492E9985FB39E44EFA4EA7B7F2FE205A5FCA8D30C8091E8D59F1C78C9092DBu3z0G" TargetMode="External"/><Relationship Id="rId127" Type="http://schemas.openxmlformats.org/officeDocument/2006/relationships/hyperlink" Target="consultantplus://offline/ref=37FEFCD8492E9985FB39E44EFA4EA7B7F2FC23555DCF8D30C8091E8D59F1C78C9092DB339630CCF0u4z3G" TargetMode="External"/><Relationship Id="rId313" Type="http://schemas.openxmlformats.org/officeDocument/2006/relationships/image" Target="media/image52.wmf"/><Relationship Id="rId10" Type="http://schemas.openxmlformats.org/officeDocument/2006/relationships/hyperlink" Target="consultantplus://offline/ref=37FEFCD8492E9985FB39E44EFA4EA7B7F2FA265B54C58D30C8091E8D59F1C78C9092DB339630CCF2u4zEG" TargetMode="External"/><Relationship Id="rId31" Type="http://schemas.openxmlformats.org/officeDocument/2006/relationships/hyperlink" Target="consultantplus://offline/ref=37FEFCD8492E9985FB39E44EFA4EA7B7F2F9295B59CF8D30C8091E8D59F1C78C9092DB339630CCF3u4zBG" TargetMode="External"/><Relationship Id="rId52" Type="http://schemas.openxmlformats.org/officeDocument/2006/relationships/hyperlink" Target="consultantplus://offline/ref=37FEFCD8492E9985FB39E44EFA4EA7B7F2F920585FCF8D30C8091E8D59F1C78C9092DB339630CCF0u4z9G" TargetMode="External"/><Relationship Id="rId73" Type="http://schemas.openxmlformats.org/officeDocument/2006/relationships/hyperlink" Target="consultantplus://offline/ref=37FEFCD8492E9985FB39E44EFA4EA7B7F2F9295B59CF8D30C8091E8D59F1C78C9092DB339630CCF3u4zDG" TargetMode="External"/><Relationship Id="rId94" Type="http://schemas.openxmlformats.org/officeDocument/2006/relationships/hyperlink" Target="consultantplus://offline/ref=37FEFCD8492E9985FB39E44EFA4EA7B7F2FC295E58CB8D30C8091E8D59F1C78C9092DB339630CCF3u4z3G" TargetMode="External"/><Relationship Id="rId148" Type="http://schemas.openxmlformats.org/officeDocument/2006/relationships/hyperlink" Target="consultantplus://offline/ref=37FEFCD8492E9985FB39E44EFA4EA7B7F2F9295B59CF8D30C8091E8D59F1C78C9092DB339630CDFAu4zAG" TargetMode="External"/><Relationship Id="rId169" Type="http://schemas.openxmlformats.org/officeDocument/2006/relationships/hyperlink" Target="consultantplus://offline/ref=37FEFCD8492E9985FB39E44EFA4EA7B7F2F8235F59CF8D30C8091E8D59F1C78C9092DB339631CEF3u4zAG" TargetMode="External"/><Relationship Id="rId334" Type="http://schemas.openxmlformats.org/officeDocument/2006/relationships/image" Target="media/image73.wmf"/><Relationship Id="rId355" Type="http://schemas.openxmlformats.org/officeDocument/2006/relationships/image" Target="media/image86.wmf"/><Relationship Id="rId376" Type="http://schemas.openxmlformats.org/officeDocument/2006/relationships/image" Target="media/image107.wmf"/><Relationship Id="rId397" Type="http://schemas.openxmlformats.org/officeDocument/2006/relationships/image" Target="media/image128.wmf"/><Relationship Id="rId4" Type="http://schemas.openxmlformats.org/officeDocument/2006/relationships/webSettings" Target="webSettings.xml"/><Relationship Id="rId180" Type="http://schemas.openxmlformats.org/officeDocument/2006/relationships/hyperlink" Target="consultantplus://offline/ref=37FEFCD8492E9985FB39E44EFA4EA7B7F2F9295B59CF8D30C8091E8D59F1C78C9092DB339630CEF2u4zDG" TargetMode="External"/><Relationship Id="rId215" Type="http://schemas.openxmlformats.org/officeDocument/2006/relationships/hyperlink" Target="consultantplus://offline/ref=37FEFCD8492E9985FB39E44EFA4EA7B7F2F8235B5BC58D30C8091E8D59F1C78C9092DB339630CCF1u4zBG" TargetMode="External"/><Relationship Id="rId236" Type="http://schemas.openxmlformats.org/officeDocument/2006/relationships/hyperlink" Target="consultantplus://offline/ref=37FEFCD8492E9985FB39E44EFA4EA7B7F2F7225E54CE8D30C8091E8D59F1C78C9092DB339632CAF5u4z2G" TargetMode="External"/><Relationship Id="rId257" Type="http://schemas.openxmlformats.org/officeDocument/2006/relationships/hyperlink" Target="consultantplus://offline/ref=37FEFCD8492E9985FB39E44EFA4EA7B7F2F6235D5ACB8D30C8091E8D59F1C78C9092DB339630C8FAu4zCG" TargetMode="External"/><Relationship Id="rId278" Type="http://schemas.openxmlformats.org/officeDocument/2006/relationships/image" Target="media/image17.wmf"/><Relationship Id="rId401" Type="http://schemas.openxmlformats.org/officeDocument/2006/relationships/image" Target="media/image132.wmf"/><Relationship Id="rId422" Type="http://schemas.openxmlformats.org/officeDocument/2006/relationships/image" Target="media/image153.wmf"/><Relationship Id="rId443" Type="http://schemas.openxmlformats.org/officeDocument/2006/relationships/image" Target="media/image174.wmf"/><Relationship Id="rId464" Type="http://schemas.openxmlformats.org/officeDocument/2006/relationships/image" Target="media/image195.wmf"/><Relationship Id="rId303" Type="http://schemas.openxmlformats.org/officeDocument/2006/relationships/image" Target="media/image42.wmf"/><Relationship Id="rId42" Type="http://schemas.openxmlformats.org/officeDocument/2006/relationships/hyperlink" Target="consultantplus://offline/ref=37FEFCD8492E9985FB39E44EFA4EA7B7F2FA215A5CCE8D30C8091E8D59F1C78C9092DB339630CCF3u4zAG" TargetMode="External"/><Relationship Id="rId84" Type="http://schemas.openxmlformats.org/officeDocument/2006/relationships/hyperlink" Target="consultantplus://offline/ref=37FEFCD8492E9985FB39E44EFA4EA7B7F2FA24555FCA8D30C8091E8D59F1C78C9092DB339630CCF3u4zAG" TargetMode="External"/><Relationship Id="rId138" Type="http://schemas.openxmlformats.org/officeDocument/2006/relationships/hyperlink" Target="consultantplus://offline/ref=37FEFCD8492E9985FB39E44EFA4EA7B7F2F6235D5ACB8D30C8091E8D59F1C78C9092DB339630CCFBu4zEG" TargetMode="External"/><Relationship Id="rId345" Type="http://schemas.openxmlformats.org/officeDocument/2006/relationships/hyperlink" Target="consultantplus://offline/ref=37FEFCD8492E9985FB39E44EFA4EA7B7F2F720595BCC8D30C8091E8D59F1C78C9092DB339630CCF4u4z8G" TargetMode="External"/><Relationship Id="rId387" Type="http://schemas.openxmlformats.org/officeDocument/2006/relationships/image" Target="media/image118.wmf"/><Relationship Id="rId191" Type="http://schemas.openxmlformats.org/officeDocument/2006/relationships/hyperlink" Target="consultantplus://offline/ref=37FEFCD8492E9985FB39E44EFA4EA7B7F2F7225E54CE8D30C8091E8D59F1C78C9092DB339632CAF4u4z9G" TargetMode="External"/><Relationship Id="rId205" Type="http://schemas.openxmlformats.org/officeDocument/2006/relationships/hyperlink" Target="consultantplus://offline/ref=37FEFCD8492E9985FB39E44EFA4EA7B7F2F6235D5ACB8D30C8091E8D59F1C78C9092DB339630CEF0u4zAG" TargetMode="External"/><Relationship Id="rId247" Type="http://schemas.openxmlformats.org/officeDocument/2006/relationships/hyperlink" Target="consultantplus://offline/ref=37FEFCD8492E9985FB39E44EFA4EA7B7F2F6235D5ACB8D30C8091E8D59F1C78C9092DB339630C8F3u4zDG" TargetMode="External"/><Relationship Id="rId412" Type="http://schemas.openxmlformats.org/officeDocument/2006/relationships/image" Target="media/image143.wmf"/><Relationship Id="rId107" Type="http://schemas.openxmlformats.org/officeDocument/2006/relationships/hyperlink" Target="consultantplus://offline/ref=37FEFCD8492E9985FB39E44EFA4EA7B7F2FE205A5FCA8D30C8091E8D59F1C78C9092DBu3z0G" TargetMode="External"/><Relationship Id="rId289" Type="http://schemas.openxmlformats.org/officeDocument/2006/relationships/image" Target="media/image28.wmf"/><Relationship Id="rId454" Type="http://schemas.openxmlformats.org/officeDocument/2006/relationships/image" Target="media/image185.wmf"/><Relationship Id="rId11" Type="http://schemas.openxmlformats.org/officeDocument/2006/relationships/hyperlink" Target="consultantplus://offline/ref=37FEFCD8492E9985FB39E44EFA4EA7B7F2F920585FCF8D30C8091E8D59F1C78C9092DB339630CCF2u4zEG" TargetMode="External"/><Relationship Id="rId53" Type="http://schemas.openxmlformats.org/officeDocument/2006/relationships/hyperlink" Target="consultantplus://offline/ref=37FEFCD8492E9985FB39E44EFA4EA7B7F2F9295B59CF8D30C8091E8D59F1C78C9092DB339630CCF3u4zFG" TargetMode="External"/><Relationship Id="rId149" Type="http://schemas.openxmlformats.org/officeDocument/2006/relationships/hyperlink" Target="consultantplus://offline/ref=37FEFCD8492E9985FB39E44EFA4EA7B7F2F8235F59CF8D30C8091E8D59F1C78C9092DB339631CDFAu4z8G" TargetMode="External"/><Relationship Id="rId314" Type="http://schemas.openxmlformats.org/officeDocument/2006/relationships/image" Target="media/image53.wmf"/><Relationship Id="rId356" Type="http://schemas.openxmlformats.org/officeDocument/2006/relationships/image" Target="media/image87.wmf"/><Relationship Id="rId398" Type="http://schemas.openxmlformats.org/officeDocument/2006/relationships/image" Target="media/image129.wmf"/><Relationship Id="rId95" Type="http://schemas.openxmlformats.org/officeDocument/2006/relationships/hyperlink" Target="consultantplus://offline/ref=37FEFCD8492E9985FB39E44EFA4EA7B7F2FC295E58CB8D30C8091E8D59F1C78C9092DB339630CCF3u4z2G" TargetMode="External"/><Relationship Id="rId160" Type="http://schemas.openxmlformats.org/officeDocument/2006/relationships/hyperlink" Target="consultantplus://offline/ref=37FEFCD8492E9985FB39E44EFA4EA7B7F2F6235D5ACB8D30C8091E8D59F1C78C9092DB339630CDF5u4zCG" TargetMode="External"/><Relationship Id="rId216" Type="http://schemas.openxmlformats.org/officeDocument/2006/relationships/hyperlink" Target="consultantplus://offline/ref=37FEFCD8492E9985FB39E44EFA4EA7B7F2F9295B59CF8D30C8091E8D59F1C78C9092DB339630CEF0u4zCG" TargetMode="External"/><Relationship Id="rId423" Type="http://schemas.openxmlformats.org/officeDocument/2006/relationships/image" Target="media/image154.wmf"/><Relationship Id="rId258" Type="http://schemas.openxmlformats.org/officeDocument/2006/relationships/hyperlink" Target="consultantplus://offline/ref=37FEFCD8492E9985FB39E44EFA4EA7B7F2F6235D5ACB8D30C8091E8D59F1C78C9092DB339630C8FAu4z3G" TargetMode="External"/><Relationship Id="rId465" Type="http://schemas.openxmlformats.org/officeDocument/2006/relationships/image" Target="media/image196.wmf"/><Relationship Id="rId22" Type="http://schemas.openxmlformats.org/officeDocument/2006/relationships/hyperlink" Target="consultantplus://offline/ref=37FEFCD8492E9985FB39E44EFA4EA7B7F2FA265B54C58D30C8091E8D59F1C78C9092DB339630CCF2u4z3G" TargetMode="External"/><Relationship Id="rId64" Type="http://schemas.openxmlformats.org/officeDocument/2006/relationships/hyperlink" Target="consultantplus://offline/ref=37FEFCD8492E9985FB39E44EFA4EA7B7F2F6235D5ACB8D30C8091E8D59F1C78C9092DB339630CCF3u4z9G" TargetMode="External"/><Relationship Id="rId118" Type="http://schemas.openxmlformats.org/officeDocument/2006/relationships/hyperlink" Target="consultantplus://offline/ref=37FEFCD8492E9985FB39E44EFA4EA7B7F2FE205A5FCA8D30C8091E8D59F1C78C9092DBu3z0G" TargetMode="External"/><Relationship Id="rId325" Type="http://schemas.openxmlformats.org/officeDocument/2006/relationships/image" Target="media/image64.wmf"/><Relationship Id="rId367" Type="http://schemas.openxmlformats.org/officeDocument/2006/relationships/image" Target="media/image98.wmf"/><Relationship Id="rId171" Type="http://schemas.openxmlformats.org/officeDocument/2006/relationships/hyperlink" Target="consultantplus://offline/ref=37FEFCD8492E9985FB39E44EFA4EA7B7F2F6235D5ACB8D30C8091E8D59F1C78C9092DB339630CDFAu4zDG" TargetMode="External"/><Relationship Id="rId227" Type="http://schemas.openxmlformats.org/officeDocument/2006/relationships/hyperlink" Target="consultantplus://offline/ref=37FEFCD8492E9985FB39E44EFA4EA7B7F2F7225E54CE8D30C8091E8D59F1C78C9092DB339632CAF5u4zFG" TargetMode="External"/><Relationship Id="rId269" Type="http://schemas.openxmlformats.org/officeDocument/2006/relationships/image" Target="media/image9.wmf"/><Relationship Id="rId434" Type="http://schemas.openxmlformats.org/officeDocument/2006/relationships/image" Target="media/image165.wmf"/><Relationship Id="rId476" Type="http://schemas.openxmlformats.org/officeDocument/2006/relationships/fontTable" Target="fontTable.xml"/><Relationship Id="rId33" Type="http://schemas.openxmlformats.org/officeDocument/2006/relationships/hyperlink" Target="consultantplus://offline/ref=37FEFCD8492E9985FB39E44EFA4EA7B7F2F6235D5ACB8D30C8091E8D59F1C78C9092DB339630CCF2u4z2G" TargetMode="External"/><Relationship Id="rId129" Type="http://schemas.openxmlformats.org/officeDocument/2006/relationships/hyperlink" Target="consultantplus://offline/ref=37FEFCD8492E9985FB39E44EFA4EA7B7F2FA28585DCD8D30C8091E8D59uFz1G" TargetMode="External"/><Relationship Id="rId280" Type="http://schemas.openxmlformats.org/officeDocument/2006/relationships/image" Target="media/image19.wmf"/><Relationship Id="rId336" Type="http://schemas.openxmlformats.org/officeDocument/2006/relationships/image" Target="media/image75.wmf"/><Relationship Id="rId75" Type="http://schemas.openxmlformats.org/officeDocument/2006/relationships/hyperlink" Target="consultantplus://offline/ref=37FEFCD8492E9985FB39E44EFA4EA7B7F2F7225E54CE8D30C8091E8D59F1C78C9092DB339630CCF3u4zEG" TargetMode="External"/><Relationship Id="rId140" Type="http://schemas.openxmlformats.org/officeDocument/2006/relationships/hyperlink" Target="consultantplus://offline/ref=37FEFCD8492E9985FB39E44EFA4EA7B7F2F6235D5ACB8D30C8091E8D59F1C78C9092DB339630CDF3u4zAG" TargetMode="External"/><Relationship Id="rId182" Type="http://schemas.openxmlformats.org/officeDocument/2006/relationships/hyperlink" Target="consultantplus://offline/ref=37FEFCD8492E9985FB39E44EFA4EA7B7F2F7225E54CE8D30C8091E8D59F1C78C9092DB339632CAF7u4zEG" TargetMode="External"/><Relationship Id="rId378" Type="http://schemas.openxmlformats.org/officeDocument/2006/relationships/image" Target="media/image109.wmf"/><Relationship Id="rId403" Type="http://schemas.openxmlformats.org/officeDocument/2006/relationships/image" Target="media/image134.wmf"/><Relationship Id="rId6" Type="http://schemas.openxmlformats.org/officeDocument/2006/relationships/hyperlink" Target="consultantplus://offline/ref=37FEFCD8492E9985FB39E44EFA4EA7B7F2FC23555DCF8D30C8091E8D59F1C78C9092DB339630CCF2u4zEG" TargetMode="External"/><Relationship Id="rId238" Type="http://schemas.openxmlformats.org/officeDocument/2006/relationships/hyperlink" Target="consultantplus://offline/ref=37FEFCD8492E9985FB39E44EFA4EA7B7F2F6235D5ACB8D30C8091E8D59F1C78C9092DB339630CEF1u4zEG" TargetMode="External"/><Relationship Id="rId445" Type="http://schemas.openxmlformats.org/officeDocument/2006/relationships/image" Target="media/image176.wmf"/><Relationship Id="rId291" Type="http://schemas.openxmlformats.org/officeDocument/2006/relationships/image" Target="media/image30.wmf"/><Relationship Id="rId305" Type="http://schemas.openxmlformats.org/officeDocument/2006/relationships/image" Target="media/image44.wmf"/><Relationship Id="rId347" Type="http://schemas.openxmlformats.org/officeDocument/2006/relationships/hyperlink" Target="consultantplus://offline/ref=37FEFCD8492E9985FB39E44EFA4EA7B7F2F720595BCC8D30C8091E8D59F1C78C9092DB339630CCFBu4zAG" TargetMode="External"/><Relationship Id="rId44" Type="http://schemas.openxmlformats.org/officeDocument/2006/relationships/hyperlink" Target="consultantplus://offline/ref=37FEFCD8492E9985FB39E44EFA4EA7B7F2F629545FC48D30C8091E8D59uFz1G" TargetMode="External"/><Relationship Id="rId86" Type="http://schemas.openxmlformats.org/officeDocument/2006/relationships/hyperlink" Target="consultantplus://offline/ref=37FEFCD8492E9985FB39E44EFA4EA7B7F2FC295E58CB8D30C8091E8D59F1C78C9092DB339630CCF3u4zEG" TargetMode="External"/><Relationship Id="rId151" Type="http://schemas.openxmlformats.org/officeDocument/2006/relationships/hyperlink" Target="consultantplus://offline/ref=37FEFCD8492E9985FB39E44EFA4EA7B7F2F6235D5ACB8D30C8091E8D59F1C78C9092DB339630CDF7u4z3G" TargetMode="External"/><Relationship Id="rId389" Type="http://schemas.openxmlformats.org/officeDocument/2006/relationships/image" Target="media/image120.wmf"/><Relationship Id="rId193" Type="http://schemas.openxmlformats.org/officeDocument/2006/relationships/hyperlink" Target="consultantplus://offline/ref=37FEFCD8492E9985FB39E44EFA4EA7B7F2F8235F59CF8D30C8091E8D59F1C78C9092DB339631CEF1u4zFG" TargetMode="External"/><Relationship Id="rId207" Type="http://schemas.openxmlformats.org/officeDocument/2006/relationships/hyperlink" Target="consultantplus://offline/ref=37FEFCD8492E9985FB39E44EFA4EA7B7F2F8235F59CF8D30C8091E8D59F1C78C9092DB339631CEF6u4z3G" TargetMode="External"/><Relationship Id="rId249" Type="http://schemas.openxmlformats.org/officeDocument/2006/relationships/hyperlink" Target="consultantplus://offline/ref=37FEFCD8492E9985FB39E44EFA4EA7B7F2F6235D5ACB8D30C8091E8D59F1C78C9092DB339630C8F1u4zAG" TargetMode="External"/><Relationship Id="rId414" Type="http://schemas.openxmlformats.org/officeDocument/2006/relationships/image" Target="media/image145.wmf"/><Relationship Id="rId456" Type="http://schemas.openxmlformats.org/officeDocument/2006/relationships/image" Target="media/image18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158</Pages>
  <Words>55871</Words>
  <Characters>318470</Characters>
  <Application>Microsoft Office Word</Application>
  <DocSecurity>0</DocSecurity>
  <Lines>2653</Lines>
  <Paragraphs>747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373594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2016-11-24T06:51:00Z</dcterms:created>
  <dcterms:modified xsi:type="dcterms:W3CDTF">2016-11-24T06:52:00Z</dcterms:modified>
</cp:coreProperties>
</file>