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E52" w:rsidRDefault="002D2E52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2D2E52" w:rsidRDefault="002D2E5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D2E52" w:rsidRDefault="002D2E52">
      <w:pPr>
        <w:pStyle w:val="ConsPlusTitle"/>
        <w:jc w:val="center"/>
      </w:pPr>
    </w:p>
    <w:p w:rsidR="002D2E52" w:rsidRDefault="002D2E52">
      <w:pPr>
        <w:pStyle w:val="ConsPlusTitle"/>
        <w:jc w:val="center"/>
      </w:pPr>
      <w:r>
        <w:t>ПОСТАНОВЛЕНИЕ</w:t>
      </w:r>
    </w:p>
    <w:p w:rsidR="002D2E52" w:rsidRDefault="002D2E52">
      <w:pPr>
        <w:pStyle w:val="ConsPlusTitle"/>
        <w:jc w:val="center"/>
      </w:pPr>
      <w:r>
        <w:t>от 29 декабря 2010 г. N 1180</w:t>
      </w:r>
    </w:p>
    <w:p w:rsidR="002D2E52" w:rsidRDefault="002D2E52">
      <w:pPr>
        <w:pStyle w:val="ConsPlusTitle"/>
        <w:jc w:val="center"/>
      </w:pPr>
    </w:p>
    <w:p w:rsidR="002D2E52" w:rsidRDefault="002D2E52">
      <w:pPr>
        <w:pStyle w:val="ConsPlusTitle"/>
        <w:jc w:val="center"/>
      </w:pPr>
      <w:r>
        <w:t>ОБ УТВЕРЖДЕНИИ ПРАВИЛ ПРЕДОСТАВЛЕНИЯ СУБСИДИЙ</w:t>
      </w:r>
    </w:p>
    <w:p w:rsidR="002D2E52" w:rsidRDefault="002D2E52">
      <w:pPr>
        <w:pStyle w:val="ConsPlusTitle"/>
        <w:jc w:val="center"/>
      </w:pPr>
      <w:r>
        <w:t>ИЗ ФЕДЕРАЛЬНОГО БЮДЖЕТА ГОСУДАРСТВЕННОЙ КОМПАНИИ</w:t>
      </w:r>
    </w:p>
    <w:p w:rsidR="002D2E52" w:rsidRDefault="002D2E52">
      <w:pPr>
        <w:pStyle w:val="ConsPlusTitle"/>
        <w:jc w:val="center"/>
      </w:pPr>
      <w:r>
        <w:t>"РОССИЙСКИЕ АВТОМОБИЛЬНЫЕ ДОРОГИ" НА ОСУЩЕСТВЛЕНИЕ</w:t>
      </w:r>
    </w:p>
    <w:p w:rsidR="002D2E52" w:rsidRDefault="002D2E52">
      <w:pPr>
        <w:pStyle w:val="ConsPlusTitle"/>
        <w:jc w:val="center"/>
      </w:pPr>
      <w:r>
        <w:t>ДЕЯТЕЛЬНОСТИ ПО ДОВЕРИТЕЛЬНОМУ УПРАВЛЕНИЮ АВТОМОБИЛЬНЫМИ</w:t>
      </w:r>
    </w:p>
    <w:p w:rsidR="002D2E52" w:rsidRDefault="002D2E52">
      <w:pPr>
        <w:pStyle w:val="ConsPlusTitle"/>
        <w:jc w:val="center"/>
      </w:pPr>
      <w:r>
        <w:t>ДОРОГАМИ УКАЗАННОЙ ГОСУДАРСТВЕННОЙ КОМПАНИИ</w:t>
      </w:r>
    </w:p>
    <w:p w:rsidR="002D2E52" w:rsidRDefault="002D2E52">
      <w:pPr>
        <w:pStyle w:val="ConsPlusNormal"/>
        <w:jc w:val="center"/>
      </w:pPr>
    </w:p>
    <w:p w:rsidR="002D2E52" w:rsidRDefault="002D2E5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D2E52" w:rsidRDefault="002D2E52">
      <w:pPr>
        <w:pStyle w:val="ConsPlusNormal"/>
        <w:ind w:firstLine="540"/>
        <w:jc w:val="both"/>
      </w:pPr>
      <w:r>
        <w:t xml:space="preserve">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Государственной компании "Российские автомобильные дороги" на осуществление деятельности по доверительному управлению автомобильными дорогами указанной Государственной компании.</w:t>
      </w:r>
    </w:p>
    <w:p w:rsidR="002D2E52" w:rsidRDefault="002D2E52">
      <w:pPr>
        <w:pStyle w:val="ConsPlusNormal"/>
        <w:ind w:firstLine="540"/>
        <w:jc w:val="both"/>
      </w:pPr>
    </w:p>
    <w:p w:rsidR="002D2E52" w:rsidRDefault="002D2E52">
      <w:pPr>
        <w:pStyle w:val="ConsPlusNormal"/>
        <w:jc w:val="right"/>
      </w:pPr>
      <w:r>
        <w:t>Председатель Правительства</w:t>
      </w:r>
    </w:p>
    <w:p w:rsidR="002D2E52" w:rsidRDefault="002D2E52">
      <w:pPr>
        <w:pStyle w:val="ConsPlusNormal"/>
        <w:jc w:val="right"/>
      </w:pPr>
      <w:r>
        <w:t>Российской Федерации</w:t>
      </w:r>
    </w:p>
    <w:p w:rsidR="002D2E52" w:rsidRDefault="002D2E52">
      <w:pPr>
        <w:pStyle w:val="ConsPlusNormal"/>
        <w:jc w:val="right"/>
      </w:pPr>
      <w:r>
        <w:t>В.ПУТИН</w:t>
      </w:r>
    </w:p>
    <w:p w:rsidR="002D2E52" w:rsidRDefault="002D2E52">
      <w:pPr>
        <w:pStyle w:val="ConsPlusNormal"/>
        <w:ind w:firstLine="540"/>
        <w:jc w:val="both"/>
      </w:pPr>
    </w:p>
    <w:p w:rsidR="002D2E52" w:rsidRDefault="002D2E52">
      <w:pPr>
        <w:pStyle w:val="ConsPlusNormal"/>
        <w:ind w:firstLine="540"/>
        <w:jc w:val="both"/>
      </w:pPr>
    </w:p>
    <w:p w:rsidR="002D2E52" w:rsidRDefault="002D2E52">
      <w:pPr>
        <w:pStyle w:val="ConsPlusNormal"/>
        <w:ind w:firstLine="540"/>
        <w:jc w:val="both"/>
      </w:pPr>
    </w:p>
    <w:p w:rsidR="002D2E52" w:rsidRDefault="002D2E52">
      <w:pPr>
        <w:pStyle w:val="ConsPlusNormal"/>
        <w:ind w:firstLine="540"/>
        <w:jc w:val="both"/>
      </w:pPr>
    </w:p>
    <w:p w:rsidR="002D2E52" w:rsidRDefault="002D2E52">
      <w:pPr>
        <w:pStyle w:val="ConsPlusNormal"/>
        <w:ind w:firstLine="540"/>
        <w:jc w:val="both"/>
      </w:pPr>
    </w:p>
    <w:p w:rsidR="002D2E52" w:rsidRDefault="002D2E52">
      <w:pPr>
        <w:pStyle w:val="ConsPlusNormal"/>
        <w:jc w:val="right"/>
        <w:outlineLvl w:val="0"/>
      </w:pPr>
      <w:r>
        <w:t>Утверждены</w:t>
      </w:r>
    </w:p>
    <w:p w:rsidR="002D2E52" w:rsidRDefault="002D2E52">
      <w:pPr>
        <w:pStyle w:val="ConsPlusNormal"/>
        <w:jc w:val="right"/>
      </w:pPr>
      <w:r>
        <w:t>Постановлением Правительства</w:t>
      </w:r>
    </w:p>
    <w:p w:rsidR="002D2E52" w:rsidRDefault="002D2E52">
      <w:pPr>
        <w:pStyle w:val="ConsPlusNormal"/>
        <w:jc w:val="right"/>
      </w:pPr>
      <w:r>
        <w:t>Российской Федерации</w:t>
      </w:r>
    </w:p>
    <w:p w:rsidR="002D2E52" w:rsidRDefault="002D2E52">
      <w:pPr>
        <w:pStyle w:val="ConsPlusNormal"/>
        <w:jc w:val="right"/>
      </w:pPr>
      <w:r>
        <w:t>от 29 декабря 2010 г. N 1180</w:t>
      </w:r>
    </w:p>
    <w:p w:rsidR="002D2E52" w:rsidRDefault="002D2E52">
      <w:pPr>
        <w:pStyle w:val="ConsPlusNormal"/>
        <w:ind w:firstLine="540"/>
        <w:jc w:val="both"/>
      </w:pPr>
    </w:p>
    <w:p w:rsidR="002D2E52" w:rsidRDefault="002D2E52">
      <w:pPr>
        <w:pStyle w:val="ConsPlusTitle"/>
        <w:jc w:val="center"/>
      </w:pPr>
      <w:bookmarkStart w:id="1" w:name="P28"/>
      <w:bookmarkEnd w:id="1"/>
      <w:r>
        <w:t>ПРАВИЛА</w:t>
      </w:r>
    </w:p>
    <w:p w:rsidR="002D2E52" w:rsidRDefault="002D2E52">
      <w:pPr>
        <w:pStyle w:val="ConsPlusTitle"/>
        <w:jc w:val="center"/>
      </w:pPr>
      <w:r>
        <w:t>ПРЕДОСТАВЛЕНИЯ СУБСИДИЙ ИЗ ФЕДЕРАЛЬНОГО БЮДЖЕТА</w:t>
      </w:r>
    </w:p>
    <w:p w:rsidR="002D2E52" w:rsidRDefault="002D2E52">
      <w:pPr>
        <w:pStyle w:val="ConsPlusTitle"/>
        <w:jc w:val="center"/>
      </w:pPr>
      <w:r>
        <w:t>ГОСУДАРСТВЕННОЙ КОМПАНИИ "РОССИЙСКИЕ АВТОМОБИЛЬНЫЕ ДОРОГИ"</w:t>
      </w:r>
    </w:p>
    <w:p w:rsidR="002D2E52" w:rsidRDefault="002D2E52">
      <w:pPr>
        <w:pStyle w:val="ConsPlusTitle"/>
        <w:jc w:val="center"/>
      </w:pPr>
      <w:r>
        <w:t>НА ОСУЩЕСТВЛЕНИЕ ДЕЯТЕЛЬНОСТИ ПО ДОВЕРИТЕЛЬНОМУ УПРАВЛЕНИЮ</w:t>
      </w:r>
    </w:p>
    <w:p w:rsidR="002D2E52" w:rsidRDefault="002D2E52">
      <w:pPr>
        <w:pStyle w:val="ConsPlusTitle"/>
        <w:jc w:val="center"/>
      </w:pPr>
      <w:r>
        <w:t>АВТОМОБИЛЬНЫМИ ДОРОГАМИ УКАЗАННОЙ ГОСУДАРСТВЕННОЙ КОМПАНИИ</w:t>
      </w:r>
    </w:p>
    <w:p w:rsidR="002D2E52" w:rsidRDefault="002D2E52">
      <w:pPr>
        <w:pStyle w:val="ConsPlusNormal"/>
        <w:ind w:firstLine="540"/>
        <w:jc w:val="both"/>
      </w:pPr>
    </w:p>
    <w:p w:rsidR="002D2E52" w:rsidRDefault="002D2E52">
      <w:pPr>
        <w:pStyle w:val="ConsPlusNormal"/>
        <w:ind w:firstLine="540"/>
        <w:jc w:val="both"/>
      </w:pPr>
      <w:bookmarkStart w:id="2" w:name="P34"/>
      <w:bookmarkEnd w:id="2"/>
      <w:r>
        <w:t>1. Настоящие Правила устанавливают порядок и условия предоставления субсидий из федерального бюджета Государственной компании "Российские автомобильные дороги" на осуществление деятельности по доверительному управлению автомобильными дорогами указанной Государственной компании (далее соответственно - субсидии, Государственная компания).</w:t>
      </w:r>
    </w:p>
    <w:p w:rsidR="002D2E52" w:rsidRDefault="002D2E52">
      <w:pPr>
        <w:pStyle w:val="ConsPlusNormal"/>
        <w:ind w:firstLine="540"/>
        <w:jc w:val="both"/>
      </w:pPr>
      <w:r>
        <w:t xml:space="preserve">2. Субсидии предоставляются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транспорта Российской Федерации на цели, указанные в </w:t>
      </w:r>
      <w:hyperlink w:anchor="P3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2D2E52" w:rsidRDefault="002D2E52">
      <w:pPr>
        <w:pStyle w:val="ConsPlusNormal"/>
        <w:ind w:firstLine="540"/>
        <w:jc w:val="both"/>
      </w:pPr>
      <w:r>
        <w:t>3. Субсидии предоставляются на осуществление расходов на капитальный ремонт, ремонт и содержание автомобильных дорог Государственной компании, а также на другие расходы, связанные с осуществлением этой деятельности, в том числе на осуществление расходов по обеспечению транспортной безопасности.</w:t>
      </w:r>
    </w:p>
    <w:p w:rsidR="002D2E52" w:rsidRDefault="002D2E52">
      <w:pPr>
        <w:pStyle w:val="ConsPlusNormal"/>
        <w:ind w:firstLine="540"/>
        <w:jc w:val="both"/>
      </w:pPr>
      <w:r>
        <w:t>4. Для получения субсидий Государственная компания заключает с Министерством транспорта Российской Федерации договор (соглашение) о предоставлении субсидий (далее - договор). В договоре предусматриваются следующие условия:</w:t>
      </w:r>
    </w:p>
    <w:p w:rsidR="002D2E52" w:rsidRDefault="002D2E52">
      <w:pPr>
        <w:pStyle w:val="ConsPlusNormal"/>
        <w:ind w:firstLine="540"/>
        <w:jc w:val="both"/>
      </w:pPr>
      <w:r>
        <w:lastRenderedPageBreak/>
        <w:t>график предоставления субсидий;</w:t>
      </w:r>
    </w:p>
    <w:p w:rsidR="002D2E52" w:rsidRDefault="002D2E52">
      <w:pPr>
        <w:pStyle w:val="ConsPlusNormal"/>
        <w:ind w:firstLine="540"/>
        <w:jc w:val="both"/>
      </w:pPr>
      <w:r>
        <w:t>сроки и форма предоставления отчетности об использовании субсидий;</w:t>
      </w:r>
    </w:p>
    <w:p w:rsidR="002D2E52" w:rsidRDefault="002D2E52">
      <w:pPr>
        <w:pStyle w:val="ConsPlusNormal"/>
        <w:ind w:firstLine="540"/>
        <w:jc w:val="both"/>
      </w:pPr>
      <w:r>
        <w:t>право указанного Министерства на проведение проверок соблюдения Государственной компанией условий, определенных настоящими Правилами и договором;</w:t>
      </w:r>
    </w:p>
    <w:p w:rsidR="002D2E52" w:rsidRDefault="002D2E52">
      <w:pPr>
        <w:pStyle w:val="ConsPlusNormal"/>
        <w:ind w:firstLine="540"/>
        <w:jc w:val="both"/>
      </w:pPr>
      <w:r>
        <w:t>порядок возврата сумм, использованных Государственной компанией, в случае установления по итогам проверок, проведенных указанным Министерством, а также иными уполномоченными государственными органами контроля и надзора, факта нарушения условий, определенных настоящими Правилами и договором;</w:t>
      </w:r>
    </w:p>
    <w:p w:rsidR="002D2E52" w:rsidRDefault="002D2E52">
      <w:pPr>
        <w:pStyle w:val="ConsPlusNormal"/>
        <w:ind w:firstLine="540"/>
        <w:jc w:val="both"/>
      </w:pPr>
      <w:r>
        <w:t>ответственность сторон за нарушение условий договора.</w:t>
      </w:r>
    </w:p>
    <w:p w:rsidR="002D2E52" w:rsidRDefault="002D2E52">
      <w:pPr>
        <w:pStyle w:val="ConsPlusNormal"/>
        <w:ind w:firstLine="540"/>
        <w:jc w:val="both"/>
      </w:pPr>
      <w:r>
        <w:t>5. Перечисление субсидий осуществляется ежеквартально в установленном порядке на счет территориального органа Федерального казначейства по месту открытия Государственной компании лицевого счета.</w:t>
      </w:r>
    </w:p>
    <w:p w:rsidR="002D2E52" w:rsidRDefault="002D2E52">
      <w:pPr>
        <w:pStyle w:val="ConsPlusNormal"/>
        <w:ind w:firstLine="540"/>
        <w:jc w:val="both"/>
      </w:pPr>
      <w:r>
        <w:t>6. Министерство транспорта Российской Федерации учитывает размеры и сроки предоставления субсидий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2D2E52" w:rsidRDefault="002D2E52">
      <w:pPr>
        <w:pStyle w:val="ConsPlusNormal"/>
        <w:ind w:firstLine="540"/>
        <w:jc w:val="both"/>
      </w:pPr>
      <w:r>
        <w:t>7. Контроль за целевым использованием субсидий осуществляют Министерство транспорта Российской Федерации и Федеральная служба финансово-бюджетного надзора.</w:t>
      </w:r>
    </w:p>
    <w:p w:rsidR="002D2E52" w:rsidRDefault="002D2E52">
      <w:pPr>
        <w:pStyle w:val="ConsPlusNormal"/>
        <w:ind w:firstLine="540"/>
        <w:jc w:val="both"/>
      </w:pPr>
    </w:p>
    <w:p w:rsidR="002D2E52" w:rsidRDefault="002D2E52">
      <w:pPr>
        <w:pStyle w:val="ConsPlusNormal"/>
        <w:ind w:firstLine="540"/>
        <w:jc w:val="both"/>
      </w:pPr>
    </w:p>
    <w:p w:rsidR="002D2E52" w:rsidRDefault="002D2E52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926494" w:rsidRDefault="00926494"/>
    <w:sectPr w:rsidR="00926494" w:rsidSect="00166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E52"/>
    <w:rsid w:val="002D2E52"/>
    <w:rsid w:val="0092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2E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2E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2E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2E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2E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2E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2016-11-21T14:35:00Z</dcterms:created>
  <dcterms:modified xsi:type="dcterms:W3CDTF">2016-11-21T14:35:00Z</dcterms:modified>
</cp:coreProperties>
</file>