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3F1" w:rsidRDefault="00AC73F1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C73F1" w:rsidRDefault="00AC73F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C73F1" w:rsidRDefault="00AC73F1">
      <w:pPr>
        <w:pStyle w:val="ConsPlusTitle"/>
        <w:jc w:val="center"/>
      </w:pPr>
    </w:p>
    <w:p w:rsidR="00AC73F1" w:rsidRDefault="00AC73F1">
      <w:pPr>
        <w:pStyle w:val="ConsPlusTitle"/>
        <w:jc w:val="center"/>
      </w:pPr>
      <w:r>
        <w:t>ПОСТАНОВЛЕНИЕ</w:t>
      </w:r>
    </w:p>
    <w:p w:rsidR="00AC73F1" w:rsidRDefault="00AC73F1">
      <w:pPr>
        <w:pStyle w:val="ConsPlusTitle"/>
        <w:jc w:val="center"/>
      </w:pPr>
      <w:r>
        <w:t>от 27 декабря 2010 г. N 1125</w:t>
      </w:r>
    </w:p>
    <w:p w:rsidR="00AC73F1" w:rsidRDefault="00AC73F1">
      <w:pPr>
        <w:pStyle w:val="ConsPlusTitle"/>
        <w:jc w:val="center"/>
      </w:pPr>
    </w:p>
    <w:p w:rsidR="00AC73F1" w:rsidRDefault="00AC73F1">
      <w:pPr>
        <w:pStyle w:val="ConsPlusTitle"/>
        <w:jc w:val="center"/>
      </w:pPr>
      <w:r>
        <w:t>ОБ УТВЕРЖДЕНИИ ПРАВИЛ ПРЕДОСТАВЛЕНИЯ ОБЩЕРОССИЙСКОЙ</w:t>
      </w:r>
    </w:p>
    <w:p w:rsidR="00AC73F1" w:rsidRDefault="00AC73F1">
      <w:pPr>
        <w:pStyle w:val="ConsPlusTitle"/>
        <w:jc w:val="center"/>
      </w:pPr>
      <w:r>
        <w:t>ОБЩЕСТВЕННО-ГОСУДАРСТВЕННОЙ ОРГАНИЗАЦИИ "ДОБРОВОЛЬНОЕ</w:t>
      </w:r>
    </w:p>
    <w:p w:rsidR="00AC73F1" w:rsidRDefault="00AC73F1">
      <w:pPr>
        <w:pStyle w:val="ConsPlusTitle"/>
        <w:jc w:val="center"/>
      </w:pPr>
      <w:r>
        <w:t>ОБЩЕСТВО СОДЕЙСТВИЯ АРМИИ, АВИАЦИИ И ФЛОТУ РОССИИ"</w:t>
      </w:r>
    </w:p>
    <w:p w:rsidR="00AC73F1" w:rsidRDefault="00AC73F1">
      <w:pPr>
        <w:pStyle w:val="ConsPlusTitle"/>
        <w:jc w:val="center"/>
      </w:pPr>
      <w:r>
        <w:t>СУБСИДИИ ИЗ ФЕДЕРАЛЬНОГО БЮДЖЕТА</w:t>
      </w:r>
    </w:p>
    <w:p w:rsidR="00AC73F1" w:rsidRDefault="00AC73F1">
      <w:pPr>
        <w:pStyle w:val="ConsPlusNormal"/>
        <w:jc w:val="center"/>
      </w:pPr>
      <w:r>
        <w:t>Список изменяющих документов</w:t>
      </w:r>
    </w:p>
    <w:p w:rsidR="00AC73F1" w:rsidRDefault="00AC73F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C73F1" w:rsidRDefault="00AC73F1">
      <w:pPr>
        <w:pStyle w:val="ConsPlusNormal"/>
        <w:jc w:val="center"/>
      </w:pPr>
    </w:p>
    <w:p w:rsidR="00AC73F1" w:rsidRDefault="00AC73F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C73F1" w:rsidRDefault="00AC73F1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Общероссийской общественно-государственной организации "Добровольное общество содействия армии, авиации и флоту России" субсидии из федерального бюджета.</w:t>
      </w:r>
    </w:p>
    <w:p w:rsidR="00AC73F1" w:rsidRDefault="00AC73F1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AC73F1" w:rsidRDefault="00AC73F1">
      <w:pPr>
        <w:pStyle w:val="ConsPlusNormal"/>
        <w:ind w:firstLine="540"/>
        <w:jc w:val="both"/>
      </w:pPr>
    </w:p>
    <w:p w:rsidR="00AC73F1" w:rsidRDefault="00AC73F1">
      <w:pPr>
        <w:pStyle w:val="ConsPlusNormal"/>
        <w:jc w:val="right"/>
      </w:pPr>
      <w:r>
        <w:t>Председатель Правительства</w:t>
      </w:r>
    </w:p>
    <w:p w:rsidR="00AC73F1" w:rsidRDefault="00AC73F1">
      <w:pPr>
        <w:pStyle w:val="ConsPlusNormal"/>
        <w:jc w:val="right"/>
      </w:pPr>
      <w:r>
        <w:t>Российской Федерации</w:t>
      </w:r>
    </w:p>
    <w:p w:rsidR="00AC73F1" w:rsidRDefault="00AC73F1">
      <w:pPr>
        <w:pStyle w:val="ConsPlusNormal"/>
        <w:jc w:val="right"/>
      </w:pPr>
      <w:r>
        <w:t>В.ПУТИН</w:t>
      </w:r>
    </w:p>
    <w:p w:rsidR="00AC73F1" w:rsidRDefault="00AC73F1">
      <w:pPr>
        <w:pStyle w:val="ConsPlusNormal"/>
        <w:jc w:val="right"/>
      </w:pPr>
    </w:p>
    <w:p w:rsidR="00AC73F1" w:rsidRDefault="00AC73F1">
      <w:pPr>
        <w:pStyle w:val="ConsPlusNormal"/>
        <w:jc w:val="right"/>
      </w:pPr>
    </w:p>
    <w:p w:rsidR="00AC73F1" w:rsidRDefault="00AC73F1">
      <w:pPr>
        <w:pStyle w:val="ConsPlusNormal"/>
        <w:jc w:val="right"/>
      </w:pPr>
    </w:p>
    <w:p w:rsidR="00AC73F1" w:rsidRDefault="00AC73F1">
      <w:pPr>
        <w:pStyle w:val="ConsPlusNormal"/>
        <w:jc w:val="right"/>
      </w:pPr>
    </w:p>
    <w:p w:rsidR="00AC73F1" w:rsidRDefault="00AC73F1">
      <w:pPr>
        <w:pStyle w:val="ConsPlusNormal"/>
        <w:jc w:val="right"/>
      </w:pPr>
    </w:p>
    <w:p w:rsidR="00AC73F1" w:rsidRDefault="00AC73F1">
      <w:pPr>
        <w:pStyle w:val="ConsPlusNormal"/>
        <w:jc w:val="right"/>
        <w:outlineLvl w:val="0"/>
      </w:pPr>
      <w:r>
        <w:t>Утверждены</w:t>
      </w:r>
    </w:p>
    <w:p w:rsidR="00AC73F1" w:rsidRDefault="00AC73F1">
      <w:pPr>
        <w:pStyle w:val="ConsPlusNormal"/>
        <w:jc w:val="right"/>
      </w:pPr>
      <w:r>
        <w:t>Постановлением Правительства</w:t>
      </w:r>
    </w:p>
    <w:p w:rsidR="00AC73F1" w:rsidRDefault="00AC73F1">
      <w:pPr>
        <w:pStyle w:val="ConsPlusNormal"/>
        <w:jc w:val="right"/>
      </w:pPr>
      <w:r>
        <w:t>Российской Федерации</w:t>
      </w:r>
    </w:p>
    <w:p w:rsidR="00AC73F1" w:rsidRDefault="00AC73F1">
      <w:pPr>
        <w:pStyle w:val="ConsPlusNormal"/>
        <w:jc w:val="right"/>
      </w:pPr>
      <w:r>
        <w:t>от 27 декабря 2010 г. N 1125</w:t>
      </w:r>
    </w:p>
    <w:p w:rsidR="00AC73F1" w:rsidRDefault="00AC73F1">
      <w:pPr>
        <w:pStyle w:val="ConsPlusNormal"/>
        <w:ind w:firstLine="540"/>
        <w:jc w:val="both"/>
      </w:pPr>
    </w:p>
    <w:p w:rsidR="00AC73F1" w:rsidRDefault="00AC73F1">
      <w:pPr>
        <w:pStyle w:val="ConsPlusTitle"/>
        <w:jc w:val="center"/>
      </w:pPr>
      <w:bookmarkStart w:id="1" w:name="P30"/>
      <w:bookmarkEnd w:id="1"/>
      <w:r>
        <w:t>ПРАВИЛА</w:t>
      </w:r>
    </w:p>
    <w:p w:rsidR="00AC73F1" w:rsidRDefault="00AC73F1">
      <w:pPr>
        <w:pStyle w:val="ConsPlusTitle"/>
        <w:jc w:val="center"/>
      </w:pPr>
      <w:r>
        <w:t>ПРЕДОСТАВЛЕНИЯ ОБЩЕРОССИЙСКОЙ</w:t>
      </w:r>
    </w:p>
    <w:p w:rsidR="00AC73F1" w:rsidRDefault="00AC73F1">
      <w:pPr>
        <w:pStyle w:val="ConsPlusTitle"/>
        <w:jc w:val="center"/>
      </w:pPr>
      <w:r>
        <w:t>ОБЩЕСТВЕННО-ГОСУДАРСТВЕННОЙ ОРГАНИЗАЦИИ</w:t>
      </w:r>
    </w:p>
    <w:p w:rsidR="00AC73F1" w:rsidRDefault="00AC73F1">
      <w:pPr>
        <w:pStyle w:val="ConsPlusTitle"/>
        <w:jc w:val="center"/>
      </w:pPr>
      <w:r>
        <w:t>"ДОБРОВОЛЬНОЕ ОБЩЕСТВО СОДЕЙСТВИЯ АРМИИ, АВИАЦИИ</w:t>
      </w:r>
    </w:p>
    <w:p w:rsidR="00AC73F1" w:rsidRDefault="00AC73F1">
      <w:pPr>
        <w:pStyle w:val="ConsPlusTitle"/>
        <w:jc w:val="center"/>
      </w:pPr>
      <w:r>
        <w:t>И ФЛОТУ РОССИИ" СУБСИДИИ ИЗ ФЕДЕРАЛЬНОГО БЮДЖЕТА</w:t>
      </w:r>
    </w:p>
    <w:p w:rsidR="00AC73F1" w:rsidRDefault="00AC73F1">
      <w:pPr>
        <w:pStyle w:val="ConsPlusNormal"/>
        <w:jc w:val="center"/>
      </w:pPr>
      <w:r>
        <w:t>Список изменяющих документов</w:t>
      </w:r>
    </w:p>
    <w:p w:rsidR="00AC73F1" w:rsidRDefault="00AC73F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C73F1" w:rsidRDefault="00AC73F1">
      <w:pPr>
        <w:pStyle w:val="ConsPlusNormal"/>
        <w:ind w:firstLine="540"/>
        <w:jc w:val="both"/>
      </w:pPr>
    </w:p>
    <w:p w:rsidR="00AC73F1" w:rsidRDefault="00AC73F1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из федерального бюджета субсидии Общероссийской общественно-государственной организации "Добровольное общество содействия армии, авиации и флоту России" (далее - ДОСААФ России) на исполнение государственных задач, предусмотренных </w:t>
      </w:r>
      <w:hyperlink r:id="rId7" w:history="1">
        <w:r>
          <w:rPr>
            <w:color w:val="0000FF"/>
          </w:rPr>
          <w:t>подпунктами "а"</w:t>
        </w:r>
      </w:hyperlink>
      <w:r>
        <w:t xml:space="preserve"> - </w:t>
      </w:r>
      <w:hyperlink r:id="rId8" w:history="1">
        <w:r>
          <w:rPr>
            <w:color w:val="0000FF"/>
          </w:rPr>
          <w:t>"г"</w:t>
        </w:r>
      </w:hyperlink>
      <w:r>
        <w:t xml:space="preserve"> и </w:t>
      </w:r>
      <w:hyperlink r:id="rId9" w:history="1">
        <w:r>
          <w:rPr>
            <w:color w:val="0000FF"/>
          </w:rPr>
          <w:t>"ж" пункта 2</w:t>
        </w:r>
      </w:hyperlink>
      <w:r>
        <w:t xml:space="preserve"> Постановления Правительства Российской Федерации от 28 ноября 2009 г. N 973 "Об Общероссийской общественно-государственной организации "Добровольное общество содействия армии, авиации и флоту России" (далее - субсидия).</w:t>
      </w:r>
    </w:p>
    <w:p w:rsidR="00AC73F1" w:rsidRDefault="00AC73F1">
      <w:pPr>
        <w:pStyle w:val="ConsPlusNormal"/>
        <w:ind w:firstLine="540"/>
        <w:jc w:val="both"/>
      </w:pPr>
      <w:r>
        <w:t>2. Предоставление субсидии осуществляется в пределах бюджетных ассигнований, предусмотренных Министерству обороны Российской Федерации, Министерству образования и науки Российской Федерации и Министерству спорта, туризма и молодежной политики Российской Федерации в федеральном законе о федеральном бюджете на текущий финансовый год и на плановый период.</w:t>
      </w:r>
    </w:p>
    <w:p w:rsidR="00AC73F1" w:rsidRDefault="00AC73F1">
      <w:pPr>
        <w:pStyle w:val="ConsPlusNormal"/>
        <w:ind w:firstLine="540"/>
        <w:jc w:val="both"/>
      </w:pPr>
      <w:r>
        <w:t xml:space="preserve">3. Субсидия предоставляется в соответствии с соглашениями о предоставлении субсидии, заключаемыми Министерством обороны Российской Федерации, Министерством образования и </w:t>
      </w:r>
      <w:r>
        <w:lastRenderedPageBreak/>
        <w:t>науки Российской Федерации, Министерством спорта, туризма и молодежной политики Российской Федерации с ДОСААФ России (далее - соглашение).</w:t>
      </w:r>
    </w:p>
    <w:p w:rsidR="00AC73F1" w:rsidRDefault="00AC73F1">
      <w:pPr>
        <w:pStyle w:val="ConsPlusNormal"/>
        <w:ind w:firstLine="540"/>
        <w:jc w:val="both"/>
      </w:pPr>
      <w:r>
        <w:t>4. В соглашении предусматривается:</w:t>
      </w:r>
    </w:p>
    <w:p w:rsidR="00AC73F1" w:rsidRDefault="00AC73F1">
      <w:pPr>
        <w:pStyle w:val="ConsPlusNormal"/>
        <w:ind w:firstLine="540"/>
        <w:jc w:val="both"/>
      </w:pPr>
      <w:r>
        <w:t>а) целевое назначение субсидии;</w:t>
      </w:r>
    </w:p>
    <w:p w:rsidR="00AC73F1" w:rsidRDefault="00AC73F1">
      <w:pPr>
        <w:pStyle w:val="ConsPlusNormal"/>
        <w:ind w:firstLine="540"/>
        <w:jc w:val="both"/>
      </w:pPr>
      <w:r>
        <w:t>б) значения целевых показателей результативности расходования субсидии;</w:t>
      </w:r>
    </w:p>
    <w:p w:rsidR="00AC73F1" w:rsidRDefault="00AC73F1">
      <w:pPr>
        <w:pStyle w:val="ConsPlusNormal"/>
        <w:ind w:firstLine="540"/>
        <w:jc w:val="both"/>
      </w:pPr>
      <w:r>
        <w:t>в) объем и сроки перечисления субсидии;</w:t>
      </w:r>
    </w:p>
    <w:p w:rsidR="00AC73F1" w:rsidRDefault="00AC73F1">
      <w:pPr>
        <w:pStyle w:val="ConsPlusNormal"/>
        <w:ind w:firstLine="540"/>
        <w:jc w:val="both"/>
      </w:pPr>
      <w:r>
        <w:t>г) обязательства ДОСААФ России по достижению целевых показателей результативности расходования субсидии;</w:t>
      </w:r>
    </w:p>
    <w:p w:rsidR="00AC73F1" w:rsidRDefault="00AC73F1">
      <w:pPr>
        <w:pStyle w:val="ConsPlusNormal"/>
        <w:ind w:firstLine="540"/>
        <w:jc w:val="both"/>
      </w:pPr>
      <w:r>
        <w:t>д) право Министерства обороны Российской Федерации, Министерства образования и науки Российской Федерации, Министерства спорта, туризма и молодежной политики Российской Федерации на проведение проверок соблюдения ДОСААФ России условий, установленных соглашением;</w:t>
      </w:r>
    </w:p>
    <w:p w:rsidR="00AC73F1" w:rsidRDefault="00AC73F1">
      <w:pPr>
        <w:pStyle w:val="ConsPlusNormal"/>
        <w:ind w:firstLine="540"/>
        <w:jc w:val="both"/>
      </w:pPr>
      <w:r>
        <w:t>е) порядок возврата средств в случае установления по итогам проверок факта нарушения условий предоставления субсидии, установленных соглашением;</w:t>
      </w:r>
    </w:p>
    <w:p w:rsidR="00AC73F1" w:rsidRDefault="00AC73F1">
      <w:pPr>
        <w:pStyle w:val="ConsPlusNormal"/>
        <w:ind w:firstLine="540"/>
        <w:jc w:val="both"/>
      </w:pPr>
      <w:r>
        <w:t>ж) сроки и порядок предоставления отчетности о расходовании субсидии.</w:t>
      </w:r>
    </w:p>
    <w:p w:rsidR="00AC73F1" w:rsidRDefault="00AC73F1">
      <w:pPr>
        <w:pStyle w:val="ConsPlusNormal"/>
        <w:ind w:firstLine="540"/>
        <w:jc w:val="both"/>
      </w:pPr>
      <w:r>
        <w:t>5. Перечисление субсидии осуществляется Министерством обороны Российской Федерации, Министерством образования и науки Российской Федерации, Министерством спорта, туризма и молодежной политики Российской Федерации в установленном порядке на расчетный счет ДОСААФ России, открытый в кредитной организации, в сроки, установленные соглашением.</w:t>
      </w:r>
    </w:p>
    <w:p w:rsidR="00AC73F1" w:rsidRDefault="00AC73F1">
      <w:pPr>
        <w:pStyle w:val="ConsPlusNormal"/>
        <w:ind w:firstLine="540"/>
        <w:jc w:val="both"/>
      </w:pPr>
      <w:r>
        <w:t>6. Оценка результативности расходования субсидии осуществляется Министерством обороны Российской Федерации, Министерством образования и науки Российской Федерации, Министерством спорта, туризма и молодежной политики Российской Федерации, исходя из достижения значений целевых показателей, предусмотренных соглашением.</w:t>
      </w:r>
    </w:p>
    <w:p w:rsidR="00AC73F1" w:rsidRDefault="00AC73F1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бюджетным законодательством Российской Федерации.</w:t>
      </w:r>
    </w:p>
    <w:p w:rsidR="00AC73F1" w:rsidRDefault="00AC73F1">
      <w:pPr>
        <w:pStyle w:val="ConsPlusNormal"/>
        <w:ind w:firstLine="540"/>
        <w:jc w:val="both"/>
      </w:pPr>
      <w:r>
        <w:t>8. Возврат ДОСААФ России неиспользованных остатков субсидии в текущем финансовом году осуществляется в соответствии с бюджетным законодательством Российской Федерации.</w:t>
      </w:r>
    </w:p>
    <w:p w:rsidR="00AC73F1" w:rsidRDefault="00AC73F1">
      <w:pPr>
        <w:pStyle w:val="ConsPlusNormal"/>
        <w:ind w:firstLine="540"/>
        <w:jc w:val="both"/>
      </w:pPr>
      <w:r>
        <w:t>9. ДОСААФ России представляет отчетность о расходовании субсидии Министерству обороны Российской Федерации, Министерству образования и науки Российской Федерации, Министерству спорта, туризма и молодежной политики Российской Федерации.</w:t>
      </w:r>
    </w:p>
    <w:p w:rsidR="00AC73F1" w:rsidRDefault="00AC73F1">
      <w:pPr>
        <w:pStyle w:val="ConsPlusNormal"/>
        <w:ind w:firstLine="540"/>
        <w:jc w:val="both"/>
      </w:pPr>
      <w:r>
        <w:t>10. Контроль за целевым использованием субсидии осуществляется Министерством обороны Российской Федерации, Министерством образования и науки Российской Федерации, Министерством спорта, туризма и молодежной политики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C73F1" w:rsidRDefault="00AC73F1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C73F1" w:rsidRDefault="00AC73F1">
      <w:pPr>
        <w:pStyle w:val="ConsPlusNormal"/>
        <w:ind w:firstLine="540"/>
        <w:jc w:val="both"/>
      </w:pPr>
    </w:p>
    <w:p w:rsidR="00AC73F1" w:rsidRDefault="00AC73F1">
      <w:pPr>
        <w:pStyle w:val="ConsPlusNormal"/>
        <w:ind w:firstLine="540"/>
        <w:jc w:val="both"/>
      </w:pPr>
    </w:p>
    <w:p w:rsidR="00AC73F1" w:rsidRDefault="00AC73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A2CC3" w:rsidRDefault="003A2CC3"/>
    <w:sectPr w:rsidR="003A2CC3" w:rsidSect="00C70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3F1"/>
    <w:rsid w:val="003A2CC3"/>
    <w:rsid w:val="00AC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7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73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7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73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A1A4C307D39C560C7412356978ADF91CA5C6B389368817BBB0477487C3455EA4A08A2D62CB81n2P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A1A4C307D39C560C7412356978ADF91CA5C6B389368817BBB0477487C3455EA4A08A2D62CB80n2PCO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A1A4C307D39C560C7412356978ADF917A1C4BA8B3ED51DB3E94B7680CC1A49A3E9862C62CB812Bn5P4O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EA1A4C307D39C560C7412356978ADF917A1C4BA8B3ED51DB3E94B7680CC1A49A3E9862C62CB812Bn5P4O" TargetMode="External"/><Relationship Id="rId10" Type="http://schemas.openxmlformats.org/officeDocument/2006/relationships/hyperlink" Target="consultantplus://offline/ref=7EA1A4C307D39C560C7412356978ADF917A1C4BA8B3ED51DB3E94B7680CC1A49A3E9862C62CB812Bn5P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A1A4C307D39C560C7412356978ADF91CA5C6B389368817BBB0477487C3455EA4A08A2D62CB81n2P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2016-11-21T14:15:00Z</dcterms:created>
  <dcterms:modified xsi:type="dcterms:W3CDTF">2016-11-21T14:16:00Z</dcterms:modified>
</cp:coreProperties>
</file>