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08" w:rsidRDefault="0074680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46808" w:rsidRDefault="00746808">
      <w:pPr>
        <w:pStyle w:val="ConsPlusNormal"/>
        <w:outlineLvl w:val="0"/>
      </w:pPr>
    </w:p>
    <w:p w:rsidR="00746808" w:rsidRDefault="0074680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46808" w:rsidRDefault="00746808">
      <w:pPr>
        <w:pStyle w:val="ConsPlusTitle"/>
        <w:jc w:val="center"/>
      </w:pPr>
    </w:p>
    <w:p w:rsidR="00746808" w:rsidRDefault="00746808">
      <w:pPr>
        <w:pStyle w:val="ConsPlusTitle"/>
        <w:jc w:val="center"/>
      </w:pPr>
      <w:r>
        <w:t>ПОСТАНОВЛЕНИЕ</w:t>
      </w:r>
    </w:p>
    <w:p w:rsidR="00746808" w:rsidRDefault="00746808">
      <w:pPr>
        <w:pStyle w:val="ConsPlusTitle"/>
        <w:jc w:val="center"/>
      </w:pPr>
      <w:r>
        <w:t>от 25 ноября 2013 г. N 1063</w:t>
      </w:r>
    </w:p>
    <w:p w:rsidR="00746808" w:rsidRDefault="00746808">
      <w:pPr>
        <w:pStyle w:val="ConsPlusTitle"/>
        <w:jc w:val="center"/>
      </w:pPr>
    </w:p>
    <w:p w:rsidR="00746808" w:rsidRDefault="00746808">
      <w:pPr>
        <w:pStyle w:val="ConsPlusTitle"/>
        <w:jc w:val="center"/>
      </w:pPr>
      <w:r>
        <w:t>ОБ УТВЕРЖДЕНИИ ПРАВИЛ</w:t>
      </w:r>
    </w:p>
    <w:p w:rsidR="00746808" w:rsidRDefault="00746808">
      <w:pPr>
        <w:pStyle w:val="ConsPlusTitle"/>
        <w:jc w:val="center"/>
      </w:pPr>
      <w:r>
        <w:t>ОПРЕДЕЛЕНИЯ РАЗМЕРА ШТРАФА, НАЧИСЛЯЕМОГО</w:t>
      </w:r>
    </w:p>
    <w:p w:rsidR="00746808" w:rsidRDefault="00746808">
      <w:pPr>
        <w:pStyle w:val="ConsPlusTitle"/>
        <w:jc w:val="center"/>
      </w:pPr>
      <w:r>
        <w:t>В СЛУЧАЕ НЕНАДЛЕЖАЩЕГО ИСПОЛНЕНИЯ ЗАКАЗЧИКОМ,</w:t>
      </w:r>
    </w:p>
    <w:p w:rsidR="00746808" w:rsidRDefault="00746808">
      <w:pPr>
        <w:pStyle w:val="ConsPlusTitle"/>
        <w:jc w:val="center"/>
      </w:pPr>
      <w:r>
        <w:t>ПОСТАВЩИКОМ (ПОДРЯДЧИКОМ, ИСПОЛНИТЕЛЕМ) ОБЯЗАТЕЛЬСТВ,</w:t>
      </w:r>
    </w:p>
    <w:p w:rsidR="00746808" w:rsidRDefault="00746808">
      <w:pPr>
        <w:pStyle w:val="ConsPlusTitle"/>
        <w:jc w:val="center"/>
      </w:pPr>
      <w:r>
        <w:t>ПРЕДУСМОТРЕННЫХ КОНТРАКТОМ (ЗА ИСКЛЮЧЕНИЕМ ПРОСРОЧКИ</w:t>
      </w:r>
    </w:p>
    <w:p w:rsidR="00746808" w:rsidRDefault="00746808">
      <w:pPr>
        <w:pStyle w:val="ConsPlusTitle"/>
        <w:jc w:val="center"/>
      </w:pPr>
      <w:r>
        <w:t>ИСПОЛНЕНИЯ ОБЯЗАТЕЛЬСТВ ЗАКАЗЧИКОМ, ПОСТАВЩИКОМ</w:t>
      </w:r>
    </w:p>
    <w:p w:rsidR="00746808" w:rsidRDefault="00746808">
      <w:pPr>
        <w:pStyle w:val="ConsPlusTitle"/>
        <w:jc w:val="center"/>
      </w:pPr>
      <w:r>
        <w:t>(ПОДРЯДЧИКОМ, ИСПОЛНИТЕЛЕМ), И РАЗМЕРА ПЕНИ, НАЧИСЛЯЕМОЙ</w:t>
      </w:r>
    </w:p>
    <w:p w:rsidR="00746808" w:rsidRDefault="00746808">
      <w:pPr>
        <w:pStyle w:val="ConsPlusTitle"/>
        <w:jc w:val="center"/>
      </w:pPr>
      <w:r>
        <w:t>ЗА КАЖДЫЙ ДЕНЬ ПРОСРОЧКИ ИСПОЛНЕНИЯ ПОСТАВЩИКОМ</w:t>
      </w:r>
    </w:p>
    <w:p w:rsidR="00746808" w:rsidRDefault="00746808">
      <w:pPr>
        <w:pStyle w:val="ConsPlusTitle"/>
        <w:jc w:val="center"/>
      </w:pPr>
      <w:r>
        <w:t>(ПОДРЯДЧИКОМ, ИСПОЛНИТЕЛЕМ) ОБЯЗАТЕЛЬСТВА,</w:t>
      </w:r>
    </w:p>
    <w:p w:rsidR="00746808" w:rsidRDefault="00746808">
      <w:pPr>
        <w:pStyle w:val="ConsPlusTitle"/>
        <w:jc w:val="center"/>
      </w:pPr>
      <w:r>
        <w:t>ПРЕДУСМОТРЕННОГО КОНТРАКТОМ</w:t>
      </w:r>
    </w:p>
    <w:p w:rsidR="00746808" w:rsidRDefault="00746808">
      <w:pPr>
        <w:pStyle w:val="ConsPlusNormal"/>
        <w:jc w:val="center"/>
      </w:pPr>
    </w:p>
    <w:p w:rsidR="00746808" w:rsidRDefault="00746808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746808" w:rsidRDefault="00746808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контрактом.</w:t>
      </w:r>
    </w:p>
    <w:p w:rsidR="00746808" w:rsidRDefault="00746808">
      <w:pPr>
        <w:pStyle w:val="ConsPlusNormal"/>
        <w:ind w:firstLine="540"/>
        <w:jc w:val="both"/>
      </w:pPr>
      <w:r>
        <w:t>2. Настоящее постановление вступает в силу с 1 января 2014 г.</w:t>
      </w: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jc w:val="right"/>
      </w:pPr>
      <w:r>
        <w:t>Председатель Правительства</w:t>
      </w:r>
    </w:p>
    <w:p w:rsidR="00746808" w:rsidRDefault="00746808">
      <w:pPr>
        <w:pStyle w:val="ConsPlusNormal"/>
        <w:jc w:val="right"/>
      </w:pPr>
      <w:r>
        <w:t>Российской Федерации</w:t>
      </w:r>
    </w:p>
    <w:p w:rsidR="00746808" w:rsidRDefault="00746808">
      <w:pPr>
        <w:pStyle w:val="ConsPlusNormal"/>
        <w:jc w:val="right"/>
      </w:pPr>
      <w:r>
        <w:t>Д.МЕДВЕДЕВ</w:t>
      </w: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jc w:val="right"/>
        <w:outlineLvl w:val="0"/>
      </w:pPr>
      <w:r>
        <w:t>Утверждены</w:t>
      </w:r>
    </w:p>
    <w:p w:rsidR="00746808" w:rsidRDefault="00746808">
      <w:pPr>
        <w:pStyle w:val="ConsPlusNormal"/>
        <w:jc w:val="right"/>
      </w:pPr>
      <w:r>
        <w:t>постановлением Правительства</w:t>
      </w:r>
    </w:p>
    <w:p w:rsidR="00746808" w:rsidRDefault="00746808">
      <w:pPr>
        <w:pStyle w:val="ConsPlusNormal"/>
        <w:jc w:val="right"/>
      </w:pPr>
      <w:r>
        <w:t>Российской Федерации</w:t>
      </w:r>
    </w:p>
    <w:p w:rsidR="00746808" w:rsidRDefault="00746808">
      <w:pPr>
        <w:pStyle w:val="ConsPlusNormal"/>
        <w:jc w:val="right"/>
      </w:pPr>
      <w:r>
        <w:t>от 25 ноября 2013 г. N 1063</w:t>
      </w:r>
    </w:p>
    <w:p w:rsidR="00746808" w:rsidRDefault="00746808">
      <w:pPr>
        <w:pStyle w:val="ConsPlusNormal"/>
        <w:jc w:val="center"/>
      </w:pPr>
    </w:p>
    <w:p w:rsidR="00746808" w:rsidRDefault="00746808">
      <w:pPr>
        <w:pStyle w:val="ConsPlusTitle"/>
        <w:jc w:val="center"/>
      </w:pPr>
      <w:bookmarkStart w:id="0" w:name="P34"/>
      <w:bookmarkEnd w:id="0"/>
      <w:r>
        <w:t>ПРАВИЛА</w:t>
      </w:r>
    </w:p>
    <w:p w:rsidR="00746808" w:rsidRDefault="00746808">
      <w:pPr>
        <w:pStyle w:val="ConsPlusTitle"/>
        <w:jc w:val="center"/>
      </w:pPr>
      <w:r>
        <w:t>ОПРЕДЕЛЕНИЯ РАЗМЕРА ШТРАФА, НАЧИСЛЯЕМОГО</w:t>
      </w:r>
    </w:p>
    <w:p w:rsidR="00746808" w:rsidRDefault="00746808">
      <w:pPr>
        <w:pStyle w:val="ConsPlusTitle"/>
        <w:jc w:val="center"/>
      </w:pPr>
      <w:r>
        <w:t>В СЛУЧАЕ НЕНАДЛЕЖАЩЕГО ИСПОЛНЕНИЯ ЗАКАЗЧИКОМ,</w:t>
      </w:r>
    </w:p>
    <w:p w:rsidR="00746808" w:rsidRDefault="00746808">
      <w:pPr>
        <w:pStyle w:val="ConsPlusTitle"/>
        <w:jc w:val="center"/>
      </w:pPr>
      <w:r>
        <w:t>ПОСТАВЩИКОМ (ПОДРЯДЧИКОМ, ИСПОЛНИТЕЛЕМ) ОБЯЗАТЕЛЬСТВ,</w:t>
      </w:r>
    </w:p>
    <w:p w:rsidR="00746808" w:rsidRDefault="00746808">
      <w:pPr>
        <w:pStyle w:val="ConsPlusTitle"/>
        <w:jc w:val="center"/>
      </w:pPr>
      <w:r>
        <w:t>ПРЕДУСМОТРЕННЫХ КОНТРАКТОМ (ЗА ИСКЛЮЧЕНИЕМ ПРОСРОЧКИ</w:t>
      </w:r>
    </w:p>
    <w:p w:rsidR="00746808" w:rsidRDefault="00746808">
      <w:pPr>
        <w:pStyle w:val="ConsPlusTitle"/>
        <w:jc w:val="center"/>
      </w:pPr>
      <w:r>
        <w:t>ИСПОЛНЕНИЯ ОБЯЗАТЕЛЬСТВ ЗАКАЗЧИКОМ, ПОСТАВЩИКОМ</w:t>
      </w:r>
    </w:p>
    <w:p w:rsidR="00746808" w:rsidRDefault="00746808">
      <w:pPr>
        <w:pStyle w:val="ConsPlusTitle"/>
        <w:jc w:val="center"/>
      </w:pPr>
      <w:r>
        <w:t>(ПОДРЯДЧИКОМ, ИСПОЛНИТЕЛЕМ), И РАЗМЕРА ПЕНИ, НАЧИСЛЯЕМОЙ</w:t>
      </w:r>
    </w:p>
    <w:p w:rsidR="00746808" w:rsidRDefault="00746808">
      <w:pPr>
        <w:pStyle w:val="ConsPlusTitle"/>
        <w:jc w:val="center"/>
      </w:pPr>
      <w:r>
        <w:t>ЗА КАЖДЫЙ ДЕНЬ ПРОСРОЧКИ ИСПОЛНЕНИЯ ПОСТАВЩИКОМ</w:t>
      </w:r>
    </w:p>
    <w:p w:rsidR="00746808" w:rsidRDefault="00746808">
      <w:pPr>
        <w:pStyle w:val="ConsPlusTitle"/>
        <w:jc w:val="center"/>
      </w:pPr>
      <w:r>
        <w:t>(ПОДРЯДЧИКОМ, ИСПОЛНИТЕЛЕМ) ОБЯЗАТЕЛЬСТВА,</w:t>
      </w:r>
    </w:p>
    <w:p w:rsidR="00746808" w:rsidRDefault="00746808">
      <w:pPr>
        <w:pStyle w:val="ConsPlusTitle"/>
        <w:jc w:val="center"/>
      </w:pPr>
      <w:r>
        <w:t>ПРЕДУСМОТРЕННОГО КОНТРАКТОМ</w:t>
      </w:r>
    </w:p>
    <w:p w:rsidR="00746808" w:rsidRDefault="00746808">
      <w:pPr>
        <w:pStyle w:val="ConsPlusNormal"/>
        <w:jc w:val="center"/>
      </w:pPr>
    </w:p>
    <w:p w:rsidR="00746808" w:rsidRDefault="00746808">
      <w:pPr>
        <w:pStyle w:val="ConsPlusNormal"/>
        <w:ind w:firstLine="540"/>
        <w:jc w:val="both"/>
      </w:pPr>
      <w:r>
        <w:lastRenderedPageBreak/>
        <w:t>1. Настоящие Правила устанавливают порядок определения в контракте фиксированного размера штрафа, начисляемого за ненадлежащее исполнение заказчиком, поставщиком (подрядчиком, исполнителем) обязательств, в том числе гарантийного обязательства (за исключением просрочки исполнения обязательств заказчиком, поставщиком (подрядчиком, исполнителем), а также размера пени, начисляемой за каждый день просрочки исполнения поставщиком (подрядчиком, исполнителем) обязательства, предусмотренного контрактом, начиная со дня, следующего после дня истечения установленного контрактом срока исполнения указанного обязательства (далее соответственно - штраф, пеня).</w:t>
      </w:r>
    </w:p>
    <w:p w:rsidR="00746808" w:rsidRDefault="00746808">
      <w:pPr>
        <w:pStyle w:val="ConsPlusNormal"/>
        <w:ind w:firstLine="540"/>
        <w:jc w:val="both"/>
      </w:pPr>
      <w:r>
        <w:t>2. Размер штрафа, определенный с учетом положений законодательства Российской Федерации, устанавливается в контракте в фиксированном виде в соответствии с настоящими Правилами.</w:t>
      </w:r>
    </w:p>
    <w:p w:rsidR="00746808" w:rsidRDefault="00746808">
      <w:pPr>
        <w:pStyle w:val="ConsPlusNormal"/>
        <w:ind w:firstLine="540"/>
        <w:jc w:val="both"/>
      </w:pPr>
      <w:r>
        <w:t xml:space="preserve">3. Размер штрафа устанавливается условиями контракта в виде фиксированной суммы, рассчитываемой как процент цены контракта или ее значения, определяемого в случаях, предусмотренных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(далее - цена контракта).</w:t>
      </w:r>
    </w:p>
    <w:p w:rsidR="00746808" w:rsidRDefault="00746808">
      <w:pPr>
        <w:pStyle w:val="ConsPlusNormal"/>
        <w:ind w:firstLine="540"/>
        <w:jc w:val="both"/>
      </w:pPr>
      <w:r>
        <w:t>4. За ненадлежащее исполнение поставщиком (исполнителем, подрядчиком) обязательств, предусмотренных контрактом, за исключением просрочки исполнения заказчиком, поставщиком (подрядчиком, исполнителем)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порядке:</w:t>
      </w:r>
    </w:p>
    <w:p w:rsidR="00746808" w:rsidRDefault="00746808">
      <w:pPr>
        <w:pStyle w:val="ConsPlusNormal"/>
        <w:ind w:firstLine="540"/>
        <w:jc w:val="both"/>
      </w:pPr>
      <w:r>
        <w:t>а) 10 процентов цены контракта в случае, если цена контракта не превышает 3 млн. рублей;</w:t>
      </w:r>
    </w:p>
    <w:p w:rsidR="00746808" w:rsidRDefault="00746808">
      <w:pPr>
        <w:pStyle w:val="ConsPlusNormal"/>
        <w:ind w:firstLine="540"/>
        <w:jc w:val="both"/>
      </w:pPr>
      <w:r>
        <w:t>б) 5 процентов цены контракта в случае, если цена контракта составляет от 3 млн. рублей до 50 млн. рублей;</w:t>
      </w:r>
    </w:p>
    <w:p w:rsidR="00746808" w:rsidRDefault="00746808">
      <w:pPr>
        <w:pStyle w:val="ConsPlusNormal"/>
        <w:ind w:firstLine="540"/>
        <w:jc w:val="both"/>
      </w:pPr>
      <w:r>
        <w:t>в) 1 процент цены контракта в случае, если цена контракта составляет от 50 млн. рублей до 100 млн. рублей;</w:t>
      </w:r>
    </w:p>
    <w:p w:rsidR="00746808" w:rsidRDefault="00746808">
      <w:pPr>
        <w:pStyle w:val="ConsPlusNormal"/>
        <w:ind w:firstLine="540"/>
        <w:jc w:val="both"/>
      </w:pPr>
      <w:r>
        <w:t>г) 0,5 процента цены контракта в случае, если цена контракта превышает 100 млн. рублей.</w:t>
      </w:r>
    </w:p>
    <w:p w:rsidR="00746808" w:rsidRDefault="00746808">
      <w:pPr>
        <w:pStyle w:val="ConsPlusNormal"/>
        <w:ind w:firstLine="540"/>
        <w:jc w:val="both"/>
      </w:pPr>
      <w:r>
        <w:t>5. За ненадлежащее исполнение заказчиком обязательств по контракту, за исключением просрочки исполнения обязательств, размер штрафа устанавливается в виде фиксированной суммы, определяемой в следующем порядке:</w:t>
      </w:r>
    </w:p>
    <w:p w:rsidR="00746808" w:rsidRDefault="00746808">
      <w:pPr>
        <w:pStyle w:val="ConsPlusNormal"/>
        <w:ind w:firstLine="540"/>
        <w:jc w:val="both"/>
      </w:pPr>
      <w:r>
        <w:t>а) 2,5 процента цены контракта в случае, если цена контракта не превышает 3 млн. рублей;</w:t>
      </w:r>
    </w:p>
    <w:p w:rsidR="00746808" w:rsidRDefault="00746808">
      <w:pPr>
        <w:pStyle w:val="ConsPlusNormal"/>
        <w:ind w:firstLine="540"/>
        <w:jc w:val="both"/>
      </w:pPr>
      <w:r>
        <w:t>б) 2 процента цены контракта в случае, если цена контракта составляет от 3 млн. рублей до 50 млн. рублей;</w:t>
      </w:r>
    </w:p>
    <w:p w:rsidR="00746808" w:rsidRDefault="00746808">
      <w:pPr>
        <w:pStyle w:val="ConsPlusNormal"/>
        <w:ind w:firstLine="540"/>
        <w:jc w:val="both"/>
      </w:pPr>
      <w:r>
        <w:t>в) 1,5 процента цены контракта в случае, если цена контракта составляет от 50 млн. рублей до 100 млн. рублей;</w:t>
      </w:r>
    </w:p>
    <w:p w:rsidR="00746808" w:rsidRDefault="00746808">
      <w:pPr>
        <w:pStyle w:val="ConsPlusNormal"/>
        <w:ind w:firstLine="540"/>
        <w:jc w:val="both"/>
      </w:pPr>
      <w:r>
        <w:t>г) 0,5 процента цены контракта в случае, если цена контракта превышает 100 млн. рублей.</w:t>
      </w:r>
    </w:p>
    <w:p w:rsidR="00746808" w:rsidRDefault="007468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6808" w:rsidRDefault="00746808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746808" w:rsidRDefault="00746808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9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</w:t>
      </w:r>
      <w:hyperlink r:id="rId10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746808" w:rsidRDefault="007468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6808" w:rsidRDefault="00746808">
      <w:pPr>
        <w:pStyle w:val="ConsPlusNormal"/>
        <w:ind w:firstLine="540"/>
        <w:jc w:val="both"/>
      </w:pPr>
      <w:r>
        <w:t xml:space="preserve">6. Пеня начисляется за каждый день просрочки исполнения поставщиком (исполнителем, подрядчиком) обязательства, предусмотренного контрактом, и устанавливается в размере не менее одной трехсотой действующей на дату уплаты пени </w:t>
      </w:r>
      <w:hyperlink r:id="rId11" w:history="1">
        <w:r>
          <w:rPr>
            <w:color w:val="0000FF"/>
          </w:rPr>
          <w:t>ставки</w:t>
        </w:r>
      </w:hyperlink>
      <w:r>
        <w:t xml:space="preserve"> рефинансирования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 (подрядчиком, исполнителем), и определяется по формуле:</w:t>
      </w:r>
    </w:p>
    <w:p w:rsidR="00746808" w:rsidRDefault="00746808">
      <w:pPr>
        <w:pStyle w:val="ConsPlusNormal"/>
        <w:jc w:val="center"/>
      </w:pPr>
    </w:p>
    <w:p w:rsidR="00746808" w:rsidRDefault="00746808">
      <w:pPr>
        <w:pStyle w:val="ConsPlusNormal"/>
        <w:jc w:val="center"/>
      </w:pPr>
      <w:r>
        <w:t>П = (Ц - В) x С,</w:t>
      </w:r>
    </w:p>
    <w:p w:rsidR="00746808" w:rsidRDefault="00746808">
      <w:pPr>
        <w:pStyle w:val="ConsPlusNormal"/>
        <w:jc w:val="center"/>
      </w:pPr>
    </w:p>
    <w:p w:rsidR="00746808" w:rsidRDefault="00746808">
      <w:pPr>
        <w:pStyle w:val="ConsPlusNormal"/>
        <w:ind w:firstLine="540"/>
        <w:jc w:val="both"/>
      </w:pPr>
      <w:r>
        <w:t>где:</w:t>
      </w:r>
    </w:p>
    <w:p w:rsidR="00746808" w:rsidRDefault="00746808">
      <w:pPr>
        <w:pStyle w:val="ConsPlusNormal"/>
        <w:ind w:firstLine="540"/>
        <w:jc w:val="both"/>
      </w:pPr>
      <w:r>
        <w:t>Ц - цена контракта;</w:t>
      </w:r>
    </w:p>
    <w:p w:rsidR="00746808" w:rsidRDefault="00746808">
      <w:pPr>
        <w:pStyle w:val="ConsPlusNormal"/>
        <w:ind w:firstLine="540"/>
        <w:jc w:val="both"/>
      </w:pPr>
      <w:r>
        <w:t xml:space="preserve">В - стоимость фактически исполненного в установленный срок поставщиком (подрядчиком, </w:t>
      </w:r>
      <w:r>
        <w:lastRenderedPageBreak/>
        <w:t>исполнителем) обязательства по контракту, определяемая на основании документа о приемке товаров, результатов выполнения работ, оказания услуг, в том числе отдельных этапов исполнения контрактов;</w:t>
      </w:r>
    </w:p>
    <w:p w:rsidR="00746808" w:rsidRDefault="00746808">
      <w:pPr>
        <w:pStyle w:val="ConsPlusNormal"/>
        <w:ind w:firstLine="540"/>
        <w:jc w:val="both"/>
      </w:pPr>
      <w:r>
        <w:t>С - размер ставки.</w:t>
      </w:r>
    </w:p>
    <w:p w:rsidR="00746808" w:rsidRDefault="00746808">
      <w:pPr>
        <w:pStyle w:val="ConsPlusNormal"/>
        <w:ind w:firstLine="540"/>
        <w:jc w:val="both"/>
      </w:pPr>
      <w:r>
        <w:t>7. Размер ставки определяется по формуле:</w:t>
      </w: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jc w:val="center"/>
      </w:pPr>
      <w:r w:rsidRPr="00C44CD3">
        <w:rPr>
          <w:position w:val="-14"/>
        </w:rPr>
        <w:pict>
          <v:shape id="_x0000_i1025" style="width:85.4pt;height:22.6pt" coordsize="" o:spt="100" adj="0,,0" path="" filled="f" stroked="f">
            <v:stroke joinstyle="miter"/>
            <v:imagedata r:id="rId12" o:title="base_1_154930_3"/>
            <v:formulas/>
            <v:path o:connecttype="segments"/>
          </v:shape>
        </w:pict>
      </w:r>
      <w:r>
        <w:t>,</w:t>
      </w: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ind w:firstLine="540"/>
        <w:jc w:val="both"/>
      </w:pPr>
      <w:r>
        <w:t>где:</w:t>
      </w:r>
    </w:p>
    <w:p w:rsidR="00746808" w:rsidRDefault="00746808">
      <w:pPr>
        <w:pStyle w:val="ConsPlusNormal"/>
        <w:ind w:firstLine="540"/>
        <w:jc w:val="both"/>
      </w:pPr>
      <w:r w:rsidRPr="00C44CD3">
        <w:rPr>
          <w:position w:val="-14"/>
        </w:rPr>
        <w:pict>
          <v:shape id="_x0000_i1026" style="width:23.45pt;height:22.6pt" coordsize="" o:spt="100" adj="0,,0" path="" filled="f" stroked="f">
            <v:stroke joinstyle="miter"/>
            <v:imagedata r:id="rId13" o:title="base_1_154930_4"/>
            <v:formulas/>
            <v:path o:connecttype="segments"/>
          </v:shape>
        </w:pict>
      </w:r>
      <w:r>
        <w:t xml:space="preserve"> - размер ставки рефинансирования, установленной Центральным банком Российской Федерации на дату уплаты пени, определяемый с учетом коэффициента К;</w:t>
      </w:r>
    </w:p>
    <w:p w:rsidR="00746808" w:rsidRDefault="00746808">
      <w:pPr>
        <w:pStyle w:val="ConsPlusNormal"/>
        <w:ind w:firstLine="540"/>
        <w:jc w:val="both"/>
      </w:pPr>
      <w:r>
        <w:t>ДП - количество дней просрочки.</w:t>
      </w:r>
    </w:p>
    <w:p w:rsidR="00746808" w:rsidRDefault="00746808">
      <w:pPr>
        <w:pStyle w:val="ConsPlusNormal"/>
        <w:ind w:firstLine="540"/>
        <w:jc w:val="both"/>
      </w:pPr>
      <w:r>
        <w:t>8. Коэффициент К определяется по формуле:</w:t>
      </w: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jc w:val="center"/>
      </w:pPr>
      <w:r w:rsidRPr="00C44CD3">
        <w:rPr>
          <w:position w:val="-28"/>
        </w:rPr>
        <w:pict>
          <v:shape id="_x0000_i1027" style="width:102.15pt;height:36pt" coordsize="" o:spt="100" adj="0,,0" path="" filled="f" stroked="f">
            <v:stroke joinstyle="miter"/>
            <v:imagedata r:id="rId14" o:title="base_1_154930_5"/>
            <v:formulas/>
            <v:path o:connecttype="segments"/>
          </v:shape>
        </w:pict>
      </w:r>
      <w:r>
        <w:t>,</w:t>
      </w: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ind w:firstLine="540"/>
        <w:jc w:val="both"/>
      </w:pPr>
      <w:r>
        <w:t>где:</w:t>
      </w:r>
    </w:p>
    <w:p w:rsidR="00746808" w:rsidRDefault="00746808">
      <w:pPr>
        <w:pStyle w:val="ConsPlusNormal"/>
        <w:ind w:firstLine="540"/>
        <w:jc w:val="both"/>
      </w:pPr>
      <w:r>
        <w:t>ДП - количество дней просрочки;</w:t>
      </w:r>
    </w:p>
    <w:p w:rsidR="00746808" w:rsidRDefault="00746808">
      <w:pPr>
        <w:pStyle w:val="ConsPlusNormal"/>
        <w:ind w:firstLine="540"/>
        <w:jc w:val="both"/>
      </w:pPr>
      <w:r>
        <w:t>ДК - срок исполнения обязательства по контракту (количество дней).</w:t>
      </w:r>
    </w:p>
    <w:p w:rsidR="00746808" w:rsidRDefault="00746808">
      <w:pPr>
        <w:pStyle w:val="ConsPlusNormal"/>
        <w:ind w:firstLine="540"/>
        <w:jc w:val="both"/>
      </w:pPr>
      <w:r>
        <w:t>При К, равном 0 - 50 процентам, размер ставки определяется за каждый день просрочки и принимается равным 0,01 ставки рефинансирования, установленной Центральным банком Российской Федерации на дату уплаты пени.</w:t>
      </w:r>
    </w:p>
    <w:p w:rsidR="00746808" w:rsidRDefault="00746808">
      <w:pPr>
        <w:pStyle w:val="ConsPlusNormal"/>
        <w:ind w:firstLine="540"/>
        <w:jc w:val="both"/>
      </w:pPr>
      <w:r>
        <w:t>При К, равном 50 - 100 процентам, размер ставки определяется за каждый день просрочки и принимается равным 0,02 ставки рефинансирования, установленной Центральным банком Российской Федерации на дату уплаты пени.</w:t>
      </w:r>
    </w:p>
    <w:p w:rsidR="00746808" w:rsidRDefault="00746808">
      <w:pPr>
        <w:pStyle w:val="ConsPlusNormal"/>
        <w:ind w:firstLine="540"/>
        <w:jc w:val="both"/>
      </w:pPr>
      <w:r>
        <w:t>При К, равном 100 процентам и более, размер ставки определяется за каждый день просрочки и принимается равным 0,03 ставки рефинансирования, установленной Центральным банком Российской Федерации на дату уплаты пени.</w:t>
      </w: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ind w:firstLine="540"/>
        <w:jc w:val="both"/>
      </w:pPr>
    </w:p>
    <w:p w:rsidR="00746808" w:rsidRDefault="007468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59E2" w:rsidRDefault="003F59E2">
      <w:bookmarkStart w:id="1" w:name="_GoBack"/>
      <w:bookmarkEnd w:id="1"/>
    </w:p>
    <w:sectPr w:rsidR="003F59E2" w:rsidSect="00CC7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08"/>
    <w:rsid w:val="003F59E2"/>
    <w:rsid w:val="0074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8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68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68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8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68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68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E98956183F453B51E5E4F6DFC9C7BC079D22BBECA265395F566C613CC2F842F86D821008A7DBBC5Ew3L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1E98956183F453B51E5E4F6DFC9C7BC049422BAEDA565395F566C613C5Cw2L" TargetMode="External"/><Relationship Id="rId12" Type="http://schemas.openxmlformats.org/officeDocument/2006/relationships/image" Target="media/image1.w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E98956183F453B51E5E4F6DFC9C7BC049422BAEDA565395F566C613CC2F842F86D821008A7DFBC5Ew3L" TargetMode="External"/><Relationship Id="rId11" Type="http://schemas.openxmlformats.org/officeDocument/2006/relationships/hyperlink" Target="consultantplus://offline/ref=41E98956183F453B51E5E4F6DFC9C7BC079626BDEFA83833570F606353wB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1E98956183F453B51E5E4F6DFC9C7BC079626BDEFA83833570F60633BCDA755FF248E1108A6DD5Bw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E98956183F453B51E5E4F6DFC9C7BC079626BDEFA83833570F60633BCDA755FF248E1108A7DB5BwEL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2016-11-25T11:48:00Z</dcterms:created>
  <dcterms:modified xsi:type="dcterms:W3CDTF">2016-11-25T11:49:00Z</dcterms:modified>
</cp:coreProperties>
</file>