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D53" w:rsidRDefault="00CC0D53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CC0D53" w:rsidRDefault="00CC0D5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CC0D53" w:rsidRDefault="00CC0D53">
      <w:pPr>
        <w:pStyle w:val="ConsPlusTitle"/>
        <w:jc w:val="center"/>
      </w:pPr>
    </w:p>
    <w:p w:rsidR="00CC0D53" w:rsidRDefault="00CC0D53">
      <w:pPr>
        <w:pStyle w:val="ConsPlusTitle"/>
        <w:jc w:val="center"/>
      </w:pPr>
      <w:r>
        <w:t>ПОСТАНОВЛЕНИЕ</w:t>
      </w:r>
    </w:p>
    <w:p w:rsidR="00CC0D53" w:rsidRDefault="00CC0D53">
      <w:pPr>
        <w:pStyle w:val="ConsPlusTitle"/>
        <w:jc w:val="center"/>
      </w:pPr>
      <w:r>
        <w:t>от 27 декабря 2010 г. N 1135</w:t>
      </w:r>
    </w:p>
    <w:p w:rsidR="00CC0D53" w:rsidRDefault="00CC0D53">
      <w:pPr>
        <w:pStyle w:val="ConsPlusTitle"/>
        <w:jc w:val="center"/>
      </w:pPr>
    </w:p>
    <w:p w:rsidR="00CC0D53" w:rsidRDefault="00CC0D53">
      <w:pPr>
        <w:pStyle w:val="ConsPlusTitle"/>
        <w:jc w:val="center"/>
      </w:pPr>
      <w:r>
        <w:t>О ПРЕДОСТАВЛЕНИИ СУБСИДИЙ</w:t>
      </w:r>
    </w:p>
    <w:p w:rsidR="00CC0D53" w:rsidRDefault="00CC0D53">
      <w:pPr>
        <w:pStyle w:val="ConsPlusTitle"/>
        <w:jc w:val="center"/>
      </w:pPr>
      <w:r>
        <w:t>ИЗ ФЕДЕРАЛЬНОГО БЮДЖЕТА НА ГОСУДАРСТВЕННУЮ ПОДДЕРЖКУ</w:t>
      </w:r>
    </w:p>
    <w:p w:rsidR="00CC0D53" w:rsidRDefault="00CC0D53">
      <w:pPr>
        <w:pStyle w:val="ConsPlusTitle"/>
        <w:jc w:val="center"/>
      </w:pPr>
      <w:r>
        <w:t>ОТДЕЛЬНЫХ ОБЩЕСТВЕННЫХ И ИНЫХ НЕКОММЕРЧЕСКИХ ОРГАНИЗАЦИЙ</w:t>
      </w:r>
    </w:p>
    <w:p w:rsidR="00CC0D53" w:rsidRDefault="00CC0D53">
      <w:pPr>
        <w:pStyle w:val="ConsPlusNormal"/>
        <w:jc w:val="center"/>
      </w:pPr>
      <w:r>
        <w:t>Список изменяющих документов</w:t>
      </w:r>
    </w:p>
    <w:p w:rsidR="00CC0D53" w:rsidRDefault="00CC0D53">
      <w:pPr>
        <w:pStyle w:val="ConsPlusNormal"/>
        <w:jc w:val="center"/>
      </w:pPr>
      <w:r>
        <w:t xml:space="preserve">(в ред. Постановлений Правительства РФ от 12.08.2011 </w:t>
      </w:r>
      <w:hyperlink r:id="rId5" w:history="1">
        <w:r>
          <w:rPr>
            <w:color w:val="0000FF"/>
          </w:rPr>
          <w:t>N 659</w:t>
        </w:r>
      </w:hyperlink>
      <w:r>
        <w:t>,</w:t>
      </w:r>
    </w:p>
    <w:p w:rsidR="00CC0D53" w:rsidRDefault="00CC0D53">
      <w:pPr>
        <w:pStyle w:val="ConsPlusNormal"/>
        <w:jc w:val="center"/>
      </w:pPr>
      <w:r>
        <w:t xml:space="preserve">от 08.09.2011 </w:t>
      </w:r>
      <w:hyperlink r:id="rId6" w:history="1">
        <w:r>
          <w:rPr>
            <w:color w:val="0000FF"/>
          </w:rPr>
          <w:t>N 762</w:t>
        </w:r>
      </w:hyperlink>
      <w:r>
        <w:t xml:space="preserve">, от 10.11.2011 </w:t>
      </w:r>
      <w:hyperlink r:id="rId7" w:history="1">
        <w:r>
          <w:rPr>
            <w:color w:val="0000FF"/>
          </w:rPr>
          <w:t>N 922</w:t>
        </w:r>
      </w:hyperlink>
      <w:r>
        <w:t xml:space="preserve">, от 27.12.2012 </w:t>
      </w:r>
      <w:hyperlink r:id="rId8" w:history="1">
        <w:r>
          <w:rPr>
            <w:color w:val="0000FF"/>
          </w:rPr>
          <w:t>N 1403</w:t>
        </w:r>
      </w:hyperlink>
      <w:r>
        <w:t>,</w:t>
      </w:r>
    </w:p>
    <w:p w:rsidR="00CC0D53" w:rsidRDefault="00CC0D53">
      <w:pPr>
        <w:pStyle w:val="ConsPlusNormal"/>
        <w:jc w:val="center"/>
      </w:pPr>
      <w:r>
        <w:t xml:space="preserve">от 15.01.2016 </w:t>
      </w:r>
      <w:hyperlink r:id="rId9" w:history="1">
        <w:r>
          <w:rPr>
            <w:color w:val="0000FF"/>
          </w:rPr>
          <w:t>N 5</w:t>
        </w:r>
      </w:hyperlink>
      <w:r>
        <w:t xml:space="preserve">, от 25.05.2016 </w:t>
      </w:r>
      <w:hyperlink r:id="rId10" w:history="1">
        <w:r>
          <w:rPr>
            <w:color w:val="0000FF"/>
          </w:rPr>
          <w:t>N 464</w:t>
        </w:r>
      </w:hyperlink>
      <w:r>
        <w:t xml:space="preserve">, от 12.11.2016 </w:t>
      </w:r>
      <w:hyperlink r:id="rId11" w:history="1">
        <w:r>
          <w:rPr>
            <w:color w:val="0000FF"/>
          </w:rPr>
          <w:t>N 1161</w:t>
        </w:r>
      </w:hyperlink>
      <w:r>
        <w:t>)</w:t>
      </w:r>
    </w:p>
    <w:p w:rsidR="00CC0D53" w:rsidRDefault="00CC0D53">
      <w:pPr>
        <w:pStyle w:val="ConsPlusNormal"/>
        <w:jc w:val="center"/>
      </w:pPr>
    </w:p>
    <w:p w:rsidR="00CC0D53" w:rsidRDefault="00CC0D53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CC0D53" w:rsidRDefault="00CC0D53">
      <w:pPr>
        <w:pStyle w:val="ConsPlusNormal"/>
        <w:ind w:firstLine="540"/>
        <w:jc w:val="both"/>
      </w:pPr>
      <w:r>
        <w:t>1. Утвердить прилагаемые:</w:t>
      </w:r>
    </w:p>
    <w:p w:rsidR="00CC0D53" w:rsidRDefault="00CC0D53">
      <w:pPr>
        <w:pStyle w:val="ConsPlusNormal"/>
        <w:ind w:firstLine="540"/>
        <w:jc w:val="both"/>
      </w:pP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на государственную поддержку отдельных общественных и иных некоммерческих организаций;</w:t>
      </w:r>
    </w:p>
    <w:p w:rsidR="00CC0D53" w:rsidRDefault="00CC0D53">
      <w:pPr>
        <w:pStyle w:val="ConsPlusNormal"/>
        <w:ind w:firstLine="540"/>
        <w:jc w:val="both"/>
      </w:pPr>
      <w:hyperlink w:anchor="P128" w:history="1">
        <w:r>
          <w:rPr>
            <w:color w:val="0000FF"/>
          </w:rPr>
          <w:t>распределение</w:t>
        </w:r>
      </w:hyperlink>
      <w:r>
        <w:t xml:space="preserve"> субсидий из федерального бюджета на государственную поддержку отдельных общественных и иных некоммерческих организаций в 2011 году.</w:t>
      </w:r>
    </w:p>
    <w:p w:rsidR="00CC0D53" w:rsidRDefault="00CC0D53">
      <w:pPr>
        <w:pStyle w:val="ConsPlusNormal"/>
        <w:ind w:firstLine="540"/>
        <w:jc w:val="both"/>
      </w:pPr>
      <w:r>
        <w:t>2. Настоящее Постановление вступает в силу с 1 января 2011 г.</w:t>
      </w:r>
    </w:p>
    <w:p w:rsidR="00CC0D53" w:rsidRDefault="00CC0D53">
      <w:pPr>
        <w:pStyle w:val="ConsPlusNormal"/>
        <w:ind w:firstLine="540"/>
        <w:jc w:val="both"/>
      </w:pPr>
    </w:p>
    <w:p w:rsidR="00CC0D53" w:rsidRDefault="00CC0D53">
      <w:pPr>
        <w:pStyle w:val="ConsPlusNormal"/>
        <w:jc w:val="right"/>
      </w:pPr>
      <w:r>
        <w:t>Председатель Правительства</w:t>
      </w:r>
    </w:p>
    <w:p w:rsidR="00CC0D53" w:rsidRDefault="00CC0D53">
      <w:pPr>
        <w:pStyle w:val="ConsPlusNormal"/>
        <w:jc w:val="right"/>
      </w:pPr>
      <w:r>
        <w:t>Российской Федерации</w:t>
      </w:r>
    </w:p>
    <w:p w:rsidR="00CC0D53" w:rsidRDefault="00CC0D53">
      <w:pPr>
        <w:pStyle w:val="ConsPlusNormal"/>
        <w:jc w:val="right"/>
      </w:pPr>
      <w:r>
        <w:t>В.ПУТИН</w:t>
      </w:r>
    </w:p>
    <w:p w:rsidR="00CC0D53" w:rsidRDefault="00CC0D53">
      <w:pPr>
        <w:pStyle w:val="ConsPlusNormal"/>
        <w:ind w:firstLine="540"/>
        <w:jc w:val="both"/>
      </w:pPr>
    </w:p>
    <w:p w:rsidR="00CC0D53" w:rsidRDefault="00CC0D53">
      <w:pPr>
        <w:pStyle w:val="ConsPlusNormal"/>
        <w:ind w:firstLine="540"/>
        <w:jc w:val="both"/>
      </w:pPr>
    </w:p>
    <w:p w:rsidR="00CC0D53" w:rsidRDefault="00CC0D53">
      <w:pPr>
        <w:pStyle w:val="ConsPlusNormal"/>
        <w:ind w:firstLine="540"/>
        <w:jc w:val="both"/>
      </w:pPr>
    </w:p>
    <w:p w:rsidR="00CC0D53" w:rsidRDefault="00CC0D53">
      <w:pPr>
        <w:pStyle w:val="ConsPlusNormal"/>
        <w:ind w:firstLine="540"/>
        <w:jc w:val="both"/>
      </w:pPr>
    </w:p>
    <w:p w:rsidR="00CC0D53" w:rsidRDefault="00CC0D53">
      <w:pPr>
        <w:pStyle w:val="ConsPlusNormal"/>
        <w:ind w:firstLine="540"/>
        <w:jc w:val="both"/>
      </w:pPr>
    </w:p>
    <w:p w:rsidR="00CC0D53" w:rsidRDefault="00CC0D53">
      <w:pPr>
        <w:pStyle w:val="ConsPlusNormal"/>
        <w:jc w:val="right"/>
        <w:outlineLvl w:val="0"/>
      </w:pPr>
      <w:r>
        <w:t>Утверждены</w:t>
      </w:r>
    </w:p>
    <w:p w:rsidR="00CC0D53" w:rsidRDefault="00CC0D53">
      <w:pPr>
        <w:pStyle w:val="ConsPlusNormal"/>
        <w:jc w:val="right"/>
      </w:pPr>
      <w:r>
        <w:t>Постановлением Правительства</w:t>
      </w:r>
    </w:p>
    <w:p w:rsidR="00CC0D53" w:rsidRDefault="00CC0D53">
      <w:pPr>
        <w:pStyle w:val="ConsPlusNormal"/>
        <w:jc w:val="right"/>
      </w:pPr>
      <w:r>
        <w:t>Российской Федерации</w:t>
      </w:r>
    </w:p>
    <w:p w:rsidR="00CC0D53" w:rsidRDefault="00CC0D53">
      <w:pPr>
        <w:pStyle w:val="ConsPlusNormal"/>
        <w:jc w:val="right"/>
      </w:pPr>
      <w:r>
        <w:t>от 27 декабря 2010 г. N 1135</w:t>
      </w:r>
    </w:p>
    <w:p w:rsidR="00CC0D53" w:rsidRDefault="00CC0D53">
      <w:pPr>
        <w:pStyle w:val="ConsPlusNormal"/>
        <w:ind w:firstLine="540"/>
        <w:jc w:val="both"/>
      </w:pPr>
    </w:p>
    <w:p w:rsidR="00CC0D53" w:rsidRDefault="00CC0D53">
      <w:pPr>
        <w:pStyle w:val="ConsPlusTitle"/>
        <w:jc w:val="center"/>
      </w:pPr>
      <w:bookmarkStart w:id="1" w:name="P33"/>
      <w:bookmarkEnd w:id="1"/>
      <w:r>
        <w:t>ПРАВИЛА</w:t>
      </w:r>
    </w:p>
    <w:p w:rsidR="00CC0D53" w:rsidRDefault="00CC0D53">
      <w:pPr>
        <w:pStyle w:val="ConsPlusTitle"/>
        <w:jc w:val="center"/>
      </w:pPr>
      <w:r>
        <w:t>ПРЕДОСТАВЛЕНИЯ СУБСИДИЙ ИЗ ФЕДЕРАЛЬНОГО БЮДЖЕТА</w:t>
      </w:r>
    </w:p>
    <w:p w:rsidR="00CC0D53" w:rsidRDefault="00CC0D53">
      <w:pPr>
        <w:pStyle w:val="ConsPlusTitle"/>
        <w:jc w:val="center"/>
      </w:pPr>
      <w:r>
        <w:t>НА ГОСУДАРСТВЕННУЮ ПОДДЕРЖКУ ОТДЕЛЬНЫХ ОБЩЕСТВЕННЫХ</w:t>
      </w:r>
    </w:p>
    <w:p w:rsidR="00CC0D53" w:rsidRDefault="00CC0D53">
      <w:pPr>
        <w:pStyle w:val="ConsPlusTitle"/>
        <w:jc w:val="center"/>
      </w:pPr>
      <w:r>
        <w:t>И ИНЫХ НЕКОММЕРЧЕСКИХ ОРГАНИЗАЦИЙ</w:t>
      </w:r>
    </w:p>
    <w:p w:rsidR="00CC0D53" w:rsidRDefault="00CC0D53">
      <w:pPr>
        <w:pStyle w:val="ConsPlusNormal"/>
        <w:jc w:val="center"/>
      </w:pPr>
      <w:r>
        <w:t>Список изменяющих документов</w:t>
      </w:r>
    </w:p>
    <w:p w:rsidR="00CC0D53" w:rsidRDefault="00CC0D53">
      <w:pPr>
        <w:pStyle w:val="ConsPlusNormal"/>
        <w:jc w:val="center"/>
      </w:pPr>
      <w:r>
        <w:t xml:space="preserve">(в ред. Постановлений Правительства РФ от 27.12.2012 </w:t>
      </w:r>
      <w:hyperlink r:id="rId12" w:history="1">
        <w:r>
          <w:rPr>
            <w:color w:val="0000FF"/>
          </w:rPr>
          <w:t>N 1403</w:t>
        </w:r>
      </w:hyperlink>
      <w:r>
        <w:t>,</w:t>
      </w:r>
    </w:p>
    <w:p w:rsidR="00CC0D53" w:rsidRDefault="00CC0D53">
      <w:pPr>
        <w:pStyle w:val="ConsPlusNormal"/>
        <w:jc w:val="center"/>
      </w:pPr>
      <w:r>
        <w:t xml:space="preserve">от 15.01.2016 </w:t>
      </w:r>
      <w:hyperlink r:id="rId13" w:history="1">
        <w:r>
          <w:rPr>
            <w:color w:val="0000FF"/>
          </w:rPr>
          <w:t>N 5</w:t>
        </w:r>
      </w:hyperlink>
      <w:r>
        <w:t xml:space="preserve">, от 25.05.2016 </w:t>
      </w:r>
      <w:hyperlink r:id="rId14" w:history="1">
        <w:r>
          <w:rPr>
            <w:color w:val="0000FF"/>
          </w:rPr>
          <w:t>N 464</w:t>
        </w:r>
      </w:hyperlink>
      <w:r>
        <w:t xml:space="preserve">, от 12.11.2016 </w:t>
      </w:r>
      <w:hyperlink r:id="rId15" w:history="1">
        <w:r>
          <w:rPr>
            <w:color w:val="0000FF"/>
          </w:rPr>
          <w:t>N 1161</w:t>
        </w:r>
      </w:hyperlink>
      <w:r>
        <w:t>)</w:t>
      </w:r>
    </w:p>
    <w:p w:rsidR="00CC0D53" w:rsidRDefault="00CC0D53">
      <w:pPr>
        <w:pStyle w:val="ConsPlusNormal"/>
        <w:ind w:firstLine="540"/>
        <w:jc w:val="both"/>
      </w:pPr>
    </w:p>
    <w:p w:rsidR="00CC0D53" w:rsidRDefault="00CC0D53">
      <w:pPr>
        <w:pStyle w:val="ConsPlusNormal"/>
        <w:ind w:firstLine="540"/>
        <w:jc w:val="both"/>
      </w:pPr>
      <w:bookmarkStart w:id="2" w:name="P41"/>
      <w:bookmarkEnd w:id="2"/>
      <w:r>
        <w:t xml:space="preserve">1. Настоящие Правила определяют порядок предоставления субсидий из федерального бюджета отдельным общественным и иным некоммерческим организациям, уставная деятельность которых соответствует видам деятельности, предусмотренным </w:t>
      </w:r>
      <w:hyperlink r:id="rId16" w:history="1">
        <w:r>
          <w:rPr>
            <w:color w:val="0000FF"/>
          </w:rPr>
          <w:t>статьей 31.1</w:t>
        </w:r>
      </w:hyperlink>
      <w:r>
        <w:t xml:space="preserve"> Федерального закона "О некоммерческих организациях" (далее - получатели субсидии).</w:t>
      </w:r>
    </w:p>
    <w:p w:rsidR="00CC0D53" w:rsidRDefault="00CC0D53">
      <w:pPr>
        <w:pStyle w:val="ConsPlusNormal"/>
        <w:jc w:val="both"/>
      </w:pPr>
      <w:r>
        <w:t xml:space="preserve">(п. 1 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15.01.2016 N 5)</w:t>
      </w:r>
    </w:p>
    <w:p w:rsidR="00CC0D53" w:rsidRDefault="00CC0D53">
      <w:pPr>
        <w:pStyle w:val="ConsPlusNormal"/>
        <w:ind w:firstLine="540"/>
        <w:jc w:val="both"/>
      </w:pPr>
      <w:bookmarkStart w:id="3" w:name="P43"/>
      <w:bookmarkEnd w:id="3"/>
      <w:r>
        <w:t>2. Субсидии предоставляются с целью оказания поддержки получателям субсидий, в том числе на частичное возмещение затрат, связанных с осуществлением деятельности, направленной на решение социальных вопросов в соответствии с уставными целями.</w:t>
      </w:r>
    </w:p>
    <w:p w:rsidR="00CC0D53" w:rsidRDefault="00CC0D53">
      <w:pPr>
        <w:pStyle w:val="ConsPlusNormal"/>
        <w:ind w:firstLine="540"/>
        <w:jc w:val="both"/>
      </w:pPr>
      <w:r>
        <w:t xml:space="preserve">3. Субсидии предоставляются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труда и социальной </w:t>
      </w:r>
      <w:r>
        <w:lastRenderedPageBreak/>
        <w:t xml:space="preserve">защиты Российской Федерации и Министерству здравоохранения Российской Федерации на указанные в </w:t>
      </w:r>
      <w:hyperlink w:anchor="P43" w:history="1">
        <w:r>
          <w:rPr>
            <w:color w:val="0000FF"/>
          </w:rPr>
          <w:t>пункте 2</w:t>
        </w:r>
      </w:hyperlink>
      <w:r>
        <w:t xml:space="preserve"> настоящих Правил цели в соответствии с распределением, утверждаемым ежегодно федеральным законом о федеральном бюджете на соответствующий финансовый год и плановый период.</w:t>
      </w:r>
    </w:p>
    <w:p w:rsidR="00CC0D53" w:rsidRDefault="00CC0D53">
      <w:pPr>
        <w:pStyle w:val="ConsPlusNormal"/>
        <w:jc w:val="both"/>
      </w:pPr>
      <w:r>
        <w:t xml:space="preserve">(п. 3 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15.01.2016 N 5)</w:t>
      </w:r>
    </w:p>
    <w:p w:rsidR="00CC0D53" w:rsidRDefault="00CC0D53">
      <w:pPr>
        <w:pStyle w:val="ConsPlusNormal"/>
        <w:ind w:firstLine="540"/>
        <w:jc w:val="both"/>
      </w:pPr>
      <w:r>
        <w:t>3(1). Условиями предоставления субсидий являются:</w:t>
      </w:r>
    </w:p>
    <w:p w:rsidR="00CC0D53" w:rsidRDefault="00CC0D53">
      <w:pPr>
        <w:pStyle w:val="ConsPlusNormal"/>
        <w:ind w:firstLine="540"/>
        <w:jc w:val="both"/>
      </w:pPr>
      <w:r>
        <w:t xml:space="preserve">а) наличие утвержденной программы получателя субсидии на текущий финансовый год, соответствующей требованиям, указанным в </w:t>
      </w:r>
      <w:hyperlink w:anchor="P52" w:history="1">
        <w:r>
          <w:rPr>
            <w:color w:val="0000FF"/>
          </w:rPr>
          <w:t>пункте 3(2)</w:t>
        </w:r>
      </w:hyperlink>
      <w:r>
        <w:t xml:space="preserve"> настоящих Правил (далее - программа), а также оценки эффективности реализации мероприятий программы, в том числе социальной эффективности;</w:t>
      </w:r>
    </w:p>
    <w:p w:rsidR="00CC0D53" w:rsidRDefault="00CC0D53">
      <w:pPr>
        <w:pStyle w:val="ConsPlusNormal"/>
        <w:ind w:firstLine="540"/>
        <w:jc w:val="both"/>
      </w:pPr>
      <w:r>
        <w:t>б) отсутствие у получателя субсидии задолженности по уплате налогов, сборов и других обязательных платежей в бюджеты бюджетной системы Российской Федерации;</w:t>
      </w:r>
    </w:p>
    <w:p w:rsidR="00CC0D53" w:rsidRDefault="00CC0D53">
      <w:pPr>
        <w:pStyle w:val="ConsPlusNormal"/>
        <w:ind w:firstLine="540"/>
        <w:jc w:val="both"/>
      </w:pPr>
      <w:r>
        <w:t>в) использование получателем субсидии на оплату труда, осуществление иных выплат сотрудникам организации, предусмотренных законодательством Российской Федерации, и общехозяйственные расходы не более 75 процентов средств субсидии, расходуемых за отчетный финансовый год.</w:t>
      </w:r>
    </w:p>
    <w:p w:rsidR="00CC0D53" w:rsidRDefault="00CC0D53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12.11.2016 N 1161)</w:t>
      </w:r>
    </w:p>
    <w:p w:rsidR="00CC0D53" w:rsidRDefault="00CC0D53">
      <w:pPr>
        <w:pStyle w:val="ConsPlusNormal"/>
        <w:jc w:val="both"/>
      </w:pPr>
      <w:r>
        <w:t xml:space="preserve">(п. 3(1) введен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15.01.2016 N 5)</w:t>
      </w:r>
    </w:p>
    <w:p w:rsidR="00CC0D53" w:rsidRDefault="00CC0D53">
      <w:pPr>
        <w:pStyle w:val="ConsPlusNormal"/>
        <w:ind w:firstLine="540"/>
        <w:jc w:val="both"/>
      </w:pPr>
      <w:bookmarkStart w:id="4" w:name="P52"/>
      <w:bookmarkEnd w:id="4"/>
      <w:r>
        <w:t>3(2). Программа содержит:</w:t>
      </w:r>
    </w:p>
    <w:p w:rsidR="00CC0D53" w:rsidRDefault="00CC0D53">
      <w:pPr>
        <w:pStyle w:val="ConsPlusNormal"/>
        <w:ind w:firstLine="540"/>
        <w:jc w:val="both"/>
      </w:pPr>
      <w:r>
        <w:t xml:space="preserve">а) описание целей и задач программы, соответствующих направлениям деятельности, указанным в </w:t>
      </w:r>
      <w:hyperlink w:anchor="P41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CC0D53" w:rsidRDefault="00CC0D53">
      <w:pPr>
        <w:pStyle w:val="ConsPlusNormal"/>
        <w:ind w:firstLine="540"/>
        <w:jc w:val="both"/>
      </w:pPr>
      <w:r>
        <w:t>б) перечень мероприятий по основным направлениям реализации программы (с указанием размера и источников финансового обеспечения по каждому мероприятию);</w:t>
      </w:r>
    </w:p>
    <w:p w:rsidR="00CC0D53" w:rsidRDefault="00CC0D53">
      <w:pPr>
        <w:pStyle w:val="ConsPlusNormal"/>
        <w:ind w:firstLine="540"/>
        <w:jc w:val="both"/>
      </w:pPr>
      <w:r>
        <w:t>в) значения целевых показателей программы для оценки эффективности осуществления организацией расходов, источником финансового обеспечения которых является субсидия, с указанием наименования целевых показателей и их запланированных значений.</w:t>
      </w:r>
    </w:p>
    <w:p w:rsidR="00CC0D53" w:rsidRDefault="00CC0D53">
      <w:pPr>
        <w:pStyle w:val="ConsPlusNormal"/>
        <w:jc w:val="both"/>
      </w:pPr>
      <w:r>
        <w:t xml:space="preserve">(п. 3(2) введен </w:t>
      </w:r>
      <w:hyperlink r:id="rId21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15.01.2016 N 5)</w:t>
      </w:r>
    </w:p>
    <w:p w:rsidR="00CC0D53" w:rsidRDefault="00CC0D53">
      <w:pPr>
        <w:pStyle w:val="ConsPlusNormal"/>
        <w:ind w:firstLine="540"/>
        <w:jc w:val="both"/>
      </w:pPr>
      <w:r>
        <w:t>3(3). В целях получения субсидии получатели субсидии представляют в Министерство труда и социальной защиты Российской Федерации и Министерство здравоохранения Российской Федерации следующие документы:</w:t>
      </w:r>
    </w:p>
    <w:p w:rsidR="00CC0D53" w:rsidRDefault="00CC0D53">
      <w:pPr>
        <w:pStyle w:val="ConsPlusNormal"/>
        <w:ind w:firstLine="540"/>
        <w:jc w:val="both"/>
      </w:pPr>
      <w:r>
        <w:t>а) заявка на получение субсидии, заверенная подписями руководителя и главного бухгалтера получателя субсидии и скрепленная печатью получателя субсидии, содержащая следующие сведения:</w:t>
      </w:r>
    </w:p>
    <w:p w:rsidR="00CC0D53" w:rsidRDefault="00CC0D53">
      <w:pPr>
        <w:pStyle w:val="ConsPlusNormal"/>
        <w:ind w:firstLine="540"/>
        <w:jc w:val="both"/>
      </w:pPr>
      <w:r>
        <w:t>полное наименование получателя субсидии;</w:t>
      </w:r>
    </w:p>
    <w:p w:rsidR="00CC0D53" w:rsidRDefault="00CC0D53">
      <w:pPr>
        <w:pStyle w:val="ConsPlusNormal"/>
        <w:ind w:firstLine="540"/>
        <w:jc w:val="both"/>
      </w:pPr>
      <w:r>
        <w:t>основание предоставления субсидии;</w:t>
      </w:r>
    </w:p>
    <w:p w:rsidR="00CC0D53" w:rsidRDefault="00CC0D53">
      <w:pPr>
        <w:pStyle w:val="ConsPlusNormal"/>
        <w:ind w:firstLine="540"/>
        <w:jc w:val="both"/>
      </w:pPr>
      <w:r>
        <w:t>дата направления заявки и срок, в течение которого необходимо перечислить субсидию на реализацию мероприятий программы;</w:t>
      </w:r>
    </w:p>
    <w:p w:rsidR="00CC0D53" w:rsidRDefault="00CC0D53">
      <w:pPr>
        <w:pStyle w:val="ConsPlusNormal"/>
        <w:ind w:firstLine="540"/>
        <w:jc w:val="both"/>
      </w:pPr>
      <w:r>
        <w:t>размер предоставляемой субсидии (цифрами с 2 десятичными знаками после запятой и прописью);</w:t>
      </w:r>
    </w:p>
    <w:p w:rsidR="00CC0D53" w:rsidRDefault="00CC0D53">
      <w:pPr>
        <w:pStyle w:val="ConsPlusNormal"/>
        <w:ind w:firstLine="540"/>
        <w:jc w:val="both"/>
      </w:pPr>
      <w:r>
        <w:t>б) копии учредительных документов, заверенных нотариально;</w:t>
      </w:r>
    </w:p>
    <w:p w:rsidR="00CC0D53" w:rsidRDefault="00CC0D53">
      <w:pPr>
        <w:pStyle w:val="ConsPlusNormal"/>
        <w:ind w:firstLine="540"/>
        <w:jc w:val="both"/>
      </w:pPr>
      <w:r>
        <w:t>в) полученная не ранее чем за 6 месяцев выписка из Единого государственного реестра юридических лиц или нотариально заверенная копия такой выписки;</w:t>
      </w:r>
    </w:p>
    <w:p w:rsidR="00CC0D53" w:rsidRDefault="00CC0D53">
      <w:pPr>
        <w:pStyle w:val="ConsPlusNormal"/>
        <w:ind w:firstLine="540"/>
        <w:jc w:val="both"/>
      </w:pPr>
      <w:r>
        <w:t>г) документ, подтверждающий полномочия лица на осуществление действий от имени организации;</w:t>
      </w:r>
    </w:p>
    <w:p w:rsidR="00CC0D53" w:rsidRDefault="00CC0D53">
      <w:pPr>
        <w:pStyle w:val="ConsPlusNormal"/>
        <w:ind w:firstLine="540"/>
        <w:jc w:val="both"/>
      </w:pPr>
      <w:r>
        <w:t>д) копия программы, заверенная подписями руководителя и главного бухгалтера получателя субсидии, скрепленная печатью получателя субсидии;</w:t>
      </w:r>
    </w:p>
    <w:p w:rsidR="00CC0D53" w:rsidRDefault="00CC0D53">
      <w:pPr>
        <w:pStyle w:val="ConsPlusNormal"/>
        <w:ind w:firstLine="540"/>
        <w:jc w:val="both"/>
      </w:pPr>
      <w:r>
        <w:t>е) пояснительная записка к программе;</w:t>
      </w:r>
    </w:p>
    <w:p w:rsidR="00CC0D53" w:rsidRDefault="00CC0D53">
      <w:pPr>
        <w:pStyle w:val="ConsPlusNormal"/>
        <w:ind w:firstLine="540"/>
        <w:jc w:val="both"/>
      </w:pPr>
      <w:r>
        <w:t>ж) плановый расчет размера затрат, необходимых для реализации мероприятий программы;</w:t>
      </w:r>
    </w:p>
    <w:p w:rsidR="00CC0D53" w:rsidRDefault="00CC0D53">
      <w:pPr>
        <w:pStyle w:val="ConsPlusNormal"/>
        <w:ind w:firstLine="540"/>
        <w:jc w:val="both"/>
      </w:pPr>
      <w:r>
        <w:t>з) план реализации мероприятий программы;</w:t>
      </w:r>
    </w:p>
    <w:p w:rsidR="00CC0D53" w:rsidRDefault="00CC0D53">
      <w:pPr>
        <w:pStyle w:val="ConsPlusNormal"/>
        <w:ind w:firstLine="540"/>
        <w:jc w:val="both"/>
      </w:pPr>
      <w:r>
        <w:t xml:space="preserve">и) справка, подписанная руководителем (иным уполномоченным лицом), подтверждающая отсутствие у получателя субсидии на первое число месяца, предшествующего месяцу, в котором планируется заключение соглашения о предоставлении субсидии, задолженности по уплате налогов, сборов и других обязательных платежей в бюджеты бюджетной системы Российской </w:t>
      </w:r>
      <w:r>
        <w:lastRenderedPageBreak/>
        <w:t>Федерации, срок исполнения по которым наступил в соответствии с законодательством Российской Федерации;</w:t>
      </w:r>
    </w:p>
    <w:p w:rsidR="00CC0D53" w:rsidRDefault="00CC0D53">
      <w:pPr>
        <w:pStyle w:val="ConsPlusNormal"/>
        <w:ind w:firstLine="540"/>
        <w:jc w:val="both"/>
      </w:pPr>
      <w:r>
        <w:t>к) отчет о расходах, источником финансового обеспечения которых является субсидия, заверенный подписями руководителя и главного бухгалтера получателя субсидии и скрепленный печатью получателя субсидии, содержащий следующие сведения:</w:t>
      </w:r>
    </w:p>
    <w:p w:rsidR="00CC0D53" w:rsidRDefault="00CC0D53">
      <w:pPr>
        <w:pStyle w:val="ConsPlusNormal"/>
        <w:ind w:firstLine="540"/>
        <w:jc w:val="both"/>
      </w:pPr>
      <w:r>
        <w:t>полное наименование получателя субсидии;</w:t>
      </w:r>
    </w:p>
    <w:p w:rsidR="00CC0D53" w:rsidRDefault="00CC0D53">
      <w:pPr>
        <w:pStyle w:val="ConsPlusNormal"/>
        <w:ind w:firstLine="540"/>
        <w:jc w:val="both"/>
      </w:pPr>
      <w:r>
        <w:t>индивидуальный номер налогоплательщика;</w:t>
      </w:r>
    </w:p>
    <w:p w:rsidR="00CC0D53" w:rsidRDefault="00CC0D53">
      <w:pPr>
        <w:pStyle w:val="ConsPlusNormal"/>
        <w:ind w:firstLine="540"/>
        <w:jc w:val="both"/>
      </w:pPr>
      <w:r>
        <w:t>период, за который представляется отчет;</w:t>
      </w:r>
    </w:p>
    <w:p w:rsidR="00CC0D53" w:rsidRDefault="00CC0D53">
      <w:pPr>
        <w:pStyle w:val="ConsPlusNormal"/>
        <w:ind w:firstLine="540"/>
        <w:jc w:val="both"/>
      </w:pPr>
      <w:r>
        <w:t>плановые и фактические значения достигнутых за отчетный период целевых показателей программы;</w:t>
      </w:r>
    </w:p>
    <w:p w:rsidR="00CC0D53" w:rsidRDefault="00CC0D53">
      <w:pPr>
        <w:pStyle w:val="ConsPlusNormal"/>
        <w:ind w:firstLine="540"/>
        <w:jc w:val="both"/>
      </w:pPr>
      <w:r>
        <w:t>остаток средств на начало отчетного периода;</w:t>
      </w:r>
    </w:p>
    <w:p w:rsidR="00CC0D53" w:rsidRDefault="00CC0D53">
      <w:pPr>
        <w:pStyle w:val="ConsPlusNormal"/>
        <w:ind w:firstLine="540"/>
        <w:jc w:val="both"/>
      </w:pPr>
      <w:r>
        <w:t>размер средств субсидии, поступивших в отчетном периоде;</w:t>
      </w:r>
    </w:p>
    <w:p w:rsidR="00CC0D53" w:rsidRDefault="00CC0D53">
      <w:pPr>
        <w:pStyle w:val="ConsPlusNormal"/>
        <w:ind w:firstLine="540"/>
        <w:jc w:val="both"/>
      </w:pPr>
      <w:r>
        <w:t>размер средств субсидии, использованных в отчетном периоде, в том числе:</w:t>
      </w:r>
    </w:p>
    <w:p w:rsidR="00CC0D53" w:rsidRDefault="00CC0D53">
      <w:pPr>
        <w:pStyle w:val="ConsPlusNormal"/>
        <w:ind w:firstLine="540"/>
        <w:jc w:val="both"/>
      </w:pPr>
      <w:r>
        <w:t>расходы на реализацию мероприятий программы, включая:</w:t>
      </w:r>
    </w:p>
    <w:p w:rsidR="00CC0D53" w:rsidRDefault="00CC0D53">
      <w:pPr>
        <w:pStyle w:val="ConsPlusNormal"/>
        <w:ind w:firstLine="540"/>
        <w:jc w:val="both"/>
      </w:pPr>
      <w:r>
        <w:t>расходы на проведение мероприятий программы (оказание материальной помощи, проведение конференций, совещаний, семинаров и т.п.);</w:t>
      </w:r>
    </w:p>
    <w:p w:rsidR="00CC0D53" w:rsidRDefault="00CC0D53">
      <w:pPr>
        <w:pStyle w:val="ConsPlusNormal"/>
        <w:ind w:firstLine="540"/>
        <w:jc w:val="both"/>
      </w:pPr>
      <w:r>
        <w:t>расходы на оплату труда сотрудников организации, участвующих в реализации программы, включая начисления;</w:t>
      </w:r>
    </w:p>
    <w:p w:rsidR="00CC0D53" w:rsidRDefault="00CC0D53">
      <w:pPr>
        <w:pStyle w:val="ConsPlusNormal"/>
        <w:ind w:firstLine="540"/>
        <w:jc w:val="both"/>
      </w:pPr>
      <w:r>
        <w:t>расходы на служебные командировки;</w:t>
      </w:r>
    </w:p>
    <w:p w:rsidR="00CC0D53" w:rsidRDefault="00CC0D53">
      <w:pPr>
        <w:pStyle w:val="ConsPlusNormal"/>
        <w:ind w:firstLine="540"/>
        <w:jc w:val="both"/>
      </w:pPr>
      <w:r>
        <w:t>расходы на содержание помещений, зданий, автомобильного транспорта и иного имущества (кроме ремонта);</w:t>
      </w:r>
    </w:p>
    <w:p w:rsidR="00CC0D53" w:rsidRDefault="00CC0D53">
      <w:pPr>
        <w:pStyle w:val="ConsPlusNormal"/>
        <w:ind w:firstLine="540"/>
        <w:jc w:val="both"/>
      </w:pPr>
      <w:r>
        <w:t>расходы на ремонт основных средств и иного имущества;</w:t>
      </w:r>
    </w:p>
    <w:p w:rsidR="00CC0D53" w:rsidRDefault="00CC0D53">
      <w:pPr>
        <w:pStyle w:val="ConsPlusNormal"/>
        <w:ind w:firstLine="540"/>
        <w:jc w:val="both"/>
      </w:pPr>
      <w:r>
        <w:t>расходы на приобретение основных средств, инвентаря и иного имущества;</w:t>
      </w:r>
    </w:p>
    <w:p w:rsidR="00CC0D53" w:rsidRDefault="00CC0D53">
      <w:pPr>
        <w:pStyle w:val="ConsPlusNormal"/>
        <w:ind w:firstLine="540"/>
        <w:jc w:val="both"/>
      </w:pPr>
      <w:r>
        <w:t>размер средств, использованных за отчетный период (всего);</w:t>
      </w:r>
    </w:p>
    <w:p w:rsidR="00CC0D53" w:rsidRDefault="00CC0D53">
      <w:pPr>
        <w:pStyle w:val="ConsPlusNormal"/>
        <w:ind w:firstLine="540"/>
        <w:jc w:val="both"/>
      </w:pPr>
      <w:r>
        <w:t>остаток средств на конец отчетного года.</w:t>
      </w:r>
    </w:p>
    <w:p w:rsidR="00CC0D53" w:rsidRDefault="00CC0D53">
      <w:pPr>
        <w:pStyle w:val="ConsPlusNormal"/>
        <w:jc w:val="both"/>
      </w:pPr>
      <w:r>
        <w:t xml:space="preserve">(п. 3(3) введен </w:t>
      </w:r>
      <w:hyperlink r:id="rId22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15.01.2016 N 5)</w:t>
      </w:r>
    </w:p>
    <w:p w:rsidR="00CC0D53" w:rsidRDefault="00CC0D53">
      <w:pPr>
        <w:pStyle w:val="ConsPlusNormal"/>
        <w:ind w:firstLine="540"/>
        <w:jc w:val="both"/>
      </w:pPr>
      <w:r>
        <w:t>3(4). Заявка и отчет представляются получателем субсидии в Министерство труда и социальной защиты Российской Федерации и Министерство здравоохранения Российской Федерации ежеквартально, до 15-го числа месяца, следующего за отчетным кварталом, в 3 экземплярах.</w:t>
      </w:r>
    </w:p>
    <w:p w:rsidR="00CC0D53" w:rsidRDefault="00CC0D53">
      <w:pPr>
        <w:pStyle w:val="ConsPlusNormal"/>
        <w:jc w:val="both"/>
      </w:pPr>
      <w:r>
        <w:t xml:space="preserve">(п. 3(4) введен </w:t>
      </w:r>
      <w:hyperlink r:id="rId23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15.01.2016 N 5)</w:t>
      </w:r>
    </w:p>
    <w:p w:rsidR="00CC0D53" w:rsidRDefault="00CC0D53">
      <w:pPr>
        <w:pStyle w:val="ConsPlusNormal"/>
        <w:ind w:firstLine="540"/>
        <w:jc w:val="both"/>
      </w:pPr>
      <w:bookmarkStart w:id="5" w:name="P91"/>
      <w:bookmarkEnd w:id="5"/>
      <w:r>
        <w:t>4. Субсидии предоставляются в соответствии с настоящими Правилами и соглашением, заключенным Министерством труда и социальной защиты Российской Федерации, Министерством здравоохранения Российской Федерации и получателем субсидии, содержащим следующие положения:</w:t>
      </w:r>
    </w:p>
    <w:p w:rsidR="00CC0D53" w:rsidRDefault="00CC0D53">
      <w:pPr>
        <w:pStyle w:val="ConsPlusNormal"/>
        <w:ind w:firstLine="540"/>
        <w:jc w:val="both"/>
      </w:pPr>
      <w:r>
        <w:t>а) сведения о размере субсидии;</w:t>
      </w:r>
    </w:p>
    <w:p w:rsidR="00CC0D53" w:rsidRDefault="00CC0D53">
      <w:pPr>
        <w:pStyle w:val="ConsPlusNormal"/>
        <w:ind w:firstLine="540"/>
        <w:jc w:val="both"/>
      </w:pPr>
      <w:r>
        <w:t>б) перечень затрат, на финансовое обеспечение которых предоставляются субсидии;</w:t>
      </w:r>
    </w:p>
    <w:p w:rsidR="00CC0D53" w:rsidRDefault="00CC0D53">
      <w:pPr>
        <w:pStyle w:val="ConsPlusNormal"/>
        <w:ind w:firstLine="540"/>
        <w:jc w:val="both"/>
      </w:pPr>
      <w:r>
        <w:t>в) сроки перечисления субсидий, а также возможность осуществления расходов, источником финансового обеспечения которых являются остатки субсидии, не использованные в течение текущего финансового года;</w:t>
      </w:r>
    </w:p>
    <w:p w:rsidR="00CC0D53" w:rsidRDefault="00CC0D53">
      <w:pPr>
        <w:pStyle w:val="ConsPlusNormal"/>
        <w:ind w:firstLine="540"/>
        <w:jc w:val="both"/>
      </w:pPr>
      <w:r>
        <w:t>г) значения целевых показателей программы;</w:t>
      </w:r>
    </w:p>
    <w:p w:rsidR="00CC0D53" w:rsidRDefault="00CC0D53">
      <w:pPr>
        <w:pStyle w:val="ConsPlusNormal"/>
        <w:ind w:firstLine="540"/>
        <w:jc w:val="both"/>
      </w:pPr>
      <w:r>
        <w:t>д) обязательство о представлении получателем субсидии заявки на получение субсидии и отчета о расходах, источником финансового обеспечения которых являются субсидии;</w:t>
      </w:r>
    </w:p>
    <w:p w:rsidR="00CC0D53" w:rsidRDefault="00CC0D53">
      <w:pPr>
        <w:pStyle w:val="ConsPlusNormal"/>
        <w:ind w:firstLine="540"/>
        <w:jc w:val="both"/>
      </w:pPr>
      <w:r>
        <w:t>е) порядок осуществления Министерством труда и социальной защиты Российской Федерации и Министерством здравоохранения Российской Федерации контроля соблюдения получателем субсидии условий, целей и порядка предоставления субсидий;</w:t>
      </w:r>
    </w:p>
    <w:p w:rsidR="00CC0D53" w:rsidRDefault="00CC0D53">
      <w:pPr>
        <w:pStyle w:val="ConsPlusNormal"/>
        <w:ind w:firstLine="540"/>
        <w:jc w:val="both"/>
      </w:pPr>
      <w:r>
        <w:t>ж) основания и порядок приостановления и прекращения предоставления субсидии;</w:t>
      </w:r>
    </w:p>
    <w:p w:rsidR="00CC0D53" w:rsidRDefault="00CC0D53">
      <w:pPr>
        <w:pStyle w:val="ConsPlusNormal"/>
        <w:ind w:firstLine="540"/>
        <w:jc w:val="both"/>
      </w:pPr>
      <w:r>
        <w:t>з) ответственность сторон за нарушение условий соглашения;</w:t>
      </w:r>
    </w:p>
    <w:p w:rsidR="00CC0D53" w:rsidRDefault="00CC0D53">
      <w:pPr>
        <w:pStyle w:val="ConsPlusNormal"/>
        <w:ind w:firstLine="540"/>
        <w:jc w:val="both"/>
      </w:pPr>
      <w:r>
        <w:t>и) последствия недостижения получателем субсидии установленных значений целевых показателей;</w:t>
      </w:r>
    </w:p>
    <w:p w:rsidR="00CC0D53" w:rsidRDefault="00CC0D53">
      <w:pPr>
        <w:pStyle w:val="ConsPlusNormal"/>
        <w:ind w:firstLine="540"/>
        <w:jc w:val="both"/>
      </w:pPr>
      <w:r>
        <w:t>к) порядок возврата субсидий в случае установления по итогам проверок, проведенных Министерством труда и социальной защиты Российской Федерации, Министерством здравоохранения Российской Федерации и уполномоченными органами государственного финансового контроля, факта их нецелевого использования;</w:t>
      </w:r>
    </w:p>
    <w:p w:rsidR="00CC0D53" w:rsidRDefault="00CC0D53">
      <w:pPr>
        <w:pStyle w:val="ConsPlusNormal"/>
        <w:ind w:firstLine="540"/>
        <w:jc w:val="both"/>
      </w:pPr>
      <w:r>
        <w:lastRenderedPageBreak/>
        <w:t>л) порядок возврата в текущем финансовом году получателем субсидии остатков субсидии, не использованных в отчетном финансовом году;</w:t>
      </w:r>
    </w:p>
    <w:p w:rsidR="00CC0D53" w:rsidRDefault="00CC0D53">
      <w:pPr>
        <w:pStyle w:val="ConsPlusNormal"/>
        <w:ind w:firstLine="540"/>
        <w:jc w:val="both"/>
      </w:pPr>
      <w:r>
        <w:t>м) согласие получателя субсидии на осуществление Министерством труда и социальной защиты Российской Федерации, Министерством здравоохранения Российской Федерации и органами государственного финансового контроля проверок соблюдения получателем субсидии условий, целей и порядка предоставления субсидии, которые установлены настоящими Правилами;</w:t>
      </w:r>
    </w:p>
    <w:p w:rsidR="00CC0D53" w:rsidRDefault="00CC0D53">
      <w:pPr>
        <w:pStyle w:val="ConsPlusNormal"/>
        <w:ind w:firstLine="540"/>
        <w:jc w:val="both"/>
      </w:pPr>
      <w:r>
        <w:t>н) запрет конвертации в иностранную валюту полученных из федерального бюджета средств,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указанных средств, установленных нормативными правовыми актами, регулирующими порядок предоставления субсидий, бюджетных инвестиций или взносов в уставный капитал юридических лиц;</w:t>
      </w:r>
    </w:p>
    <w:p w:rsidR="00CC0D53" w:rsidRDefault="00CC0D53">
      <w:pPr>
        <w:pStyle w:val="ConsPlusNormal"/>
        <w:ind w:firstLine="540"/>
        <w:jc w:val="both"/>
      </w:pPr>
      <w:r>
        <w:t>о) иные положения, регулирующие порядок предоставления субсидии, определяемые по соглашению сторон.</w:t>
      </w:r>
    </w:p>
    <w:p w:rsidR="00CC0D53" w:rsidRDefault="00CC0D53">
      <w:pPr>
        <w:pStyle w:val="ConsPlusNormal"/>
        <w:jc w:val="both"/>
      </w:pPr>
      <w:r>
        <w:t xml:space="preserve">(п. 4 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15.01.2016 N 5)</w:t>
      </w:r>
    </w:p>
    <w:p w:rsidR="00CC0D53" w:rsidRDefault="00CC0D53">
      <w:pPr>
        <w:pStyle w:val="ConsPlusNormal"/>
        <w:ind w:firstLine="540"/>
        <w:jc w:val="both"/>
      </w:pPr>
      <w:r>
        <w:t>5. Министерство труда и социальной защиты Российской Федерации и Министерство здравоохранения Российской Федерации перечисляют в установленном порядке субсидии на лицевые счета для учета операций получателя субсидии, не являющегося участником бюджетного процесса, открытые в территориальных органах Федерального казначейства.</w:t>
      </w:r>
    </w:p>
    <w:p w:rsidR="00CC0D53" w:rsidRDefault="00CC0D53">
      <w:pPr>
        <w:pStyle w:val="ConsPlusNormal"/>
        <w:jc w:val="both"/>
      </w:pPr>
      <w:r>
        <w:t xml:space="preserve">(п. 5 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15.01.2016 N 5)</w:t>
      </w:r>
    </w:p>
    <w:p w:rsidR="00CC0D53" w:rsidRDefault="00CC0D53">
      <w:pPr>
        <w:pStyle w:val="ConsPlusNormal"/>
        <w:ind w:firstLine="540"/>
        <w:jc w:val="both"/>
      </w:pPr>
      <w:r>
        <w:t xml:space="preserve">6. Информация об объемах и сроках перечисления субсидий учитывается Министерством труда и социальной защиты Российской Федерации, Министерством здравоохранения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26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CC0D53" w:rsidRDefault="00CC0D53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27.12.2012 N 1403)</w:t>
      </w:r>
    </w:p>
    <w:p w:rsidR="00CC0D53" w:rsidRDefault="00CC0D53">
      <w:pPr>
        <w:pStyle w:val="ConsPlusNormal"/>
        <w:ind w:firstLine="540"/>
        <w:jc w:val="both"/>
      </w:pPr>
      <w:r>
        <w:t>7. Министерство труда и социальной защиты Российской Федерации и Министерство здравоохранения Российской Федерации размещают отчет о расходах, источником финансового обеспечения которых являются субсидии, и отчет о достижении значений целевых показателей программы на своих официальных сайтах в информационно-телекоммуникационной сети "Интернет".</w:t>
      </w:r>
    </w:p>
    <w:p w:rsidR="00CC0D53" w:rsidRDefault="00CC0D53">
      <w:pPr>
        <w:pStyle w:val="ConsPlusNormal"/>
        <w:jc w:val="both"/>
      </w:pPr>
      <w:r>
        <w:t xml:space="preserve">(п. 7 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15.01.2016 N 5)</w:t>
      </w:r>
    </w:p>
    <w:p w:rsidR="00CC0D53" w:rsidRDefault="00CC0D53">
      <w:pPr>
        <w:pStyle w:val="ConsPlusNormal"/>
        <w:ind w:firstLine="540"/>
        <w:jc w:val="both"/>
      </w:pPr>
      <w:r>
        <w:t>8. Контроль за целевым использованием субсидий осуществляется Министерством труда и социальной защиты Российской Федерации, Министерством здравоохранения Российской Федерации и федеральным органом исполнительной власти, осуществляющим функции по контролю и надзору в финансово-бюджетной сфере, в соответствии с установленными полномочиями.</w:t>
      </w:r>
    </w:p>
    <w:p w:rsidR="00CC0D53" w:rsidRDefault="00CC0D53">
      <w:pPr>
        <w:pStyle w:val="ConsPlusNormal"/>
        <w:jc w:val="both"/>
      </w:pPr>
      <w:r>
        <w:t xml:space="preserve">(в ред. Постановлений Правительства РФ от 27.12.2012 </w:t>
      </w:r>
      <w:hyperlink r:id="rId29" w:history="1">
        <w:r>
          <w:rPr>
            <w:color w:val="0000FF"/>
          </w:rPr>
          <w:t>N 1403</w:t>
        </w:r>
      </w:hyperlink>
      <w:r>
        <w:t xml:space="preserve">, от 25.05.2016 </w:t>
      </w:r>
      <w:hyperlink r:id="rId30" w:history="1">
        <w:r>
          <w:rPr>
            <w:color w:val="0000FF"/>
          </w:rPr>
          <w:t>N 464</w:t>
        </w:r>
      </w:hyperlink>
      <w:r>
        <w:t>)</w:t>
      </w:r>
    </w:p>
    <w:p w:rsidR="00CC0D53" w:rsidRDefault="00CC0D53">
      <w:pPr>
        <w:pStyle w:val="ConsPlusNormal"/>
        <w:ind w:firstLine="540"/>
        <w:jc w:val="both"/>
      </w:pPr>
      <w:r>
        <w:t xml:space="preserve">9. В случае использования субсидии не по целевому назначению соответствующие средства подлежат возврату в доход федерального бюджета в порядке, установленном бюджетным </w:t>
      </w:r>
      <w:hyperlink r:id="rId31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Федерации, и в соответствии с соглашением, указанным в </w:t>
      </w:r>
      <w:hyperlink w:anchor="P91" w:history="1">
        <w:r>
          <w:rPr>
            <w:color w:val="0000FF"/>
          </w:rPr>
          <w:t>пункте 4</w:t>
        </w:r>
      </w:hyperlink>
      <w:r>
        <w:t xml:space="preserve"> настоящих Правил.</w:t>
      </w:r>
    </w:p>
    <w:p w:rsidR="00CC0D53" w:rsidRDefault="00CC0D53">
      <w:pPr>
        <w:pStyle w:val="ConsPlusNormal"/>
        <w:ind w:firstLine="540"/>
        <w:jc w:val="both"/>
      </w:pPr>
      <w:r>
        <w:t>10. При наличии потребности в не использованном в текущем финансовом году остатке субсидии указанный остаток в соответствии с решением Министерства труда и социальной защиты Российской Федерации и Министерства здравоохранения Российской Федерации может быть использован получателем субсидии в очередном финансовом году на цели, указанные в соглашении, для осуществления расходов получателя субсидии, источником финансового обеспечения которых является субсидия.</w:t>
      </w:r>
    </w:p>
    <w:p w:rsidR="00CC0D53" w:rsidRDefault="00CC0D53">
      <w:pPr>
        <w:pStyle w:val="ConsPlusNormal"/>
        <w:jc w:val="both"/>
      </w:pPr>
      <w:r>
        <w:t xml:space="preserve">(п. 10 введен </w:t>
      </w:r>
      <w:hyperlink r:id="rId32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15.01.2016 N 5)</w:t>
      </w:r>
    </w:p>
    <w:p w:rsidR="00CC0D53" w:rsidRDefault="00CC0D53">
      <w:pPr>
        <w:pStyle w:val="ConsPlusNormal"/>
        <w:ind w:firstLine="540"/>
        <w:jc w:val="both"/>
      </w:pPr>
    </w:p>
    <w:p w:rsidR="00CC0D53" w:rsidRDefault="00CC0D53">
      <w:pPr>
        <w:pStyle w:val="ConsPlusNormal"/>
        <w:ind w:firstLine="540"/>
        <w:jc w:val="both"/>
      </w:pPr>
    </w:p>
    <w:p w:rsidR="00CC0D53" w:rsidRDefault="00CC0D53">
      <w:pPr>
        <w:pStyle w:val="ConsPlusNormal"/>
        <w:ind w:firstLine="540"/>
        <w:jc w:val="both"/>
      </w:pPr>
    </w:p>
    <w:p w:rsidR="00CC0D53" w:rsidRDefault="00CC0D53">
      <w:pPr>
        <w:pStyle w:val="ConsPlusNormal"/>
        <w:ind w:firstLine="540"/>
        <w:jc w:val="both"/>
      </w:pPr>
    </w:p>
    <w:p w:rsidR="00CC0D53" w:rsidRDefault="00CC0D53">
      <w:pPr>
        <w:pStyle w:val="ConsPlusNormal"/>
        <w:ind w:firstLine="540"/>
        <w:jc w:val="both"/>
      </w:pPr>
    </w:p>
    <w:p w:rsidR="00CC0D53" w:rsidRDefault="00CC0D53">
      <w:pPr>
        <w:sectPr w:rsidR="00CC0D53" w:rsidSect="00D308E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C0D53" w:rsidRDefault="00CC0D53">
      <w:pPr>
        <w:pStyle w:val="ConsPlusNormal"/>
        <w:jc w:val="right"/>
        <w:outlineLvl w:val="0"/>
      </w:pPr>
      <w:r>
        <w:lastRenderedPageBreak/>
        <w:t>Утверждено</w:t>
      </w:r>
    </w:p>
    <w:p w:rsidR="00CC0D53" w:rsidRDefault="00CC0D53">
      <w:pPr>
        <w:pStyle w:val="ConsPlusNormal"/>
        <w:jc w:val="right"/>
      </w:pPr>
      <w:r>
        <w:t>Постановлением Правительства</w:t>
      </w:r>
    </w:p>
    <w:p w:rsidR="00CC0D53" w:rsidRDefault="00CC0D53">
      <w:pPr>
        <w:pStyle w:val="ConsPlusNormal"/>
        <w:jc w:val="right"/>
      </w:pPr>
      <w:r>
        <w:t>Российской Федерации</w:t>
      </w:r>
    </w:p>
    <w:p w:rsidR="00CC0D53" w:rsidRDefault="00CC0D53">
      <w:pPr>
        <w:pStyle w:val="ConsPlusNormal"/>
        <w:jc w:val="right"/>
      </w:pPr>
      <w:r>
        <w:t>от 27 декабря 2010 г. N 1135</w:t>
      </w:r>
    </w:p>
    <w:p w:rsidR="00CC0D53" w:rsidRDefault="00CC0D53">
      <w:pPr>
        <w:pStyle w:val="ConsPlusNormal"/>
        <w:ind w:firstLine="540"/>
        <w:jc w:val="both"/>
      </w:pPr>
    </w:p>
    <w:p w:rsidR="00CC0D53" w:rsidRDefault="00CC0D53">
      <w:pPr>
        <w:pStyle w:val="ConsPlusTitle"/>
        <w:jc w:val="center"/>
      </w:pPr>
      <w:bookmarkStart w:id="6" w:name="P128"/>
      <w:bookmarkEnd w:id="6"/>
      <w:r>
        <w:t>РАСПРЕДЕЛЕНИЕ</w:t>
      </w:r>
    </w:p>
    <w:p w:rsidR="00CC0D53" w:rsidRDefault="00CC0D53">
      <w:pPr>
        <w:pStyle w:val="ConsPlusTitle"/>
        <w:jc w:val="center"/>
      </w:pPr>
      <w:r>
        <w:t>СУБСИДИЙ ИЗ ФЕДЕРАЛЬНОГО БЮДЖЕТА</w:t>
      </w:r>
    </w:p>
    <w:p w:rsidR="00CC0D53" w:rsidRDefault="00CC0D53">
      <w:pPr>
        <w:pStyle w:val="ConsPlusTitle"/>
        <w:jc w:val="center"/>
      </w:pPr>
      <w:r>
        <w:t>НА ГОСУДАРСТВЕННУЮ ПОДДЕРЖКУ ОТДЕЛЬНЫХ ОБЩЕСТВЕННЫХ</w:t>
      </w:r>
    </w:p>
    <w:p w:rsidR="00CC0D53" w:rsidRDefault="00CC0D53">
      <w:pPr>
        <w:pStyle w:val="ConsPlusTitle"/>
        <w:jc w:val="center"/>
      </w:pPr>
      <w:r>
        <w:t>И ИНЫХ НЕКОММЕРЧЕСКИХ ОРГАНИЗАЦИЙ В 2011 ГОДУ</w:t>
      </w:r>
    </w:p>
    <w:p w:rsidR="00CC0D53" w:rsidRDefault="00CC0D53">
      <w:pPr>
        <w:pStyle w:val="ConsPlusNormal"/>
        <w:jc w:val="center"/>
      </w:pPr>
      <w:r>
        <w:t>Список изменяющих документов</w:t>
      </w:r>
    </w:p>
    <w:p w:rsidR="00CC0D53" w:rsidRDefault="00CC0D53">
      <w:pPr>
        <w:pStyle w:val="ConsPlusNormal"/>
        <w:jc w:val="center"/>
      </w:pPr>
      <w:r>
        <w:t xml:space="preserve">(в ред. Постановлений Правительства РФ от 12.08.2011 </w:t>
      </w:r>
      <w:hyperlink r:id="rId33" w:history="1">
        <w:r>
          <w:rPr>
            <w:color w:val="0000FF"/>
          </w:rPr>
          <w:t>N 659</w:t>
        </w:r>
      </w:hyperlink>
      <w:r>
        <w:t>,</w:t>
      </w:r>
    </w:p>
    <w:p w:rsidR="00CC0D53" w:rsidRDefault="00CC0D53">
      <w:pPr>
        <w:pStyle w:val="ConsPlusNormal"/>
        <w:jc w:val="center"/>
      </w:pPr>
      <w:r>
        <w:t xml:space="preserve">от 08.09.2011 </w:t>
      </w:r>
      <w:hyperlink r:id="rId34" w:history="1">
        <w:r>
          <w:rPr>
            <w:color w:val="0000FF"/>
          </w:rPr>
          <w:t>N 762</w:t>
        </w:r>
      </w:hyperlink>
      <w:r>
        <w:t xml:space="preserve">, от 10.11.2011 </w:t>
      </w:r>
      <w:hyperlink r:id="rId35" w:history="1">
        <w:r>
          <w:rPr>
            <w:color w:val="0000FF"/>
          </w:rPr>
          <w:t>N 922</w:t>
        </w:r>
      </w:hyperlink>
      <w:r>
        <w:t>)</w:t>
      </w:r>
    </w:p>
    <w:p w:rsidR="00CC0D53" w:rsidRDefault="00CC0D5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7087"/>
        <w:gridCol w:w="1701"/>
      </w:tblGrid>
      <w:tr w:rsidR="00CC0D53">
        <w:tc>
          <w:tcPr>
            <w:tcW w:w="7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C0D53" w:rsidRDefault="00CC0D53">
            <w:pPr>
              <w:pStyle w:val="ConsPlusNormal"/>
              <w:jc w:val="center"/>
            </w:pPr>
            <w:r>
              <w:t>Наименование общественных и иных некоммерческих организаций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C0D53" w:rsidRDefault="00CC0D53">
            <w:pPr>
              <w:pStyle w:val="ConsPlusNormal"/>
              <w:jc w:val="center"/>
            </w:pPr>
            <w:r>
              <w:t>Размер субсидии (тыс. рублей)</w:t>
            </w:r>
          </w:p>
        </w:tc>
      </w:tr>
      <w:tr w:rsidR="00CC0D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</w:pPr>
            <w:r>
              <w:t>Автономная некоммерческая организация Центральная клиническая больница Святителя Алексия, Митрополита Московского Московской Патриархии Русской Православной Церкви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center"/>
            </w:pPr>
            <w:r>
              <w:t>132700</w:t>
            </w:r>
          </w:p>
        </w:tc>
      </w:tr>
      <w:tr w:rsidR="00CC0D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</w:pPr>
            <w: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center"/>
            </w:pPr>
            <w:r>
              <w:t>12500</w:t>
            </w:r>
          </w:p>
        </w:tc>
      </w:tr>
      <w:tr w:rsidR="00CC0D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both"/>
            </w:pPr>
            <w:r>
              <w:t xml:space="preserve">(в ред. </w:t>
            </w:r>
            <w:hyperlink r:id="rId3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12.08.2011 N 659)</w:t>
            </w:r>
          </w:p>
        </w:tc>
      </w:tr>
      <w:tr w:rsidR="00CC0D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</w:pPr>
            <w:r>
              <w:t>Общероссийская общественная благотворительная организация инвалидов - жертв политических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center"/>
            </w:pPr>
            <w:r>
              <w:t>5800</w:t>
            </w:r>
          </w:p>
        </w:tc>
      </w:tr>
      <w:tr w:rsidR="00CC0D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</w:pPr>
            <w:r>
              <w:t>Учреждение "Центр восстановительной терапии для воинов-интернационалистов им. М.А. Лиходея"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center"/>
            </w:pPr>
            <w:r>
              <w:t>270000</w:t>
            </w:r>
          </w:p>
        </w:tc>
      </w:tr>
      <w:tr w:rsidR="00CC0D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both"/>
            </w:pPr>
            <w:r>
              <w:t xml:space="preserve">(в ред. </w:t>
            </w:r>
            <w:hyperlink r:id="rId3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10.11.2011 N 922)</w:t>
            </w:r>
          </w:p>
        </w:tc>
      </w:tr>
      <w:tr w:rsidR="00CC0D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</w:pPr>
            <w:r>
              <w:t xml:space="preserve">Негосударственное образовательное учреждение "Центр реабилитации </w:t>
            </w:r>
            <w:r>
              <w:lastRenderedPageBreak/>
              <w:t>слепых Общероссийской общественной организации инвалидов "Всероссийское ордена Трудового Красного Знамени общество слепых"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center"/>
            </w:pPr>
            <w:r>
              <w:lastRenderedPageBreak/>
              <w:t>100000</w:t>
            </w:r>
          </w:p>
        </w:tc>
      </w:tr>
      <w:tr w:rsidR="00CC0D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</w:pPr>
            <w:r>
              <w:t>Негосударственное образовательное учреждение "Российская школа подготовки собак-проводников Общероссийской общественной организации инвалидов "Всероссийское ордена Трудового Красного Знамени общество слепых"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center"/>
            </w:pPr>
            <w:r>
              <w:t>59000</w:t>
            </w:r>
          </w:p>
        </w:tc>
      </w:tr>
      <w:tr w:rsidR="00CC0D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</w:pPr>
            <w:r>
              <w:t>Образовательное учреждение профсоюзов "Академия труда и социальных отношений"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center"/>
            </w:pPr>
            <w:r>
              <w:t>37000</w:t>
            </w:r>
          </w:p>
        </w:tc>
      </w:tr>
      <w:tr w:rsidR="00CC0D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</w:pPr>
            <w:r>
              <w:t>Негосударственное образовательное учреждение высшего профессионального образования "Санкт-Петербургский Гуманитарный университет профсоюзов"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center"/>
            </w:pPr>
            <w:r>
              <w:t>127895,6</w:t>
            </w:r>
          </w:p>
        </w:tc>
      </w:tr>
      <w:tr w:rsidR="00CC0D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</w:pPr>
            <w:r>
              <w:t>Общероссийская общественная организация ветеранов войны и военной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center"/>
            </w:pPr>
            <w:r>
              <w:t>13900</w:t>
            </w:r>
          </w:p>
        </w:tc>
      </w:tr>
      <w:tr w:rsidR="00CC0D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</w:pPr>
            <w:r>
              <w:t>Всероссийская общественная организация Героев, Кавалеров Государственных наград и Лауреатов Государственных премий "Трудовая доблесть России"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center"/>
            </w:pPr>
            <w:r>
              <w:t>6700</w:t>
            </w:r>
          </w:p>
        </w:tc>
      </w:tr>
      <w:tr w:rsidR="00CC0D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</w:pPr>
            <w:r>
              <w:t>Негосударственное учреждение "Культурно-спортивный реабилитационный комплекс "Всероссийского ордена Трудового Красного Знамени общества слепых"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center"/>
            </w:pPr>
            <w:r>
              <w:t>55003,3</w:t>
            </w:r>
          </w:p>
        </w:tc>
      </w:tr>
      <w:tr w:rsidR="00CC0D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</w:pPr>
            <w:r>
              <w:t>Московская Федерация профсоюзов - Общественная организация, региональное общественное объединение организаций профсоюзов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center"/>
            </w:pPr>
            <w:r>
              <w:t>60000</w:t>
            </w:r>
          </w:p>
        </w:tc>
      </w:tr>
      <w:tr w:rsidR="00CC0D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</w:pPr>
            <w:r>
              <w:t>Федеральное государственное учреждение "Фонд взаимопонимания и примирения"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center"/>
            </w:pPr>
            <w:r>
              <w:t>154779</w:t>
            </w:r>
          </w:p>
        </w:tc>
      </w:tr>
      <w:tr w:rsidR="00CC0D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both"/>
            </w:pPr>
            <w:r>
              <w:t xml:space="preserve">(п. 13 введен </w:t>
            </w:r>
            <w:hyperlink r:id="rId3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08.09.2011 N 762)</w:t>
            </w:r>
          </w:p>
        </w:tc>
      </w:tr>
      <w:tr w:rsidR="00CC0D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</w:pPr>
            <w:r>
              <w:t>Международный союз "Содружество общественных организаций ветеранов (пенсионеров) независимых государств"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center"/>
            </w:pPr>
            <w:r>
              <w:t>5195</w:t>
            </w:r>
          </w:p>
        </w:tc>
      </w:tr>
      <w:tr w:rsidR="00CC0D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both"/>
            </w:pPr>
            <w:r>
              <w:lastRenderedPageBreak/>
              <w:t xml:space="preserve">(п. 14 введен </w:t>
            </w:r>
            <w:hyperlink r:id="rId3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10.11.2011 N 922)</w:t>
            </w:r>
          </w:p>
        </w:tc>
      </w:tr>
      <w:tr w:rsidR="00CC0D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center"/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C0D53" w:rsidRDefault="00CC0D53">
            <w:pPr>
              <w:pStyle w:val="ConsPlusNormal"/>
              <w:jc w:val="center"/>
            </w:pPr>
            <w:r>
              <w:t>1040472,9</w:t>
            </w:r>
          </w:p>
        </w:tc>
      </w:tr>
      <w:tr w:rsidR="00CC0D5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0D53" w:rsidRDefault="00CC0D53">
            <w:pPr>
              <w:pStyle w:val="ConsPlusNormal"/>
              <w:jc w:val="both"/>
            </w:pPr>
            <w:r>
              <w:t xml:space="preserve">(в ред. Постановлений Правительства РФ от 12.08.2011 </w:t>
            </w:r>
            <w:hyperlink r:id="rId40" w:history="1">
              <w:r>
                <w:rPr>
                  <w:color w:val="0000FF"/>
                </w:rPr>
                <w:t>N 659</w:t>
              </w:r>
            </w:hyperlink>
            <w:r>
              <w:t xml:space="preserve">, от 08.09.2011 </w:t>
            </w:r>
            <w:hyperlink r:id="rId41" w:history="1">
              <w:r>
                <w:rPr>
                  <w:color w:val="0000FF"/>
                </w:rPr>
                <w:t>N 762</w:t>
              </w:r>
            </w:hyperlink>
            <w:r>
              <w:t xml:space="preserve">, от 10.11.2011 </w:t>
            </w:r>
            <w:hyperlink r:id="rId42" w:history="1">
              <w:r>
                <w:rPr>
                  <w:color w:val="0000FF"/>
                </w:rPr>
                <w:t>N 922</w:t>
              </w:r>
            </w:hyperlink>
            <w:r>
              <w:t>)</w:t>
            </w:r>
          </w:p>
        </w:tc>
      </w:tr>
    </w:tbl>
    <w:p w:rsidR="00CC0D53" w:rsidRDefault="00CC0D53">
      <w:pPr>
        <w:pStyle w:val="ConsPlusNormal"/>
        <w:jc w:val="both"/>
      </w:pPr>
    </w:p>
    <w:p w:rsidR="00CC0D53" w:rsidRDefault="00CC0D53">
      <w:pPr>
        <w:pStyle w:val="ConsPlusNormal"/>
        <w:jc w:val="both"/>
      </w:pPr>
    </w:p>
    <w:p w:rsidR="00CC0D53" w:rsidRDefault="00CC0D5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9396C" w:rsidRDefault="0039396C"/>
    <w:sectPr w:rsidR="0039396C" w:rsidSect="00D45FE4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D53"/>
    <w:rsid w:val="0039396C"/>
    <w:rsid w:val="00CC0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0D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0D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C0D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0D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0D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C0D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A36A2FFBB117162BF2075D2390862C3D47DFE5CE6DAD843698BECA47464909A2D30FB6467FDE2Ba7T8O" TargetMode="External"/><Relationship Id="rId13" Type="http://schemas.openxmlformats.org/officeDocument/2006/relationships/hyperlink" Target="consultantplus://offline/ref=EBA36A2FFBB117162BF2075D2390862C3D4DD4E9CA6EAD843698BECA47464909A2D30FB6467FDE2Ba7T8O" TargetMode="External"/><Relationship Id="rId18" Type="http://schemas.openxmlformats.org/officeDocument/2006/relationships/hyperlink" Target="consultantplus://offline/ref=EBA36A2FFBB117162BF2075D2390862C3D4DD4E9CA6EAD843698BECA47464909A2D30FB6467FDE2Aa7TCO" TargetMode="External"/><Relationship Id="rId26" Type="http://schemas.openxmlformats.org/officeDocument/2006/relationships/hyperlink" Target="consultantplus://offline/ref=EBA36A2FFBB117162BF2075D2390862C3E44D6ECCA68AD843698BECA47464909A2D30FB6467FDE2Aa7TEO" TargetMode="External"/><Relationship Id="rId39" Type="http://schemas.openxmlformats.org/officeDocument/2006/relationships/hyperlink" Target="consultantplus://offline/ref=EBA36A2FFBB117162BF2075D2390862C3D46D7E9CA65AD843698BECA47464909A2D30FB6467FDE2Ba7TAO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BA36A2FFBB117162BF2075D2390862C3D4DD4E9CA6EAD843698BECA47464909A2D30FB6467FDE2Aa7T5O" TargetMode="External"/><Relationship Id="rId34" Type="http://schemas.openxmlformats.org/officeDocument/2006/relationships/hyperlink" Target="consultantplus://offline/ref=EBA36A2FFBB117162BF2075D2390862C3D45DFEDCB65AD843698BECA47464909A2D30FB6467FDE2Ba7T8O" TargetMode="External"/><Relationship Id="rId42" Type="http://schemas.openxmlformats.org/officeDocument/2006/relationships/hyperlink" Target="consultantplus://offline/ref=EBA36A2FFBB117162BF2075D2390862C3D46D7E9CA65AD843698BECA47464909A2D30FB6467FDE2Ba7T4O" TargetMode="External"/><Relationship Id="rId7" Type="http://schemas.openxmlformats.org/officeDocument/2006/relationships/hyperlink" Target="consultantplus://offline/ref=EBA36A2FFBB117162BF2075D2390862C3D46D7E9CA65AD843698BECA47464909A2D30FB6467FDE2Ba7T8O" TargetMode="External"/><Relationship Id="rId12" Type="http://schemas.openxmlformats.org/officeDocument/2006/relationships/hyperlink" Target="consultantplus://offline/ref=EBA36A2FFBB117162BF2075D2390862C3D47DFE5CE6DAD843698BECA47464909A2D30FB6467FDE2Ba7T8O" TargetMode="External"/><Relationship Id="rId17" Type="http://schemas.openxmlformats.org/officeDocument/2006/relationships/hyperlink" Target="consultantplus://offline/ref=EBA36A2FFBB117162BF2075D2390862C3D4DD4E9CA6EAD843698BECA47464909A2D30FB6467FDE2Ba7T4O" TargetMode="External"/><Relationship Id="rId25" Type="http://schemas.openxmlformats.org/officeDocument/2006/relationships/hyperlink" Target="consultantplus://offline/ref=EBA36A2FFBB117162BF2075D2390862C3D4DD4E9CA6EAD843698BECA47464909A2D30FB6467FDE2Ca7TDO" TargetMode="External"/><Relationship Id="rId33" Type="http://schemas.openxmlformats.org/officeDocument/2006/relationships/hyperlink" Target="consultantplus://offline/ref=EBA36A2FFBB117162BF2075D2390862C3D45DEEFCC68AD843698BECA47464909A2D30FB6467FDE2Ba7T8O" TargetMode="External"/><Relationship Id="rId38" Type="http://schemas.openxmlformats.org/officeDocument/2006/relationships/hyperlink" Target="consultantplus://offline/ref=EBA36A2FFBB117162BF2075D2390862C3D45DFEDCB65AD843698BECA47464909A2D30FB6467FDE2Ba7TB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BA36A2FFBB117162BF2075D2390862C3E44D6E9CB69AD843698BECA47464909A2D30FB645a7TAO" TargetMode="External"/><Relationship Id="rId20" Type="http://schemas.openxmlformats.org/officeDocument/2006/relationships/hyperlink" Target="consultantplus://offline/ref=EBA36A2FFBB117162BF2075D2390862C3D4DD4E9CA6EAD843698BECA47464909A2D30FB6467FDE2Aa7TEO" TargetMode="External"/><Relationship Id="rId29" Type="http://schemas.openxmlformats.org/officeDocument/2006/relationships/hyperlink" Target="consultantplus://offline/ref=EBA36A2FFBB117162BF2075D2390862C3D47DFE5CE6DAD843698BECA47464909A2D30FB6467FDE2Aa7T9O" TargetMode="External"/><Relationship Id="rId41" Type="http://schemas.openxmlformats.org/officeDocument/2006/relationships/hyperlink" Target="consultantplus://offline/ref=EBA36A2FFBB117162BF2075D2390862C3D45DFEDCB65AD843698BECA47464909A2D30FB6467FDE2Ba7T5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BA36A2FFBB117162BF2075D2390862C3D45DFEDCB65AD843698BECA47464909A2D30FB6467FDE2Ba7T8O" TargetMode="External"/><Relationship Id="rId11" Type="http://schemas.openxmlformats.org/officeDocument/2006/relationships/hyperlink" Target="consultantplus://offline/ref=EBA36A2FFBB117162BF2075D2390862C3E44D1ECC964AD843698BECA47464909A2D30FB6467FDE2Ba7T8O" TargetMode="External"/><Relationship Id="rId24" Type="http://schemas.openxmlformats.org/officeDocument/2006/relationships/hyperlink" Target="consultantplus://offline/ref=EBA36A2FFBB117162BF2075D2390862C3D4DD4E9CA6EAD843698BECA47464909A2D30FB6467FDE2Ea7T9O" TargetMode="External"/><Relationship Id="rId32" Type="http://schemas.openxmlformats.org/officeDocument/2006/relationships/hyperlink" Target="consultantplus://offline/ref=EBA36A2FFBB117162BF2075D2390862C3D4DD4E9CA6EAD843698BECA47464909A2D30FB6467FDE2Ca7TEO" TargetMode="External"/><Relationship Id="rId37" Type="http://schemas.openxmlformats.org/officeDocument/2006/relationships/hyperlink" Target="consultantplus://offline/ref=EBA36A2FFBB117162BF2075D2390862C3D46D7E9CA65AD843698BECA47464909A2D30FB6467FDE2Ba7TBO" TargetMode="External"/><Relationship Id="rId40" Type="http://schemas.openxmlformats.org/officeDocument/2006/relationships/hyperlink" Target="consultantplus://offline/ref=EBA36A2FFBB117162BF2075D2390862C3D45DEEFCC68AD843698BECA47464909A2D30FB6467FDE2Ba7TAO" TargetMode="External"/><Relationship Id="rId5" Type="http://schemas.openxmlformats.org/officeDocument/2006/relationships/hyperlink" Target="consultantplus://offline/ref=EBA36A2FFBB117162BF2075D2390862C3D45DEEFCC68AD843698BECA47464909A2D30FB6467FDE2Ba7T8O" TargetMode="External"/><Relationship Id="rId15" Type="http://schemas.openxmlformats.org/officeDocument/2006/relationships/hyperlink" Target="consultantplus://offline/ref=EBA36A2FFBB117162BF2075D2390862C3E44D1ECC964AD843698BECA47464909A2D30FB6467FDE2Ba7T8O" TargetMode="External"/><Relationship Id="rId23" Type="http://schemas.openxmlformats.org/officeDocument/2006/relationships/hyperlink" Target="consultantplus://offline/ref=EBA36A2FFBB117162BF2075D2390862C3D4DD4E9CA6EAD843698BECA47464909A2D30FB6467FDE2Ea7TEO" TargetMode="External"/><Relationship Id="rId28" Type="http://schemas.openxmlformats.org/officeDocument/2006/relationships/hyperlink" Target="consultantplus://offline/ref=EBA36A2FFBB117162BF2075D2390862C3D4DD4E9CA6EAD843698BECA47464909A2D30FB6467FDE2Ca7TCO" TargetMode="External"/><Relationship Id="rId36" Type="http://schemas.openxmlformats.org/officeDocument/2006/relationships/hyperlink" Target="consultantplus://offline/ref=EBA36A2FFBB117162BF2075D2390862C3D45DEEFCC68AD843698BECA47464909A2D30FB6467FDE2Ba7TBO" TargetMode="External"/><Relationship Id="rId10" Type="http://schemas.openxmlformats.org/officeDocument/2006/relationships/hyperlink" Target="consultantplus://offline/ref=EBA36A2FFBB117162BF2075D2390862C3E44D0EDCF6FAD843698BECA47464909A2D30FB6467FDF2Aa7TCO" TargetMode="External"/><Relationship Id="rId19" Type="http://schemas.openxmlformats.org/officeDocument/2006/relationships/hyperlink" Target="consultantplus://offline/ref=EBA36A2FFBB117162BF2075D2390862C3E44D1ECC964AD843698BECA47464909A2D30FB6467FDE2Ba7T8O" TargetMode="External"/><Relationship Id="rId31" Type="http://schemas.openxmlformats.org/officeDocument/2006/relationships/hyperlink" Target="consultantplus://offline/ref=EBA36A2FFBB117162BF2075D2390862C3E44D6E5CA6AAD843698BECA47464909A2D30FB44179aDTBO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BA36A2FFBB117162BF2075D2390862C3D4DD4E9CA6EAD843698BECA47464909A2D30FB6467FDE2Ba7T8O" TargetMode="External"/><Relationship Id="rId14" Type="http://schemas.openxmlformats.org/officeDocument/2006/relationships/hyperlink" Target="consultantplus://offline/ref=EBA36A2FFBB117162BF2075D2390862C3E44D0EDCF6FAD843698BECA47464909A2D30FB6467FDF2Aa7TCO" TargetMode="External"/><Relationship Id="rId22" Type="http://schemas.openxmlformats.org/officeDocument/2006/relationships/hyperlink" Target="consultantplus://offline/ref=EBA36A2FFBB117162BF2075D2390862C3D4DD4E9CA6EAD843698BECA47464909A2D30FB6467FDE29a7TFO" TargetMode="External"/><Relationship Id="rId27" Type="http://schemas.openxmlformats.org/officeDocument/2006/relationships/hyperlink" Target="consultantplus://offline/ref=EBA36A2FFBB117162BF2075D2390862C3D47DFE5CE6DAD843698BECA47464909A2D30FB6467FDE2Aa7T9O" TargetMode="External"/><Relationship Id="rId30" Type="http://schemas.openxmlformats.org/officeDocument/2006/relationships/hyperlink" Target="consultantplus://offline/ref=EBA36A2FFBB117162BF2075D2390862C3E44D0EDCF6FAD843698BECA47464909A2D30FB6467FDF2Aa7TCO" TargetMode="External"/><Relationship Id="rId35" Type="http://schemas.openxmlformats.org/officeDocument/2006/relationships/hyperlink" Target="consultantplus://offline/ref=EBA36A2FFBB117162BF2075D2390862C3D46D7E9CA65AD843698BECA47464909A2D30FB6467FDE2Ba7T8O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3047</Words>
  <Characters>17371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20378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2016-11-21T14:19:00Z</dcterms:created>
  <dcterms:modified xsi:type="dcterms:W3CDTF">2016-11-21T14:19:00Z</dcterms:modified>
</cp:coreProperties>
</file>