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C2E" w:rsidRDefault="007C6C2E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7C6C2E" w:rsidRDefault="007C6C2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C6C2E" w:rsidRDefault="007C6C2E">
      <w:pPr>
        <w:pStyle w:val="ConsPlusTitle"/>
        <w:jc w:val="center"/>
      </w:pPr>
    </w:p>
    <w:p w:rsidR="007C6C2E" w:rsidRDefault="007C6C2E">
      <w:pPr>
        <w:pStyle w:val="ConsPlusTitle"/>
        <w:jc w:val="center"/>
      </w:pPr>
      <w:r>
        <w:t>ПОСТАНОВЛЕНИЕ</w:t>
      </w:r>
    </w:p>
    <w:p w:rsidR="007C6C2E" w:rsidRDefault="007C6C2E">
      <w:pPr>
        <w:pStyle w:val="ConsPlusTitle"/>
        <w:jc w:val="center"/>
      </w:pPr>
      <w:r>
        <w:t>от 13 июня 2014 г. N 547</w:t>
      </w:r>
    </w:p>
    <w:p w:rsidR="007C6C2E" w:rsidRDefault="007C6C2E">
      <w:pPr>
        <w:pStyle w:val="ConsPlusTitle"/>
        <w:jc w:val="center"/>
      </w:pPr>
    </w:p>
    <w:p w:rsidR="007C6C2E" w:rsidRDefault="007C6C2E">
      <w:pPr>
        <w:pStyle w:val="ConsPlusTitle"/>
        <w:jc w:val="center"/>
      </w:pPr>
      <w:r>
        <w:t>О ПРЕДОСТАВЛЕНИИ</w:t>
      </w:r>
    </w:p>
    <w:p w:rsidR="007C6C2E" w:rsidRDefault="007C6C2E">
      <w:pPr>
        <w:pStyle w:val="ConsPlusTitle"/>
        <w:jc w:val="center"/>
      </w:pPr>
      <w:r>
        <w:t>В 2014 ГОДУ ИЗ ФЕДЕРАЛЬНОГО БЮДЖЕТА БЮДЖЕТАМ</w:t>
      </w:r>
    </w:p>
    <w:p w:rsidR="007C6C2E" w:rsidRDefault="007C6C2E">
      <w:pPr>
        <w:pStyle w:val="ConsPlusTitle"/>
        <w:jc w:val="center"/>
      </w:pPr>
      <w:r>
        <w:t>СУБЪЕКТОВ РОССИЙСКОЙ ФЕДЕРАЦИИ ИНЫХ МЕЖБЮДЖЕТНЫХ</w:t>
      </w:r>
    </w:p>
    <w:p w:rsidR="007C6C2E" w:rsidRDefault="007C6C2E">
      <w:pPr>
        <w:pStyle w:val="ConsPlusTitle"/>
        <w:jc w:val="center"/>
      </w:pPr>
      <w:r>
        <w:t>ТРАНСФЕРТОВ НА ФИНАНСОВОЕ ОБЕСПЕЧЕНИЕ МЕРОПРИЯТИЙ</w:t>
      </w:r>
    </w:p>
    <w:p w:rsidR="007C6C2E" w:rsidRDefault="007C6C2E">
      <w:pPr>
        <w:pStyle w:val="ConsPlusTitle"/>
        <w:jc w:val="center"/>
      </w:pPr>
      <w:r>
        <w:t>ПО МОДЕРНИЗАЦИИ РЕГИОНАЛЬНЫХ СИСТЕМ ОБРАЗОВАНИЯ</w:t>
      </w:r>
    </w:p>
    <w:p w:rsidR="007C6C2E" w:rsidRDefault="007C6C2E">
      <w:pPr>
        <w:pStyle w:val="ConsPlusTitle"/>
        <w:jc w:val="center"/>
      </w:pPr>
      <w:r>
        <w:t>РЕСПУБЛИКИ КРЫМ И Г. СЕВАСТОПОЛЯ, ПРИОБРЕТЕНИЮ УЧЕБНИКОВ,</w:t>
      </w:r>
    </w:p>
    <w:p w:rsidR="007C6C2E" w:rsidRDefault="007C6C2E">
      <w:pPr>
        <w:pStyle w:val="ConsPlusTitle"/>
        <w:jc w:val="center"/>
      </w:pPr>
      <w:r>
        <w:t>НЕОБХОДИМЫХ ДЛЯ ОСУЩЕСТВЛЕНИЯ ОБРАЗОВАТЕЛЬНОГО ПРОЦЕССА</w:t>
      </w:r>
    </w:p>
    <w:p w:rsidR="007C6C2E" w:rsidRDefault="007C6C2E">
      <w:pPr>
        <w:pStyle w:val="ConsPlusTitle"/>
        <w:jc w:val="center"/>
      </w:pPr>
      <w:r>
        <w:t>ОБРАЗОВАТЕЛЬНЫМИ ОРГАНИЗАЦИЯМИ, НАХОДЯЩИМИСЯ В РЕСПУБЛИКЕ</w:t>
      </w:r>
    </w:p>
    <w:p w:rsidR="007C6C2E" w:rsidRDefault="007C6C2E">
      <w:pPr>
        <w:pStyle w:val="ConsPlusTitle"/>
        <w:jc w:val="center"/>
      </w:pPr>
      <w:r>
        <w:t>КРЫМ И Г. СЕВАСТОПОЛЕ, И ПОВЫШЕНИЮ КВАЛИФИКАЦИИ</w:t>
      </w:r>
    </w:p>
    <w:p w:rsidR="007C6C2E" w:rsidRDefault="007C6C2E">
      <w:pPr>
        <w:pStyle w:val="ConsPlusTitle"/>
        <w:jc w:val="center"/>
      </w:pPr>
      <w:r>
        <w:t>ПЕДАГОГИЧЕСКИХ, РУКОВОДЯЩИХ И ИНЫХ РАБОТНИКОВ ОРГАНИЗАЦИЙ,</w:t>
      </w:r>
    </w:p>
    <w:p w:rsidR="007C6C2E" w:rsidRDefault="007C6C2E">
      <w:pPr>
        <w:pStyle w:val="ConsPlusTitle"/>
        <w:jc w:val="center"/>
      </w:pPr>
      <w:r>
        <w:t>ОСУЩЕСТВЛЯЮЩИХ ОБРАЗОВАТЕЛЬНУЮ ДЕЯТЕЛЬНОСТЬ, НАХОДЯЩИХСЯ</w:t>
      </w:r>
    </w:p>
    <w:p w:rsidR="007C6C2E" w:rsidRDefault="007C6C2E">
      <w:pPr>
        <w:pStyle w:val="ConsPlusTitle"/>
        <w:jc w:val="center"/>
      </w:pPr>
      <w:r>
        <w:t>В РЕСПУБЛИКЕ КРЫМ И Г. СЕВАСТОПОЛЕ, А ТАКЖЕ</w:t>
      </w:r>
    </w:p>
    <w:p w:rsidR="007C6C2E" w:rsidRDefault="007C6C2E">
      <w:pPr>
        <w:pStyle w:val="ConsPlusTitle"/>
        <w:jc w:val="center"/>
      </w:pPr>
      <w:r>
        <w:t>ГОСУДАРСТВЕННЫХ И МУНИЦИПАЛЬНЫХ СЛУЖАЩИХ,</w:t>
      </w:r>
    </w:p>
    <w:p w:rsidR="007C6C2E" w:rsidRDefault="007C6C2E">
      <w:pPr>
        <w:pStyle w:val="ConsPlusTitle"/>
        <w:jc w:val="center"/>
      </w:pPr>
      <w:r>
        <w:t>ПРОХОДЯЩИХ ГОСУДАРСТВЕННУЮ И МУНИЦИПАЛЬНУЮ</w:t>
      </w:r>
    </w:p>
    <w:p w:rsidR="007C6C2E" w:rsidRDefault="007C6C2E">
      <w:pPr>
        <w:pStyle w:val="ConsPlusTitle"/>
        <w:jc w:val="center"/>
      </w:pPr>
      <w:r>
        <w:t>СЛУЖБУ В РЕСПУБЛИКЕ КРЫМ И Г. СЕВАСТОПОЛЕ</w:t>
      </w:r>
    </w:p>
    <w:p w:rsidR="007C6C2E" w:rsidRDefault="007C6C2E">
      <w:pPr>
        <w:pStyle w:val="ConsPlusNormal"/>
        <w:jc w:val="center"/>
      </w:pPr>
      <w:r>
        <w:t>Список изменяющих документов</w:t>
      </w:r>
    </w:p>
    <w:p w:rsidR="007C6C2E" w:rsidRDefault="007C6C2E">
      <w:pPr>
        <w:pStyle w:val="ConsPlusNormal"/>
        <w:jc w:val="center"/>
      </w:pPr>
      <w:r>
        <w:t xml:space="preserve">(в ред. Постановлений Правительства РФ от 12.12.2014 </w:t>
      </w:r>
      <w:hyperlink r:id="rId5" w:history="1">
        <w:r>
          <w:rPr>
            <w:color w:val="0000FF"/>
          </w:rPr>
          <w:t>N 1359</w:t>
        </w:r>
      </w:hyperlink>
      <w:r>
        <w:t>,</w:t>
      </w:r>
    </w:p>
    <w:p w:rsidR="007C6C2E" w:rsidRDefault="007C6C2E">
      <w:pPr>
        <w:pStyle w:val="ConsPlusNormal"/>
        <w:jc w:val="center"/>
      </w:pPr>
      <w:r>
        <w:t xml:space="preserve">от 27.12.2014 </w:t>
      </w:r>
      <w:hyperlink r:id="rId6" w:history="1">
        <w:r>
          <w:rPr>
            <w:color w:val="0000FF"/>
          </w:rPr>
          <w:t>N 1574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C6C2E" w:rsidRDefault="007C6C2E">
      <w:pPr>
        <w:pStyle w:val="ConsPlusNormal"/>
        <w:ind w:firstLine="540"/>
        <w:jc w:val="both"/>
      </w:pPr>
      <w:r>
        <w:t>1. Утвердить прилагаемые:</w:t>
      </w:r>
    </w:p>
    <w:p w:rsidR="007C6C2E" w:rsidRDefault="007C6C2E">
      <w:pPr>
        <w:pStyle w:val="ConsPlusNormal"/>
        <w:ind w:firstLine="540"/>
        <w:jc w:val="both"/>
      </w:pPr>
      <w:hyperlink w:anchor="P48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 по модернизации региональных систем образования Республики Крым и г. Севастополя;</w:t>
      </w:r>
    </w:p>
    <w:p w:rsidR="007C6C2E" w:rsidRDefault="007C6C2E">
      <w:pPr>
        <w:pStyle w:val="ConsPlusNormal"/>
        <w:ind w:firstLine="540"/>
        <w:jc w:val="both"/>
      </w:pPr>
      <w:hyperlink w:anchor="P104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 по приобретению учебников, необходимых для осуществления образовательного процесса образовательными организациями, находящимися в Республике Крым и г. Севастополе;</w:t>
      </w:r>
    </w:p>
    <w:p w:rsidR="007C6C2E" w:rsidRDefault="007C6C2E">
      <w:pPr>
        <w:pStyle w:val="ConsPlusNormal"/>
        <w:ind w:firstLine="540"/>
        <w:jc w:val="both"/>
      </w:pPr>
      <w:hyperlink w:anchor="P160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 по повышению квалификации педагогических, руководящих и иных работников организаций, осуществляющих образовательную деятельность, находящихся в Республике Крым и г. Севастополе, а также государственных и муниципальных служащих, проходящих государственную и муниципальную службу в Республике Крым и г. Севастополе.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bookmarkStart w:id="1" w:name="P31"/>
      <w:bookmarkEnd w:id="1"/>
      <w:r>
        <w:t xml:space="preserve">2. В соответствии с </w:t>
      </w:r>
      <w:hyperlink r:id="rId9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1298100,1 тыс. рублей, 1062025,8 тыс. рублей и 545222,9 тыс. рублей соответственно Министерству образования и науки Российской Федерации для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 по модернизации региональных систем образования Республики Крым и г. Севастополя, приобретению учебников, необходимых для осуществления образовательного процесса образовательными организациями, находящимися в Республике Крым и г. Севастополе, и повышению квалификации педагогических, руководящих и иных работников организаций, осуществляющих образовательную деятельность, </w:t>
      </w:r>
      <w:r>
        <w:lastRenderedPageBreak/>
        <w:t>находящихся в Республике Крым и г. Севастополе, а также государственных и муниципальных служащих, проходящих государственную и муниципальную службу в Республике Крым и г. Севастополе.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>
        <w:t xml:space="preserve">3. Министерству образования и науки Российской Федерации осуществить мероприятия по предоставлению иных межбюджетных трансфертов бюджетам Республики Крым и г. Севастополя на финансовое обеспечение мероприятий, указанных в </w:t>
      </w:r>
      <w:hyperlink w:anchor="P31" w:history="1">
        <w:r>
          <w:rPr>
            <w:color w:val="0000FF"/>
          </w:rPr>
          <w:t>пункте 2</w:t>
        </w:r>
      </w:hyperlink>
      <w:r>
        <w:t xml:space="preserve"> настоящего постановления.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jc w:val="right"/>
      </w:pPr>
      <w:r>
        <w:t>Председатель Правительства</w:t>
      </w:r>
    </w:p>
    <w:p w:rsidR="007C6C2E" w:rsidRDefault="007C6C2E">
      <w:pPr>
        <w:pStyle w:val="ConsPlusNormal"/>
        <w:jc w:val="right"/>
      </w:pPr>
      <w:r>
        <w:t>Российской Федерации</w:t>
      </w:r>
    </w:p>
    <w:p w:rsidR="007C6C2E" w:rsidRDefault="007C6C2E">
      <w:pPr>
        <w:pStyle w:val="ConsPlusNormal"/>
        <w:jc w:val="right"/>
      </w:pPr>
      <w:r>
        <w:t>Д.МЕДВЕДЕВ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jc w:val="right"/>
        <w:outlineLvl w:val="0"/>
      </w:pPr>
      <w:r>
        <w:t>Утверждены</w:t>
      </w:r>
    </w:p>
    <w:p w:rsidR="007C6C2E" w:rsidRDefault="007C6C2E">
      <w:pPr>
        <w:pStyle w:val="ConsPlusNormal"/>
        <w:jc w:val="right"/>
      </w:pPr>
      <w:r>
        <w:t>постановлением Правительства</w:t>
      </w:r>
    </w:p>
    <w:p w:rsidR="007C6C2E" w:rsidRDefault="007C6C2E">
      <w:pPr>
        <w:pStyle w:val="ConsPlusNormal"/>
        <w:jc w:val="right"/>
      </w:pPr>
      <w:r>
        <w:t>Российской Федерации</w:t>
      </w:r>
    </w:p>
    <w:p w:rsidR="007C6C2E" w:rsidRDefault="007C6C2E">
      <w:pPr>
        <w:pStyle w:val="ConsPlusNormal"/>
        <w:jc w:val="right"/>
      </w:pPr>
      <w:r>
        <w:t>от 13 июня 2014 г. N 547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Title"/>
        <w:jc w:val="center"/>
      </w:pPr>
      <w:bookmarkStart w:id="2" w:name="P48"/>
      <w:bookmarkEnd w:id="2"/>
      <w:r>
        <w:t>ПРАВИЛА</w:t>
      </w:r>
    </w:p>
    <w:p w:rsidR="007C6C2E" w:rsidRDefault="007C6C2E">
      <w:pPr>
        <w:pStyle w:val="ConsPlusTitle"/>
        <w:jc w:val="center"/>
      </w:pPr>
      <w:r>
        <w:t>ПРЕДОСТАВЛЕНИЯ В 2014 ГОДУ ИЗ ФЕДЕРАЛЬНОГО БЮДЖЕТА</w:t>
      </w:r>
    </w:p>
    <w:p w:rsidR="007C6C2E" w:rsidRDefault="007C6C2E">
      <w:pPr>
        <w:pStyle w:val="ConsPlusTitle"/>
        <w:jc w:val="center"/>
      </w:pPr>
      <w:r>
        <w:t>БЮДЖЕТАМ СУБЪЕКТОВ РОССИЙСКОЙ ФЕДЕРАЦИИ ИНЫХ МЕЖБЮДЖЕТНЫХ</w:t>
      </w:r>
    </w:p>
    <w:p w:rsidR="007C6C2E" w:rsidRDefault="007C6C2E">
      <w:pPr>
        <w:pStyle w:val="ConsPlusTitle"/>
        <w:jc w:val="center"/>
      </w:pPr>
      <w:r>
        <w:t>ТРАНСФЕРТОВ НА ФИНАНСОВОЕ ОБЕСПЕЧЕНИЕ МЕРОПРИЯТИЙ</w:t>
      </w:r>
    </w:p>
    <w:p w:rsidR="007C6C2E" w:rsidRDefault="007C6C2E">
      <w:pPr>
        <w:pStyle w:val="ConsPlusTitle"/>
        <w:jc w:val="center"/>
      </w:pPr>
      <w:r>
        <w:t>ПО МОДЕРНИЗАЦИИ РЕГИОНАЛЬНЫХ СИСТЕМ ОБРАЗОВАНИЯ</w:t>
      </w:r>
    </w:p>
    <w:p w:rsidR="007C6C2E" w:rsidRDefault="007C6C2E">
      <w:pPr>
        <w:pStyle w:val="ConsPlusTitle"/>
        <w:jc w:val="center"/>
      </w:pPr>
      <w:r>
        <w:t>РЕСПУБЛИКИ КРЫМ И Г. СЕВАСТОПОЛЯ</w:t>
      </w:r>
    </w:p>
    <w:p w:rsidR="007C6C2E" w:rsidRDefault="007C6C2E">
      <w:pPr>
        <w:pStyle w:val="ConsPlusNormal"/>
        <w:jc w:val="center"/>
      </w:pPr>
      <w:r>
        <w:t>Список изменяющих документов</w:t>
      </w:r>
    </w:p>
    <w:p w:rsidR="007C6C2E" w:rsidRDefault="007C6C2E">
      <w:pPr>
        <w:pStyle w:val="ConsPlusNormal"/>
        <w:jc w:val="center"/>
      </w:pPr>
      <w:r>
        <w:t xml:space="preserve">(в ред. Постановлений Правительства РФ от 12.12.2014 </w:t>
      </w:r>
      <w:hyperlink r:id="rId11" w:history="1">
        <w:r>
          <w:rPr>
            <w:color w:val="0000FF"/>
          </w:rPr>
          <w:t>N 1359</w:t>
        </w:r>
      </w:hyperlink>
      <w:r>
        <w:t>,</w:t>
      </w:r>
    </w:p>
    <w:p w:rsidR="007C6C2E" w:rsidRDefault="007C6C2E">
      <w:pPr>
        <w:pStyle w:val="ConsPlusNormal"/>
        <w:jc w:val="center"/>
      </w:pPr>
      <w:r>
        <w:t xml:space="preserve">от 25.05.2016 </w:t>
      </w:r>
      <w:hyperlink r:id="rId12" w:history="1">
        <w:r>
          <w:rPr>
            <w:color w:val="0000FF"/>
          </w:rPr>
          <w:t>N 464</w:t>
        </w:r>
      </w:hyperlink>
      <w:r>
        <w:t>)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  <w:bookmarkStart w:id="3" w:name="P58"/>
      <w:bookmarkEnd w:id="3"/>
      <w:r>
        <w:t>1. Настоящие Правила устанавливают порядок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 по модернизации региональных систем образования Республики Крым и г. Севастополя (далее - иные межбюджетные трансферты) на основании заявок высших исполнительных органов государственной власти указанных субъектов Российской Федерации, представленных в Министерство образования и науки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2. Финансовое обеспечение мероприятий, источником финансового обеспечения которых являются иные межбюджетные трансферты, осуществляется в пределах бюджетных ассигнований и лимитов бюджетных обязательств, утвержденных Министерству образования и науки Российской Федерации в установленном порядке, на основании соглашений, заключенных между Министерством образования и науки Российской Федерации и высшими исполнительными органами государственной власти Республики Крым и г. Севастополя, предусматривающих в том числе следующие положения:</w:t>
      </w:r>
    </w:p>
    <w:p w:rsidR="007C6C2E" w:rsidRDefault="007C6C2E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7C6C2E" w:rsidRDefault="007C6C2E">
      <w:pPr>
        <w:pStyle w:val="ConsPlusNormal"/>
        <w:ind w:firstLine="540"/>
        <w:jc w:val="both"/>
      </w:pPr>
      <w:r>
        <w:t>б) размер и сроки предоставления иных межбюджетных трансфертов;</w:t>
      </w:r>
    </w:p>
    <w:p w:rsidR="007C6C2E" w:rsidRDefault="007C6C2E">
      <w:pPr>
        <w:pStyle w:val="ConsPlusNormal"/>
        <w:ind w:firstLine="540"/>
        <w:jc w:val="both"/>
      </w:pPr>
      <w:bookmarkStart w:id="4" w:name="P62"/>
      <w:bookmarkEnd w:id="4"/>
      <w:r>
        <w:t>в) перечень мероприятий, источником финансового обеспечения которых являются иные межбюджетные трансферты;</w:t>
      </w:r>
    </w:p>
    <w:p w:rsidR="007C6C2E" w:rsidRDefault="007C6C2E">
      <w:pPr>
        <w:pStyle w:val="ConsPlusNormal"/>
        <w:ind w:firstLine="540"/>
        <w:jc w:val="both"/>
      </w:pPr>
      <w:r>
        <w:t>г) формы и сроки представления высшими исполнительными органами государственной власти Республики Крым и г. Севастополя заявок о перечислении иных межбюджетных трансфертов с указанием размера средств и срока возникновения денежного обязательства этих регионов;</w:t>
      </w:r>
    </w:p>
    <w:p w:rsidR="007C6C2E" w:rsidRDefault="007C6C2E">
      <w:pPr>
        <w:pStyle w:val="ConsPlusNormal"/>
        <w:ind w:firstLine="540"/>
        <w:jc w:val="both"/>
      </w:pPr>
      <w:r>
        <w:t xml:space="preserve">д) </w:t>
      </w:r>
      <w:hyperlink r:id="rId13" w:history="1">
        <w:r>
          <w:rPr>
            <w:color w:val="0000FF"/>
          </w:rPr>
          <w:t>формы</w:t>
        </w:r>
      </w:hyperlink>
      <w:r>
        <w:t xml:space="preserve"> и сроки представления отчетов о расходах бюджетов Республики Крым и г. Севастополя, источником финансового обеспечения которых являются иные межбюджетные </w:t>
      </w:r>
      <w:r>
        <w:lastRenderedPageBreak/>
        <w:t>трансферты;</w:t>
      </w:r>
    </w:p>
    <w:p w:rsidR="007C6C2E" w:rsidRDefault="007C6C2E">
      <w:pPr>
        <w:pStyle w:val="ConsPlusNormal"/>
        <w:ind w:firstLine="540"/>
        <w:jc w:val="both"/>
      </w:pPr>
      <w:r>
        <w:t>е) обязательства высших исполнительных органов государственной власти Республики Крым и г. Севастополя о представлении отчетов о расходах бюджетов Республики Крым и г. Севастополя, источником финансового обеспечения которых являются иные межбюджетные трансферты;</w:t>
      </w:r>
    </w:p>
    <w:p w:rsidR="007C6C2E" w:rsidRDefault="007C6C2E">
      <w:pPr>
        <w:pStyle w:val="ConsPlusNormal"/>
        <w:ind w:firstLine="540"/>
        <w:jc w:val="both"/>
      </w:pPr>
      <w:r>
        <w:t xml:space="preserve">ж) право Министерства образования и науки Российской Федерации давать высшим должностным лицам Республики Крым и г. Севастополя обязательные для исполнения поручения по вопросам исполнения мероприятий, указанных в </w:t>
      </w:r>
      <w:hyperlink w:anchor="P62" w:history="1">
        <w:r>
          <w:rPr>
            <w:color w:val="0000FF"/>
          </w:rPr>
          <w:t>подпункте "в"</w:t>
        </w:r>
      </w:hyperlink>
      <w:r>
        <w:t xml:space="preserve"> настоящего пункта, в случае когда требуется координация осуществления этих мероприятий всеми или несколькими субъектами Российской Федерации, а также в случае нарушения условий предоставления иных межбюджетных трансфертов;</w:t>
      </w:r>
    </w:p>
    <w:p w:rsidR="007C6C2E" w:rsidRDefault="007C6C2E">
      <w:pPr>
        <w:pStyle w:val="ConsPlusNormal"/>
        <w:ind w:firstLine="540"/>
        <w:jc w:val="both"/>
      </w:pPr>
      <w:r>
        <w:t>з) право Министерства образования и науки Российской Федерации на внесение высшим исполнительным органам государственной власти Республики Крым и г. Севастополя предписаний (представлений) об устранении нарушений, выявленных при осуществлении контроля за соблюдением условий, установленных при предоставлении иных межбюджетных трансфертов, подлежащих обязательному рассмотрению в срок, не превышающий 30 дней;</w:t>
      </w:r>
    </w:p>
    <w:p w:rsidR="007C6C2E" w:rsidRDefault="007C6C2E">
      <w:pPr>
        <w:pStyle w:val="ConsPlusNormal"/>
        <w:ind w:firstLine="540"/>
        <w:jc w:val="both"/>
      </w:pPr>
      <w:r>
        <w:t xml:space="preserve">и) право Министерства образования и науки Российской Федерации на внесение высшим должностным лицам Республики Крым и г. Севастополя представлений об освобождении от занимаемой должности их заместителей и руководителей соответствующих органов исполнительной власти Республики Крым и г. Севастополя, ответственных за осуществление мероприятий, указанных в </w:t>
      </w:r>
      <w:hyperlink w:anchor="P62" w:history="1">
        <w:r>
          <w:rPr>
            <w:color w:val="0000FF"/>
          </w:rPr>
          <w:t>подпункте "в"</w:t>
        </w:r>
      </w:hyperlink>
      <w:r>
        <w:t xml:space="preserve"> настоящего пункта, в случаях систематического неисполнения и (или) ненадлежащего их исполнения, подлежащих рассмотрению в 10-дневный срок;</w:t>
      </w:r>
    </w:p>
    <w:p w:rsidR="007C6C2E" w:rsidRDefault="007C6C2E">
      <w:pPr>
        <w:pStyle w:val="ConsPlusNormal"/>
        <w:ind w:firstLine="540"/>
        <w:jc w:val="both"/>
      </w:pPr>
      <w:r>
        <w:t xml:space="preserve">к) основания и порядок отмены актов органов исполнительной власти Республики Крым и г. Севастополя по вопросам осуществления мероприятий, указанных в </w:t>
      </w:r>
      <w:hyperlink w:anchor="P62" w:history="1">
        <w:r>
          <w:rPr>
            <w:color w:val="0000FF"/>
          </w:rPr>
          <w:t>подпункте "в"</w:t>
        </w:r>
      </w:hyperlink>
      <w:r>
        <w:t xml:space="preserve"> настоящего пункта;</w:t>
      </w:r>
    </w:p>
    <w:p w:rsidR="007C6C2E" w:rsidRDefault="007C6C2E">
      <w:pPr>
        <w:pStyle w:val="ConsPlusNormal"/>
        <w:ind w:firstLine="540"/>
        <w:jc w:val="both"/>
      </w:pPr>
      <w:r>
        <w:t xml:space="preserve">л) право органов государственной власти Республики Крым и г. Севастополя на дополнительное использование собственных материальных ресурсов и финансовых средств для осуществления мероприятий, указанных в </w:t>
      </w:r>
      <w:hyperlink w:anchor="P62" w:history="1">
        <w:r>
          <w:rPr>
            <w:color w:val="0000FF"/>
          </w:rPr>
          <w:t>подпункте "в"</w:t>
        </w:r>
      </w:hyperlink>
      <w:r>
        <w:t xml:space="preserve"> настоящего пункта, в порядке, установленном законами Республики Крым и г. Севастополя.</w:t>
      </w:r>
    </w:p>
    <w:p w:rsidR="007C6C2E" w:rsidRDefault="007C6C2E">
      <w:pPr>
        <w:pStyle w:val="ConsPlusNormal"/>
        <w:ind w:firstLine="540"/>
        <w:jc w:val="both"/>
      </w:pPr>
      <w:r>
        <w:t>3. Иные межбюджетные трансферты предоставляются бюджетам Республики Крым и г. Севастополя в целях финансового обеспечения:</w:t>
      </w:r>
    </w:p>
    <w:p w:rsidR="007C6C2E" w:rsidRDefault="007C6C2E">
      <w:pPr>
        <w:pStyle w:val="ConsPlusNormal"/>
        <w:ind w:firstLine="540"/>
        <w:jc w:val="both"/>
      </w:pPr>
      <w:r>
        <w:t>а) реконструкции, капитального и текущего ремонта зданий образовательных организаций, включая проектно-изыскательские работы;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12.12.2014 N 1359)</w:t>
      </w:r>
    </w:p>
    <w:p w:rsidR="007C6C2E" w:rsidRDefault="007C6C2E">
      <w:pPr>
        <w:pStyle w:val="ConsPlusNormal"/>
        <w:ind w:firstLine="540"/>
        <w:jc w:val="both"/>
      </w:pPr>
      <w:r>
        <w:t>б) приобретения оборудования для образовательных организаций (учебного, учебно-лабораторного, учебно-производственного, спортивного оборудования и инвентаря, компьютерного оборудования, оборудования для организации медицинского обслуживания обучающихся, оборудования для школьных столовых, оборудования для проведения государственной (итоговой) аттестации обучающихся), инвентаря и мебели;</w:t>
      </w:r>
    </w:p>
    <w:p w:rsidR="007C6C2E" w:rsidRDefault="007C6C2E">
      <w:pPr>
        <w:pStyle w:val="ConsPlusNormal"/>
        <w:ind w:firstLine="540"/>
        <w:jc w:val="both"/>
      </w:pPr>
      <w:r>
        <w:t>в) приобретения и ремонта техники в целях обеспечения образовательного процесса;</w:t>
      </w:r>
    </w:p>
    <w:p w:rsidR="007C6C2E" w:rsidRDefault="007C6C2E">
      <w:pPr>
        <w:pStyle w:val="ConsPlusNormal"/>
        <w:ind w:firstLine="540"/>
        <w:jc w:val="both"/>
      </w:pPr>
      <w:r>
        <w:t>г) приобретения бланков документов об образовании и (или) о квалификации.</w:t>
      </w:r>
    </w:p>
    <w:p w:rsidR="007C6C2E" w:rsidRDefault="007C6C2E">
      <w:pPr>
        <w:pStyle w:val="ConsPlusNormal"/>
        <w:ind w:firstLine="540"/>
        <w:jc w:val="both"/>
      </w:pPr>
      <w:r>
        <w:t>4. Размер иных межбюджетных трансфертов, предоставляемых бюджету i-го субъекта Российской Федерации (Ci), определяется по формуле: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jc w:val="center"/>
      </w:pPr>
      <w:r w:rsidRPr="009F7390">
        <w:rPr>
          <w:position w:val="-14"/>
        </w:rPr>
        <w:pict>
          <v:shape id="_x0000_i1025" style="width:105.5pt;height:22.6pt" coordsize="" o:spt="100" adj="0,,0" path="" filled="f" stroked="f">
            <v:stroke joinstyle="miter"/>
            <v:imagedata r:id="rId15" o:title="base_1_199162_43"/>
            <v:formulas/>
            <v:path o:connecttype="segments"/>
          </v:shape>
        </w:pict>
      </w:r>
      <w:r>
        <w:t>,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  <w:r>
        <w:t>где:</w:t>
      </w:r>
    </w:p>
    <w:p w:rsidR="007C6C2E" w:rsidRDefault="007C6C2E">
      <w:pPr>
        <w:pStyle w:val="ConsPlusNormal"/>
        <w:ind w:firstLine="540"/>
        <w:jc w:val="both"/>
      </w:pPr>
      <w:r>
        <w:t xml:space="preserve">S - размер средств федерального бюджета, предусмотренных на финансовое обеспечение мероприятий, указанных в </w:t>
      </w:r>
      <w:hyperlink w:anchor="P58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7C6C2E" w:rsidRDefault="007C6C2E">
      <w:pPr>
        <w:pStyle w:val="ConsPlusNormal"/>
        <w:ind w:firstLine="540"/>
        <w:jc w:val="both"/>
      </w:pPr>
      <w:r>
        <w:t>Qi - численность лиц в возрасте от 3 лет до 21 года, проживающих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4"/>
        </w:rPr>
        <w:lastRenderedPageBreak/>
        <w:pict>
          <v:shape id="_x0000_i1026" style="width:28.45pt;height:22.6pt" coordsize="" o:spt="100" adj="0,,0" path="" filled="f" stroked="f">
            <v:stroke joinstyle="miter"/>
            <v:imagedata r:id="rId16" o:title="base_1_199162_44"/>
            <v:formulas/>
            <v:path o:connecttype="segments"/>
          </v:shape>
        </w:pict>
      </w:r>
      <w:r>
        <w:t xml:space="preserve"> - численность лиц в возрасте от 3 лет до 21 года, проживающих в Республике Крым и г. Севастополе.</w:t>
      </w:r>
    </w:p>
    <w:p w:rsidR="007C6C2E" w:rsidRDefault="007C6C2E">
      <w:pPr>
        <w:pStyle w:val="ConsPlusNormal"/>
        <w:ind w:firstLine="540"/>
        <w:jc w:val="both"/>
      </w:pPr>
      <w:r>
        <w:t xml:space="preserve">5. </w:t>
      </w:r>
      <w:hyperlink r:id="rId17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 между бюджетами субъектов Российской Федерации утверждается Правительством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6. Перечисление иных межбюджетных трансфертов бюджетам Республики Крым и г. Севастополя в 2014 году осуществляется на счета, открытые казначейским службам Республики Крым и г. Севастополя для учета средств финансовой помощи Республике Крым и г. Севастополю в учреждениях Центрального банка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 xml:space="preserve">7. Операции по кассовым расходам бюджетов Республики Крым и г. Севастополя, источником финансового обеспечения которых являются иные межбюджетные трансферты, в том числе их остатки, не использованные на 1 января текущего года, осуществляются с учетом особенностей, установленных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7C6C2E" w:rsidRDefault="007C6C2E">
      <w:pPr>
        <w:pStyle w:val="ConsPlusNormal"/>
        <w:ind w:firstLine="540"/>
        <w:jc w:val="both"/>
      </w:pPr>
      <w:r>
        <w:t xml:space="preserve">8. Не использованный на 1 января текущего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19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7C6C2E" w:rsidRDefault="007C6C2E">
      <w:pPr>
        <w:pStyle w:val="ConsPlusNormal"/>
        <w:ind w:firstLine="540"/>
        <w:jc w:val="both"/>
      </w:pPr>
      <w:r>
        <w:t>При наличии потребности в остатке иных межбюджетных трансфертов, не использованном в текущем финансовом году, указанный остаток в соответствии с решением Министерства образования и науки Российской Федерации может быть возвращен в очередном финансовом году в бюджеты Республики Крым и г. Севастополя для финансового обеспечения расходов, соответствующих целям предоставления иных межбюджетных трансфертов.</w:t>
      </w:r>
    </w:p>
    <w:p w:rsidR="007C6C2E" w:rsidRDefault="007C6C2E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20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9. Высшие исполнительные органы государственной власти Республики Крым и г. Севастополя ежемесячно, не позднее 10-го числа месяца, следующего за отчетным, представляют в Министерство образования и науки Российской Федерации отчет о расходах бюджетов субъектов Российской Федерации, источником финансового обеспечения которых являются иные межбюджетные трансферты, по форме, утвержденной Министерством образования и науки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10. Контроль за осуществлением расходов бюджетов субъектов Российской Федерации, источником финансового обеспечения которых являются иные межбюджетные трансферты, осуществляется Министерством образования и науки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jc w:val="right"/>
        <w:outlineLvl w:val="0"/>
      </w:pPr>
      <w:r>
        <w:t>Утверждены</w:t>
      </w:r>
    </w:p>
    <w:p w:rsidR="007C6C2E" w:rsidRDefault="007C6C2E">
      <w:pPr>
        <w:pStyle w:val="ConsPlusNormal"/>
        <w:jc w:val="right"/>
      </w:pPr>
      <w:r>
        <w:t>постановлением Правительства</w:t>
      </w:r>
    </w:p>
    <w:p w:rsidR="007C6C2E" w:rsidRDefault="007C6C2E">
      <w:pPr>
        <w:pStyle w:val="ConsPlusNormal"/>
        <w:jc w:val="right"/>
      </w:pPr>
      <w:r>
        <w:t>Российской Федерации</w:t>
      </w:r>
    </w:p>
    <w:p w:rsidR="007C6C2E" w:rsidRDefault="007C6C2E">
      <w:pPr>
        <w:pStyle w:val="ConsPlusNormal"/>
        <w:jc w:val="right"/>
      </w:pPr>
      <w:r>
        <w:t>от 13 июня 2014 г. N 547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Title"/>
        <w:jc w:val="center"/>
      </w:pPr>
      <w:bookmarkStart w:id="5" w:name="P104"/>
      <w:bookmarkEnd w:id="5"/>
      <w:r>
        <w:t>ПРАВИЛА</w:t>
      </w:r>
    </w:p>
    <w:p w:rsidR="007C6C2E" w:rsidRDefault="007C6C2E">
      <w:pPr>
        <w:pStyle w:val="ConsPlusTitle"/>
        <w:jc w:val="center"/>
      </w:pPr>
      <w:r>
        <w:t>ПРЕДОСТАВЛЕНИЯ В 2014 ГОДУ ИЗ ФЕДЕРАЛЬНОГО БЮДЖЕТА</w:t>
      </w:r>
    </w:p>
    <w:p w:rsidR="007C6C2E" w:rsidRDefault="007C6C2E">
      <w:pPr>
        <w:pStyle w:val="ConsPlusTitle"/>
        <w:jc w:val="center"/>
      </w:pPr>
      <w:r>
        <w:t>БЮДЖЕТАМ СУБЪЕКТОВ РОССИЙСКОЙ ФЕДЕРАЦИИ ИНЫХ МЕЖБЮДЖЕТНЫХ</w:t>
      </w:r>
    </w:p>
    <w:p w:rsidR="007C6C2E" w:rsidRDefault="007C6C2E">
      <w:pPr>
        <w:pStyle w:val="ConsPlusTitle"/>
        <w:jc w:val="center"/>
      </w:pPr>
      <w:r>
        <w:lastRenderedPageBreak/>
        <w:t>ТРАНСФЕРТОВ НА ФИНАНСОВОЕ ОБЕСПЕЧЕНИЕ МЕРОПРИЯТИЙ</w:t>
      </w:r>
    </w:p>
    <w:p w:rsidR="007C6C2E" w:rsidRDefault="007C6C2E">
      <w:pPr>
        <w:pStyle w:val="ConsPlusTitle"/>
        <w:jc w:val="center"/>
      </w:pPr>
      <w:r>
        <w:t>ПО ПРИОБРЕТЕНИЮ УЧЕБНИКОВ, НЕОБХОДИМЫХ ДЛЯ ОСУЩЕСТВЛЕНИЯ</w:t>
      </w:r>
    </w:p>
    <w:p w:rsidR="007C6C2E" w:rsidRDefault="007C6C2E">
      <w:pPr>
        <w:pStyle w:val="ConsPlusTitle"/>
        <w:jc w:val="center"/>
      </w:pPr>
      <w:r>
        <w:t>ОБРАЗОВАТЕЛЬНОГО ПРОЦЕССА ОБРАЗОВАТЕЛЬНЫМИ ОРГАНИЗАЦИЯМИ,</w:t>
      </w:r>
    </w:p>
    <w:p w:rsidR="007C6C2E" w:rsidRDefault="007C6C2E">
      <w:pPr>
        <w:pStyle w:val="ConsPlusTitle"/>
        <w:jc w:val="center"/>
      </w:pPr>
      <w:r>
        <w:t>НАХОДЯЩИМИСЯ В РЕСПУБЛИКЕ КРЫМ И Г. СЕВАСТОПОЛЕ</w:t>
      </w:r>
    </w:p>
    <w:p w:rsidR="007C6C2E" w:rsidRDefault="007C6C2E">
      <w:pPr>
        <w:pStyle w:val="ConsPlusNormal"/>
        <w:jc w:val="center"/>
      </w:pPr>
      <w:r>
        <w:t>Список изменяющих документов</w:t>
      </w:r>
    </w:p>
    <w:p w:rsidR="007C6C2E" w:rsidRDefault="007C6C2E">
      <w:pPr>
        <w:pStyle w:val="ConsPlusNormal"/>
        <w:jc w:val="center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  <w:r>
        <w:t>1. Настоящие Правила устанавливают порядок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 по приобретению учебников, необходимых для осуществления образовательного процесса находящимися в Республике Крым и г. Севастополе общеобразовательными организациями по основным образовательным программам начального общего, основного общего, среднего общего образования и профессиональными образовательными организациями по образовательным программам среднего профессионального образования (далее - иные межбюджетные трансферты), на основании заявок высших исполнительных органов государственной власти указанных субъектов Российской Федерации, представленных в Министерство образования и науки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2. Финансовое обеспечение мероприятий, источником финансового обеспечения которых являются иные межбюджетные трансферты, осуществляется в пределах бюджетных ассигнований и лимитов бюджетных обязательств, утвержденных Министерству образования и науки Российской Федерации в установленном порядке, на основании соглашений, заключенных между Министерством образования и науки Российской Федерации и высшими исполнительными органами государственной власти Республики Крым и г. Севастополя, предусматривающих в том числе следующие положения:</w:t>
      </w:r>
    </w:p>
    <w:p w:rsidR="007C6C2E" w:rsidRDefault="007C6C2E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7C6C2E" w:rsidRDefault="007C6C2E">
      <w:pPr>
        <w:pStyle w:val="ConsPlusNormal"/>
        <w:ind w:firstLine="540"/>
        <w:jc w:val="both"/>
      </w:pPr>
      <w:r>
        <w:t>б) размер и сроки предоставления иных межбюджетных трансфертов;</w:t>
      </w:r>
    </w:p>
    <w:p w:rsidR="007C6C2E" w:rsidRDefault="007C6C2E">
      <w:pPr>
        <w:pStyle w:val="ConsPlusNormal"/>
        <w:ind w:firstLine="540"/>
        <w:jc w:val="both"/>
      </w:pPr>
      <w:bookmarkStart w:id="6" w:name="P118"/>
      <w:bookmarkEnd w:id="6"/>
      <w:r>
        <w:t>в) перечень мероприятий, источником финансового обеспечения которых являются иные межбюджетные трансферты;</w:t>
      </w:r>
    </w:p>
    <w:p w:rsidR="007C6C2E" w:rsidRDefault="007C6C2E">
      <w:pPr>
        <w:pStyle w:val="ConsPlusNormal"/>
        <w:ind w:firstLine="540"/>
        <w:jc w:val="both"/>
      </w:pPr>
      <w:r>
        <w:t>г) формы и сроки представления высшими исполнительными органами государственной власти Республики Крым и г. Севастополя заявок о перечислении иных межбюджетных трансфертов с указанием размера средств и срока возникновения денежного обязательства этих регионов;</w:t>
      </w:r>
    </w:p>
    <w:p w:rsidR="007C6C2E" w:rsidRDefault="007C6C2E">
      <w:pPr>
        <w:pStyle w:val="ConsPlusNormal"/>
        <w:ind w:firstLine="540"/>
        <w:jc w:val="both"/>
      </w:pPr>
      <w:r>
        <w:t xml:space="preserve">д) </w:t>
      </w:r>
      <w:hyperlink r:id="rId23" w:history="1">
        <w:r>
          <w:rPr>
            <w:color w:val="0000FF"/>
          </w:rPr>
          <w:t>формы</w:t>
        </w:r>
      </w:hyperlink>
      <w:r>
        <w:t xml:space="preserve"> и сроки представления отчетов о расходах бюджетов Республики Крым и г. Севастополя, источником финансового обеспечения которых являются иные межбюджетные трансферты;</w:t>
      </w:r>
    </w:p>
    <w:p w:rsidR="007C6C2E" w:rsidRDefault="007C6C2E">
      <w:pPr>
        <w:pStyle w:val="ConsPlusNormal"/>
        <w:ind w:firstLine="540"/>
        <w:jc w:val="both"/>
      </w:pPr>
      <w:r>
        <w:t>е) обязательства высших исполнительных органов государственной власти Республики Крым и г. Севастополя о представлении отчетов о расходах бюджетов Республики Крым и г. Севастополя, источником финансового обеспечения которых являются иные межбюджетные трансферты;</w:t>
      </w:r>
    </w:p>
    <w:p w:rsidR="007C6C2E" w:rsidRDefault="007C6C2E">
      <w:pPr>
        <w:pStyle w:val="ConsPlusNormal"/>
        <w:ind w:firstLine="540"/>
        <w:jc w:val="both"/>
      </w:pPr>
      <w:r>
        <w:t xml:space="preserve">ж) право Министерства образования и науки Российской Федерации давать высшим должностным лицам Республики Крым и г. Севастополя обязательные для исполнения поручения по вопросам исполнения мероприятий, указанных в </w:t>
      </w:r>
      <w:hyperlink w:anchor="P118" w:history="1">
        <w:r>
          <w:rPr>
            <w:color w:val="0000FF"/>
          </w:rPr>
          <w:t>подпункте "в"</w:t>
        </w:r>
      </w:hyperlink>
      <w:r>
        <w:t xml:space="preserve"> настоящего пункта, в случае когда требуется координация осуществления этих мероприятий всеми или несколькими субъектами Российской Федерации, а также в случае нарушения условий предоставления иных межбюджетных трансфертов;</w:t>
      </w:r>
    </w:p>
    <w:p w:rsidR="007C6C2E" w:rsidRDefault="007C6C2E">
      <w:pPr>
        <w:pStyle w:val="ConsPlusNormal"/>
        <w:ind w:firstLine="540"/>
        <w:jc w:val="both"/>
      </w:pPr>
      <w:r>
        <w:t>з) право Министерства образования и науки Российской Федерации на внесение высшим исполнительным органам государственной власти Республики Крым и г. Севастополя предписаний (представлений) об устранении нарушений, выявленных при осуществлении контроля за соблюдением условий, установленных при предоставлении иных межбюджетных трансфертов, подлежащих обязательному рассмотрению в срок, не превышающий 30 дней;</w:t>
      </w:r>
    </w:p>
    <w:p w:rsidR="007C6C2E" w:rsidRDefault="007C6C2E">
      <w:pPr>
        <w:pStyle w:val="ConsPlusNormal"/>
        <w:ind w:firstLine="540"/>
        <w:jc w:val="both"/>
      </w:pPr>
      <w:r>
        <w:t xml:space="preserve">и) право Министерства образования и науки Российской Федерации на внесение высшим должностным лицам Республики Крым и г. Севастополя представлений об освобождении от занимаемой должности их заместителей и руководителей соответствующих органов исполнительной власти Республики Крым и г. Севастополя, ответственных за осуществление </w:t>
      </w:r>
      <w:r>
        <w:lastRenderedPageBreak/>
        <w:t xml:space="preserve">мероприятий, указанных в </w:t>
      </w:r>
      <w:hyperlink w:anchor="P118" w:history="1">
        <w:r>
          <w:rPr>
            <w:color w:val="0000FF"/>
          </w:rPr>
          <w:t>подпункте "в"</w:t>
        </w:r>
      </w:hyperlink>
      <w:r>
        <w:t xml:space="preserve"> настоящего пункта, в случаях систематического неисполнения и (или) ненадлежащего их исполнения, подлежащих рассмотрению в 10-дневный срок;</w:t>
      </w:r>
    </w:p>
    <w:p w:rsidR="007C6C2E" w:rsidRDefault="007C6C2E">
      <w:pPr>
        <w:pStyle w:val="ConsPlusNormal"/>
        <w:ind w:firstLine="540"/>
        <w:jc w:val="both"/>
      </w:pPr>
      <w:r>
        <w:t xml:space="preserve">к) основания и порядок отмены актов органов исполнительной власти Республики Крым и г. Севастополя по вопросам осуществления мероприятий, указанных в </w:t>
      </w:r>
      <w:hyperlink w:anchor="P118" w:history="1">
        <w:r>
          <w:rPr>
            <w:color w:val="0000FF"/>
          </w:rPr>
          <w:t>подпункте "в"</w:t>
        </w:r>
      </w:hyperlink>
      <w:r>
        <w:t xml:space="preserve"> настоящего пункта;</w:t>
      </w:r>
    </w:p>
    <w:p w:rsidR="007C6C2E" w:rsidRDefault="007C6C2E">
      <w:pPr>
        <w:pStyle w:val="ConsPlusNormal"/>
        <w:ind w:firstLine="540"/>
        <w:jc w:val="both"/>
      </w:pPr>
      <w:r>
        <w:t xml:space="preserve">л) право органов государственной власти Республики Крым и г. Севастополя на дополнительное использование собственных материальных ресурсов и финансовых средств для осуществления мероприятий, указанных в </w:t>
      </w:r>
      <w:hyperlink w:anchor="P118" w:history="1">
        <w:r>
          <w:rPr>
            <w:color w:val="0000FF"/>
          </w:rPr>
          <w:t>подпункте "в"</w:t>
        </w:r>
      </w:hyperlink>
      <w:r>
        <w:t xml:space="preserve"> настоящего пункта, в порядке, установленном законами Республики Крым и г. Севастополя.</w:t>
      </w:r>
    </w:p>
    <w:p w:rsidR="007C6C2E" w:rsidRDefault="007C6C2E">
      <w:pPr>
        <w:pStyle w:val="ConsPlusNormal"/>
        <w:ind w:firstLine="540"/>
        <w:jc w:val="both"/>
      </w:pPr>
      <w:r>
        <w:t>3. Учебники, приобретаемые за счет иных межбюджетных трансфертов для организаций, осуществляющих образовательную деятельность по имеющим государственную аккредитацию образовательным программам начального общего, основного общего, среднего общего образования, должны быть включены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Министерством образования и науки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4. Размер иных межбюджетных трансфертов, предоставляемых бюджету i-го субъекта Российской Федерации (Ci), определяется по формуле: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jc w:val="center"/>
      </w:pPr>
      <w:r w:rsidRPr="009F7390">
        <w:rPr>
          <w:position w:val="-12"/>
        </w:rPr>
        <w:pict>
          <v:shape id="_x0000_i1027" style="width:301.4pt;height:20.1pt" coordsize="" o:spt="100" adj="0,,0" path="" filled="f" stroked="f">
            <v:stroke joinstyle="miter"/>
            <v:imagedata r:id="rId24" o:title="base_1_199162_45"/>
            <v:formulas/>
            <v:path o:connecttype="segments"/>
          </v:shape>
        </w:pict>
      </w:r>
      <w:r>
        <w:t>,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  <w:r>
        <w:t>где: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28" style="width:19.25pt;height:20.1pt" coordsize="" o:spt="100" adj="0,,0" path="" filled="f" stroked="f">
            <v:stroke joinstyle="miter"/>
            <v:imagedata r:id="rId25" o:title="base_1_199162_46"/>
            <v:formulas/>
            <v:path o:connecttype="segments"/>
          </v:shape>
        </w:pict>
      </w:r>
      <w:r>
        <w:t xml:space="preserve"> - средняя стоимость комплекта учебников, необходимых для осуществления образовательного процесса по основным образовательным программам начального общего образования общеобразовательными организациями, находящимися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29" style="width:17.6pt;height:20.1pt" coordsize="" o:spt="100" adj="0,,0" path="" filled="f" stroked="f">
            <v:stroke joinstyle="miter"/>
            <v:imagedata r:id="rId26" o:title="base_1_199162_47"/>
            <v:formulas/>
            <v:path o:connecttype="segments"/>
          </v:shape>
        </w:pict>
      </w:r>
      <w:r>
        <w:t xml:space="preserve"> - численность обучающихся по образовательным программам начального общего образования, реализуемым в общеобразовательных организациях, находящихся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30" style="width:19.25pt;height:20.1pt" coordsize="" o:spt="100" adj="0,,0" path="" filled="f" stroked="f">
            <v:stroke joinstyle="miter"/>
            <v:imagedata r:id="rId27" o:title="base_1_199162_48"/>
            <v:formulas/>
            <v:path o:connecttype="segments"/>
          </v:shape>
        </w:pict>
      </w:r>
      <w:r>
        <w:t xml:space="preserve"> - средняя стоимость комплекта учебников, необходимых для осуществления образовательного процесса по основным образовательным программам основного общего образования общеобразовательными организациями, находящимися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31" style="width:17.6pt;height:20.1pt" coordsize="" o:spt="100" adj="0,,0" path="" filled="f" stroked="f">
            <v:stroke joinstyle="miter"/>
            <v:imagedata r:id="rId28" o:title="base_1_199162_49"/>
            <v:formulas/>
            <v:path o:connecttype="segments"/>
          </v:shape>
        </w:pict>
      </w:r>
      <w:r>
        <w:t xml:space="preserve"> - численность обучающихся по образовательным программам основного общего образования, реализуемым в общеобразовательных организациях, находящихся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32" style="width:17.6pt;height:20.1pt" coordsize="" o:spt="100" adj="0,,0" path="" filled="f" stroked="f">
            <v:stroke joinstyle="miter"/>
            <v:imagedata r:id="rId29" o:title="base_1_199162_50"/>
            <v:formulas/>
            <v:path o:connecttype="segments"/>
          </v:shape>
        </w:pict>
      </w:r>
      <w:r>
        <w:t xml:space="preserve"> - средняя стоимость комплекта учебников, необходимых для осуществления образовательного процесса по основным образовательным программам среднего общего образования общеобразовательными организациями, находящимися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33" style="width:16.75pt;height:20.1pt" coordsize="" o:spt="100" adj="0,,0" path="" filled="f" stroked="f">
            <v:stroke joinstyle="miter"/>
            <v:imagedata r:id="rId30" o:title="base_1_199162_51"/>
            <v:formulas/>
            <v:path o:connecttype="segments"/>
          </v:shape>
        </w:pict>
      </w:r>
      <w:r>
        <w:t xml:space="preserve"> - численность обучающихся по образовательным программам среднего общего образования, реализуемым в общеобразовательных организациях, находящихся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34" style="width:17.6pt;height:20.1pt" coordsize="" o:spt="100" adj="0,,0" path="" filled="f" stroked="f">
            <v:stroke joinstyle="miter"/>
            <v:imagedata r:id="rId31" o:title="base_1_199162_52"/>
            <v:formulas/>
            <v:path o:connecttype="segments"/>
          </v:shape>
        </w:pict>
      </w:r>
      <w:r>
        <w:t xml:space="preserve"> - средняя стоимость комплекта учебников, необходимых для осуществления образовательного процесса по образовательным программам среднего профессионального образования профессиональными образовательными организациями, находящимися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35" style="width:16.75pt;height:20.1pt" coordsize="" o:spt="100" adj="0,,0" path="" filled="f" stroked="f">
            <v:stroke joinstyle="miter"/>
            <v:imagedata r:id="rId32" o:title="base_1_199162_53"/>
            <v:formulas/>
            <v:path o:connecttype="segments"/>
          </v:shape>
        </w:pict>
      </w:r>
      <w:r>
        <w:t xml:space="preserve"> - численность обучающихся по образовательным программам среднего </w:t>
      </w:r>
      <w:r>
        <w:lastRenderedPageBreak/>
        <w:t>профессионального образования, реализуемым в профессиональных образовательных организациях, находящихся в i-м субъекте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 xml:space="preserve">5. </w:t>
      </w:r>
      <w:hyperlink r:id="rId33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 между бюджетами субъектов Российской Федерации утверждается Правительством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6. Перечисление иных межбюджетных трансфертов бюджетам Республики Крым и г. Севастополя в 2014 году осуществляется на счета, открытые казначейским службам Республики Крым и г. Севастополя для учета средств финансовой помощи Республике Крым и г. Севастополю в учреждениях Центрального банка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 xml:space="preserve">7. Операции по кассовым расходам бюджетов Республики Крым и г. Севастополя, источником финансового обеспечения которых являются иные межбюджетные трансферты, в том числе их остатки, не использованные на 1 января текущего года, осуществляются с учетом особенностей, установленных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7C6C2E" w:rsidRDefault="007C6C2E">
      <w:pPr>
        <w:pStyle w:val="ConsPlusNormal"/>
        <w:ind w:firstLine="540"/>
        <w:jc w:val="both"/>
      </w:pPr>
      <w:r>
        <w:t xml:space="preserve">8. Не использованный на 1 января текущего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35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7C6C2E" w:rsidRDefault="007C6C2E">
      <w:pPr>
        <w:pStyle w:val="ConsPlusNormal"/>
        <w:ind w:firstLine="540"/>
        <w:jc w:val="both"/>
      </w:pPr>
      <w:r>
        <w:t>При наличии потребности в остатке иных межбюджетных трансфертов, не использованном в текущем финансовом году, указанный остаток в соответствии с решением Министерства образования и науки Российской Федерации может быть возвращен в очередном финансовом году в бюджеты Республики Крым и г. Севастополя для финансового обеспечения расходов, соответствующих целям предоставления иных межбюджетных трансфертов.</w:t>
      </w:r>
    </w:p>
    <w:p w:rsidR="007C6C2E" w:rsidRDefault="007C6C2E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36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9. Высшие исполнительные органы государственной власти Республики Крым и г. Севастополя ежемесячно, не позднее 10-го числа месяца, следующего за отчетным, представляют в Министерство образования и науки Российской Федерации отчеты о расходах бюджетов субъектов Российской Федерации, источником финансового обеспечения которых являются иные межбюджетные трансферты, по форме, утвержденной Министерством образования и науки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10. Контроль за осуществлением расходов бюджетов субъектов Российской Федерации, источником финансового обеспечения которых являются иные межбюджетные трансферты, осуществляется Министерством образования и науки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jc w:val="right"/>
        <w:outlineLvl w:val="0"/>
      </w:pPr>
      <w:r>
        <w:t>Утверждены</w:t>
      </w:r>
    </w:p>
    <w:p w:rsidR="007C6C2E" w:rsidRDefault="007C6C2E">
      <w:pPr>
        <w:pStyle w:val="ConsPlusNormal"/>
        <w:jc w:val="right"/>
      </w:pPr>
      <w:r>
        <w:t>постановлением Правительства</w:t>
      </w:r>
    </w:p>
    <w:p w:rsidR="007C6C2E" w:rsidRDefault="007C6C2E">
      <w:pPr>
        <w:pStyle w:val="ConsPlusNormal"/>
        <w:jc w:val="right"/>
      </w:pPr>
      <w:r>
        <w:t>Российской Федерации</w:t>
      </w:r>
    </w:p>
    <w:p w:rsidR="007C6C2E" w:rsidRDefault="007C6C2E">
      <w:pPr>
        <w:pStyle w:val="ConsPlusNormal"/>
        <w:jc w:val="right"/>
      </w:pPr>
      <w:r>
        <w:t>от 13 июня 2014 г. N 547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Title"/>
        <w:jc w:val="center"/>
      </w:pPr>
      <w:bookmarkStart w:id="7" w:name="P160"/>
      <w:bookmarkEnd w:id="7"/>
      <w:r>
        <w:t>ПРАВИЛА</w:t>
      </w:r>
    </w:p>
    <w:p w:rsidR="007C6C2E" w:rsidRDefault="007C6C2E">
      <w:pPr>
        <w:pStyle w:val="ConsPlusTitle"/>
        <w:jc w:val="center"/>
      </w:pPr>
      <w:r>
        <w:t>ПРЕДОСТАВЛЕНИЯ В 2014 ГОДУ ИЗ ФЕДЕРАЛЬНОГО БЮДЖЕТА</w:t>
      </w:r>
    </w:p>
    <w:p w:rsidR="007C6C2E" w:rsidRDefault="007C6C2E">
      <w:pPr>
        <w:pStyle w:val="ConsPlusTitle"/>
        <w:jc w:val="center"/>
      </w:pPr>
      <w:r>
        <w:t>БЮДЖЕТАМ СУБЪЕКТОВ РОССИЙСКОЙ ФЕДЕРАЦИИ ИНЫХ МЕЖБЮДЖЕТНЫХ</w:t>
      </w:r>
    </w:p>
    <w:p w:rsidR="007C6C2E" w:rsidRDefault="007C6C2E">
      <w:pPr>
        <w:pStyle w:val="ConsPlusTitle"/>
        <w:jc w:val="center"/>
      </w:pPr>
      <w:r>
        <w:t>ТРАНСФЕРТОВ НА ФИНАНСОВОЕ ОБЕСПЕЧЕНИЕ МЕРОПРИЯТИЙ</w:t>
      </w:r>
    </w:p>
    <w:p w:rsidR="007C6C2E" w:rsidRDefault="007C6C2E">
      <w:pPr>
        <w:pStyle w:val="ConsPlusTitle"/>
        <w:jc w:val="center"/>
      </w:pPr>
      <w:r>
        <w:lastRenderedPageBreak/>
        <w:t>ПО ПОВЫШЕНИЮ КВАЛИФИКАЦИИ ПЕДАГОГИЧЕСКИХ, РУКОВОДЯЩИХ</w:t>
      </w:r>
    </w:p>
    <w:p w:rsidR="007C6C2E" w:rsidRDefault="007C6C2E">
      <w:pPr>
        <w:pStyle w:val="ConsPlusTitle"/>
        <w:jc w:val="center"/>
      </w:pPr>
      <w:r>
        <w:t>И ИНЫХ РАБОТНИКОВ ОРГАНИЗАЦИЙ, ОСУЩЕСТВЛЯЮЩИХ</w:t>
      </w:r>
    </w:p>
    <w:p w:rsidR="007C6C2E" w:rsidRDefault="007C6C2E">
      <w:pPr>
        <w:pStyle w:val="ConsPlusTitle"/>
        <w:jc w:val="center"/>
      </w:pPr>
      <w:r>
        <w:t>ОБРАЗОВАТЕЛЬНУЮ ДЕЯТЕЛЬНОСТЬ, НАХОДЯЩИХСЯ</w:t>
      </w:r>
    </w:p>
    <w:p w:rsidR="007C6C2E" w:rsidRDefault="007C6C2E">
      <w:pPr>
        <w:pStyle w:val="ConsPlusTitle"/>
        <w:jc w:val="center"/>
      </w:pPr>
      <w:r>
        <w:t>В РЕСПУБЛИКЕ КРЫМ И Г. СЕВАСТОПОЛЕ, А ТАКЖЕ</w:t>
      </w:r>
    </w:p>
    <w:p w:rsidR="007C6C2E" w:rsidRDefault="007C6C2E">
      <w:pPr>
        <w:pStyle w:val="ConsPlusTitle"/>
        <w:jc w:val="center"/>
      </w:pPr>
      <w:r>
        <w:t>ГОСУДАРСТВЕННЫХ И МУНИЦИПАЛЬНЫХ СЛУЖАЩИХ,</w:t>
      </w:r>
    </w:p>
    <w:p w:rsidR="007C6C2E" w:rsidRDefault="007C6C2E">
      <w:pPr>
        <w:pStyle w:val="ConsPlusTitle"/>
        <w:jc w:val="center"/>
      </w:pPr>
      <w:r>
        <w:t>ПРОХОДЯЩИХ ГОСУДАРСТВЕННУЮ И МУНИЦИПАЛЬНУЮ</w:t>
      </w:r>
    </w:p>
    <w:p w:rsidR="007C6C2E" w:rsidRDefault="007C6C2E">
      <w:pPr>
        <w:pStyle w:val="ConsPlusTitle"/>
        <w:jc w:val="center"/>
      </w:pPr>
      <w:r>
        <w:t>СЛУЖБУ В РЕСПУБЛИКЕ КРЫМ И Г. СЕВАСТОПОЛЕ</w:t>
      </w:r>
    </w:p>
    <w:p w:rsidR="007C6C2E" w:rsidRDefault="007C6C2E">
      <w:pPr>
        <w:pStyle w:val="ConsPlusNormal"/>
        <w:jc w:val="center"/>
      </w:pPr>
      <w:r>
        <w:t>Список изменяющих документов</w:t>
      </w:r>
    </w:p>
    <w:p w:rsidR="007C6C2E" w:rsidRDefault="007C6C2E">
      <w:pPr>
        <w:pStyle w:val="ConsPlusNormal"/>
        <w:jc w:val="center"/>
      </w:pPr>
      <w:r>
        <w:t xml:space="preserve">(в ред. Постановлений Правительства РФ от 27.12.2014 </w:t>
      </w:r>
      <w:hyperlink r:id="rId38" w:history="1">
        <w:r>
          <w:rPr>
            <w:color w:val="0000FF"/>
          </w:rPr>
          <w:t>N 1574</w:t>
        </w:r>
      </w:hyperlink>
      <w:r>
        <w:t>,</w:t>
      </w:r>
    </w:p>
    <w:p w:rsidR="007C6C2E" w:rsidRDefault="007C6C2E">
      <w:pPr>
        <w:pStyle w:val="ConsPlusNormal"/>
        <w:jc w:val="center"/>
      </w:pPr>
      <w:r>
        <w:t xml:space="preserve">от 25.05.2016 </w:t>
      </w:r>
      <w:hyperlink r:id="rId39" w:history="1">
        <w:r>
          <w:rPr>
            <w:color w:val="0000FF"/>
          </w:rPr>
          <w:t>N 464</w:t>
        </w:r>
      </w:hyperlink>
      <w:r>
        <w:t>)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в 2014 году из федерального бюджета бюджетам субъектов Российской Федерации иных межбюджетных трансфертов на финансовое обеспечение мероприятий по повышению квалификации педагогических, руководящих и иных работников образовательных организаций высшего образования, профессиональных образовательных организаций, дошкольных образовательных организаций, общеобразовательных организаций, организаций дополнительного образования и организаций дополнительного профессионального образования, осуществляющих образовательную деятельность, работников централизованных бухгалтерий, обеспечивающих деятельность организаций в сфере образования, находящихся в Республике Крым и г. Севастополе, а также на компенсацию расходов по повышению квалификации государственных и муниципальных служащих, проходящих государственную и муниципальную службу в Республике Крым и г. Севастополе, произведенных после принятия Федерального конституционного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(далее - иные межбюджетные трансферты), на основании заявок высших исполнительных органов государственной власти указанных субъектов Российской Федерации, представленных в Министерство образования и науки Российской Федерации.</w:t>
      </w:r>
    </w:p>
    <w:p w:rsidR="007C6C2E" w:rsidRDefault="007C6C2E">
      <w:pPr>
        <w:pStyle w:val="ConsPlusNormal"/>
        <w:jc w:val="both"/>
      </w:pPr>
      <w:r>
        <w:t xml:space="preserve">(п. 1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>
        <w:t>2. Финансовое обеспечение мероприятий, источником финансового обеспечения которых являются иные межбюджетные трансферты, осуществляется в пределах бюджетных ассигнований и лимитов бюджетных обязательств, утвержденных Министерству образования и науки Российской Федерации в установленном порядке, на основании соглашений, заключенных между Министерством образования и науки Российской Федерации и высшими исполнительными органами государственной власти Республики Крым и г. Севастополя, предусматривающих в том числе следующие положения:</w:t>
      </w:r>
    </w:p>
    <w:p w:rsidR="007C6C2E" w:rsidRDefault="007C6C2E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7C6C2E" w:rsidRDefault="007C6C2E">
      <w:pPr>
        <w:pStyle w:val="ConsPlusNormal"/>
        <w:ind w:firstLine="540"/>
        <w:jc w:val="both"/>
      </w:pPr>
      <w:r>
        <w:t>б) размер и сроки предоставления иных межбюджетных трансфертов;</w:t>
      </w:r>
    </w:p>
    <w:p w:rsidR="007C6C2E" w:rsidRDefault="007C6C2E">
      <w:pPr>
        <w:pStyle w:val="ConsPlusNormal"/>
        <w:ind w:firstLine="540"/>
        <w:jc w:val="both"/>
      </w:pPr>
      <w:bookmarkStart w:id="8" w:name="P180"/>
      <w:bookmarkEnd w:id="8"/>
      <w:r>
        <w:t>в) перечень мероприятий, источником финансового обеспечения которых являются иные межбюджетные трансферты;</w:t>
      </w:r>
    </w:p>
    <w:p w:rsidR="007C6C2E" w:rsidRDefault="007C6C2E">
      <w:pPr>
        <w:pStyle w:val="ConsPlusNormal"/>
        <w:ind w:firstLine="540"/>
        <w:jc w:val="both"/>
      </w:pPr>
      <w:r>
        <w:t>г) формы и сроки представления высшими исполнительными органами государственной власти Республики Крым и г. Севастополя заявок о перечислении иных межбюджетных трансфертов с указанием размера средств и срока возникновения денежного обязательства этих регионов;</w:t>
      </w:r>
    </w:p>
    <w:p w:rsidR="007C6C2E" w:rsidRDefault="007C6C2E">
      <w:pPr>
        <w:pStyle w:val="ConsPlusNormal"/>
        <w:ind w:firstLine="540"/>
        <w:jc w:val="both"/>
      </w:pPr>
      <w:r>
        <w:t xml:space="preserve">д) </w:t>
      </w:r>
      <w:hyperlink r:id="rId42" w:history="1">
        <w:r>
          <w:rPr>
            <w:color w:val="0000FF"/>
          </w:rPr>
          <w:t>формы</w:t>
        </w:r>
      </w:hyperlink>
      <w:r>
        <w:t xml:space="preserve"> и сроки представления отчетов о расходах бюджетов Республики Крым и г. Севастополя, источником финансового обеспечения которых являются иные межбюджетные трансферты;</w:t>
      </w:r>
    </w:p>
    <w:p w:rsidR="007C6C2E" w:rsidRDefault="007C6C2E">
      <w:pPr>
        <w:pStyle w:val="ConsPlusNormal"/>
        <w:ind w:firstLine="540"/>
        <w:jc w:val="both"/>
      </w:pPr>
      <w:r>
        <w:t>е) обязательства высших исполнительных органов государственной власти Республики Крым и г. Севастополя о представлении отчетов о расходах бюджетов Республики Крым и г. Севастополя, источником финансового обеспечения которых являются иные межбюджетные трансферты;</w:t>
      </w:r>
    </w:p>
    <w:p w:rsidR="007C6C2E" w:rsidRDefault="007C6C2E">
      <w:pPr>
        <w:pStyle w:val="ConsPlusNormal"/>
        <w:ind w:firstLine="540"/>
        <w:jc w:val="both"/>
      </w:pPr>
      <w:r>
        <w:t xml:space="preserve">ж) право Министерства образования и науки Российской Федерации давать высшим должностным лицам Республики Крым и г. Севастополя обязательные для исполнения поручения по вопросам исполнения мероприятий, указанных в </w:t>
      </w:r>
      <w:hyperlink w:anchor="P180" w:history="1">
        <w:r>
          <w:rPr>
            <w:color w:val="0000FF"/>
          </w:rPr>
          <w:t>подпункте "в"</w:t>
        </w:r>
      </w:hyperlink>
      <w:r>
        <w:t xml:space="preserve"> настоящего пункта, в случае </w:t>
      </w:r>
      <w:r>
        <w:lastRenderedPageBreak/>
        <w:t>когда требуется координация осуществления этих мероприятий всеми или несколькими субъектами Российской Федерации, а также в случае нарушения условий предоставления иных межбюджетных трансфертов;</w:t>
      </w:r>
    </w:p>
    <w:p w:rsidR="007C6C2E" w:rsidRDefault="007C6C2E">
      <w:pPr>
        <w:pStyle w:val="ConsPlusNormal"/>
        <w:ind w:firstLine="540"/>
        <w:jc w:val="both"/>
      </w:pPr>
      <w:r>
        <w:t>з) право Министерства образования и науки Российской Федерации на внесение высшим исполнительным органам государственной власти Республики Крым и г. Севастополя предписаний (представлений) об устранении нарушений, выявленных при осуществлении контроля за соблюдением условий, установленных при предоставлении иных межбюджетных трансфертов, подлежащих обязательному рассмотрению в срок, не превышающий 30 дней;</w:t>
      </w:r>
    </w:p>
    <w:p w:rsidR="007C6C2E" w:rsidRDefault="007C6C2E">
      <w:pPr>
        <w:pStyle w:val="ConsPlusNormal"/>
        <w:ind w:firstLine="540"/>
        <w:jc w:val="both"/>
      </w:pPr>
      <w:r>
        <w:t xml:space="preserve">и) право Министерства образования и науки Российской Федерации на внесение высшим должностным лицам Республики Крым и г. Севастополя представлений об освобождении от занимаемой должности их заместителей и руководителей соответствующих органов исполнительной власти Республики Крым и г. Севастополя, ответственных за осуществление мероприятий, указанных в </w:t>
      </w:r>
      <w:hyperlink w:anchor="P180" w:history="1">
        <w:r>
          <w:rPr>
            <w:color w:val="0000FF"/>
          </w:rPr>
          <w:t>подпункте "в"</w:t>
        </w:r>
      </w:hyperlink>
      <w:r>
        <w:t xml:space="preserve"> настоящего пункта, в случаях систематического неисполнения и (или) ненадлежащего их исполнения, подлежащих рассмотрению в 10-дневный срок;</w:t>
      </w:r>
    </w:p>
    <w:p w:rsidR="007C6C2E" w:rsidRDefault="007C6C2E">
      <w:pPr>
        <w:pStyle w:val="ConsPlusNormal"/>
        <w:ind w:firstLine="540"/>
        <w:jc w:val="both"/>
      </w:pPr>
      <w:r>
        <w:t xml:space="preserve">к) основания и порядок отмены актов органов исполнительной власти Республики Крым и г. Севастополя по вопросам осуществления мероприятий, указанных в </w:t>
      </w:r>
      <w:hyperlink w:anchor="P180" w:history="1">
        <w:r>
          <w:rPr>
            <w:color w:val="0000FF"/>
          </w:rPr>
          <w:t>подпункте "в"</w:t>
        </w:r>
      </w:hyperlink>
      <w:r>
        <w:t xml:space="preserve"> настоящего пункта;</w:t>
      </w:r>
    </w:p>
    <w:p w:rsidR="007C6C2E" w:rsidRDefault="007C6C2E">
      <w:pPr>
        <w:pStyle w:val="ConsPlusNormal"/>
        <w:ind w:firstLine="540"/>
        <w:jc w:val="both"/>
      </w:pPr>
      <w:r>
        <w:t xml:space="preserve">л) право органов государственной власти Республики Крым и г. Севастополя на дополнительное использование собственных материальных ресурсов и финансовых средств для осуществления мероприятий, указанных в </w:t>
      </w:r>
      <w:hyperlink w:anchor="P180" w:history="1">
        <w:r>
          <w:rPr>
            <w:color w:val="0000FF"/>
          </w:rPr>
          <w:t>подпункте "в"</w:t>
        </w:r>
      </w:hyperlink>
      <w:r>
        <w:t xml:space="preserve"> настоящего пункта, в порядке, установленном законами Республики Крым и г. Севастополя.</w:t>
      </w:r>
    </w:p>
    <w:p w:rsidR="007C6C2E" w:rsidRDefault="007C6C2E">
      <w:pPr>
        <w:pStyle w:val="ConsPlusNormal"/>
        <w:ind w:firstLine="540"/>
        <w:jc w:val="both"/>
      </w:pPr>
      <w:r>
        <w:t>3. Размер иных межбюджетных трансфертов, предоставляемых бюджету i-го субъекта Российской Федерации (</w:t>
      </w:r>
      <w:r w:rsidRPr="009F7390">
        <w:rPr>
          <w:position w:val="-12"/>
        </w:rPr>
        <w:pict>
          <v:shape id="_x0000_i1036" style="width:15.05pt;height:20.1pt" coordsize="" o:spt="100" adj="0,,0" path="" filled="f" stroked="f">
            <v:stroke joinstyle="miter"/>
            <v:imagedata r:id="rId43" o:title="base_1_199162_54"/>
            <v:formulas/>
            <v:path o:connecttype="segments"/>
          </v:shape>
        </w:pict>
      </w:r>
      <w:r>
        <w:t>), определяется по формуле: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jc w:val="center"/>
      </w:pPr>
      <w:r w:rsidRPr="009F7390">
        <w:rPr>
          <w:position w:val="-12"/>
        </w:rPr>
        <w:pict>
          <v:shape id="_x0000_i1037" style="width:72.85pt;height:20.1pt" coordsize="" o:spt="100" adj="0,,0" path="" filled="f" stroked="f">
            <v:stroke joinstyle="miter"/>
            <v:imagedata r:id="rId44" o:title="base_1_199162_55"/>
            <v:formulas/>
            <v:path o:connecttype="segments"/>
          </v:shape>
        </w:pict>
      </w:r>
      <w:r>
        <w:t>,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  <w:r>
        <w:t>где: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38" style="width:15.05pt;height:20.1pt" coordsize="" o:spt="100" adj="0,,0" path="" filled="f" stroked="f">
            <v:stroke joinstyle="miter"/>
            <v:imagedata r:id="rId45" o:title="base_1_199162_56"/>
            <v:formulas/>
            <v:path o:connecttype="segments"/>
          </v:shape>
        </w:pict>
      </w:r>
      <w:r>
        <w:t xml:space="preserve"> - размер иных межбюджетных трансфертов, предоставляемых i-му субъекту Российской Федерации на финансовое обеспечение мероприятий по повышению квалификации педагогических, руководящих и иных работников образовательных организаций высшего образования и профессиональных образовательных организаций;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8"/>
        </w:rPr>
        <w:pict>
          <v:shape id="_x0000_i1039" style="width:19.25pt;height:20.1pt" coordsize="" o:spt="100" adj="0,,0" path="" filled="f" stroked="f">
            <v:stroke joinstyle="miter"/>
            <v:imagedata r:id="rId46" o:title="base_1_199162_57"/>
            <v:formulas/>
            <v:path o:connecttype="segments"/>
          </v:shape>
        </w:pict>
      </w:r>
      <w:r>
        <w:t xml:space="preserve"> - размер иных межбюджетных трансфертов, предоставляемых i-му субъекту Российской Федерации на финансовое обеспечение мероприятий по повышению квалификации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Федерации.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>
        <w:t>4. Размер иных межбюджетных трансфертов, предоставляемых i-му субъекту Российской Федерации на финансовое обеспечение мероприятий по повышению квалификации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Федерации, определяется по формуле: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jc w:val="center"/>
      </w:pPr>
      <w:r w:rsidRPr="009F7390">
        <w:rPr>
          <w:position w:val="-30"/>
        </w:rPr>
        <w:pict>
          <v:shape id="_x0000_i1040" style="width:403.55pt;height:39.35pt" coordsize="" o:spt="100" adj="0,,0" path="" filled="f" stroked="f">
            <v:stroke joinstyle="miter"/>
            <v:imagedata r:id="rId48" o:title="base_1_199162_58"/>
            <v:formulas/>
            <v:path o:connecttype="segments"/>
          </v:shape>
        </w:pict>
      </w:r>
      <w:r>
        <w:t>,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  <w:r>
        <w:t>где: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lastRenderedPageBreak/>
        <w:pict>
          <v:shape id="_x0000_i1041" style="width:23.45pt;height:20.1pt" coordsize="" o:spt="100" adj="0,,0" path="" filled="f" stroked="f">
            <v:stroke joinstyle="miter"/>
            <v:imagedata r:id="rId49" o:title="base_1_199162_59"/>
            <v:formulas/>
            <v:path o:connecttype="segments"/>
          </v:shape>
        </w:pict>
      </w:r>
      <w:r>
        <w:t xml:space="preserve"> - численность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Федерации, которых планируется направить на повышение квалификации;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42" style="width:19.25pt;height:20.1pt" coordsize="" o:spt="100" adj="0,,0" path="" filled="f" stroked="f">
            <v:stroke joinstyle="miter"/>
            <v:imagedata r:id="rId50" o:title="base_1_199162_60"/>
            <v:formulas/>
            <v:path o:connecttype="segments"/>
          </v:shape>
        </w:pict>
      </w:r>
      <w:r>
        <w:t xml:space="preserve"> - планируемая продолжительность программы повышения квалификации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 (часов);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43" style="width:20.1pt;height:20.1pt" coordsize="" o:spt="100" adj="0,,0" path="" filled="f" stroked="f">
            <v:stroke joinstyle="miter"/>
            <v:imagedata r:id="rId51" o:title="base_1_199162_61"/>
            <v:formulas/>
            <v:path o:connecttype="segments"/>
          </v:shape>
        </w:pict>
      </w:r>
      <w:r>
        <w:t xml:space="preserve"> - расходы на оплату труда лиц, осуществляющих повышение квалификации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Федерации, в час в расчете на 1 соответствующего педагогического работника;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44" style="width:20.1pt;height:20.1pt" coordsize="" o:spt="100" adj="0,,0" path="" filled="f" stroked="f">
            <v:stroke joinstyle="miter"/>
            <v:imagedata r:id="rId52" o:title="base_1_199162_62"/>
            <v:formulas/>
            <v:path o:connecttype="segments"/>
          </v:shape>
        </w:pict>
      </w:r>
      <w:r>
        <w:t xml:space="preserve"> - начисления на оплату труда лиц, осуществляющих повышение квалификации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45" style="width:23.45pt;height:20.1pt" coordsize="" o:spt="100" adj="0,,0" path="" filled="f" stroked="f">
            <v:stroke joinstyle="miter"/>
            <v:imagedata r:id="rId53" o:title="base_1_199162_63"/>
            <v:formulas/>
            <v:path o:connecttype="segments"/>
          </v:shape>
        </w:pict>
      </w:r>
      <w:r>
        <w:t xml:space="preserve"> - численность лиц, осуществляющих повышение квалификации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46" style="width:23.45pt;height:20.1pt" coordsize="" o:spt="100" adj="0,,0" path="" filled="f" stroked="f">
            <v:stroke joinstyle="miter"/>
            <v:imagedata r:id="rId54" o:title="base_1_199162_64"/>
            <v:formulas/>
            <v:path o:connecttype="segments"/>
          </v:shape>
        </w:pict>
      </w:r>
      <w:r>
        <w:t xml:space="preserve"> - суточные лиц, осуществляющих повышение квалификации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47" style="width:23.45pt;height:20.1pt" coordsize="" o:spt="100" adj="0,,0" path="" filled="f" stroked="f">
            <v:stroke joinstyle="miter"/>
            <v:imagedata r:id="rId55" o:title="base_1_199162_65"/>
            <v:formulas/>
            <v:path o:connecttype="segments"/>
          </v:shape>
        </w:pict>
      </w:r>
      <w:r>
        <w:t xml:space="preserve"> - продолжительность командировки лиц, осуществляющих повышение квалификации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48" style="width:25.95pt;height:20.1pt" coordsize="" o:spt="100" adj="0,,0" path="" filled="f" stroked="f">
            <v:stroke joinstyle="miter"/>
            <v:imagedata r:id="rId56" o:title="base_1_199162_66"/>
            <v:formulas/>
            <v:path o:connecttype="segments"/>
          </v:shape>
        </w:pict>
      </w:r>
      <w:r>
        <w:t xml:space="preserve"> - расходы лиц, осуществляющих повышение квалификации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Федерации, по найму жилого помещения;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49" style="width:23.45pt;height:20.1pt" coordsize="" o:spt="100" adj="0,,0" path="" filled="f" stroked="f">
            <v:stroke joinstyle="miter"/>
            <v:imagedata r:id="rId57" o:title="base_1_199162_67"/>
            <v:formulas/>
            <v:path o:connecttype="segments"/>
          </v:shape>
        </w:pict>
      </w:r>
      <w:r>
        <w:t xml:space="preserve"> - стоимость проезда на междугороднем транспорте лиц, осуществляющих повышение квалификации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Федерации, к местам реализации программ повышения квалификации и обратно;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8"/>
        </w:rPr>
        <w:pict>
          <v:shape id="_x0000_i1050" style="width:22.6pt;height:20.1pt" coordsize="" o:spt="100" adj="0,,0" path="" filled="f" stroked="f">
            <v:stroke joinstyle="miter"/>
            <v:imagedata r:id="rId58" o:title="base_1_199162_68"/>
            <v:formulas/>
            <v:path o:connecttype="segments"/>
          </v:shape>
        </w:pict>
      </w:r>
      <w:r>
        <w:t xml:space="preserve"> - суточные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Федерации, которых планируется направить на повышение квалификации;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51" style="width:23.45pt;height:20.1pt" coordsize="" o:spt="100" adj="0,,0" path="" filled="f" stroked="f">
            <v:stroke joinstyle="miter"/>
            <v:imagedata r:id="rId59" o:title="base_1_199162_69"/>
            <v:formulas/>
            <v:path o:connecttype="segments"/>
          </v:shape>
        </w:pict>
      </w:r>
      <w:r>
        <w:t xml:space="preserve"> - продолжительность командировки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Федерации, которых планируется направить на повышение квалификации;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52" style="width:22.6pt;height:20.1pt" coordsize="" o:spt="100" adj="0,,0" path="" filled="f" stroked="f">
            <v:stroke joinstyle="miter"/>
            <v:imagedata r:id="rId60" o:title="base_1_199162_70"/>
            <v:formulas/>
            <v:path o:connecttype="segments"/>
          </v:shape>
        </w:pict>
      </w:r>
      <w:r>
        <w:t xml:space="preserve"> - численность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Федерации, нуждающихся в найме жилого помещения на </w:t>
      </w:r>
      <w:r>
        <w:lastRenderedPageBreak/>
        <w:t>период повышения их квалификации;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53" style="width:23.45pt;height:20.1pt" coordsize="" o:spt="100" adj="0,,0" path="" filled="f" stroked="f">
            <v:stroke joinstyle="miter"/>
            <v:imagedata r:id="rId61" o:title="base_1_199162_71"/>
            <v:formulas/>
            <v:path o:connecttype="segments"/>
          </v:shape>
        </w:pict>
      </w:r>
      <w:r>
        <w:t xml:space="preserve"> - расходы педагогических, руководящих и иных работников образовательных организаций высшего образования и профессиональных образовательных организаций, находящихся в i-м субъекте Российской Федерации, которых планируется направить на повышение квалификации, по найму жилого помещения.</w:t>
      </w:r>
    </w:p>
    <w:p w:rsidR="007C6C2E" w:rsidRDefault="007C6C2E">
      <w:pPr>
        <w:pStyle w:val="ConsPlusNormal"/>
        <w:ind w:firstLine="540"/>
        <w:jc w:val="both"/>
      </w:pPr>
      <w:r>
        <w:t>5. Размер иных межбюджетных трансфертов, предоставляемых i-му субъекту Российской Федерации на финансовое обеспечение мероприятий по повышению квалификации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Федерации, определяется по формуле: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jc w:val="center"/>
      </w:pPr>
      <w:r w:rsidRPr="009F7390">
        <w:rPr>
          <w:position w:val="-26"/>
        </w:rPr>
        <w:pict>
          <v:shape id="_x0000_i1054" style="width:410.25pt;height:39.35pt" coordsize="" o:spt="100" adj="0,,0" path="" filled="f" stroked="f">
            <v:stroke joinstyle="miter"/>
            <v:imagedata r:id="rId63" o:title="base_1_199162_72"/>
            <v:formulas/>
            <v:path o:connecttype="segments"/>
          </v:shape>
        </w:pict>
      </w:r>
      <w:r>
        <w:t>,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  <w:r>
        <w:t>где: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55" style="width:23.45pt;height:20.1pt" coordsize="" o:spt="100" adj="0,,0" path="" filled="f" stroked="f">
            <v:stroke joinstyle="miter"/>
            <v:imagedata r:id="rId64" o:title="base_1_199162_73"/>
            <v:formulas/>
            <v:path o:connecttype="segments"/>
          </v:shape>
        </w:pict>
      </w:r>
      <w:r>
        <w:t xml:space="preserve"> - численность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Федерации, которых планируется направить на повышение квалификации;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56" style="width:20.1pt;height:20.1pt" coordsize="" o:spt="100" adj="0,,0" path="" filled="f" stroked="f">
            <v:stroke joinstyle="miter"/>
            <v:imagedata r:id="rId66" o:title="base_1_199162_74"/>
            <v:formulas/>
            <v:path o:connecttype="segments"/>
          </v:shape>
        </w:pict>
      </w:r>
      <w:r>
        <w:t xml:space="preserve"> - планируемая продолжительность программы повышения квалификации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 (часов);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57" style="width:20.1pt;height:20.1pt" coordsize="" o:spt="100" adj="0,,0" path="" filled="f" stroked="f">
            <v:stroke joinstyle="miter"/>
            <v:imagedata r:id="rId68" o:title="base_1_199162_75"/>
            <v:formulas/>
            <v:path o:connecttype="segments"/>
          </v:shape>
        </w:pict>
      </w:r>
      <w:r>
        <w:t xml:space="preserve"> - расходы на оплату труда лиц, осуществляющих повышение квалификации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Федерации, в час в расчете на 1 соответствующего педагогического работника;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58" style="width:20.1pt;height:20.1pt" coordsize="" o:spt="100" adj="0,,0" path="" filled="f" stroked="f">
            <v:stroke joinstyle="miter"/>
            <v:imagedata r:id="rId70" o:title="base_1_199162_76"/>
            <v:formulas/>
            <v:path o:connecttype="segments"/>
          </v:shape>
        </w:pict>
      </w:r>
      <w:r>
        <w:t xml:space="preserve"> - начисления на оплату труда лиц, осуществляющих повышение квалификации педагогических, руководящих и иных работников дошкольных образовательных организаций, </w:t>
      </w:r>
      <w:r>
        <w:lastRenderedPageBreak/>
        <w:t>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59" style="width:23.45pt;height:20.1pt" coordsize="" o:spt="100" adj="0,,0" path="" filled="f" stroked="f">
            <v:stroke joinstyle="miter"/>
            <v:imagedata r:id="rId72" o:title="base_1_199162_77"/>
            <v:formulas/>
            <v:path o:connecttype="segments"/>
          </v:shape>
        </w:pict>
      </w:r>
      <w:r>
        <w:t xml:space="preserve"> - численность лиц, осуществляющих повышение квалификации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60" style="width:23.45pt;height:20.1pt" coordsize="" o:spt="100" adj="0,,0" path="" filled="f" stroked="f">
            <v:stroke joinstyle="miter"/>
            <v:imagedata r:id="rId74" o:title="base_1_199162_78"/>
            <v:formulas/>
            <v:path o:connecttype="segments"/>
          </v:shape>
        </w:pict>
      </w:r>
      <w:r>
        <w:t xml:space="preserve"> - суточные лиц, осуществляющих повышение квалификации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61" style="width:23.45pt;height:20.1pt" coordsize="" o:spt="100" adj="0,,0" path="" filled="f" stroked="f">
            <v:stroke joinstyle="miter"/>
            <v:imagedata r:id="rId76" o:title="base_1_199162_79"/>
            <v:formulas/>
            <v:path o:connecttype="segments"/>
          </v:shape>
        </w:pict>
      </w:r>
      <w:r>
        <w:t xml:space="preserve"> - продолжительность командировки лиц, осуществляющих повышение квалификации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62" style="width:25.95pt;height:20.1pt" coordsize="" o:spt="100" adj="0,,0" path="" filled="f" stroked="f">
            <v:stroke joinstyle="miter"/>
            <v:imagedata r:id="rId78" o:title="base_1_199162_80"/>
            <v:formulas/>
            <v:path o:connecttype="segments"/>
          </v:shape>
        </w:pict>
      </w:r>
      <w:r>
        <w:t xml:space="preserve"> - расходы по найму жилого помещения лиц, осуществляющих повышение квалификации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63" style="width:23.45pt;height:20.1pt" coordsize="" o:spt="100" adj="0,,0" path="" filled="f" stroked="f">
            <v:stroke joinstyle="miter"/>
            <v:imagedata r:id="rId80" o:title="base_1_199162_81"/>
            <v:formulas/>
            <v:path o:connecttype="segments"/>
          </v:shape>
        </w:pict>
      </w:r>
      <w:r>
        <w:t xml:space="preserve"> - стоимость проезда на междугороднем транспорте лиц, осуществляющих повышение квалификации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Федерации, к местам реализации </w:t>
      </w:r>
      <w:r>
        <w:lastRenderedPageBreak/>
        <w:t>программ повышения квалификации и обратно;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64" style="width:22.6pt;height:20.1pt" coordsize="" o:spt="100" adj="0,,0" path="" filled="f" stroked="f">
            <v:stroke joinstyle="miter"/>
            <v:imagedata r:id="rId82" o:title="base_1_199162_82"/>
            <v:formulas/>
            <v:path o:connecttype="segments"/>
          </v:shape>
        </w:pict>
      </w:r>
      <w:r>
        <w:t xml:space="preserve"> - суточные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Федерации, которых планируется направить на повышение квалификации;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65" style="width:23.45pt;height:20.1pt" coordsize="" o:spt="100" adj="0,,0" path="" filled="f" stroked="f">
            <v:stroke joinstyle="miter"/>
            <v:imagedata r:id="rId84" o:title="base_1_199162_83"/>
            <v:formulas/>
            <v:path o:connecttype="segments"/>
          </v:shape>
        </w:pict>
      </w:r>
      <w:r>
        <w:t xml:space="preserve"> - продолжительность командировки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Федерации, которых планируется направить на повышение квалификации;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66" style="width:22.6pt;height:20.1pt" coordsize="" o:spt="100" adj="0,,0" path="" filled="f" stroked="f">
            <v:stroke joinstyle="miter"/>
            <v:imagedata r:id="rId86" o:title="base_1_199162_84"/>
            <v:formulas/>
            <v:path o:connecttype="segments"/>
          </v:shape>
        </w:pict>
      </w:r>
      <w:r>
        <w:t xml:space="preserve"> - численность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Федерации, нуждающихся в найме жилого помещения на период повышения их квалификации;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 w:rsidRPr="009F7390">
        <w:rPr>
          <w:position w:val="-12"/>
        </w:rPr>
        <w:pict>
          <v:shape id="_x0000_i1067" style="width:23.45pt;height:20.1pt" coordsize="" o:spt="100" adj="0,,0" path="" filled="f" stroked="f">
            <v:stroke joinstyle="miter"/>
            <v:imagedata r:id="rId88" o:title="base_1_199162_85"/>
            <v:formulas/>
            <v:path o:connecttype="segments"/>
          </v:shape>
        </w:pict>
      </w:r>
      <w:r>
        <w:t xml:space="preserve"> - расходы педагогических, руководящих и иных работников дошкольных образовательных организаций, общеобразовательных организаций, организаций дополнительного образования, организаций дополнительного профессионального образования, работников централизованных бухгалтерий, обеспечивающих деятельность организаций в сфере образования, находящихся в i-м субъекте Российской Федерации, а также государственных и муниципальных служащих, проходящих государственную и муниципальную службу в органах государственной власти и органах местного самоуправления i-го субъекта Российской Федерации, которых планируется направить на повышение квалификации, по найму жилого помещения.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27.12.2014 N 1574)</w:t>
      </w:r>
    </w:p>
    <w:p w:rsidR="007C6C2E" w:rsidRDefault="007C6C2E">
      <w:pPr>
        <w:pStyle w:val="ConsPlusNormal"/>
        <w:ind w:firstLine="540"/>
        <w:jc w:val="both"/>
      </w:pPr>
      <w:r>
        <w:t xml:space="preserve">6. </w:t>
      </w:r>
      <w:hyperlink r:id="rId90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 между бюджетами субъектов Российской Федерации утверждается Правительством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7. Перечисление иных межбюджетных трансфертов бюджетам Республики Крым и г. Севастополя в 2014 году осуществляется на счета, открытые казначейским службам Республики Крым и г. Севастополя для учета средств финансовой помощи Республике Крым и г. Севастополю в учреждениях Центрального банка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 xml:space="preserve">8. Операции по кассовым расходам бюджетов Республики Крым и г. Севастополя, источником финансового обеспечения которых являются иные межбюджетные трансферты, в том числе их остатки, не использованные на 1 января текущего года, осуществляются с учетом особенностей, установленных федеральным </w:t>
      </w:r>
      <w:hyperlink r:id="rId91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7C6C2E" w:rsidRDefault="007C6C2E">
      <w:pPr>
        <w:pStyle w:val="ConsPlusNormal"/>
        <w:ind w:firstLine="540"/>
        <w:jc w:val="both"/>
      </w:pPr>
      <w:r>
        <w:t xml:space="preserve">9. Не использованный на 1 января текущего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</w:t>
      </w:r>
      <w:r>
        <w:lastRenderedPageBreak/>
        <w:t xml:space="preserve">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92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7C6C2E" w:rsidRDefault="007C6C2E">
      <w:pPr>
        <w:pStyle w:val="ConsPlusNormal"/>
        <w:ind w:firstLine="540"/>
        <w:jc w:val="both"/>
      </w:pPr>
      <w:r>
        <w:t>При наличии потребности в остатке иных межбюджетных трансфертов, не использованном в текущем финансовом году, указанный остаток в соответствии с решением Министерства образования и науки Российской Федерации может быть возвращен в очередном финансовом году в бюджеты Республики Крым и г. Севастополя для финансового обеспечения расходов, соответствующих целям предоставления иных межбюджетных трансфертов.</w:t>
      </w:r>
    </w:p>
    <w:p w:rsidR="007C6C2E" w:rsidRDefault="007C6C2E">
      <w:pPr>
        <w:pStyle w:val="ConsPlusNormal"/>
        <w:ind w:firstLine="540"/>
        <w:jc w:val="both"/>
      </w:pPr>
      <w:r>
        <w:t xml:space="preserve"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</w:t>
      </w:r>
      <w:hyperlink r:id="rId93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10. Высшие исполнительные органы государственной власти Республики Крым и г. Севастополя ежемесячно, не позднее 10-го числа месяца, следующего за отчетным, представляют в Министерство образования и науки Российской Федерации отчеты о расходах бюджетов субъектов Российской Федерации, источником финансового обеспечения которых являются иные межбюджетные трансферты, по форме, утвержденной Министерством образования и науки Российской Федерации.</w:t>
      </w:r>
    </w:p>
    <w:p w:rsidR="007C6C2E" w:rsidRDefault="007C6C2E">
      <w:pPr>
        <w:pStyle w:val="ConsPlusNormal"/>
        <w:ind w:firstLine="540"/>
        <w:jc w:val="both"/>
      </w:pPr>
      <w:r>
        <w:t>11. Контроль за осуществлением расходов бюджетов субъектов Российской Федерации, источником финансового обеспечения которых являются иные межбюджетные трансферты, осуществляется Министерством образования и науки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7C6C2E" w:rsidRDefault="007C6C2E">
      <w:pPr>
        <w:pStyle w:val="ConsPlusNormal"/>
        <w:jc w:val="both"/>
      </w:pPr>
      <w:r>
        <w:t xml:space="preserve">(в ред. </w:t>
      </w:r>
      <w:hyperlink r:id="rId9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ind w:firstLine="540"/>
        <w:jc w:val="both"/>
      </w:pPr>
    </w:p>
    <w:p w:rsidR="007C6C2E" w:rsidRDefault="007C6C2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7C11" w:rsidRDefault="00C77C11"/>
    <w:sectPr w:rsidR="00C77C11" w:rsidSect="00980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C2E"/>
    <w:rsid w:val="007C6C2E"/>
    <w:rsid w:val="00C7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6C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6C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6C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6C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6C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6C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990B7ACC54D97AA299189A47FE8A4F4AD5A22B922D6FA86B9FB508FCF635C6E84E2CB9B67ED85D4SFOCO" TargetMode="External"/><Relationship Id="rId18" Type="http://schemas.openxmlformats.org/officeDocument/2006/relationships/hyperlink" Target="consultantplus://offline/ref=5990B7ACC54D97AA299189A47FE8A4F4A55F26B623DEA78CB1A25C8DC86C037983ABC79A67ED85SDO7O" TargetMode="External"/><Relationship Id="rId26" Type="http://schemas.openxmlformats.org/officeDocument/2006/relationships/image" Target="media/image5.wmf"/><Relationship Id="rId39" Type="http://schemas.openxmlformats.org/officeDocument/2006/relationships/hyperlink" Target="consultantplus://offline/ref=5990B7ACC54D97AA299189A47FE8A4F4AD552CB12FDDFA86B9FB508FCF635C6E84E2CB9B67ED87D2SFO0O" TargetMode="External"/><Relationship Id="rId21" Type="http://schemas.openxmlformats.org/officeDocument/2006/relationships/hyperlink" Target="consultantplus://offline/ref=5990B7ACC54D97AA299189A47FE8A4F4AD552CB12FDDFA86B9FB508FCF635C6E84E2CB9B67ED87D2SFOEO" TargetMode="External"/><Relationship Id="rId34" Type="http://schemas.openxmlformats.org/officeDocument/2006/relationships/hyperlink" Target="consultantplus://offline/ref=5990B7ACC54D97AA299189A47FE8A4F4A55F26B623DEA78CB1A25C8DC86C037983ABC79A67ED85SDO7O" TargetMode="External"/><Relationship Id="rId42" Type="http://schemas.openxmlformats.org/officeDocument/2006/relationships/hyperlink" Target="consultantplus://offline/ref=5990B7ACC54D97AA299189A47FE8A4F4AD5A22B922D6FA86B9FB508FCF635C6E84E2CB9B67ED85DDSFO1O" TargetMode="External"/><Relationship Id="rId47" Type="http://schemas.openxmlformats.org/officeDocument/2006/relationships/hyperlink" Target="consultantplus://offline/ref=5990B7ACC54D97AA299189A47FE8A4F4AD5B26B222D7FA86B9FB508FCF635C6E84E2CB9B67ED85D4SFOCO" TargetMode="External"/><Relationship Id="rId50" Type="http://schemas.openxmlformats.org/officeDocument/2006/relationships/image" Target="media/image18.wmf"/><Relationship Id="rId55" Type="http://schemas.openxmlformats.org/officeDocument/2006/relationships/image" Target="media/image23.wmf"/><Relationship Id="rId63" Type="http://schemas.openxmlformats.org/officeDocument/2006/relationships/image" Target="media/image30.wmf"/><Relationship Id="rId68" Type="http://schemas.openxmlformats.org/officeDocument/2006/relationships/image" Target="media/image33.wmf"/><Relationship Id="rId76" Type="http://schemas.openxmlformats.org/officeDocument/2006/relationships/image" Target="media/image37.wmf"/><Relationship Id="rId84" Type="http://schemas.openxmlformats.org/officeDocument/2006/relationships/image" Target="media/image41.wmf"/><Relationship Id="rId89" Type="http://schemas.openxmlformats.org/officeDocument/2006/relationships/hyperlink" Target="consultantplus://offline/ref=5990B7ACC54D97AA299189A47FE8A4F4AD5B26B222D7FA86B9FB508FCF635C6E84E2CB9B67ED85D4SFOEO" TargetMode="External"/><Relationship Id="rId7" Type="http://schemas.openxmlformats.org/officeDocument/2006/relationships/hyperlink" Target="consultantplus://offline/ref=5990B7ACC54D97AA299189A47FE8A4F4AD552CB12FDDFA86B9FB508FCF635C6E84E2CB9B67ED87D2SFODO" TargetMode="External"/><Relationship Id="rId71" Type="http://schemas.openxmlformats.org/officeDocument/2006/relationships/hyperlink" Target="consultantplus://offline/ref=5990B7ACC54D97AA299189A47FE8A4F4AD5B26B222D7FA86B9FB508FCF635C6E84E2CB9B67ED85D4SFOEO" TargetMode="External"/><Relationship Id="rId92" Type="http://schemas.openxmlformats.org/officeDocument/2006/relationships/hyperlink" Target="consultantplus://offline/ref=5990B7ACC54D97AA299189A47FE8A4F4AD5B26B124D7FA86B9FB508FCF635C6E84E2CB9B67EE86D2SFO1O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2.wmf"/><Relationship Id="rId29" Type="http://schemas.openxmlformats.org/officeDocument/2006/relationships/image" Target="media/image8.wmf"/><Relationship Id="rId11" Type="http://schemas.openxmlformats.org/officeDocument/2006/relationships/hyperlink" Target="consultantplus://offline/ref=5990B7ACC54D97AA299189A47FE8A4F4AD5B27B321D6FA86B9FB508FCF635C6E84E2CB9B67ED85D5SFODO" TargetMode="External"/><Relationship Id="rId24" Type="http://schemas.openxmlformats.org/officeDocument/2006/relationships/image" Target="media/image3.wmf"/><Relationship Id="rId32" Type="http://schemas.openxmlformats.org/officeDocument/2006/relationships/image" Target="media/image11.wmf"/><Relationship Id="rId37" Type="http://schemas.openxmlformats.org/officeDocument/2006/relationships/hyperlink" Target="consultantplus://offline/ref=5990B7ACC54D97AA299189A47FE8A4F4AD552CB12FDDFA86B9FB508FCF635C6E84E2CB9B67ED87D2SFOFO" TargetMode="External"/><Relationship Id="rId40" Type="http://schemas.openxmlformats.org/officeDocument/2006/relationships/hyperlink" Target="consultantplus://offline/ref=5990B7ACC54D97AA299189A47FE8A4F4AE5C25B122D2FA86B9FB508FCFS6O3O" TargetMode="External"/><Relationship Id="rId45" Type="http://schemas.openxmlformats.org/officeDocument/2006/relationships/image" Target="media/image14.wmf"/><Relationship Id="rId53" Type="http://schemas.openxmlformats.org/officeDocument/2006/relationships/image" Target="media/image21.wmf"/><Relationship Id="rId58" Type="http://schemas.openxmlformats.org/officeDocument/2006/relationships/image" Target="media/image26.wmf"/><Relationship Id="rId66" Type="http://schemas.openxmlformats.org/officeDocument/2006/relationships/image" Target="media/image32.wmf"/><Relationship Id="rId74" Type="http://schemas.openxmlformats.org/officeDocument/2006/relationships/image" Target="media/image36.wmf"/><Relationship Id="rId79" Type="http://schemas.openxmlformats.org/officeDocument/2006/relationships/hyperlink" Target="consultantplus://offline/ref=5990B7ACC54D97AA299189A47FE8A4F4AD5B26B222D7FA86B9FB508FCF635C6E84E2CB9B67ED85D4SFOEO" TargetMode="External"/><Relationship Id="rId87" Type="http://schemas.openxmlformats.org/officeDocument/2006/relationships/hyperlink" Target="consultantplus://offline/ref=5990B7ACC54D97AA299189A47FE8A4F4AD5B26B222D7FA86B9FB508FCF635C6E84E2CB9B67ED85D4SFOEO" TargetMode="External"/><Relationship Id="rId5" Type="http://schemas.openxmlformats.org/officeDocument/2006/relationships/hyperlink" Target="consultantplus://offline/ref=5990B7ACC54D97AA299189A47FE8A4F4AD5B27B321D6FA86B9FB508FCF635C6E84E2CB9B67ED85D5SFODO" TargetMode="External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90" Type="http://schemas.openxmlformats.org/officeDocument/2006/relationships/hyperlink" Target="consultantplus://offline/ref=5990B7ACC54D97AA299189A47FE8A4F4AD5A21B523D6FA86B9FB508FCF635C6E84E2CB9B67ED85D5SFOEO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5990B7ACC54D97AA299189A47FE8A4F4AD5B26B124D7FA86B9FB508FCF635C6E84E2CB9B67EE86D2SFO1O" TargetMode="External"/><Relationship Id="rId14" Type="http://schemas.openxmlformats.org/officeDocument/2006/relationships/hyperlink" Target="consultantplus://offline/ref=5990B7ACC54D97AA299189A47FE8A4F4AD5B27B321D6FA86B9FB508FCF635C6E84E2CB9B67ED85D5SFODO" TargetMode="External"/><Relationship Id="rId22" Type="http://schemas.openxmlformats.org/officeDocument/2006/relationships/hyperlink" Target="consultantplus://offline/ref=5990B7ACC54D97AA299189A47FE8A4F4AD552CB12FDDFA86B9FB508FCF635C6E84E2CB9B67ED87D2SFOFO" TargetMode="External"/><Relationship Id="rId27" Type="http://schemas.openxmlformats.org/officeDocument/2006/relationships/image" Target="media/image6.wmf"/><Relationship Id="rId30" Type="http://schemas.openxmlformats.org/officeDocument/2006/relationships/image" Target="media/image9.wmf"/><Relationship Id="rId35" Type="http://schemas.openxmlformats.org/officeDocument/2006/relationships/hyperlink" Target="consultantplus://offline/ref=5990B7ACC54D97AA299189A47FE8A4F4AD5B26B124D7FA86B9FB508FCF635C6E84E2CB9B67EE86D2SFO1O" TargetMode="External"/><Relationship Id="rId43" Type="http://schemas.openxmlformats.org/officeDocument/2006/relationships/image" Target="media/image12.wmf"/><Relationship Id="rId48" Type="http://schemas.openxmlformats.org/officeDocument/2006/relationships/image" Target="media/image16.wmf"/><Relationship Id="rId56" Type="http://schemas.openxmlformats.org/officeDocument/2006/relationships/image" Target="media/image24.wmf"/><Relationship Id="rId64" Type="http://schemas.openxmlformats.org/officeDocument/2006/relationships/image" Target="media/image31.wmf"/><Relationship Id="rId69" Type="http://schemas.openxmlformats.org/officeDocument/2006/relationships/hyperlink" Target="consultantplus://offline/ref=5990B7ACC54D97AA299189A47FE8A4F4AD5B26B222D7FA86B9FB508FCF635C6E84E2CB9B67ED85D4SFOEO" TargetMode="External"/><Relationship Id="rId77" Type="http://schemas.openxmlformats.org/officeDocument/2006/relationships/hyperlink" Target="consultantplus://offline/ref=5990B7ACC54D97AA299189A47FE8A4F4AD5B26B222D7FA86B9FB508FCF635C6E84E2CB9B67ED85D4SFOEO" TargetMode="External"/><Relationship Id="rId8" Type="http://schemas.openxmlformats.org/officeDocument/2006/relationships/hyperlink" Target="consultantplus://offline/ref=5990B7ACC54D97AA299189A47FE8A4F4AD5B26B222D7FA86B9FB508FCF635C6E84E2CB9B67ED85D5SFO1O" TargetMode="External"/><Relationship Id="rId51" Type="http://schemas.openxmlformats.org/officeDocument/2006/relationships/image" Target="media/image19.wmf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hyperlink" Target="consultantplus://offline/ref=5990B7ACC54D97AA299189A47FE8A4F4AD5B26B222D7FA86B9FB508FCF635C6E84E2CB9B67ED85D4SFOEO" TargetMode="External"/><Relationship Id="rId93" Type="http://schemas.openxmlformats.org/officeDocument/2006/relationships/hyperlink" Target="consultantplus://offline/ref=5990B7ACC54D97AA299189A47FE8A4F4AD5921B82ED5FA86B9FB508FCF635C6E84E2CB9B67ED85D4SFOC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990B7ACC54D97AA299189A47FE8A4F4AD552CB12FDDFA86B9FB508FCF635C6E84E2CB9B67ED87D2SFOEO" TargetMode="External"/><Relationship Id="rId17" Type="http://schemas.openxmlformats.org/officeDocument/2006/relationships/hyperlink" Target="consultantplus://offline/ref=5990B7ACC54D97AA299189A47FE8A4F4AD5A21B523D7FA86B9FB508FCF635C6E84E2CB9B67ED85D5SFOEO" TargetMode="External"/><Relationship Id="rId25" Type="http://schemas.openxmlformats.org/officeDocument/2006/relationships/image" Target="media/image4.wmf"/><Relationship Id="rId33" Type="http://schemas.openxmlformats.org/officeDocument/2006/relationships/hyperlink" Target="consultantplus://offline/ref=5990B7ACC54D97AA299189A47FE8A4F4AD5A21B523D1FA86B9FB508FCF635C6E84E2CB9B67ED85D5SFOEO" TargetMode="External"/><Relationship Id="rId38" Type="http://schemas.openxmlformats.org/officeDocument/2006/relationships/hyperlink" Target="consultantplus://offline/ref=5990B7ACC54D97AA299189A47FE8A4F4AD5B26B222D7FA86B9FB508FCF635C6E84E2CB9B67ED85D4SFO8O" TargetMode="External"/><Relationship Id="rId46" Type="http://schemas.openxmlformats.org/officeDocument/2006/relationships/image" Target="media/image15.wmf"/><Relationship Id="rId59" Type="http://schemas.openxmlformats.org/officeDocument/2006/relationships/image" Target="media/image27.wmf"/><Relationship Id="rId67" Type="http://schemas.openxmlformats.org/officeDocument/2006/relationships/hyperlink" Target="consultantplus://offline/ref=5990B7ACC54D97AA299189A47FE8A4F4AD5B26B222D7FA86B9FB508FCF635C6E84E2CB9B67ED85D4SFOEO" TargetMode="External"/><Relationship Id="rId20" Type="http://schemas.openxmlformats.org/officeDocument/2006/relationships/hyperlink" Target="consultantplus://offline/ref=5990B7ACC54D97AA299189A47FE8A4F4AD5921B82ED5FA86B9FB508FCF635C6E84E2CB9B67ED85D4SFOCO" TargetMode="External"/><Relationship Id="rId41" Type="http://schemas.openxmlformats.org/officeDocument/2006/relationships/hyperlink" Target="consultantplus://offline/ref=5990B7ACC54D97AA299189A47FE8A4F4AD5B26B222D7FA86B9FB508FCF635C6E84E2CB9B67ED85D4SFOAO" TargetMode="External"/><Relationship Id="rId54" Type="http://schemas.openxmlformats.org/officeDocument/2006/relationships/image" Target="media/image22.wmf"/><Relationship Id="rId62" Type="http://schemas.openxmlformats.org/officeDocument/2006/relationships/hyperlink" Target="consultantplus://offline/ref=5990B7ACC54D97AA299189A47FE8A4F4AD5B26B222D7FA86B9FB508FCF635C6E84E2CB9B67ED85D4SFOEO" TargetMode="External"/><Relationship Id="rId70" Type="http://schemas.openxmlformats.org/officeDocument/2006/relationships/image" Target="media/image34.wmf"/><Relationship Id="rId75" Type="http://schemas.openxmlformats.org/officeDocument/2006/relationships/hyperlink" Target="consultantplus://offline/ref=5990B7ACC54D97AA299189A47FE8A4F4AD5B26B222D7FA86B9FB508FCF635C6E84E2CB9B67ED85D4SFOEO" TargetMode="External"/><Relationship Id="rId83" Type="http://schemas.openxmlformats.org/officeDocument/2006/relationships/hyperlink" Target="consultantplus://offline/ref=5990B7ACC54D97AA299189A47FE8A4F4AD5B26B222D7FA86B9FB508FCF635C6E84E2CB9B67ED85D4SFOEO" TargetMode="External"/><Relationship Id="rId88" Type="http://schemas.openxmlformats.org/officeDocument/2006/relationships/image" Target="media/image43.wmf"/><Relationship Id="rId91" Type="http://schemas.openxmlformats.org/officeDocument/2006/relationships/hyperlink" Target="consultantplus://offline/ref=5990B7ACC54D97AA299189A47FE8A4F4A55F26B623DEA78CB1A25C8DC86C037983ABC79A67ED85SDO7O" TargetMode="Externa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90B7ACC54D97AA299189A47FE8A4F4AD5B26B222D7FA86B9FB508FCF635C6E84E2CB9B67ED85D5SFODO" TargetMode="External"/><Relationship Id="rId15" Type="http://schemas.openxmlformats.org/officeDocument/2006/relationships/image" Target="media/image1.wmf"/><Relationship Id="rId23" Type="http://schemas.openxmlformats.org/officeDocument/2006/relationships/hyperlink" Target="consultantplus://offline/ref=5990B7ACC54D97AA299189A47FE8A4F4AD5A22B922D6FA86B9FB508FCF635C6E84E2CB9B67ED85D3SFO9O" TargetMode="External"/><Relationship Id="rId28" Type="http://schemas.openxmlformats.org/officeDocument/2006/relationships/image" Target="media/image7.wmf"/><Relationship Id="rId36" Type="http://schemas.openxmlformats.org/officeDocument/2006/relationships/hyperlink" Target="consultantplus://offline/ref=5990B7ACC54D97AA299189A47FE8A4F4AD5921B82ED5FA86B9FB508FCF635C6E84E2CB9B67ED85D4SFOCO" TargetMode="External"/><Relationship Id="rId49" Type="http://schemas.openxmlformats.org/officeDocument/2006/relationships/image" Target="media/image17.wmf"/><Relationship Id="rId57" Type="http://schemas.openxmlformats.org/officeDocument/2006/relationships/image" Target="media/image25.wmf"/><Relationship Id="rId10" Type="http://schemas.openxmlformats.org/officeDocument/2006/relationships/hyperlink" Target="consultantplus://offline/ref=5990B7ACC54D97AA299189A47FE8A4F4AD5B26B222D7FA86B9FB508FCF635C6E84E2CB9B67ED85D5SFO1O" TargetMode="External"/><Relationship Id="rId31" Type="http://schemas.openxmlformats.org/officeDocument/2006/relationships/image" Target="media/image10.wmf"/><Relationship Id="rId44" Type="http://schemas.openxmlformats.org/officeDocument/2006/relationships/image" Target="media/image13.wmf"/><Relationship Id="rId52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hyperlink" Target="consultantplus://offline/ref=5990B7ACC54D97AA299189A47FE8A4F4AD5B26B222D7FA86B9FB508FCF635C6E84E2CB9B67ED85D4SFOEO" TargetMode="External"/><Relationship Id="rId73" Type="http://schemas.openxmlformats.org/officeDocument/2006/relationships/hyperlink" Target="consultantplus://offline/ref=5990B7ACC54D97AA299189A47FE8A4F4AD5B26B222D7FA86B9FB508FCF635C6E84E2CB9B67ED85D4SFOEO" TargetMode="External"/><Relationship Id="rId78" Type="http://schemas.openxmlformats.org/officeDocument/2006/relationships/image" Target="media/image38.wmf"/><Relationship Id="rId81" Type="http://schemas.openxmlformats.org/officeDocument/2006/relationships/hyperlink" Target="consultantplus://offline/ref=5990B7ACC54D97AA299189A47FE8A4F4AD5B26B222D7FA86B9FB508FCF635C6E84E2CB9B67ED85D4SFOEO" TargetMode="External"/><Relationship Id="rId86" Type="http://schemas.openxmlformats.org/officeDocument/2006/relationships/image" Target="media/image42.wmf"/><Relationship Id="rId94" Type="http://schemas.openxmlformats.org/officeDocument/2006/relationships/hyperlink" Target="consultantplus://offline/ref=5990B7ACC54D97AA299189A47FE8A4F4AD552CB12FDDFA86B9FB508FCF635C6E84E2CB9B67ED87D2SFO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90B7ACC54D97AA299189A47FE8A4F4AD5B27B92FDCFA86B9FB508FCF635C6E84E2CB9865ED87DCSFO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7851</Words>
  <Characters>44755</Characters>
  <Application>Microsoft Office Word</Application>
  <DocSecurity>0</DocSecurity>
  <Lines>372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2016-11-24T14:14:00Z</dcterms:created>
  <dcterms:modified xsi:type="dcterms:W3CDTF">2016-11-24T14:14:00Z</dcterms:modified>
</cp:coreProperties>
</file>