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D60" w:rsidRDefault="00FD0D60">
      <w:pPr>
        <w:pStyle w:val="ConsPlusTitlePage"/>
      </w:pPr>
      <w:bookmarkStart w:id="0" w:name="_GoBack"/>
      <w:r>
        <w:t xml:space="preserve">Документ предоставлен </w:t>
      </w:r>
      <w:hyperlink r:id="rId4">
        <w:proofErr w:type="spellStart"/>
        <w:r>
          <w:rPr>
            <w:color w:val="0000FF"/>
          </w:rPr>
          <w:t>КонсультантПлюс</w:t>
        </w:r>
        <w:proofErr w:type="spellEnd"/>
      </w:hyperlink>
      <w:r>
        <w:br/>
      </w:r>
    </w:p>
    <w:p w:rsidR="00FD0D60" w:rsidRDefault="00FD0D60">
      <w:pPr>
        <w:pStyle w:val="ConsPlusNormal"/>
        <w:jc w:val="both"/>
        <w:outlineLvl w:val="0"/>
      </w:pPr>
    </w:p>
    <w:p w:rsidR="00FD0D60" w:rsidRDefault="00FD0D60">
      <w:pPr>
        <w:pStyle w:val="ConsPlusTitle"/>
        <w:jc w:val="center"/>
        <w:outlineLvl w:val="0"/>
      </w:pPr>
      <w:r>
        <w:t>ПРАВИТЕЛЬСТВО РОССИЙСКОЙ ФЕДЕРАЦИИ</w:t>
      </w:r>
    </w:p>
    <w:p w:rsidR="00FD0D60" w:rsidRDefault="00FD0D60">
      <w:pPr>
        <w:pStyle w:val="ConsPlusTitle"/>
        <w:jc w:val="center"/>
      </w:pPr>
    </w:p>
    <w:p w:rsidR="00FD0D60" w:rsidRDefault="00FD0D60">
      <w:pPr>
        <w:pStyle w:val="ConsPlusTitle"/>
        <w:jc w:val="center"/>
      </w:pPr>
      <w:r>
        <w:t>ПОСТАНОВЛЕНИЕ</w:t>
      </w:r>
    </w:p>
    <w:p w:rsidR="00FD0D60" w:rsidRDefault="00FD0D60">
      <w:pPr>
        <w:pStyle w:val="ConsPlusTitle"/>
        <w:jc w:val="center"/>
      </w:pPr>
      <w:r>
        <w:t>от 22 марта 2021 г. N 439</w:t>
      </w:r>
    </w:p>
    <w:p w:rsidR="00FD0D60" w:rsidRDefault="00FD0D60">
      <w:pPr>
        <w:pStyle w:val="ConsPlusTitle"/>
        <w:jc w:val="center"/>
      </w:pPr>
    </w:p>
    <w:p w:rsidR="00FD0D60" w:rsidRDefault="00FD0D60">
      <w:pPr>
        <w:pStyle w:val="ConsPlusTitle"/>
        <w:jc w:val="center"/>
      </w:pPr>
      <w:r>
        <w:t>ОБ УТВЕРЖДЕНИИ ПРАВИЛ</w:t>
      </w:r>
    </w:p>
    <w:p w:rsidR="00FD0D60" w:rsidRDefault="00FD0D60">
      <w:pPr>
        <w:pStyle w:val="ConsPlusTitle"/>
        <w:jc w:val="center"/>
      </w:pPr>
      <w:r>
        <w:t>ПРЕДОСТАВЛЕНИЯ СУБСИДИЙ ИЗ ФЕДЕРАЛЬНОГО БЮДЖЕТА</w:t>
      </w:r>
    </w:p>
    <w:p w:rsidR="00FD0D60" w:rsidRDefault="00FD0D60">
      <w:pPr>
        <w:pStyle w:val="ConsPlusTitle"/>
        <w:jc w:val="center"/>
      </w:pPr>
      <w:r>
        <w:t>АКЦИОНЕРНОМУ ОБЩЕСТВУ "ДОМ.РФ" В ВИДЕ ВКЛАДОВ В ИМУЩЕСТВО,</w:t>
      </w:r>
    </w:p>
    <w:p w:rsidR="00FD0D60" w:rsidRDefault="00FD0D60">
      <w:pPr>
        <w:pStyle w:val="ConsPlusTitle"/>
        <w:jc w:val="center"/>
      </w:pPr>
      <w:r>
        <w:t>НЕ УВЕЛИЧИВАЮЩИХ ЕГО УСТАВНЫЙ КАПИТАЛ, В ЦЕЛЯХ ВОЗМЕЩЕНИЯ</w:t>
      </w:r>
    </w:p>
    <w:p w:rsidR="00FD0D60" w:rsidRDefault="00FD0D60">
      <w:pPr>
        <w:pStyle w:val="ConsPlusTitle"/>
        <w:jc w:val="center"/>
      </w:pPr>
      <w:r>
        <w:t>ЗАТРАТ СПЕЦИАЛИЗИРОВАННЫХ ОБЩЕСТВ ПРОЕКТНОГО ФИНАНСИРОВАНИЯ</w:t>
      </w:r>
    </w:p>
    <w:p w:rsidR="00FD0D60" w:rsidRDefault="00FD0D60">
      <w:pPr>
        <w:pStyle w:val="ConsPlusTitle"/>
        <w:jc w:val="center"/>
      </w:pPr>
      <w:r>
        <w:t>ПО ВЫПЛАТЕ ПРОЦЕНТНОГО (КУПОННОГО) ДОХОДА ПО ОБЛИГАЦИЯМ,</w:t>
      </w:r>
    </w:p>
    <w:p w:rsidR="00FD0D60" w:rsidRDefault="00FD0D60">
      <w:pPr>
        <w:pStyle w:val="ConsPlusTitle"/>
        <w:jc w:val="center"/>
      </w:pPr>
      <w:r>
        <w:t>ПРАВИЛ ВОЗМЕЩЕНИЯ ЗАТРАТ СПЕЦИАЛИЗИРОВАННЫХ ОБЩЕСТВ</w:t>
      </w:r>
    </w:p>
    <w:p w:rsidR="00FD0D60" w:rsidRDefault="00FD0D60">
      <w:pPr>
        <w:pStyle w:val="ConsPlusTitle"/>
        <w:jc w:val="center"/>
      </w:pPr>
      <w:r>
        <w:t>ПРОЕКТНОГО ФИНАНСИРОВАНИЯ ПО ВЫПЛАТЕ ПРОЦЕНТНОГО</w:t>
      </w:r>
    </w:p>
    <w:p w:rsidR="00FD0D60" w:rsidRDefault="00FD0D60">
      <w:pPr>
        <w:pStyle w:val="ConsPlusTitle"/>
        <w:jc w:val="center"/>
      </w:pPr>
      <w:r>
        <w:t>(КУПОННОГО) ДОХОДА ПО ОБЛИГАЦИЯМ И О ВНЕСЕНИИ ИЗМЕНЕНИЯ</w:t>
      </w:r>
    </w:p>
    <w:p w:rsidR="00FD0D60" w:rsidRDefault="00FD0D60">
      <w:pPr>
        <w:pStyle w:val="ConsPlusTitle"/>
        <w:jc w:val="center"/>
      </w:pPr>
      <w:r>
        <w:t>В ПОСТАНОВЛЕНИЕ ПРАВИТЕЛЬСТВА РОССИЙСКОЙ ФЕДЕРАЦИИ</w:t>
      </w:r>
    </w:p>
    <w:p w:rsidR="00FD0D60" w:rsidRDefault="00FD0D60">
      <w:pPr>
        <w:pStyle w:val="ConsPlusTitle"/>
        <w:jc w:val="center"/>
      </w:pPr>
      <w:r>
        <w:t>ОТ 30 ДЕКАБРЯ 2017 Г. N 1710</w:t>
      </w:r>
    </w:p>
    <w:p w:rsidR="00FD0D60" w:rsidRDefault="00FD0D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0D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0D60" w:rsidRDefault="00FD0D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0D60" w:rsidRDefault="00FD0D60">
            <w:pPr>
              <w:pStyle w:val="ConsPlusNormal"/>
              <w:jc w:val="center"/>
            </w:pPr>
            <w:r>
              <w:rPr>
                <w:color w:val="392C69"/>
              </w:rPr>
              <w:t>Список изменяющих документов</w:t>
            </w:r>
          </w:p>
          <w:p w:rsidR="00FD0D60" w:rsidRDefault="00FD0D60">
            <w:pPr>
              <w:pStyle w:val="ConsPlusNormal"/>
              <w:jc w:val="center"/>
            </w:pPr>
            <w:r>
              <w:rPr>
                <w:color w:val="392C69"/>
              </w:rPr>
              <w:t xml:space="preserve">(в ред. Постановлений Правительства РФ от 29.12.2021 </w:t>
            </w:r>
            <w:hyperlink r:id="rId5">
              <w:r>
                <w:rPr>
                  <w:color w:val="0000FF"/>
                </w:rPr>
                <w:t>N 2570</w:t>
              </w:r>
            </w:hyperlink>
            <w:r>
              <w:rPr>
                <w:color w:val="392C69"/>
              </w:rPr>
              <w:t>,</w:t>
            </w:r>
          </w:p>
          <w:p w:rsidR="00FD0D60" w:rsidRDefault="00FD0D60">
            <w:pPr>
              <w:pStyle w:val="ConsPlusNormal"/>
              <w:jc w:val="center"/>
            </w:pPr>
            <w:r>
              <w:rPr>
                <w:color w:val="392C69"/>
              </w:rPr>
              <w:t xml:space="preserve">от 22.08.2022 </w:t>
            </w:r>
            <w:hyperlink r:id="rId6">
              <w:r>
                <w:rPr>
                  <w:color w:val="0000FF"/>
                </w:rPr>
                <w:t>N 1472</w:t>
              </w:r>
            </w:hyperlink>
            <w:r>
              <w:rPr>
                <w:color w:val="392C69"/>
              </w:rPr>
              <w:t xml:space="preserve">, от 13.10.2022 </w:t>
            </w:r>
            <w:hyperlink r:id="rId7">
              <w:r>
                <w:rPr>
                  <w:color w:val="0000FF"/>
                </w:rPr>
                <w:t>N 1820</w:t>
              </w:r>
            </w:hyperlink>
            <w:r>
              <w:rPr>
                <w:color w:val="392C69"/>
              </w:rPr>
              <w:t xml:space="preserve">, от 02.10.2023 </w:t>
            </w:r>
            <w:hyperlink r:id="rId8">
              <w:r>
                <w:rPr>
                  <w:color w:val="0000FF"/>
                </w:rPr>
                <w:t>N 1625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r>
    </w:tbl>
    <w:p w:rsidR="00FD0D60" w:rsidRDefault="00FD0D60">
      <w:pPr>
        <w:pStyle w:val="ConsPlusNormal"/>
        <w:jc w:val="both"/>
      </w:pPr>
    </w:p>
    <w:p w:rsidR="00FD0D60" w:rsidRDefault="00FD0D60">
      <w:pPr>
        <w:pStyle w:val="ConsPlusNormal"/>
        <w:ind w:firstLine="540"/>
        <w:jc w:val="both"/>
      </w:pPr>
      <w:r>
        <w:t>Правительство Российской Федерации постановляет:</w:t>
      </w:r>
    </w:p>
    <w:p w:rsidR="00FD0D60" w:rsidRDefault="00FD0D60">
      <w:pPr>
        <w:pStyle w:val="ConsPlusNormal"/>
        <w:spacing w:before="220"/>
        <w:ind w:firstLine="540"/>
        <w:jc w:val="both"/>
      </w:pPr>
      <w:r>
        <w:t>1. Утвердить прилагаемые:</w:t>
      </w:r>
    </w:p>
    <w:p w:rsidR="00FD0D60" w:rsidRDefault="00FD0D60">
      <w:pPr>
        <w:pStyle w:val="ConsPlusNormal"/>
        <w:spacing w:before="220"/>
        <w:ind w:firstLine="540"/>
        <w:jc w:val="both"/>
      </w:pPr>
      <w:hyperlink w:anchor="P50">
        <w:r>
          <w:rPr>
            <w:color w:val="0000FF"/>
          </w:rPr>
          <w:t>Правила</w:t>
        </w:r>
      </w:hyperlink>
      <w:r>
        <w:t xml:space="preserve"> предоставления субсидий из федерального бюджета акционерному обществу "ДОМ.РФ"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(далее - Правила);</w:t>
      </w:r>
    </w:p>
    <w:p w:rsidR="00FD0D60" w:rsidRDefault="00FD0D60">
      <w:pPr>
        <w:pStyle w:val="ConsPlusNormal"/>
        <w:jc w:val="both"/>
      </w:pPr>
      <w:r>
        <w:t xml:space="preserve">(в ред. </w:t>
      </w:r>
      <w:hyperlink r:id="rId9">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hyperlink w:anchor="P130">
        <w:r>
          <w:rPr>
            <w:color w:val="0000FF"/>
          </w:rPr>
          <w:t>Правила</w:t>
        </w:r>
      </w:hyperlink>
      <w:r>
        <w:t xml:space="preserve"> возмещения затрат специализированных обществ проектного финансирования по выплате процентного (купонного) дохода по облигациям.</w:t>
      </w:r>
    </w:p>
    <w:p w:rsidR="00FD0D60" w:rsidRDefault="00FD0D60">
      <w:pPr>
        <w:pStyle w:val="ConsPlusNormal"/>
        <w:jc w:val="both"/>
      </w:pPr>
      <w:r>
        <w:t xml:space="preserve">(в ред. </w:t>
      </w:r>
      <w:hyperlink r:id="rId10">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1" w:name="P27"/>
      <w:bookmarkEnd w:id="1"/>
      <w:r>
        <w:t>2. Федеральному агентству по управлению государственным имуществом обеспечить в установленном порядке внесение вкладов в имущество акционерного общества "ДОМ.РФ", не увеличивающих его уставный капитал, на сумму доведенных в установленном порядке лимитов бюджетных обязательств на соответствующие цели в соответствии с трехсторонними договорами (соглашениями), заключенными между Министерством строительства и жилищно-коммунального хозяйства Российской Федерации, Федеральным агентством по управлению государственным имуществом и акционерным обществом "ДОМ.РФ".</w:t>
      </w:r>
    </w:p>
    <w:p w:rsidR="00FD0D60" w:rsidRDefault="00FD0D60">
      <w:pPr>
        <w:pStyle w:val="ConsPlusNormal"/>
        <w:spacing w:before="220"/>
        <w:ind w:firstLine="540"/>
        <w:jc w:val="both"/>
      </w:pPr>
      <w:bookmarkStart w:id="2" w:name="P28"/>
      <w:bookmarkEnd w:id="2"/>
      <w:r>
        <w:t>3. Разрешить акционерному обществу "ДОМ.РФ":</w:t>
      </w:r>
    </w:p>
    <w:p w:rsidR="00FD0D60" w:rsidRDefault="00FD0D60">
      <w:pPr>
        <w:pStyle w:val="ConsPlusNormal"/>
        <w:spacing w:before="220"/>
        <w:ind w:firstLine="540"/>
        <w:jc w:val="both"/>
      </w:pPr>
      <w:r>
        <w:t xml:space="preserve">использовать средства, полученные в соответствии с </w:t>
      </w:r>
      <w:hyperlink w:anchor="P27">
        <w:r>
          <w:rPr>
            <w:color w:val="0000FF"/>
          </w:rPr>
          <w:t>пунктом 2</w:t>
        </w:r>
      </w:hyperlink>
      <w:r>
        <w:t xml:space="preserve"> настоящего постановления, на цели реализации мероприятий, предусмотренных Правилами;</w:t>
      </w:r>
    </w:p>
    <w:p w:rsidR="00FD0D60" w:rsidRDefault="00FD0D60">
      <w:pPr>
        <w:pStyle w:val="ConsPlusNormal"/>
        <w:spacing w:before="220"/>
        <w:ind w:firstLine="540"/>
        <w:jc w:val="both"/>
      </w:pPr>
      <w:r>
        <w:t xml:space="preserve">размещать временно свободные средства, полученные на цели финансирования реализации мероприятий, предусмотренных Правилами, в депозиты и (или) в виде неснижаемого остатка на расчетных счетах в кредитных организациях, соответствующих установленным в соответствии с </w:t>
      </w:r>
      <w:r>
        <w:lastRenderedPageBreak/>
        <w:t xml:space="preserve">Бюджетным </w:t>
      </w:r>
      <w:hyperlink r:id="rId11">
        <w:r>
          <w:rPr>
            <w:color w:val="0000FF"/>
          </w:rPr>
          <w:t>кодексом</w:t>
        </w:r>
      </w:hyperlink>
      <w:r>
        <w:t xml:space="preserve"> Российской Федерации требованиям к кредитным организациям, в которых могут размещаться средства федерального бюджета, а также в кредитной организации, являющейся уполномоченным банком в сфере жилищного строительства, определенным в соответствии с Федеральным </w:t>
      </w:r>
      <w:hyperlink r:id="rId12">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использовать полученный от их размещения доход на финансирование мероприятий, предусмотренных Правилами, и компенсацию связанных с финансированием реализации таких мероприятий операционных расходов, перечень которых определяется наблюдательным советом акционерного общества "ДОМ.РФ". Размер средств, используемых на указанную компенсацию, не может превышать 1 процент размера средств, полученных акционерным обществом "ДОМ.РФ" в соответствии с </w:t>
      </w:r>
      <w:hyperlink w:anchor="P27">
        <w:r>
          <w:rPr>
            <w:color w:val="0000FF"/>
          </w:rPr>
          <w:t>пунктом 2</w:t>
        </w:r>
      </w:hyperlink>
      <w:r>
        <w:t xml:space="preserve"> настоящего постановления.</w:t>
      </w:r>
    </w:p>
    <w:p w:rsidR="00FD0D60" w:rsidRDefault="00FD0D60">
      <w:pPr>
        <w:pStyle w:val="ConsPlusNormal"/>
        <w:spacing w:before="220"/>
        <w:ind w:firstLine="540"/>
        <w:jc w:val="both"/>
      </w:pPr>
      <w:r>
        <w:t xml:space="preserve">4. Федеральному казначейству не осуществлять казначейское сопровождение средств, передаваемых специализированным обществам проектного финансирования по договорам, заключаемым с акционерным обществом "ДОМ.РФ" в рамках исполнения трехсторонних договоров (соглашений), указанных в </w:t>
      </w:r>
      <w:hyperlink w:anchor="P27">
        <w:r>
          <w:rPr>
            <w:color w:val="0000FF"/>
          </w:rPr>
          <w:t>пункте 2</w:t>
        </w:r>
      </w:hyperlink>
      <w:r>
        <w:t xml:space="preserve"> настоящего постановления, на цели финансирования мероприятий, предусмотренных Правилами, а также средств, размещаемых акционерным обществом "ДОМ.РФ" в соответствии с </w:t>
      </w:r>
      <w:hyperlink w:anchor="P28">
        <w:r>
          <w:rPr>
            <w:color w:val="0000FF"/>
          </w:rPr>
          <w:t>пунктом 3</w:t>
        </w:r>
      </w:hyperlink>
      <w:r>
        <w:t xml:space="preserve"> настоящего постановления.</w:t>
      </w:r>
    </w:p>
    <w:p w:rsidR="00FD0D60" w:rsidRDefault="00FD0D60">
      <w:pPr>
        <w:pStyle w:val="ConsPlusNormal"/>
        <w:spacing w:before="220"/>
        <w:ind w:firstLine="540"/>
        <w:jc w:val="both"/>
      </w:pPr>
      <w:r>
        <w:t xml:space="preserve">5. Министерству строительства и жилищно-коммунального хозяйства Российской Федерации при планировании расходов федерального бюджета на очередной финансовый год и плановый период предусматривать бюджетные ассигнования для целей предоставления субсидий акционерному обществу "ДОМ.РФ"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размещение которых предусмотрено </w:t>
      </w:r>
      <w:hyperlink r:id="rId13">
        <w:r>
          <w:rPr>
            <w:color w:val="0000FF"/>
          </w:rPr>
          <w:t>Правилами</w:t>
        </w:r>
      </w:hyperlink>
      <w:r>
        <w:t xml:space="preserve"> финансирования проектов с использованием облигаций специализированных обществ проектного финансирования, утвержденными постановлением Правительства Российской Федерации от 31 декабря 2020 г. N 2459 "Об утверждении Правил финансирования проектов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 исходя из прогнозного значения размера ключевой ставки Центрального банка Российской Федерации.</w:t>
      </w:r>
    </w:p>
    <w:p w:rsidR="00FD0D60" w:rsidRDefault="00FD0D60">
      <w:pPr>
        <w:pStyle w:val="ConsPlusNormal"/>
        <w:jc w:val="both"/>
      </w:pPr>
      <w:r>
        <w:t xml:space="preserve">(в ред. Постановлений Правительства РФ от 22.08.2022 </w:t>
      </w:r>
      <w:hyperlink r:id="rId14">
        <w:r>
          <w:rPr>
            <w:color w:val="0000FF"/>
          </w:rPr>
          <w:t>N 1472</w:t>
        </w:r>
      </w:hyperlink>
      <w:r>
        <w:t xml:space="preserve">, от 02.10.2023 </w:t>
      </w:r>
      <w:hyperlink r:id="rId15">
        <w:r>
          <w:rPr>
            <w:color w:val="0000FF"/>
          </w:rPr>
          <w:t>N 1625</w:t>
        </w:r>
      </w:hyperlink>
      <w:r>
        <w:t>)</w:t>
      </w:r>
    </w:p>
    <w:p w:rsidR="00FD0D60" w:rsidRDefault="00FD0D60">
      <w:pPr>
        <w:pStyle w:val="ConsPlusNormal"/>
        <w:spacing w:before="220"/>
        <w:ind w:firstLine="540"/>
        <w:jc w:val="both"/>
      </w:pPr>
      <w:r>
        <w:t xml:space="preserve">6. Утратил силу с 1 января 2022 года. - </w:t>
      </w:r>
      <w:hyperlink r:id="rId16">
        <w:r>
          <w:rPr>
            <w:color w:val="0000FF"/>
          </w:rPr>
          <w:t>Постановление</w:t>
        </w:r>
      </w:hyperlink>
      <w:r>
        <w:t xml:space="preserve"> Правительства РФ от 29.12.2021 N 2570.</w:t>
      </w:r>
    </w:p>
    <w:p w:rsidR="00FD0D60" w:rsidRDefault="00FD0D60">
      <w:pPr>
        <w:pStyle w:val="ConsPlusNormal"/>
        <w:spacing w:before="220"/>
        <w:ind w:firstLine="540"/>
        <w:jc w:val="both"/>
      </w:pPr>
      <w:r>
        <w:t>7. Настоящее постановление вступает в силу со дня его официального опубликования.</w:t>
      </w:r>
    </w:p>
    <w:p w:rsidR="00FD0D60" w:rsidRDefault="00FD0D60">
      <w:pPr>
        <w:pStyle w:val="ConsPlusNormal"/>
        <w:jc w:val="both"/>
      </w:pPr>
    </w:p>
    <w:p w:rsidR="00FD0D60" w:rsidRDefault="00FD0D60">
      <w:pPr>
        <w:pStyle w:val="ConsPlusNormal"/>
        <w:jc w:val="right"/>
      </w:pPr>
      <w:r>
        <w:t>Председатель Правительства</w:t>
      </w:r>
    </w:p>
    <w:p w:rsidR="00FD0D60" w:rsidRDefault="00FD0D60">
      <w:pPr>
        <w:pStyle w:val="ConsPlusNormal"/>
        <w:jc w:val="right"/>
      </w:pPr>
      <w:r>
        <w:t>Российской Федерации</w:t>
      </w:r>
    </w:p>
    <w:p w:rsidR="00FD0D60" w:rsidRDefault="00FD0D60">
      <w:pPr>
        <w:pStyle w:val="ConsPlusNormal"/>
        <w:jc w:val="right"/>
      </w:pPr>
      <w:r>
        <w:t>М.МИШУСТИН</w:t>
      </w: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right"/>
        <w:outlineLvl w:val="0"/>
      </w:pPr>
      <w:r>
        <w:t>Утверждены</w:t>
      </w:r>
    </w:p>
    <w:p w:rsidR="00FD0D60" w:rsidRDefault="00FD0D60">
      <w:pPr>
        <w:pStyle w:val="ConsPlusNormal"/>
        <w:jc w:val="right"/>
      </w:pPr>
      <w:r>
        <w:t>постановлением Правительства</w:t>
      </w:r>
    </w:p>
    <w:p w:rsidR="00FD0D60" w:rsidRDefault="00FD0D60">
      <w:pPr>
        <w:pStyle w:val="ConsPlusNormal"/>
        <w:jc w:val="right"/>
      </w:pPr>
      <w:r>
        <w:t>Российской Федерации</w:t>
      </w:r>
    </w:p>
    <w:p w:rsidR="00FD0D60" w:rsidRDefault="00FD0D60">
      <w:pPr>
        <w:pStyle w:val="ConsPlusNormal"/>
        <w:jc w:val="right"/>
      </w:pPr>
      <w:r>
        <w:t>от 22 марта 2021 г. N 439</w:t>
      </w:r>
    </w:p>
    <w:p w:rsidR="00FD0D60" w:rsidRDefault="00FD0D60">
      <w:pPr>
        <w:pStyle w:val="ConsPlusNormal"/>
        <w:jc w:val="both"/>
      </w:pPr>
    </w:p>
    <w:p w:rsidR="00FD0D60" w:rsidRDefault="00FD0D60">
      <w:pPr>
        <w:pStyle w:val="ConsPlusTitle"/>
        <w:jc w:val="center"/>
      </w:pPr>
      <w:bookmarkStart w:id="3" w:name="P50"/>
      <w:bookmarkEnd w:id="3"/>
      <w:r>
        <w:t>ПРАВИЛА</w:t>
      </w:r>
    </w:p>
    <w:p w:rsidR="00FD0D60" w:rsidRDefault="00FD0D60">
      <w:pPr>
        <w:pStyle w:val="ConsPlusTitle"/>
        <w:jc w:val="center"/>
      </w:pPr>
      <w:r>
        <w:t>ПРЕДОСТАВЛЕНИЯ СУБСИДИЙ ИЗ ФЕДЕРАЛЬНОГО БЮДЖЕТА</w:t>
      </w:r>
    </w:p>
    <w:p w:rsidR="00FD0D60" w:rsidRDefault="00FD0D60">
      <w:pPr>
        <w:pStyle w:val="ConsPlusTitle"/>
        <w:jc w:val="center"/>
      </w:pPr>
      <w:r>
        <w:t>АКЦИОНЕРНОМУ ОБЩЕСТВУ "ДОМ.РФ" В ВИДЕ ВКЛАДОВ В ИМУЩЕСТВО,</w:t>
      </w:r>
    </w:p>
    <w:p w:rsidR="00FD0D60" w:rsidRDefault="00FD0D60">
      <w:pPr>
        <w:pStyle w:val="ConsPlusTitle"/>
        <w:jc w:val="center"/>
      </w:pPr>
      <w:r>
        <w:lastRenderedPageBreak/>
        <w:t>НЕ УВЕЛИЧИВАЮЩИХ ЕГО УСТАВНЫЙ КАПИТАЛ, В ЦЕЛЯХ</w:t>
      </w:r>
    </w:p>
    <w:p w:rsidR="00FD0D60" w:rsidRDefault="00FD0D60">
      <w:pPr>
        <w:pStyle w:val="ConsPlusTitle"/>
        <w:jc w:val="center"/>
      </w:pPr>
      <w:r>
        <w:t>ВОЗМЕЩЕНИЯ ЗАТРАТ СПЕЦИАЛИЗИРОВАННЫХ ОБЩЕСТВ</w:t>
      </w:r>
    </w:p>
    <w:p w:rsidR="00FD0D60" w:rsidRDefault="00FD0D60">
      <w:pPr>
        <w:pStyle w:val="ConsPlusTitle"/>
        <w:jc w:val="center"/>
      </w:pPr>
      <w:r>
        <w:t>ПРОЕКТНОГО ФИНАНСИРОВАНИЯ ПО ВЫПЛАТЕ ПРОЦЕНТНОГО</w:t>
      </w:r>
    </w:p>
    <w:p w:rsidR="00FD0D60" w:rsidRDefault="00FD0D60">
      <w:pPr>
        <w:pStyle w:val="ConsPlusTitle"/>
        <w:jc w:val="center"/>
      </w:pPr>
      <w:r>
        <w:t>(КУПОННОГО) ДОХОДА ПО ОБЛИГАЦИЯМ</w:t>
      </w:r>
    </w:p>
    <w:p w:rsidR="00FD0D60" w:rsidRDefault="00FD0D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0D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0D60" w:rsidRDefault="00FD0D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0D60" w:rsidRDefault="00FD0D60">
            <w:pPr>
              <w:pStyle w:val="ConsPlusNormal"/>
              <w:jc w:val="center"/>
            </w:pPr>
            <w:r>
              <w:rPr>
                <w:color w:val="392C69"/>
              </w:rPr>
              <w:t>Список изменяющих документов</w:t>
            </w:r>
          </w:p>
          <w:p w:rsidR="00FD0D60" w:rsidRDefault="00FD0D60">
            <w:pPr>
              <w:pStyle w:val="ConsPlusNormal"/>
              <w:jc w:val="center"/>
            </w:pPr>
            <w:r>
              <w:rPr>
                <w:color w:val="392C69"/>
              </w:rPr>
              <w:t xml:space="preserve">(в ред. Постановлений Правительства РФ от 22.08.2022 </w:t>
            </w:r>
            <w:hyperlink r:id="rId17">
              <w:r>
                <w:rPr>
                  <w:color w:val="0000FF"/>
                </w:rPr>
                <w:t>N 1472</w:t>
              </w:r>
            </w:hyperlink>
            <w:r>
              <w:rPr>
                <w:color w:val="392C69"/>
              </w:rPr>
              <w:t>,</w:t>
            </w:r>
          </w:p>
          <w:p w:rsidR="00FD0D60" w:rsidRDefault="00FD0D60">
            <w:pPr>
              <w:pStyle w:val="ConsPlusNormal"/>
              <w:jc w:val="center"/>
            </w:pPr>
            <w:r>
              <w:rPr>
                <w:color w:val="392C69"/>
              </w:rPr>
              <w:t xml:space="preserve">от 13.10.2022 </w:t>
            </w:r>
            <w:hyperlink r:id="rId18">
              <w:r>
                <w:rPr>
                  <w:color w:val="0000FF"/>
                </w:rPr>
                <w:t>N 1820</w:t>
              </w:r>
            </w:hyperlink>
            <w:r>
              <w:rPr>
                <w:color w:val="392C69"/>
              </w:rPr>
              <w:t xml:space="preserve">, от 02.10.2023 </w:t>
            </w:r>
            <w:hyperlink r:id="rId19">
              <w:r>
                <w:rPr>
                  <w:color w:val="0000FF"/>
                </w:rPr>
                <w:t>N 1625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r>
    </w:tbl>
    <w:p w:rsidR="00FD0D60" w:rsidRDefault="00FD0D60">
      <w:pPr>
        <w:pStyle w:val="ConsPlusNormal"/>
        <w:jc w:val="both"/>
      </w:pPr>
    </w:p>
    <w:p w:rsidR="00FD0D60" w:rsidRDefault="00FD0D60">
      <w:pPr>
        <w:pStyle w:val="ConsPlusNormal"/>
        <w:ind w:firstLine="540"/>
        <w:jc w:val="both"/>
      </w:pPr>
      <w:bookmarkStart w:id="4" w:name="P61"/>
      <w:bookmarkEnd w:id="4"/>
      <w:r>
        <w:t xml:space="preserve">1. Настоящие Правила определяют цели, условия и порядок предоставления субсидий из федерального бюджета акционерному обществу "ДОМ.РФ" (далее - общество)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размещение которых предусмотрено </w:t>
      </w:r>
      <w:hyperlink r:id="rId20">
        <w:r>
          <w:rPr>
            <w:color w:val="0000FF"/>
          </w:rPr>
          <w:t>Правилами</w:t>
        </w:r>
      </w:hyperlink>
      <w:r>
        <w:t xml:space="preserve"> финансирования проектов с использованием облигаций специализированных обществ проектного финансирования, утвержденными постановлением Правительства Российской Федерации от 31 декабря 2020 г. N 2459 "Об утверждении Правил финансирования проектов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 (далее соответственно - облигации, специализированные общества, затраты, субсидии). В целях настоящих Правил под специализированным обществом понимается специализированное общество проектного финансирования, указанное в </w:t>
      </w:r>
      <w:hyperlink r:id="rId21">
        <w:r>
          <w:rPr>
            <w:color w:val="0000FF"/>
          </w:rPr>
          <w:t>пункте 3</w:t>
        </w:r>
      </w:hyperlink>
      <w:r>
        <w:t xml:space="preserve"> Правил финансирования проектов с использованием облигаций специализированных обществ проектного финансирования, утвержденных постановлением Правительства Российской Федерации от 31 декабря 2020 г. N 2459 "Об утверждении Правил финансирования проектов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w:t>
      </w:r>
    </w:p>
    <w:p w:rsidR="00FD0D60" w:rsidRDefault="00FD0D60">
      <w:pPr>
        <w:pStyle w:val="ConsPlusNormal"/>
        <w:jc w:val="both"/>
      </w:pPr>
      <w:r>
        <w:t xml:space="preserve">(в ред. Постановлений Правительства РФ от 22.08.2022 </w:t>
      </w:r>
      <w:hyperlink r:id="rId22">
        <w:r>
          <w:rPr>
            <w:color w:val="0000FF"/>
          </w:rPr>
          <w:t>N 1472</w:t>
        </w:r>
      </w:hyperlink>
      <w:r>
        <w:t xml:space="preserve">, от 02.10.2023 </w:t>
      </w:r>
      <w:hyperlink r:id="rId23">
        <w:r>
          <w:rPr>
            <w:color w:val="0000FF"/>
          </w:rPr>
          <w:t>N 1625</w:t>
        </w:r>
      </w:hyperlink>
      <w:r>
        <w:t>)</w:t>
      </w:r>
    </w:p>
    <w:p w:rsidR="00FD0D60" w:rsidRDefault="00FD0D60">
      <w:pPr>
        <w:pStyle w:val="ConsPlusNormal"/>
        <w:spacing w:before="220"/>
        <w:ind w:firstLine="540"/>
        <w:jc w:val="both"/>
      </w:pPr>
      <w:r>
        <w:t xml:space="preserve">2. Субсидии предоставляются обществу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61">
        <w:r>
          <w:rPr>
            <w:color w:val="0000FF"/>
          </w:rPr>
          <w:t>пункте 1</w:t>
        </w:r>
      </w:hyperlink>
      <w:r>
        <w:t xml:space="preserve"> настоящих Правил (далее - уполномоченный орган). Сведения о субсидиях размещаются на едином портале 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FD0D60" w:rsidRDefault="00FD0D60">
      <w:pPr>
        <w:pStyle w:val="ConsPlusNormal"/>
        <w:jc w:val="both"/>
      </w:pPr>
      <w:r>
        <w:t xml:space="preserve">(в ред. </w:t>
      </w:r>
      <w:hyperlink r:id="rId24">
        <w:r>
          <w:rPr>
            <w:color w:val="0000FF"/>
          </w:rPr>
          <w:t>Постановления</w:t>
        </w:r>
      </w:hyperlink>
      <w:r>
        <w:t xml:space="preserve"> Правительства РФ от 13.10.2022 N 1820)</w:t>
      </w:r>
    </w:p>
    <w:p w:rsidR="00FD0D60" w:rsidRDefault="00FD0D60">
      <w:pPr>
        <w:pStyle w:val="ConsPlusNormal"/>
        <w:spacing w:before="220"/>
        <w:ind w:firstLine="540"/>
        <w:jc w:val="both"/>
      </w:pPr>
      <w:r>
        <w:t>3. Субсидии предоставляются обществу в течение всего срока обращения облигаций.</w:t>
      </w:r>
    </w:p>
    <w:p w:rsidR="00FD0D60" w:rsidRDefault="00FD0D60">
      <w:pPr>
        <w:pStyle w:val="ConsPlusNormal"/>
        <w:spacing w:before="220"/>
        <w:ind w:firstLine="540"/>
        <w:jc w:val="both"/>
      </w:pPr>
      <w:r>
        <w:t>4. Перечисление субсидии обществу осуществляется не позднее 2-го рабочего дня со дня представления обществом в территориальный орган Федерального казначейства распоряжения о совершении казначейских платежей для оплаты денежного обязательства общества как получателя субсидии.</w:t>
      </w:r>
    </w:p>
    <w:p w:rsidR="00FD0D60" w:rsidRDefault="00FD0D60">
      <w:pPr>
        <w:pStyle w:val="ConsPlusNormal"/>
        <w:jc w:val="both"/>
      </w:pPr>
      <w:r>
        <w:t xml:space="preserve">(п. 4 в ред. </w:t>
      </w:r>
      <w:hyperlink r:id="rId25">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5" w:name="P68"/>
      <w:bookmarkEnd w:id="5"/>
      <w:r>
        <w:t xml:space="preserve">5. Результатом предоставления субсидии является количество объектов инженерной, транспортной инфраструктуры (в том числе транспортных средств общего пользования), социальной и иной инфраструктуры в субъектах Российской Федерации, обязательства по строительству которых приняты заемщиками в рамках договоров займа со специализированным обществом за счет внебюджетного финансирования в соответствии с </w:t>
      </w:r>
      <w:hyperlink r:id="rId26">
        <w:r>
          <w:rPr>
            <w:color w:val="0000FF"/>
          </w:rPr>
          <w:t>Правилами</w:t>
        </w:r>
      </w:hyperlink>
      <w:r>
        <w:t xml:space="preserve"> финансирования проектов с использованием облигаций специализированных обществ проектного финансирования, утвержденными постановлением Правительства Российской Федерации от 31 декабря 2020 г. N </w:t>
      </w:r>
      <w:r>
        <w:lastRenderedPageBreak/>
        <w:t>2459 "Об утверждении Правил финансирования проектов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 привлекаемого специализированным обществом путем размещения облигаций, затраты на выплату процентного (купонного) дохода по которым обеспечиваются с привлечением государственной поддержки.</w:t>
      </w:r>
    </w:p>
    <w:p w:rsidR="00FD0D60" w:rsidRDefault="00FD0D60">
      <w:pPr>
        <w:pStyle w:val="ConsPlusNormal"/>
        <w:jc w:val="both"/>
      </w:pPr>
      <w:r>
        <w:t xml:space="preserve">(п. 5 в ред. </w:t>
      </w:r>
      <w:hyperlink r:id="rId27">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6. Утратил силу. - </w:t>
      </w:r>
      <w:hyperlink r:id="rId28">
        <w:r>
          <w:rPr>
            <w:color w:val="0000FF"/>
          </w:rPr>
          <w:t>Постановление</w:t>
        </w:r>
      </w:hyperlink>
      <w:r>
        <w:t xml:space="preserve"> Правительства РФ от 02.10.2023 N 1625.</w:t>
      </w:r>
    </w:p>
    <w:p w:rsidR="00FD0D60" w:rsidRDefault="00FD0D60">
      <w:pPr>
        <w:pStyle w:val="ConsPlusNormal"/>
        <w:spacing w:before="220"/>
        <w:ind w:firstLine="540"/>
        <w:jc w:val="both"/>
      </w:pPr>
      <w:r>
        <w:t xml:space="preserve">7. Субсидия предоставляется на основании трехстороннего договора (соглашения) о предоставлении субсидии, заключенного между уполномоченным органом, Федеральным агентством по управлению государственным имуществом и обществом с использованием государственной интегрированной информационной системы управления общественными финансами "Электронный бюджет" по типовой </w:t>
      </w:r>
      <w:hyperlink r:id="rId29">
        <w:r>
          <w:rPr>
            <w:color w:val="0000FF"/>
          </w:rPr>
          <w:t>форме</w:t>
        </w:r>
      </w:hyperlink>
      <w:r>
        <w:t>, утвержденной Министерством финансов Российской Федерации (далее - соглашение о предоставлении субсидии). Дополнительные соглашения к соглашению о предоставлении субсидии, предусматривающие внесение в него изменений или его расторжение, также заключаются с использованием государственной интегрированной информационной системы управления общественными финансами "Электронный бюджет" по типовым формам, утвержденным Министерством финансов Российской Федерации.</w:t>
      </w:r>
    </w:p>
    <w:p w:rsidR="00FD0D60" w:rsidRDefault="00FD0D60">
      <w:pPr>
        <w:pStyle w:val="ConsPlusNormal"/>
        <w:spacing w:before="220"/>
        <w:ind w:firstLine="540"/>
        <w:jc w:val="both"/>
      </w:pPr>
      <w:r>
        <w:t>8. Соглашение о предоставлении субсидии должно предусматривать:</w:t>
      </w:r>
    </w:p>
    <w:p w:rsidR="00FD0D60" w:rsidRDefault="00FD0D60">
      <w:pPr>
        <w:pStyle w:val="ConsPlusNormal"/>
        <w:spacing w:before="220"/>
        <w:ind w:firstLine="540"/>
        <w:jc w:val="both"/>
      </w:pPr>
      <w:r>
        <w:t xml:space="preserve">а) значения результата, предусмотренного </w:t>
      </w:r>
      <w:hyperlink w:anchor="P68">
        <w:r>
          <w:rPr>
            <w:color w:val="0000FF"/>
          </w:rPr>
          <w:t>пунктом 5</w:t>
        </w:r>
      </w:hyperlink>
      <w:r>
        <w:t xml:space="preserve"> настоящих Правил;</w:t>
      </w:r>
    </w:p>
    <w:p w:rsidR="00FD0D60" w:rsidRDefault="00FD0D60">
      <w:pPr>
        <w:pStyle w:val="ConsPlusNormal"/>
        <w:jc w:val="both"/>
      </w:pPr>
      <w:r>
        <w:t xml:space="preserve">(в ред. </w:t>
      </w:r>
      <w:hyperlink r:id="rId30">
        <w:r>
          <w:rPr>
            <w:color w:val="0000FF"/>
          </w:rPr>
          <w:t>Постановления</w:t>
        </w:r>
      </w:hyperlink>
      <w:r>
        <w:t xml:space="preserve"> Правительства РФ от 13.10.2022 N 1820)</w:t>
      </w:r>
    </w:p>
    <w:p w:rsidR="00FD0D60" w:rsidRDefault="00FD0D60">
      <w:pPr>
        <w:pStyle w:val="ConsPlusNormal"/>
        <w:spacing w:before="220"/>
        <w:ind w:firstLine="540"/>
        <w:jc w:val="both"/>
      </w:pPr>
      <w:r>
        <w:t xml:space="preserve">б) обязанность общества по представлению ежеквартальной отчетности о достижении значений значения результата, предусмотренного </w:t>
      </w:r>
      <w:hyperlink w:anchor="P68">
        <w:r>
          <w:rPr>
            <w:color w:val="0000FF"/>
          </w:rPr>
          <w:t>пунктом 5</w:t>
        </w:r>
      </w:hyperlink>
      <w:r>
        <w:t xml:space="preserve"> настоящих Правил, об осуществлении расходов, источником финансового обеспечения которых является субсидия, по форме, определенной </w:t>
      </w:r>
      <w:hyperlink r:id="rId31">
        <w:r>
          <w:rPr>
            <w:color w:val="0000FF"/>
          </w:rPr>
          <w:t>типовой формой</w:t>
        </w:r>
      </w:hyperlink>
      <w:r>
        <w:t xml:space="preserve"> соглашения о предоставлении субсидии, установленной Министерством финансов Российской Федерации;</w:t>
      </w:r>
    </w:p>
    <w:p w:rsidR="00FD0D60" w:rsidRDefault="00FD0D60">
      <w:pPr>
        <w:pStyle w:val="ConsPlusNormal"/>
        <w:jc w:val="both"/>
      </w:pPr>
      <w:r>
        <w:t xml:space="preserve">(в ред. Постановлений Правительства РФ от 22.08.2022 </w:t>
      </w:r>
      <w:hyperlink r:id="rId32">
        <w:r>
          <w:rPr>
            <w:color w:val="0000FF"/>
          </w:rPr>
          <w:t>N 1472</w:t>
        </w:r>
      </w:hyperlink>
      <w:r>
        <w:t xml:space="preserve">, от 13.10.2022 </w:t>
      </w:r>
      <w:hyperlink r:id="rId33">
        <w:r>
          <w:rPr>
            <w:color w:val="0000FF"/>
          </w:rPr>
          <w:t>N 1820</w:t>
        </w:r>
      </w:hyperlink>
      <w:r>
        <w:t>)</w:t>
      </w:r>
    </w:p>
    <w:p w:rsidR="00FD0D60" w:rsidRDefault="00FD0D60">
      <w:pPr>
        <w:pStyle w:val="ConsPlusNormal"/>
        <w:spacing w:before="220"/>
        <w:ind w:firstLine="540"/>
        <w:jc w:val="both"/>
      </w:pPr>
      <w:r>
        <w:t xml:space="preserve">в) согласие общества на осуществление уполномоченным органом проверок соблюдения обществом порядка и условий предоставления субсидии, в том числе в части достижения результата предоставления субсидии, а также органами государственного финансового контроля проверок в соответствии со </w:t>
      </w:r>
      <w:hyperlink r:id="rId34">
        <w:r>
          <w:rPr>
            <w:color w:val="0000FF"/>
          </w:rPr>
          <w:t>статьями 268.1</w:t>
        </w:r>
      </w:hyperlink>
      <w:r>
        <w:t xml:space="preserve"> и </w:t>
      </w:r>
      <w:hyperlink r:id="rId35">
        <w:r>
          <w:rPr>
            <w:color w:val="0000FF"/>
          </w:rPr>
          <w:t>269.2</w:t>
        </w:r>
      </w:hyperlink>
      <w:r>
        <w:t xml:space="preserve"> Бюджетного кодекса Российской Федерации и обязательство общества по получению согласия специализированных обществ, получающих от общества средства, источником которых является субсидия, на проведение в отношении их указанных проверок (за исключением специализированных обществ с участием публично-правовых образований в их уставных капиталах и специализированных обществ с участием в их уставных капиталах хозяйственных товариществ и обществ с участием публично-правовых образований в уставных (складочных) капиталах этих хозяйственных товариществ и обществ;</w:t>
      </w:r>
    </w:p>
    <w:p w:rsidR="00FD0D60" w:rsidRDefault="00FD0D60">
      <w:pPr>
        <w:pStyle w:val="ConsPlusNormal"/>
        <w:jc w:val="both"/>
      </w:pPr>
      <w:r>
        <w:t>(</w:t>
      </w:r>
      <w:proofErr w:type="spellStart"/>
      <w:r>
        <w:t>пп</w:t>
      </w:r>
      <w:proofErr w:type="spellEnd"/>
      <w:r>
        <w:t xml:space="preserve">. "в" в ред. </w:t>
      </w:r>
      <w:hyperlink r:id="rId36">
        <w:r>
          <w:rPr>
            <w:color w:val="0000FF"/>
          </w:rPr>
          <w:t>Постановления</w:t>
        </w:r>
      </w:hyperlink>
      <w:r>
        <w:t xml:space="preserve"> Правительства РФ от 22.08.2022 N 1472)</w:t>
      </w:r>
    </w:p>
    <w:p w:rsidR="00FD0D60" w:rsidRDefault="00FD0D60">
      <w:pPr>
        <w:pStyle w:val="ConsPlusNormal"/>
        <w:spacing w:before="220"/>
        <w:ind w:firstLine="540"/>
        <w:jc w:val="both"/>
      </w:pPr>
      <w:r>
        <w:t>г) обязанность общества представлять информацию и документы в уполномоченный орган и орган государственного финансового контроля в ходе проводимых ими проверок соблюдения обществом условий и порядка предоставления субсидий, а также обязательство общества включать в договоры, заключаемые между обществом и специализированными обществами в рамках исполнения соглашения о предоставлении субсидии, обязанность специализированных обществ представлять в уполномоченный орган и орган государственного финансового контроля в ходе проводимых ими проверок соблюдения обществом условий и порядка предоставления субсидий необходимые для проведения указанных проверок информацию и документы;</w:t>
      </w:r>
    </w:p>
    <w:p w:rsidR="00FD0D60" w:rsidRDefault="00FD0D60">
      <w:pPr>
        <w:pStyle w:val="ConsPlusNormal"/>
        <w:jc w:val="both"/>
      </w:pPr>
      <w:r>
        <w:t xml:space="preserve">(в ред. </w:t>
      </w:r>
      <w:hyperlink r:id="rId37">
        <w:r>
          <w:rPr>
            <w:color w:val="0000FF"/>
          </w:rPr>
          <w:t>Постановления</w:t>
        </w:r>
      </w:hyperlink>
      <w:r>
        <w:t xml:space="preserve"> Правительства РФ от 22.08.2022 N 1472)</w:t>
      </w:r>
    </w:p>
    <w:p w:rsidR="00FD0D60" w:rsidRDefault="00FD0D60">
      <w:pPr>
        <w:pStyle w:val="ConsPlusNormal"/>
        <w:spacing w:before="220"/>
        <w:ind w:firstLine="540"/>
        <w:jc w:val="both"/>
      </w:pPr>
      <w:r>
        <w:lastRenderedPageBreak/>
        <w:t xml:space="preserve">д) штрафные санкции за </w:t>
      </w:r>
      <w:proofErr w:type="spellStart"/>
      <w:r>
        <w:t>недостижение</w:t>
      </w:r>
      <w:proofErr w:type="spellEnd"/>
      <w:r>
        <w:t xml:space="preserve"> обществом значения результата, предусмотренного </w:t>
      </w:r>
      <w:hyperlink w:anchor="P68">
        <w:r>
          <w:rPr>
            <w:color w:val="0000FF"/>
          </w:rPr>
          <w:t>пунктом 5</w:t>
        </w:r>
      </w:hyperlink>
      <w:r>
        <w:t xml:space="preserve"> настоящих Правил, ответственность за достижение которого несет общество;</w:t>
      </w:r>
    </w:p>
    <w:p w:rsidR="00FD0D60" w:rsidRDefault="00FD0D60">
      <w:pPr>
        <w:pStyle w:val="ConsPlusNormal"/>
        <w:jc w:val="both"/>
      </w:pPr>
      <w:r>
        <w:t xml:space="preserve">(в ред. </w:t>
      </w:r>
      <w:hyperlink r:id="rId38">
        <w:r>
          <w:rPr>
            <w:color w:val="0000FF"/>
          </w:rPr>
          <w:t>Постановления</w:t>
        </w:r>
      </w:hyperlink>
      <w:r>
        <w:t xml:space="preserve"> Правительства РФ от 13.10.2022 N 1820)</w:t>
      </w:r>
    </w:p>
    <w:p w:rsidR="00FD0D60" w:rsidRDefault="00FD0D60">
      <w:pPr>
        <w:pStyle w:val="ConsPlusNormal"/>
        <w:spacing w:before="220"/>
        <w:ind w:firstLine="540"/>
        <w:jc w:val="both"/>
      </w:pPr>
      <w:r>
        <w:t>е) обязательство общества по представлению в уполномоченный орган по его письменному требованию копий платежных документов специализированного общества, подтверждающих своевременную выплату процентного (купонного) дохода по облигациям с использованием средств, источником которых является субсидия;</w:t>
      </w:r>
    </w:p>
    <w:p w:rsidR="00FD0D60" w:rsidRDefault="00FD0D60">
      <w:pPr>
        <w:pStyle w:val="ConsPlusNormal"/>
        <w:spacing w:before="220"/>
        <w:ind w:firstLine="540"/>
        <w:jc w:val="both"/>
      </w:pPr>
      <w:r>
        <w:t xml:space="preserve">ж) порядок согласования новых условий соглашения о предоставлении субсидии или порядок расторжения соглашения о предоставлении субсидии при </w:t>
      </w:r>
      <w:proofErr w:type="spellStart"/>
      <w:r>
        <w:t>недостижении</w:t>
      </w:r>
      <w:proofErr w:type="spellEnd"/>
      <w:r>
        <w:t xml:space="preserve"> согласия по новым условиям соглашения о предоставлении субсидии в случае уменьшения уполномоченному органу ранее доведенных лимитов бюджетных обязательств на цели, указанные в </w:t>
      </w:r>
      <w:hyperlink w:anchor="P61">
        <w:r>
          <w:rPr>
            <w:color w:val="0000FF"/>
          </w:rPr>
          <w:t>пункте 1</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FD0D60" w:rsidRDefault="00FD0D60">
      <w:pPr>
        <w:pStyle w:val="ConsPlusNormal"/>
        <w:spacing w:before="220"/>
        <w:ind w:firstLine="540"/>
        <w:jc w:val="both"/>
      </w:pPr>
      <w:r>
        <w:t>з) условие о необходимости предварительного одобрения соглашения о предоставлении субсидии решением наблюдательного совета общества.</w:t>
      </w:r>
    </w:p>
    <w:p w:rsidR="00FD0D60" w:rsidRDefault="00FD0D60">
      <w:pPr>
        <w:pStyle w:val="ConsPlusNormal"/>
        <w:spacing w:before="220"/>
        <w:ind w:firstLine="540"/>
        <w:jc w:val="both"/>
      </w:pPr>
      <w:r>
        <w:t>и) план мероприятий по достижению результата предоставления субсидии, содержащий события, отражающие факт завершения соответствующего мероприятия (контрольные точки).</w:t>
      </w:r>
    </w:p>
    <w:p w:rsidR="00FD0D60" w:rsidRDefault="00FD0D60">
      <w:pPr>
        <w:pStyle w:val="ConsPlusNormal"/>
        <w:jc w:val="both"/>
      </w:pPr>
      <w:r>
        <w:t>(</w:t>
      </w:r>
      <w:proofErr w:type="spellStart"/>
      <w:r>
        <w:t>пп</w:t>
      </w:r>
      <w:proofErr w:type="spellEnd"/>
      <w:r>
        <w:t xml:space="preserve">. "и" введен </w:t>
      </w:r>
      <w:hyperlink r:id="rId39">
        <w:r>
          <w:rPr>
            <w:color w:val="0000FF"/>
          </w:rPr>
          <w:t>Постановлением</w:t>
        </w:r>
      </w:hyperlink>
      <w:r>
        <w:t xml:space="preserve"> Правительства РФ от 02.10.2023 N 1625)</w:t>
      </w:r>
    </w:p>
    <w:p w:rsidR="00FD0D60" w:rsidRDefault="00FD0D60">
      <w:pPr>
        <w:pStyle w:val="ConsPlusNormal"/>
        <w:spacing w:before="220"/>
        <w:ind w:firstLine="540"/>
        <w:jc w:val="both"/>
      </w:pPr>
      <w:r>
        <w:t>9. Общество должно на 1-е число месяца, предшествующего месяцу, в котором планируется заключение соглашения о предоставлении субсидии, соответствовать следующим требованиям:</w:t>
      </w:r>
    </w:p>
    <w:p w:rsidR="00FD0D60" w:rsidRDefault="00FD0D60">
      <w:pPr>
        <w:pStyle w:val="ConsPlusNormal"/>
        <w:spacing w:before="220"/>
        <w:ind w:firstLine="540"/>
        <w:jc w:val="both"/>
      </w:pPr>
      <w:r>
        <w:t>а) у общества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FD0D60" w:rsidRDefault="00FD0D60">
      <w:pPr>
        <w:pStyle w:val="ConsPlusNormal"/>
        <w:spacing w:before="220"/>
        <w:ind w:firstLine="540"/>
        <w:jc w:val="both"/>
      </w:pPr>
      <w:bookmarkStart w:id="6" w:name="P90"/>
      <w:bookmarkEnd w:id="6"/>
      <w:r>
        <w:t>б) у общества отсутствуют просроченная (неурегулированная)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Российской Федерации, и иная просроченная (неурегулированная) задолженность по денежным обязательствам перед Российской Федерацией;</w:t>
      </w:r>
    </w:p>
    <w:p w:rsidR="00FD0D60" w:rsidRDefault="00FD0D60">
      <w:pPr>
        <w:pStyle w:val="ConsPlusNormal"/>
        <w:spacing w:before="220"/>
        <w:ind w:firstLine="540"/>
        <w:jc w:val="both"/>
      </w:pPr>
      <w:r>
        <w:t>в) общество не находится в процессе реорганизации (за исключением реорганизации в форме присоединения к обществу другого юридического лица), ликвидации, в отношении общества не введена процедура банкротства, его деятельность не приостановлена в порядке, предусмотренном законодательством Российской Федерации;</w:t>
      </w:r>
    </w:p>
    <w:p w:rsidR="00FD0D60" w:rsidRDefault="00FD0D60">
      <w:pPr>
        <w:pStyle w:val="ConsPlusNormal"/>
        <w:spacing w:before="220"/>
        <w:ind w:firstLine="540"/>
        <w:jc w:val="both"/>
      </w:pPr>
      <w:r>
        <w:t xml:space="preserve">г) общество не получает средства из федерального бюджета на основании иных нормативных правовых актов Российской Федерации на цели, указанные в </w:t>
      </w:r>
      <w:hyperlink w:anchor="P61">
        <w:r>
          <w:rPr>
            <w:color w:val="0000FF"/>
          </w:rPr>
          <w:t>пункте 1</w:t>
        </w:r>
      </w:hyperlink>
      <w:r>
        <w:t xml:space="preserve"> настоящих Правил.</w:t>
      </w:r>
    </w:p>
    <w:p w:rsidR="00FD0D60" w:rsidRDefault="00FD0D60">
      <w:pPr>
        <w:pStyle w:val="ConsPlusNormal"/>
        <w:jc w:val="both"/>
      </w:pPr>
      <w:r>
        <w:t xml:space="preserve">(в ред. </w:t>
      </w:r>
      <w:hyperlink r:id="rId40">
        <w:r>
          <w:rPr>
            <w:color w:val="0000FF"/>
          </w:rPr>
          <w:t>Постановления</w:t>
        </w:r>
      </w:hyperlink>
      <w:r>
        <w:t xml:space="preserve"> Правительства РФ от 22.08.2022 N 1472)</w:t>
      </w:r>
    </w:p>
    <w:p w:rsidR="00FD0D60" w:rsidRDefault="00FD0D60">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FD0D60" w:rsidRDefault="00FD0D60">
      <w:pPr>
        <w:pStyle w:val="ConsPlusNormal"/>
        <w:jc w:val="both"/>
      </w:pPr>
      <w:r>
        <w:t>(</w:t>
      </w:r>
      <w:proofErr w:type="spellStart"/>
      <w:r>
        <w:t>пп</w:t>
      </w:r>
      <w:proofErr w:type="spellEnd"/>
      <w:r>
        <w:t xml:space="preserve">. "д" введен </w:t>
      </w:r>
      <w:hyperlink r:id="rId41">
        <w:r>
          <w:rPr>
            <w:color w:val="0000FF"/>
          </w:rPr>
          <w:t>Постановлением</w:t>
        </w:r>
      </w:hyperlink>
      <w:r>
        <w:t xml:space="preserve"> Правительства РФ от 02.10.2023 N 1625)</w:t>
      </w:r>
    </w:p>
    <w:p w:rsidR="00FD0D60" w:rsidRDefault="00FD0D60">
      <w:pPr>
        <w:pStyle w:val="ConsPlusNormal"/>
        <w:spacing w:before="220"/>
        <w:ind w:firstLine="540"/>
        <w:jc w:val="both"/>
      </w:pPr>
      <w:bookmarkStart w:id="7" w:name="P96"/>
      <w:bookmarkEnd w:id="7"/>
      <w:r>
        <w:t>е) общество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FD0D60" w:rsidRDefault="00FD0D60">
      <w:pPr>
        <w:pStyle w:val="ConsPlusNormal"/>
        <w:jc w:val="both"/>
      </w:pPr>
      <w:r>
        <w:t>(</w:t>
      </w:r>
      <w:proofErr w:type="spellStart"/>
      <w:r>
        <w:t>пп</w:t>
      </w:r>
      <w:proofErr w:type="spellEnd"/>
      <w:r>
        <w:t xml:space="preserve">. "е" введен </w:t>
      </w:r>
      <w:hyperlink r:id="rId42">
        <w:r>
          <w:rPr>
            <w:color w:val="0000FF"/>
          </w:rPr>
          <w:t>Постановлением</w:t>
        </w:r>
      </w:hyperlink>
      <w:r>
        <w:t xml:space="preserve"> Правительства РФ от 02.10.2023 N 1625)</w:t>
      </w:r>
    </w:p>
    <w:p w:rsidR="00FD0D60" w:rsidRDefault="00FD0D60">
      <w:pPr>
        <w:pStyle w:val="ConsPlusNormal"/>
        <w:spacing w:before="220"/>
        <w:ind w:firstLine="540"/>
        <w:jc w:val="both"/>
      </w:pPr>
      <w:bookmarkStart w:id="8" w:name="P98"/>
      <w:bookmarkEnd w:id="8"/>
      <w:r>
        <w:lastRenderedPageBreak/>
        <w:t>10. Для заключения соглашения о предоставлении субсидии общество представляет в уполномоченный орган:</w:t>
      </w:r>
    </w:p>
    <w:p w:rsidR="00FD0D60" w:rsidRDefault="00FD0D60">
      <w:pPr>
        <w:pStyle w:val="ConsPlusNormal"/>
        <w:spacing w:before="220"/>
        <w:ind w:firstLine="540"/>
        <w:jc w:val="both"/>
      </w:pPr>
      <w:r>
        <w:t>а) копию справки налогового органа об отсутствии у общества на 1-е число месяца, предшествующего месяцу, в котором планируется заключение соглашения о предоставлении субсидии,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указанной справки уполномоченный орган запрашивает ее в порядке межведомственного электронного взаимодействия с Федеральной налоговой службой;</w:t>
      </w:r>
    </w:p>
    <w:p w:rsidR="00FD0D60" w:rsidRDefault="00FD0D60">
      <w:pPr>
        <w:pStyle w:val="ConsPlusNormal"/>
        <w:spacing w:before="220"/>
        <w:ind w:firstLine="540"/>
        <w:jc w:val="both"/>
      </w:pPr>
      <w:r>
        <w:t xml:space="preserve">б) справку, подписанную руководителем общества или уполномоченным им лицом (с представлением документов, подтверждающих полномочия этого лица), подтверждающую соответствие общества на 1-е число месяца, предшествующего месяцу, в котором планируется заключение соглашения о предоставлении субсидии, требованиям </w:t>
      </w:r>
      <w:hyperlink w:anchor="P90">
        <w:r>
          <w:rPr>
            <w:color w:val="0000FF"/>
          </w:rPr>
          <w:t>подпунктов "б"</w:t>
        </w:r>
      </w:hyperlink>
      <w:r>
        <w:t xml:space="preserve"> - </w:t>
      </w:r>
      <w:hyperlink w:anchor="P96">
        <w:r>
          <w:rPr>
            <w:color w:val="0000FF"/>
          </w:rPr>
          <w:t>"е" пункта 9</w:t>
        </w:r>
      </w:hyperlink>
      <w:r>
        <w:t xml:space="preserve"> настоящих Правил.</w:t>
      </w:r>
    </w:p>
    <w:p w:rsidR="00FD0D60" w:rsidRDefault="00FD0D60">
      <w:pPr>
        <w:pStyle w:val="ConsPlusNormal"/>
        <w:jc w:val="both"/>
      </w:pPr>
      <w:r>
        <w:t>(</w:t>
      </w:r>
      <w:proofErr w:type="spellStart"/>
      <w:r>
        <w:t>пп</w:t>
      </w:r>
      <w:proofErr w:type="spellEnd"/>
      <w:r>
        <w:t xml:space="preserve">. "б" в ред. </w:t>
      </w:r>
      <w:hyperlink r:id="rId43">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в) - г) утратили силу. - </w:t>
      </w:r>
      <w:hyperlink r:id="rId44">
        <w:r>
          <w:rPr>
            <w:color w:val="0000FF"/>
          </w:rPr>
          <w:t>Постановление</w:t>
        </w:r>
      </w:hyperlink>
      <w:r>
        <w:t xml:space="preserve"> Правительства РФ от 02.10.2023 N 1625.</w:t>
      </w:r>
    </w:p>
    <w:p w:rsidR="00FD0D60" w:rsidRDefault="00FD0D60">
      <w:pPr>
        <w:pStyle w:val="ConsPlusNormal"/>
        <w:spacing w:before="220"/>
        <w:ind w:firstLine="540"/>
        <w:jc w:val="both"/>
      </w:pPr>
      <w:r>
        <w:t xml:space="preserve">11. Уполномоченный орган в течение 10 рабочих дней со дня представления документов, указанных в </w:t>
      </w:r>
      <w:hyperlink w:anchor="P98">
        <w:r>
          <w:rPr>
            <w:color w:val="0000FF"/>
          </w:rPr>
          <w:t>пункте 10</w:t>
        </w:r>
      </w:hyperlink>
      <w:r>
        <w:t xml:space="preserve"> настоящих Правил, рассматривает их и заключает с обществом соглашение о предоставлении субсидии или отказывает в его заключении.</w:t>
      </w:r>
    </w:p>
    <w:p w:rsidR="00FD0D60" w:rsidRDefault="00FD0D60">
      <w:pPr>
        <w:pStyle w:val="ConsPlusNormal"/>
        <w:spacing w:before="220"/>
        <w:ind w:firstLine="540"/>
        <w:jc w:val="both"/>
      </w:pPr>
      <w:r>
        <w:t>12. Основаниями для отказа в заключении соглашения о предоставлении субсидии и предоставлении субсидии являются:</w:t>
      </w:r>
    </w:p>
    <w:p w:rsidR="00FD0D60" w:rsidRDefault="00FD0D60">
      <w:pPr>
        <w:pStyle w:val="ConsPlusNormal"/>
        <w:spacing w:before="220"/>
        <w:ind w:firstLine="540"/>
        <w:jc w:val="both"/>
      </w:pPr>
      <w:r>
        <w:t xml:space="preserve">а) непредставление (представление в неполном объеме) обществом документов, указанных в </w:t>
      </w:r>
      <w:hyperlink w:anchor="P98">
        <w:r>
          <w:rPr>
            <w:color w:val="0000FF"/>
          </w:rPr>
          <w:t>пункте 10</w:t>
        </w:r>
      </w:hyperlink>
      <w:r>
        <w:t xml:space="preserve"> настоящих Правил, либо несоответствие указанных документов требованиям, установленным </w:t>
      </w:r>
      <w:hyperlink w:anchor="P98">
        <w:r>
          <w:rPr>
            <w:color w:val="0000FF"/>
          </w:rPr>
          <w:t>пунктом 10</w:t>
        </w:r>
      </w:hyperlink>
      <w:r>
        <w:t xml:space="preserve"> настоящих Правил, за исключением документов, которые могут быть получены в порядке межведомственного электронного взаимодействия;</w:t>
      </w:r>
    </w:p>
    <w:p w:rsidR="00FD0D60" w:rsidRDefault="00FD0D60">
      <w:pPr>
        <w:pStyle w:val="ConsPlusNormal"/>
        <w:spacing w:before="220"/>
        <w:ind w:firstLine="540"/>
        <w:jc w:val="both"/>
      </w:pPr>
      <w:r>
        <w:t xml:space="preserve">б) установление факта недостоверности информации, содержащейся в документах, представленных в соответствии с </w:t>
      </w:r>
      <w:hyperlink w:anchor="P98">
        <w:r>
          <w:rPr>
            <w:color w:val="0000FF"/>
          </w:rPr>
          <w:t>пунктом 10</w:t>
        </w:r>
      </w:hyperlink>
      <w:r>
        <w:t xml:space="preserve"> настоящих Правил;</w:t>
      </w:r>
    </w:p>
    <w:p w:rsidR="00FD0D60" w:rsidRDefault="00FD0D60">
      <w:pPr>
        <w:pStyle w:val="ConsPlusNormal"/>
        <w:spacing w:before="220"/>
        <w:ind w:firstLine="540"/>
        <w:jc w:val="both"/>
      </w:pPr>
      <w:r>
        <w:t xml:space="preserve">в) наличие у общества просроченной (неурегулированной) задолженности по денежным обязательствам перед Российской Федерацией, определенным </w:t>
      </w:r>
      <w:hyperlink r:id="rId45">
        <w:r>
          <w:rPr>
            <w:color w:val="0000FF"/>
          </w:rPr>
          <w:t>статьей 93.4</w:t>
        </w:r>
      </w:hyperlink>
      <w:r>
        <w:t xml:space="preserve"> Бюджетного кодекса Российской Федерации.</w:t>
      </w:r>
    </w:p>
    <w:p w:rsidR="00FD0D60" w:rsidRDefault="00FD0D60">
      <w:pPr>
        <w:pStyle w:val="ConsPlusNormal"/>
        <w:spacing w:before="220"/>
        <w:ind w:firstLine="540"/>
        <w:jc w:val="both"/>
      </w:pPr>
      <w:r>
        <w:t>13. Перечисление субсидии осуществляется на казначейский счет для осуществления и отражения операций с денежными средствами получателей средств из бюджета, открытый обществу в территориальном органе Федерального казначейства.</w:t>
      </w:r>
    </w:p>
    <w:p w:rsidR="00FD0D60" w:rsidRDefault="00FD0D60">
      <w:pPr>
        <w:pStyle w:val="ConsPlusNormal"/>
        <w:jc w:val="both"/>
      </w:pPr>
      <w:r>
        <w:t xml:space="preserve">(в ред. </w:t>
      </w:r>
      <w:hyperlink r:id="rId46">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14. Общество представляет в уполномоченный орган посредством государственной интегрированной информационной системы управления общественными финансами "Электронный бюджет" ежеквартальную отчетность о достижении значений значения результата, предусмотренного </w:t>
      </w:r>
      <w:hyperlink w:anchor="P155">
        <w:r>
          <w:rPr>
            <w:color w:val="0000FF"/>
          </w:rPr>
          <w:t>пунктом 5</w:t>
        </w:r>
      </w:hyperlink>
      <w:r>
        <w:t xml:space="preserve"> настоящих Правил, а также об осуществлении расходов, источником финансового обеспечения которых является субсидия, по форме, определенной </w:t>
      </w:r>
      <w:hyperlink r:id="rId47">
        <w:r>
          <w:rPr>
            <w:color w:val="0000FF"/>
          </w:rPr>
          <w:t>типовой формой</w:t>
        </w:r>
      </w:hyperlink>
      <w:r>
        <w:t xml:space="preserve"> соглашения о предоставлении субсидии, установленной Министерством финансов Российской Федерации, в течение 30 дней со дня завершения отчетного квартала.</w:t>
      </w:r>
    </w:p>
    <w:p w:rsidR="00FD0D60" w:rsidRDefault="00FD0D60">
      <w:pPr>
        <w:pStyle w:val="ConsPlusNormal"/>
        <w:jc w:val="both"/>
      </w:pPr>
      <w:r>
        <w:t xml:space="preserve">(в ред. Постановлений Правительства РФ от 22.08.2022 </w:t>
      </w:r>
      <w:hyperlink r:id="rId48">
        <w:r>
          <w:rPr>
            <w:color w:val="0000FF"/>
          </w:rPr>
          <w:t>N 1472</w:t>
        </w:r>
      </w:hyperlink>
      <w:r>
        <w:t xml:space="preserve">, от 13.10.2022 </w:t>
      </w:r>
      <w:hyperlink r:id="rId49">
        <w:r>
          <w:rPr>
            <w:color w:val="0000FF"/>
          </w:rPr>
          <w:t>N 1820</w:t>
        </w:r>
      </w:hyperlink>
      <w:r>
        <w:t xml:space="preserve">, от 02.10.2023 </w:t>
      </w:r>
      <w:hyperlink r:id="rId50">
        <w:r>
          <w:rPr>
            <w:color w:val="0000FF"/>
          </w:rPr>
          <w:t>N 1625</w:t>
        </w:r>
      </w:hyperlink>
      <w:r>
        <w:t>)</w:t>
      </w:r>
    </w:p>
    <w:p w:rsidR="00FD0D60" w:rsidRDefault="00FD0D60">
      <w:pPr>
        <w:pStyle w:val="ConsPlusNormal"/>
        <w:spacing w:before="220"/>
        <w:ind w:firstLine="540"/>
        <w:jc w:val="both"/>
      </w:pPr>
      <w:r>
        <w:t xml:space="preserve">15. Проверка соблюдения обществом порядка и условий предоставления субсидии, в том числе в части достижения результата предоставления субсидии, осуществляется уполномоченным </w:t>
      </w:r>
      <w:r>
        <w:lastRenderedPageBreak/>
        <w:t xml:space="preserve">органом. Органы государственного финансового контроля осуществляют проверки в соответствии со </w:t>
      </w:r>
      <w:hyperlink r:id="rId51">
        <w:r>
          <w:rPr>
            <w:color w:val="0000FF"/>
          </w:rPr>
          <w:t>статьями 268.1</w:t>
        </w:r>
      </w:hyperlink>
      <w:r>
        <w:t xml:space="preserve"> и </w:t>
      </w:r>
      <w:hyperlink r:id="rId52">
        <w:r>
          <w:rPr>
            <w:color w:val="0000FF"/>
          </w:rPr>
          <w:t>269.2</w:t>
        </w:r>
      </w:hyperlink>
      <w:r>
        <w:t xml:space="preserve"> Бюджетного кодекса Российской Федерации.</w:t>
      </w:r>
    </w:p>
    <w:p w:rsidR="00FD0D60" w:rsidRDefault="00FD0D60">
      <w:pPr>
        <w:pStyle w:val="ConsPlusNormal"/>
        <w:spacing w:before="220"/>
        <w:ind w:firstLine="540"/>
        <w:jc w:val="both"/>
      </w:pPr>
      <w:r>
        <w:t xml:space="preserve">Уполномоченный орган проводит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достижению результата предоставления субсидии (контрольная точка), в </w:t>
      </w:r>
      <w:hyperlink r:id="rId53">
        <w:r>
          <w:rPr>
            <w:color w:val="0000FF"/>
          </w:rPr>
          <w:t>порядке</w:t>
        </w:r>
      </w:hyperlink>
      <w:r>
        <w:t xml:space="preserve"> и по формам, которые установлены Министерством финансов Российской Федерации.</w:t>
      </w:r>
    </w:p>
    <w:p w:rsidR="00FD0D60" w:rsidRDefault="00FD0D60">
      <w:pPr>
        <w:pStyle w:val="ConsPlusNormal"/>
        <w:jc w:val="both"/>
      </w:pPr>
      <w:r>
        <w:t xml:space="preserve">(абзац введен </w:t>
      </w:r>
      <w:hyperlink r:id="rId54">
        <w:r>
          <w:rPr>
            <w:color w:val="0000FF"/>
          </w:rPr>
          <w:t>Постановлением</w:t>
        </w:r>
      </w:hyperlink>
      <w:r>
        <w:t xml:space="preserve"> Правительства РФ от 13.10.2022 N 1820)</w:t>
      </w:r>
    </w:p>
    <w:p w:rsidR="00FD0D60" w:rsidRDefault="00FD0D60">
      <w:pPr>
        <w:pStyle w:val="ConsPlusNormal"/>
        <w:jc w:val="both"/>
      </w:pPr>
      <w:r>
        <w:t xml:space="preserve">(п. 15 в ред. </w:t>
      </w:r>
      <w:hyperlink r:id="rId55">
        <w:r>
          <w:rPr>
            <w:color w:val="0000FF"/>
          </w:rPr>
          <w:t>Постановления</w:t>
        </w:r>
      </w:hyperlink>
      <w:r>
        <w:t xml:space="preserve"> Правительства РФ от 22.08.2022 N 1472)</w:t>
      </w:r>
    </w:p>
    <w:p w:rsidR="00FD0D60" w:rsidRDefault="00FD0D60">
      <w:pPr>
        <w:pStyle w:val="ConsPlusNormal"/>
        <w:spacing w:before="220"/>
        <w:ind w:firstLine="540"/>
        <w:jc w:val="both"/>
      </w:pPr>
      <w:r>
        <w:t xml:space="preserve">16. В случае установления в ходе проверок, проведенных уполномоченным органом и органом государственного финансового контроля, факта несоблюдения условий предоставления субсидий, а также </w:t>
      </w:r>
      <w:proofErr w:type="spellStart"/>
      <w:r>
        <w:t>недостижения</w:t>
      </w:r>
      <w:proofErr w:type="spellEnd"/>
      <w:r>
        <w:t xml:space="preserve"> значения результата, предусмотренного </w:t>
      </w:r>
      <w:hyperlink w:anchor="P68">
        <w:r>
          <w:rPr>
            <w:color w:val="0000FF"/>
          </w:rPr>
          <w:t>пунктом 5</w:t>
        </w:r>
      </w:hyperlink>
      <w:r>
        <w:t xml:space="preserve"> настоящих Правил, соответствующие средства подлежат возврату в доход федерального бюджета:</w:t>
      </w:r>
    </w:p>
    <w:p w:rsidR="00FD0D60" w:rsidRDefault="00FD0D60">
      <w:pPr>
        <w:pStyle w:val="ConsPlusNormal"/>
        <w:jc w:val="both"/>
      </w:pPr>
      <w:r>
        <w:t xml:space="preserve">(в ред. Постановлений Правительства РФ от 22.08.2022 </w:t>
      </w:r>
      <w:hyperlink r:id="rId56">
        <w:r>
          <w:rPr>
            <w:color w:val="0000FF"/>
          </w:rPr>
          <w:t>N 1472</w:t>
        </w:r>
      </w:hyperlink>
      <w:r>
        <w:t xml:space="preserve">, от 13.10.2022 </w:t>
      </w:r>
      <w:hyperlink r:id="rId57">
        <w:r>
          <w:rPr>
            <w:color w:val="0000FF"/>
          </w:rPr>
          <w:t>N 1820</w:t>
        </w:r>
      </w:hyperlink>
      <w:r>
        <w:t xml:space="preserve">, от 02.10.2023 </w:t>
      </w:r>
      <w:hyperlink r:id="rId58">
        <w:r>
          <w:rPr>
            <w:color w:val="0000FF"/>
          </w:rPr>
          <w:t>N 1625</w:t>
        </w:r>
      </w:hyperlink>
      <w:r>
        <w:t>)</w:t>
      </w:r>
    </w:p>
    <w:p w:rsidR="00FD0D60" w:rsidRDefault="00FD0D60">
      <w:pPr>
        <w:pStyle w:val="ConsPlusNormal"/>
        <w:spacing w:before="220"/>
        <w:ind w:firstLine="540"/>
        <w:jc w:val="both"/>
      </w:pPr>
      <w:r>
        <w:t>а) на основании требования уполномоченного органа - не позднее 10-го рабочего дня со дня получения указанного требования обществом;</w:t>
      </w:r>
    </w:p>
    <w:p w:rsidR="00FD0D60" w:rsidRDefault="00FD0D60">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right"/>
        <w:outlineLvl w:val="0"/>
      </w:pPr>
      <w:r>
        <w:t>Утверждены</w:t>
      </w:r>
    </w:p>
    <w:p w:rsidR="00FD0D60" w:rsidRDefault="00FD0D60">
      <w:pPr>
        <w:pStyle w:val="ConsPlusNormal"/>
        <w:jc w:val="right"/>
      </w:pPr>
      <w:r>
        <w:t>постановлением Правительства</w:t>
      </w:r>
    </w:p>
    <w:p w:rsidR="00FD0D60" w:rsidRDefault="00FD0D60">
      <w:pPr>
        <w:pStyle w:val="ConsPlusNormal"/>
        <w:jc w:val="right"/>
      </w:pPr>
      <w:r>
        <w:t>Российской Федерации</w:t>
      </w:r>
    </w:p>
    <w:p w:rsidR="00FD0D60" w:rsidRDefault="00FD0D60">
      <w:pPr>
        <w:pStyle w:val="ConsPlusNormal"/>
        <w:jc w:val="right"/>
      </w:pPr>
      <w:r>
        <w:t>от 22 марта 2021 г. N 439</w:t>
      </w:r>
    </w:p>
    <w:p w:rsidR="00FD0D60" w:rsidRDefault="00FD0D60">
      <w:pPr>
        <w:pStyle w:val="ConsPlusNormal"/>
        <w:jc w:val="both"/>
      </w:pPr>
    </w:p>
    <w:p w:rsidR="00FD0D60" w:rsidRDefault="00FD0D60">
      <w:pPr>
        <w:pStyle w:val="ConsPlusTitle"/>
        <w:jc w:val="center"/>
      </w:pPr>
      <w:bookmarkStart w:id="9" w:name="P130"/>
      <w:bookmarkEnd w:id="9"/>
      <w:r>
        <w:t>ПРАВИЛА</w:t>
      </w:r>
    </w:p>
    <w:p w:rsidR="00FD0D60" w:rsidRDefault="00FD0D60">
      <w:pPr>
        <w:pStyle w:val="ConsPlusTitle"/>
        <w:jc w:val="center"/>
      </w:pPr>
      <w:r>
        <w:t>ВОЗМЕЩЕНИЯ ЗАТРАТ СПЕЦИАЛИЗИРОВАННЫХ ОБЩЕСТВ ПРОЕКТНОГО</w:t>
      </w:r>
    </w:p>
    <w:p w:rsidR="00FD0D60" w:rsidRDefault="00FD0D60">
      <w:pPr>
        <w:pStyle w:val="ConsPlusTitle"/>
        <w:jc w:val="center"/>
      </w:pPr>
      <w:r>
        <w:t>ФИНАНСИРОВАНИЯ ПО ВЫПЛАТЕ ПРОЦЕНТНОГО (КУПОННОГО)</w:t>
      </w:r>
    </w:p>
    <w:p w:rsidR="00FD0D60" w:rsidRDefault="00FD0D60">
      <w:pPr>
        <w:pStyle w:val="ConsPlusTitle"/>
        <w:jc w:val="center"/>
      </w:pPr>
      <w:r>
        <w:t>ДОХОДА ПО ОБЛИГАЦИЯМ</w:t>
      </w:r>
    </w:p>
    <w:p w:rsidR="00FD0D60" w:rsidRDefault="00FD0D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0D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0D60" w:rsidRDefault="00FD0D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0D60" w:rsidRDefault="00FD0D60">
            <w:pPr>
              <w:pStyle w:val="ConsPlusNormal"/>
              <w:jc w:val="center"/>
            </w:pPr>
            <w:r>
              <w:rPr>
                <w:color w:val="392C69"/>
              </w:rPr>
              <w:t>Список изменяющих документов</w:t>
            </w:r>
          </w:p>
          <w:p w:rsidR="00FD0D60" w:rsidRDefault="00FD0D60">
            <w:pPr>
              <w:pStyle w:val="ConsPlusNormal"/>
              <w:jc w:val="center"/>
            </w:pPr>
            <w:r>
              <w:rPr>
                <w:color w:val="392C69"/>
              </w:rPr>
              <w:t xml:space="preserve">(в ред. Постановлений Правительства РФ от 22.08.2022 </w:t>
            </w:r>
            <w:hyperlink r:id="rId59">
              <w:r>
                <w:rPr>
                  <w:color w:val="0000FF"/>
                </w:rPr>
                <w:t>N 1472</w:t>
              </w:r>
            </w:hyperlink>
            <w:r>
              <w:rPr>
                <w:color w:val="392C69"/>
              </w:rPr>
              <w:t>,</w:t>
            </w:r>
          </w:p>
          <w:p w:rsidR="00FD0D60" w:rsidRDefault="00FD0D60">
            <w:pPr>
              <w:pStyle w:val="ConsPlusNormal"/>
              <w:jc w:val="center"/>
            </w:pPr>
            <w:r>
              <w:rPr>
                <w:color w:val="392C69"/>
              </w:rPr>
              <w:t xml:space="preserve">от 02.10.2023 </w:t>
            </w:r>
            <w:hyperlink r:id="rId60">
              <w:r>
                <w:rPr>
                  <w:color w:val="0000FF"/>
                </w:rPr>
                <w:t>N 1625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r>
    </w:tbl>
    <w:p w:rsidR="00FD0D60" w:rsidRDefault="00FD0D60">
      <w:pPr>
        <w:pStyle w:val="ConsPlusNormal"/>
        <w:jc w:val="both"/>
      </w:pPr>
    </w:p>
    <w:p w:rsidR="00FD0D60" w:rsidRDefault="00FD0D60">
      <w:pPr>
        <w:pStyle w:val="ConsPlusNormal"/>
        <w:ind w:firstLine="540"/>
        <w:jc w:val="both"/>
      </w:pPr>
      <w:r>
        <w:t xml:space="preserve">1. Настоящие Правила определяют цели, условия и порядок возмещения затрат специализированных обществ проектного финансирования по выплате процентного (купонного) дохода по облигациям, размещение которых предусмотрено </w:t>
      </w:r>
      <w:hyperlink r:id="rId61">
        <w:r>
          <w:rPr>
            <w:color w:val="0000FF"/>
          </w:rPr>
          <w:t>Правилами</w:t>
        </w:r>
      </w:hyperlink>
      <w:r>
        <w:t xml:space="preserve"> финансирования проектов с использованием облигаций специализированных обществ проектного финансирования, утвержденными постановлением Правительства Российской Федерации от 31 декабря 2020 г. N 2459 "Об утверждении Правил финансирования проектов с использованием облигаций специализированных обществ проектного финансирования и о внесении изменения в Положение о Правительственной комиссии по региональному развитию в Российской Федерации" (далее соответственно - Правила финансирования проектов с использованием облигаций, облигации, специализированное общество, затраты). В целях настоящих Правил под специализированным обществом понимается специализированное общество проектного финансирования, указанное в </w:t>
      </w:r>
      <w:hyperlink r:id="rId62">
        <w:r>
          <w:rPr>
            <w:color w:val="0000FF"/>
          </w:rPr>
          <w:t>пункте 3</w:t>
        </w:r>
      </w:hyperlink>
      <w:r>
        <w:t xml:space="preserve"> Правил финансирования проектов с использованием облигаций.</w:t>
      </w:r>
    </w:p>
    <w:p w:rsidR="00FD0D60" w:rsidRDefault="00FD0D60">
      <w:pPr>
        <w:pStyle w:val="ConsPlusNormal"/>
        <w:jc w:val="both"/>
      </w:pPr>
      <w:r>
        <w:t xml:space="preserve">(в ред. Постановлений Правительства РФ от 22.08.2022 </w:t>
      </w:r>
      <w:hyperlink r:id="rId63">
        <w:r>
          <w:rPr>
            <w:color w:val="0000FF"/>
          </w:rPr>
          <w:t>N 1472</w:t>
        </w:r>
      </w:hyperlink>
      <w:r>
        <w:t xml:space="preserve">, от 02.10.2023 </w:t>
      </w:r>
      <w:hyperlink r:id="rId64">
        <w:r>
          <w:rPr>
            <w:color w:val="0000FF"/>
          </w:rPr>
          <w:t>N 1625</w:t>
        </w:r>
      </w:hyperlink>
      <w:r>
        <w:t>)</w:t>
      </w:r>
    </w:p>
    <w:p w:rsidR="00FD0D60" w:rsidRDefault="00FD0D60">
      <w:pPr>
        <w:pStyle w:val="ConsPlusNormal"/>
        <w:spacing w:before="220"/>
        <w:ind w:firstLine="540"/>
        <w:jc w:val="both"/>
      </w:pPr>
      <w:r>
        <w:t xml:space="preserve">Возмещение затрат осуществляется акционерным обществом "ДОМ.РФ" (далее - общество) за счет средств, источником которых являются субсидии, предоставленные обществу в соответствии с </w:t>
      </w:r>
      <w:hyperlink w:anchor="P50">
        <w:r>
          <w:rPr>
            <w:color w:val="0000FF"/>
          </w:rPr>
          <w:t>Правилами</w:t>
        </w:r>
      </w:hyperlink>
      <w:r>
        <w:t xml:space="preserve"> предоставления субсидий из федерального бюджета акционерному обществу "ДОМ.РФ"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утвержденными постановлением Правительства Российской Федерации от 22 марта 2021 г. N 439 "Об утверждении Правил предоставления субсидий из федерального бюджета акционерному обществу "ДОМ.РФ"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Правил возмещения затрат специализированных обществ проектного финансирования по выплате процентного (купонного) дохода по облигациям и о внесении изменения в постановление Правительства Российской Федерации от 30 декабря 2017 г. N 1710" (далее - субсидии).</w:t>
      </w:r>
    </w:p>
    <w:p w:rsidR="00FD0D60" w:rsidRDefault="00FD0D60">
      <w:pPr>
        <w:pStyle w:val="ConsPlusNormal"/>
        <w:jc w:val="both"/>
      </w:pPr>
      <w:r>
        <w:t xml:space="preserve">(в ред. </w:t>
      </w:r>
      <w:hyperlink r:id="rId65">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10" w:name="P142"/>
      <w:bookmarkEnd w:id="10"/>
      <w:r>
        <w:t xml:space="preserve">2. В целях возмещения затрат общество перечисляет специализированному обществу соответствующие суммы средств, источником которых являются субсидии, на основании договора, заключаемого между обществом и специализированным обществом (далее - договор о предоставлении средств), в рамках исполнения обществом трехсторонних договоров (соглашений), указанных в </w:t>
      </w:r>
      <w:hyperlink w:anchor="P27">
        <w:r>
          <w:rPr>
            <w:color w:val="0000FF"/>
          </w:rPr>
          <w:t>пункте 2</w:t>
        </w:r>
      </w:hyperlink>
      <w:r>
        <w:t xml:space="preserve"> постановления Правительства Российской Федерации от 22 марта 2021 г. N 439 "Об утверждении Правил предоставления субсидий из федерального бюджета акционерному обществу "ДОМ.РФ" в виде вкладов в имущество, не увеличивающих его уставный капитал, в целях возмещения затрат специализированных обществ проектного финансирования по выплате процентного (купонного) дохода по облигациям, Правил возмещения затрат специализированных обществ проектного финансирования по выплате процентного (купонного) дохода по облигациям и о внесении изменения в постановление Правительства Российской Федерации от 30 декабря 2017 г. N 1710", не позднее чем через 7 рабочих дней со дня принятия обществом решения о предоставлении средств, предусмотренного </w:t>
      </w:r>
      <w:hyperlink w:anchor="P160">
        <w:r>
          <w:rPr>
            <w:color w:val="0000FF"/>
          </w:rPr>
          <w:t>пунктом 8</w:t>
        </w:r>
      </w:hyperlink>
      <w:r>
        <w:t xml:space="preserve"> настоящих Правил.</w:t>
      </w:r>
    </w:p>
    <w:p w:rsidR="00FD0D60" w:rsidRDefault="00FD0D60">
      <w:pPr>
        <w:pStyle w:val="ConsPlusNormal"/>
        <w:jc w:val="both"/>
      </w:pPr>
      <w:r>
        <w:t xml:space="preserve">(п. 2 в ред. </w:t>
      </w:r>
      <w:hyperlink r:id="rId66">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11" w:name="P144"/>
      <w:bookmarkEnd w:id="11"/>
      <w:r>
        <w:t>3. Размер затрат специализированного общества (S), подлежащих возмещению за счет средств, источником которых являются субсидии, рассчитывается по формуле:</w:t>
      </w:r>
    </w:p>
    <w:p w:rsidR="00FD0D60" w:rsidRDefault="00FD0D60">
      <w:pPr>
        <w:pStyle w:val="ConsPlusNormal"/>
        <w:jc w:val="both"/>
      </w:pPr>
      <w:r>
        <w:t xml:space="preserve">(в ред. </w:t>
      </w:r>
      <w:hyperlink r:id="rId67">
        <w:r>
          <w:rPr>
            <w:color w:val="0000FF"/>
          </w:rPr>
          <w:t>Постановления</w:t>
        </w:r>
      </w:hyperlink>
      <w:r>
        <w:t xml:space="preserve"> Правительства РФ от 02.10.2023 N 1625)</w:t>
      </w:r>
    </w:p>
    <w:p w:rsidR="00FD0D60" w:rsidRDefault="00FD0D60">
      <w:pPr>
        <w:pStyle w:val="ConsPlusNormal"/>
        <w:jc w:val="both"/>
      </w:pPr>
    </w:p>
    <w:p w:rsidR="00FD0D60" w:rsidRDefault="00FD0D60">
      <w:pPr>
        <w:pStyle w:val="ConsPlusNormal"/>
        <w:jc w:val="center"/>
      </w:pPr>
      <w:r>
        <w:rPr>
          <w:noProof/>
          <w:position w:val="-26"/>
        </w:rPr>
        <w:drawing>
          <wp:inline distT="0" distB="0" distL="0" distR="0">
            <wp:extent cx="268224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82240" cy="471805"/>
                    </a:xfrm>
                    <a:prstGeom prst="rect">
                      <a:avLst/>
                    </a:prstGeom>
                    <a:noFill/>
                    <a:ln>
                      <a:noFill/>
                    </a:ln>
                  </pic:spPr>
                </pic:pic>
              </a:graphicData>
            </a:graphic>
          </wp:inline>
        </w:drawing>
      </w:r>
    </w:p>
    <w:p w:rsidR="00FD0D60" w:rsidRDefault="00FD0D60">
      <w:pPr>
        <w:pStyle w:val="ConsPlusNormal"/>
        <w:jc w:val="both"/>
      </w:pPr>
    </w:p>
    <w:p w:rsidR="00FD0D60" w:rsidRDefault="00FD0D60">
      <w:pPr>
        <w:pStyle w:val="ConsPlusNormal"/>
        <w:ind w:firstLine="540"/>
        <w:jc w:val="both"/>
      </w:pPr>
      <w:r>
        <w:t>где:</w:t>
      </w:r>
    </w:p>
    <w:p w:rsidR="00FD0D60" w:rsidRDefault="00FD0D60">
      <w:pPr>
        <w:pStyle w:val="ConsPlusNormal"/>
        <w:spacing w:before="220"/>
        <w:ind w:firstLine="540"/>
        <w:jc w:val="both"/>
      </w:pPr>
      <w:proofErr w:type="spellStart"/>
      <w:r>
        <w:t>КС</w:t>
      </w:r>
      <w:r>
        <w:rPr>
          <w:vertAlign w:val="subscript"/>
        </w:rPr>
        <w:t>t</w:t>
      </w:r>
      <w:proofErr w:type="spellEnd"/>
      <w:r>
        <w:t xml:space="preserve"> - значение ключевой ставки Центрального банка Российской Федерации, действующей на каждый день t периода, за который начисляется процентный (купонный) доход;</w:t>
      </w:r>
    </w:p>
    <w:p w:rsidR="00FD0D60" w:rsidRDefault="00FD0D60">
      <w:pPr>
        <w:pStyle w:val="ConsPlusNormal"/>
        <w:spacing w:before="220"/>
        <w:ind w:firstLine="540"/>
        <w:jc w:val="both"/>
      </w:pPr>
      <w:r>
        <w:t>t - день периода, за который начисляется процентный (купонный) доход;</w:t>
      </w:r>
    </w:p>
    <w:p w:rsidR="00FD0D60" w:rsidRDefault="00FD0D60">
      <w:pPr>
        <w:pStyle w:val="ConsPlusNormal"/>
        <w:spacing w:before="220"/>
        <w:ind w:firstLine="540"/>
        <w:jc w:val="both"/>
      </w:pPr>
      <w:r>
        <w:t xml:space="preserve">заем </w:t>
      </w:r>
      <w:proofErr w:type="spellStart"/>
      <w:r>
        <w:t>СОПФ</w:t>
      </w:r>
      <w:r>
        <w:rPr>
          <w:vertAlign w:val="subscript"/>
        </w:rPr>
        <w:t>t</w:t>
      </w:r>
      <w:proofErr w:type="spellEnd"/>
      <w:r>
        <w:t xml:space="preserve"> - сумма займов, предоставленных специализированным обществом в соответствии с </w:t>
      </w:r>
      <w:hyperlink r:id="rId69">
        <w:r>
          <w:rPr>
            <w:color w:val="0000FF"/>
          </w:rPr>
          <w:t>Правилами</w:t>
        </w:r>
      </w:hyperlink>
      <w:r>
        <w:t xml:space="preserve"> финансирования проектов с использованием облигаций, на конец каждого дня t периода, за который начисляется процентный (купонный) доход.</w:t>
      </w:r>
    </w:p>
    <w:p w:rsidR="00FD0D60" w:rsidRDefault="00FD0D60">
      <w:pPr>
        <w:pStyle w:val="ConsPlusNormal"/>
        <w:jc w:val="both"/>
      </w:pPr>
      <w:r>
        <w:t xml:space="preserve">(в ред. </w:t>
      </w:r>
      <w:hyperlink r:id="rId70">
        <w:r>
          <w:rPr>
            <w:color w:val="0000FF"/>
          </w:rPr>
          <w:t>Постановления</w:t>
        </w:r>
      </w:hyperlink>
      <w:r>
        <w:t xml:space="preserve"> Правительства РФ от 22.08.2022 N 1472)</w:t>
      </w:r>
    </w:p>
    <w:p w:rsidR="00FD0D60" w:rsidRDefault="00FD0D60">
      <w:pPr>
        <w:pStyle w:val="ConsPlusNormal"/>
        <w:spacing w:before="220"/>
        <w:ind w:firstLine="540"/>
        <w:jc w:val="both"/>
      </w:pPr>
      <w:r>
        <w:t xml:space="preserve">4. Утратил силу. - </w:t>
      </w:r>
      <w:hyperlink r:id="rId71">
        <w:r>
          <w:rPr>
            <w:color w:val="0000FF"/>
          </w:rPr>
          <w:t>Постановление</w:t>
        </w:r>
      </w:hyperlink>
      <w:r>
        <w:t xml:space="preserve"> Правительства РФ от 02.10.2023 N 1625.</w:t>
      </w:r>
    </w:p>
    <w:p w:rsidR="00FD0D60" w:rsidRDefault="00FD0D60">
      <w:pPr>
        <w:pStyle w:val="ConsPlusNormal"/>
        <w:spacing w:before="220"/>
        <w:ind w:firstLine="540"/>
        <w:jc w:val="both"/>
      </w:pPr>
      <w:bookmarkStart w:id="12" w:name="P155"/>
      <w:bookmarkEnd w:id="12"/>
      <w:r>
        <w:lastRenderedPageBreak/>
        <w:t xml:space="preserve">5. Субсидии являются источником возмещения фактически понесенных и документально подтвержденных специализированным обществом затрат по выплате части процентного (купонного) дохода, размер которых определяется по формуле, предусмотренной </w:t>
      </w:r>
      <w:hyperlink w:anchor="P144">
        <w:r>
          <w:rPr>
            <w:color w:val="0000FF"/>
          </w:rPr>
          <w:t>пунктом 3</w:t>
        </w:r>
      </w:hyperlink>
      <w:r>
        <w:t xml:space="preserve"> настоящих Правил.</w:t>
      </w:r>
    </w:p>
    <w:p w:rsidR="00FD0D60" w:rsidRDefault="00FD0D60">
      <w:pPr>
        <w:pStyle w:val="ConsPlusNormal"/>
        <w:jc w:val="both"/>
      </w:pPr>
      <w:r>
        <w:t xml:space="preserve">(п. 5 в ред. </w:t>
      </w:r>
      <w:hyperlink r:id="rId72">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13" w:name="P157"/>
      <w:bookmarkEnd w:id="13"/>
      <w:r>
        <w:t xml:space="preserve">6. Для получения средств в соответствии с настоящими Правилами специализированное общество в течение 5 рабочих дней со дня выплаты процентного (купонного) дохода по облигациям соответствующего выпуска представляет обществу заявку на получение средств по </w:t>
      </w:r>
      <w:hyperlink w:anchor="P189">
        <w:r>
          <w:rPr>
            <w:color w:val="0000FF"/>
          </w:rPr>
          <w:t>форме</w:t>
        </w:r>
      </w:hyperlink>
      <w:r>
        <w:t xml:space="preserve"> согласно приложению (далее - заявка) с приложением платежных документов, подтверждающих фактически понесенные специализированным обществом затраты, подлежащие возмещению в соответствии с </w:t>
      </w:r>
      <w:hyperlink w:anchor="P155">
        <w:r>
          <w:rPr>
            <w:color w:val="0000FF"/>
          </w:rPr>
          <w:t>пунктом 5</w:t>
        </w:r>
      </w:hyperlink>
      <w:r>
        <w:t xml:space="preserve"> настоящих Правил.</w:t>
      </w:r>
    </w:p>
    <w:p w:rsidR="00FD0D60" w:rsidRDefault="00FD0D60">
      <w:pPr>
        <w:pStyle w:val="ConsPlusNormal"/>
        <w:jc w:val="both"/>
      </w:pPr>
      <w:r>
        <w:t xml:space="preserve">(п. 6 в ред. </w:t>
      </w:r>
      <w:hyperlink r:id="rId73">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7. Договор о предоставлении средств заключается путем обмена между обществом и </w:t>
      </w:r>
      <w:proofErr w:type="gramStart"/>
      <w:r>
        <w:t>специализированным обществом заявкой</w:t>
      </w:r>
      <w:proofErr w:type="gramEnd"/>
      <w:r>
        <w:t xml:space="preserve"> и уведомлением о предоставлении средств, указанным в </w:t>
      </w:r>
      <w:hyperlink w:anchor="P160">
        <w:r>
          <w:rPr>
            <w:color w:val="0000FF"/>
          </w:rPr>
          <w:t>пункте 8</w:t>
        </w:r>
      </w:hyperlink>
      <w:r>
        <w:t xml:space="preserve"> настоящих Правил.</w:t>
      </w:r>
    </w:p>
    <w:p w:rsidR="00FD0D60" w:rsidRDefault="00FD0D60">
      <w:pPr>
        <w:pStyle w:val="ConsPlusNormal"/>
        <w:spacing w:before="220"/>
        <w:ind w:firstLine="540"/>
        <w:jc w:val="both"/>
      </w:pPr>
      <w:bookmarkStart w:id="14" w:name="P160"/>
      <w:bookmarkEnd w:id="14"/>
      <w:r>
        <w:t xml:space="preserve">8. Общество проверяет представленную специализированным обществом заявку на соответствие ее формы и содержания требованиям </w:t>
      </w:r>
      <w:hyperlink w:anchor="P189">
        <w:r>
          <w:rPr>
            <w:color w:val="0000FF"/>
          </w:rPr>
          <w:t>приложения</w:t>
        </w:r>
      </w:hyperlink>
      <w:r>
        <w:t xml:space="preserve"> к настоящим Правилам, в случае установления такого соответствия принимает решение о предоставлении средств и направляет в специализированное общество уведомление о предоставлении средств с перечислением таких средств на указанный в заявке банковский счет специализированного общества в установленные в </w:t>
      </w:r>
      <w:hyperlink w:anchor="P142">
        <w:r>
          <w:rPr>
            <w:color w:val="0000FF"/>
          </w:rPr>
          <w:t>пункте 2</w:t>
        </w:r>
      </w:hyperlink>
      <w:r>
        <w:t xml:space="preserve"> настоящих Правил сроки.</w:t>
      </w:r>
    </w:p>
    <w:p w:rsidR="00FD0D60" w:rsidRDefault="00FD0D60">
      <w:pPr>
        <w:pStyle w:val="ConsPlusNormal"/>
        <w:jc w:val="both"/>
      </w:pPr>
      <w:r>
        <w:t xml:space="preserve">(в ред. </w:t>
      </w:r>
      <w:hyperlink r:id="rId74">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9. В случае несоответствия заявки требованиям </w:t>
      </w:r>
      <w:hyperlink w:anchor="P189">
        <w:r>
          <w:rPr>
            <w:color w:val="0000FF"/>
          </w:rPr>
          <w:t>приложения</w:t>
        </w:r>
      </w:hyperlink>
      <w:r>
        <w:t xml:space="preserve"> к настоящим Правилам либо недостоверности представленной специализированным обществом информации, содержащейся в заявке и прилагаемых к ней документах, указанных в </w:t>
      </w:r>
      <w:hyperlink w:anchor="P157">
        <w:r>
          <w:rPr>
            <w:color w:val="0000FF"/>
          </w:rPr>
          <w:t>пункте 6</w:t>
        </w:r>
      </w:hyperlink>
      <w:r>
        <w:t xml:space="preserve"> настоящих Правил, общество отказывает в предоставлении средств.</w:t>
      </w:r>
    </w:p>
    <w:p w:rsidR="00FD0D60" w:rsidRDefault="00FD0D60">
      <w:pPr>
        <w:pStyle w:val="ConsPlusNormal"/>
        <w:jc w:val="both"/>
      </w:pPr>
      <w:r>
        <w:t xml:space="preserve">(в ред. </w:t>
      </w:r>
      <w:hyperlink r:id="rId75">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bookmarkStart w:id="15" w:name="P164"/>
      <w:bookmarkEnd w:id="15"/>
      <w:r>
        <w:t>10. При несоблюдении специализированным обществом установленных настоящими Правилами целей, условий и (или) порядка возмещения затрат полученные специализированным обществом средства подлежат возврату обществу в течение 5 рабочих дней со дня получения письменного требования общества о возврате средств.</w:t>
      </w:r>
    </w:p>
    <w:p w:rsidR="00FD0D60" w:rsidRDefault="00FD0D60">
      <w:pPr>
        <w:pStyle w:val="ConsPlusNormal"/>
        <w:jc w:val="both"/>
      </w:pPr>
      <w:r>
        <w:t xml:space="preserve">(в ред. </w:t>
      </w:r>
      <w:hyperlink r:id="rId76">
        <w:r>
          <w:rPr>
            <w:color w:val="0000FF"/>
          </w:rPr>
          <w:t>Постановления</w:t>
        </w:r>
      </w:hyperlink>
      <w:r>
        <w:t xml:space="preserve"> Правительства РФ от 02.10.2023 N 1625)</w:t>
      </w:r>
    </w:p>
    <w:p w:rsidR="00FD0D60" w:rsidRDefault="00FD0D60">
      <w:pPr>
        <w:pStyle w:val="ConsPlusNormal"/>
        <w:spacing w:before="220"/>
        <w:ind w:firstLine="540"/>
        <w:jc w:val="both"/>
      </w:pPr>
      <w:r>
        <w:t xml:space="preserve">11. В случае просрочки исполнения обязанности по возврату обществу указанных в </w:t>
      </w:r>
      <w:hyperlink w:anchor="P164">
        <w:r>
          <w:rPr>
            <w:color w:val="0000FF"/>
          </w:rPr>
          <w:t>пункте 10</w:t>
        </w:r>
      </w:hyperlink>
      <w:r>
        <w:t xml:space="preserve"> настоящих Правил средств специализированное общество обязано уплатить обществу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средств обществу, от подлежащей возврату суммы средств за каждый день просрочки.</w:t>
      </w:r>
    </w:p>
    <w:p w:rsidR="00FD0D60" w:rsidRDefault="00FD0D60">
      <w:pPr>
        <w:pStyle w:val="ConsPlusNormal"/>
        <w:spacing w:before="220"/>
        <w:ind w:firstLine="540"/>
        <w:jc w:val="both"/>
      </w:pPr>
      <w:r>
        <w:t>12. Все указанные в настоящих Правилах документы формируются и передаются в форме электронного документа, подписанного усиленной квалифицированной электронной подписью должностного лица, уполномоченного на подписание таких документов. Обмен документами между специализированными обществами и обществом осуществляется с использованием единой информационной системы жилищного строительства.</w:t>
      </w:r>
    </w:p>
    <w:p w:rsidR="00FD0D60" w:rsidRDefault="00FD0D60">
      <w:pPr>
        <w:pStyle w:val="ConsPlusNormal"/>
        <w:jc w:val="both"/>
      </w:pPr>
      <w:r>
        <w:t xml:space="preserve">(п. 12 введен </w:t>
      </w:r>
      <w:hyperlink r:id="rId77">
        <w:r>
          <w:rPr>
            <w:color w:val="0000FF"/>
          </w:rPr>
          <w:t>Постановлением</w:t>
        </w:r>
      </w:hyperlink>
      <w:r>
        <w:t xml:space="preserve"> Правительства РФ от 22.08.2022 N 1472)</w:t>
      </w:r>
    </w:p>
    <w:p w:rsidR="00FD0D60" w:rsidRDefault="00FD0D60">
      <w:pPr>
        <w:pStyle w:val="ConsPlusNormal"/>
        <w:spacing w:before="220"/>
        <w:ind w:firstLine="540"/>
        <w:jc w:val="both"/>
      </w:pPr>
      <w:r>
        <w:t xml:space="preserve">13. Отсутствие технической или организационной возможности использования для информационного взаимодействия общества и специализированных обществ единой информационной системы жилищного строительства не может являться основанием для отказа в принятии и рассмотрении обществом документов специализированных обществ. В указанных </w:t>
      </w:r>
      <w:r>
        <w:lastRenderedPageBreak/>
        <w:t>случаях документы могут направляться обществу на бумажном носителе с использованием почтовой или курьерской доставки, при этом электронные копии таких документов размещаются в единой информационной системе жилищного строительства.</w:t>
      </w:r>
    </w:p>
    <w:p w:rsidR="00FD0D60" w:rsidRDefault="00FD0D60">
      <w:pPr>
        <w:pStyle w:val="ConsPlusNormal"/>
        <w:jc w:val="both"/>
      </w:pPr>
      <w:r>
        <w:t xml:space="preserve">(п. 13 введен </w:t>
      </w:r>
      <w:hyperlink r:id="rId78">
        <w:r>
          <w:rPr>
            <w:color w:val="0000FF"/>
          </w:rPr>
          <w:t>Постановлением</w:t>
        </w:r>
      </w:hyperlink>
      <w:r>
        <w:t xml:space="preserve"> Правительства РФ от 22.08.2022 N 1472)</w:t>
      </w: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both"/>
      </w:pPr>
    </w:p>
    <w:p w:rsidR="00FD0D60" w:rsidRDefault="00FD0D60">
      <w:pPr>
        <w:pStyle w:val="ConsPlusNormal"/>
        <w:jc w:val="right"/>
        <w:outlineLvl w:val="1"/>
      </w:pPr>
      <w:r>
        <w:t>Приложение</w:t>
      </w:r>
    </w:p>
    <w:p w:rsidR="00FD0D60" w:rsidRDefault="00FD0D60">
      <w:pPr>
        <w:pStyle w:val="ConsPlusNormal"/>
        <w:jc w:val="right"/>
      </w:pPr>
      <w:r>
        <w:t>к Правилам возмещения затрат</w:t>
      </w:r>
    </w:p>
    <w:p w:rsidR="00FD0D60" w:rsidRDefault="00FD0D60">
      <w:pPr>
        <w:pStyle w:val="ConsPlusNormal"/>
        <w:jc w:val="right"/>
      </w:pPr>
      <w:r>
        <w:t>специализированных обществ проектного</w:t>
      </w:r>
    </w:p>
    <w:p w:rsidR="00FD0D60" w:rsidRDefault="00FD0D60">
      <w:pPr>
        <w:pStyle w:val="ConsPlusNormal"/>
        <w:jc w:val="right"/>
      </w:pPr>
      <w:r>
        <w:t>финансирования по выплате процентного</w:t>
      </w:r>
    </w:p>
    <w:p w:rsidR="00FD0D60" w:rsidRDefault="00FD0D60">
      <w:pPr>
        <w:pStyle w:val="ConsPlusNormal"/>
        <w:jc w:val="right"/>
      </w:pPr>
      <w:r>
        <w:t>(купонного) дохода по облигациям</w:t>
      </w:r>
    </w:p>
    <w:p w:rsidR="00FD0D60" w:rsidRDefault="00FD0D6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D0D6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D0D60" w:rsidRDefault="00FD0D6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D0D60" w:rsidRDefault="00FD0D60">
            <w:pPr>
              <w:pStyle w:val="ConsPlusNormal"/>
              <w:jc w:val="center"/>
            </w:pPr>
            <w:r>
              <w:rPr>
                <w:color w:val="392C69"/>
              </w:rPr>
              <w:t>Список изменяющих документов</w:t>
            </w:r>
          </w:p>
          <w:p w:rsidR="00FD0D60" w:rsidRDefault="00FD0D60">
            <w:pPr>
              <w:pStyle w:val="ConsPlusNormal"/>
              <w:jc w:val="center"/>
            </w:pPr>
            <w:r>
              <w:rPr>
                <w:color w:val="392C69"/>
              </w:rPr>
              <w:t xml:space="preserve">(в ред. </w:t>
            </w:r>
            <w:hyperlink r:id="rId79">
              <w:r>
                <w:rPr>
                  <w:color w:val="0000FF"/>
                </w:rPr>
                <w:t>Постановления</w:t>
              </w:r>
            </w:hyperlink>
            <w:r>
              <w:rPr>
                <w:color w:val="392C69"/>
              </w:rPr>
              <w:t xml:space="preserve"> Правительства РФ от 02.10.2023 N 1625)</w:t>
            </w:r>
          </w:p>
        </w:tc>
        <w:tc>
          <w:tcPr>
            <w:tcW w:w="113" w:type="dxa"/>
            <w:tcBorders>
              <w:top w:val="nil"/>
              <w:left w:val="nil"/>
              <w:bottom w:val="nil"/>
              <w:right w:val="nil"/>
            </w:tcBorders>
            <w:shd w:val="clear" w:color="auto" w:fill="F4F3F8"/>
            <w:tcMar>
              <w:top w:w="0" w:type="dxa"/>
              <w:left w:w="0" w:type="dxa"/>
              <w:bottom w:w="0" w:type="dxa"/>
              <w:right w:w="0" w:type="dxa"/>
            </w:tcMar>
          </w:tcPr>
          <w:p w:rsidR="00FD0D60" w:rsidRDefault="00FD0D60">
            <w:pPr>
              <w:pStyle w:val="ConsPlusNormal"/>
            </w:pPr>
          </w:p>
        </w:tc>
      </w:tr>
    </w:tbl>
    <w:p w:rsidR="00FD0D60" w:rsidRDefault="00FD0D60">
      <w:pPr>
        <w:pStyle w:val="ConsPlusNormal"/>
      </w:pPr>
    </w:p>
    <w:p w:rsidR="00FD0D60" w:rsidRDefault="00FD0D60">
      <w:pPr>
        <w:pStyle w:val="ConsPlusNormal"/>
        <w:jc w:val="right"/>
      </w:pPr>
      <w:r>
        <w:t>(форма)</w:t>
      </w:r>
    </w:p>
    <w:p w:rsidR="00FD0D60" w:rsidRDefault="00FD0D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79"/>
        <w:gridCol w:w="4479"/>
      </w:tblGrid>
      <w:tr w:rsidR="00FD0D60">
        <w:tc>
          <w:tcPr>
            <w:tcW w:w="4579" w:type="dxa"/>
            <w:tcBorders>
              <w:top w:val="nil"/>
              <w:left w:val="nil"/>
              <w:bottom w:val="nil"/>
              <w:right w:val="nil"/>
            </w:tcBorders>
          </w:tcPr>
          <w:p w:rsidR="00FD0D60" w:rsidRDefault="00FD0D60">
            <w:pPr>
              <w:pStyle w:val="ConsPlusNormal"/>
            </w:pPr>
          </w:p>
        </w:tc>
        <w:tc>
          <w:tcPr>
            <w:tcW w:w="4479" w:type="dxa"/>
            <w:tcBorders>
              <w:top w:val="nil"/>
              <w:left w:val="nil"/>
              <w:bottom w:val="nil"/>
              <w:right w:val="nil"/>
            </w:tcBorders>
          </w:tcPr>
          <w:p w:rsidR="00FD0D60" w:rsidRDefault="00FD0D60">
            <w:pPr>
              <w:pStyle w:val="ConsPlusNormal"/>
              <w:jc w:val="right"/>
            </w:pPr>
            <w:r>
              <w:t>В акционерное общество "ДОМ.РФ"</w:t>
            </w:r>
          </w:p>
        </w:tc>
      </w:tr>
    </w:tbl>
    <w:p w:rsidR="00FD0D60" w:rsidRDefault="00FD0D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D0D60">
        <w:tc>
          <w:tcPr>
            <w:tcW w:w="9071" w:type="dxa"/>
            <w:tcBorders>
              <w:top w:val="nil"/>
              <w:left w:val="nil"/>
              <w:bottom w:val="nil"/>
              <w:right w:val="nil"/>
            </w:tcBorders>
          </w:tcPr>
          <w:p w:rsidR="00FD0D60" w:rsidRDefault="00FD0D60">
            <w:pPr>
              <w:pStyle w:val="ConsPlusNormal"/>
              <w:jc w:val="center"/>
            </w:pPr>
            <w:bookmarkStart w:id="16" w:name="P189"/>
            <w:bookmarkEnd w:id="16"/>
            <w:r>
              <w:t>ЗАЯВКА</w:t>
            </w:r>
          </w:p>
          <w:p w:rsidR="00FD0D60" w:rsidRDefault="00FD0D60">
            <w:pPr>
              <w:pStyle w:val="ConsPlusNormal"/>
              <w:jc w:val="center"/>
            </w:pPr>
            <w:r>
              <w:t>специализированного общества проектного финансирования на получение средств</w:t>
            </w:r>
          </w:p>
        </w:tc>
      </w:tr>
    </w:tbl>
    <w:p w:rsidR="00FD0D60" w:rsidRDefault="00FD0D60">
      <w:pPr>
        <w:pStyle w:val="ConsPlusNormal"/>
        <w:jc w:val="both"/>
      </w:pPr>
    </w:p>
    <w:p w:rsidR="00FD0D60" w:rsidRDefault="00FD0D60">
      <w:pPr>
        <w:pStyle w:val="ConsPlusNonformat"/>
        <w:jc w:val="both"/>
      </w:pPr>
      <w:r>
        <w:t xml:space="preserve">    В соответствии с </w:t>
      </w:r>
      <w:hyperlink w:anchor="P130">
        <w:r>
          <w:rPr>
            <w:color w:val="0000FF"/>
          </w:rPr>
          <w:t>Правилами</w:t>
        </w:r>
      </w:hyperlink>
      <w:r>
        <w:t xml:space="preserve"> возмещения затрат специализированных обществ</w:t>
      </w:r>
    </w:p>
    <w:p w:rsidR="00FD0D60" w:rsidRDefault="00FD0D60">
      <w:pPr>
        <w:pStyle w:val="ConsPlusNonformat"/>
        <w:jc w:val="both"/>
      </w:pPr>
      <w:proofErr w:type="gramStart"/>
      <w:r>
        <w:t>проектного  финансирования</w:t>
      </w:r>
      <w:proofErr w:type="gramEnd"/>
      <w:r>
        <w:t xml:space="preserve">  по  выплате  процентного  (купонного) дохода по</w:t>
      </w:r>
    </w:p>
    <w:p w:rsidR="00FD0D60" w:rsidRDefault="00FD0D60">
      <w:pPr>
        <w:pStyle w:val="ConsPlusNonformat"/>
        <w:jc w:val="both"/>
      </w:pPr>
      <w:r>
        <w:t>облигациям, утвержденными постановлением Правительства Российской Федерации</w:t>
      </w:r>
    </w:p>
    <w:p w:rsidR="00FD0D60" w:rsidRDefault="00FD0D60">
      <w:pPr>
        <w:pStyle w:val="ConsPlusNonformat"/>
        <w:jc w:val="both"/>
      </w:pPr>
      <w:r>
        <w:t>от 22 марта 2021 г. N 439 "Об утверждении Правил предоставления субсидий из</w:t>
      </w:r>
    </w:p>
    <w:p w:rsidR="00FD0D60" w:rsidRDefault="00FD0D60">
      <w:pPr>
        <w:pStyle w:val="ConsPlusNonformat"/>
        <w:jc w:val="both"/>
      </w:pPr>
      <w:proofErr w:type="gramStart"/>
      <w:r>
        <w:t>федерального  бюджета</w:t>
      </w:r>
      <w:proofErr w:type="gramEnd"/>
      <w:r>
        <w:t xml:space="preserve">  акционерному  обществу  "ДОМ.РФ"  в  виде  вкладов в</w:t>
      </w:r>
    </w:p>
    <w:p w:rsidR="00FD0D60" w:rsidRDefault="00FD0D60">
      <w:pPr>
        <w:pStyle w:val="ConsPlusNonformat"/>
        <w:jc w:val="both"/>
      </w:pPr>
      <w:r>
        <w:t>имущество, не увеличивающих его уставный капитал, в целях возмещения затрат</w:t>
      </w:r>
    </w:p>
    <w:p w:rsidR="00FD0D60" w:rsidRDefault="00FD0D60">
      <w:pPr>
        <w:pStyle w:val="ConsPlusNonformat"/>
        <w:jc w:val="both"/>
      </w:pPr>
      <w:r>
        <w:t>специализированных обществ проектного финансирования по выплате процентного</w:t>
      </w:r>
    </w:p>
    <w:p w:rsidR="00FD0D60" w:rsidRDefault="00FD0D60">
      <w:pPr>
        <w:pStyle w:val="ConsPlusNonformat"/>
        <w:jc w:val="both"/>
      </w:pPr>
      <w:r>
        <w:t>(</w:t>
      </w:r>
      <w:proofErr w:type="gramStart"/>
      <w:r>
        <w:t xml:space="preserve">купонного)   </w:t>
      </w:r>
      <w:proofErr w:type="gramEnd"/>
      <w:r>
        <w:t xml:space="preserve"> дохода    по    облигациям,    Правил    возмещения   затрат</w:t>
      </w:r>
    </w:p>
    <w:p w:rsidR="00FD0D60" w:rsidRDefault="00FD0D60">
      <w:pPr>
        <w:pStyle w:val="ConsPlusNonformat"/>
        <w:jc w:val="both"/>
      </w:pPr>
      <w:r>
        <w:t>специализированных обществ проектного финансирования по выплате процентного</w:t>
      </w:r>
    </w:p>
    <w:p w:rsidR="00FD0D60" w:rsidRDefault="00FD0D60">
      <w:pPr>
        <w:pStyle w:val="ConsPlusNonformat"/>
        <w:jc w:val="both"/>
      </w:pPr>
      <w:r>
        <w:t>(</w:t>
      </w:r>
      <w:proofErr w:type="gramStart"/>
      <w:r>
        <w:t>купонного)  дохода</w:t>
      </w:r>
      <w:proofErr w:type="gramEnd"/>
      <w:r>
        <w:t xml:space="preserve">  по  облигациям  и о внесении изменения в постановление</w:t>
      </w:r>
    </w:p>
    <w:p w:rsidR="00FD0D60" w:rsidRDefault="00FD0D60">
      <w:pPr>
        <w:pStyle w:val="ConsPlusNonformat"/>
        <w:jc w:val="both"/>
      </w:pPr>
      <w:proofErr w:type="gramStart"/>
      <w:r>
        <w:t>Правительства  Российской</w:t>
      </w:r>
      <w:proofErr w:type="gramEnd"/>
      <w:r>
        <w:t xml:space="preserve">  Федерации от 30 декабря 2017 г. N 1710" (далее -</w:t>
      </w:r>
    </w:p>
    <w:p w:rsidR="00FD0D60" w:rsidRDefault="00FD0D60">
      <w:pPr>
        <w:pStyle w:val="ConsPlusNonformat"/>
        <w:jc w:val="both"/>
      </w:pPr>
      <w:r>
        <w:t xml:space="preserve">Правила     возмещения     затрат     на   </w:t>
      </w:r>
      <w:proofErr w:type="gramStart"/>
      <w:r>
        <w:t>выплату  процентного</w:t>
      </w:r>
      <w:proofErr w:type="gramEnd"/>
      <w:r>
        <w:t xml:space="preserve"> (купонного)</w:t>
      </w:r>
    </w:p>
    <w:p w:rsidR="00FD0D60" w:rsidRDefault="00FD0D60">
      <w:pPr>
        <w:pStyle w:val="ConsPlusNonformat"/>
        <w:jc w:val="both"/>
      </w:pPr>
      <w:r>
        <w:t>дохода</w:t>
      </w:r>
      <w:proofErr w:type="gramStart"/>
      <w:r>
        <w:t xml:space="preserve">),   </w:t>
      </w:r>
      <w:proofErr w:type="gramEnd"/>
      <w:r>
        <w:t xml:space="preserve">    прошу предоставить        средства       специализированному</w:t>
      </w:r>
    </w:p>
    <w:p w:rsidR="00FD0D60" w:rsidRDefault="00FD0D60">
      <w:pPr>
        <w:pStyle w:val="ConsPlusNonformat"/>
        <w:jc w:val="both"/>
      </w:pPr>
      <w:r>
        <w:t>обществу                          проектного                 финансирования</w:t>
      </w:r>
    </w:p>
    <w:p w:rsidR="00FD0D60" w:rsidRDefault="00FD0D60">
      <w:pPr>
        <w:pStyle w:val="ConsPlusNonformat"/>
        <w:jc w:val="both"/>
      </w:pPr>
      <w:r>
        <w:t>___________________________________________________________________________</w:t>
      </w:r>
    </w:p>
    <w:p w:rsidR="00FD0D60" w:rsidRDefault="00FD0D60">
      <w:pPr>
        <w:pStyle w:val="ConsPlusNonformat"/>
        <w:jc w:val="both"/>
      </w:pPr>
      <w:r>
        <w:t xml:space="preserve">                (наименование специализированного общества</w:t>
      </w:r>
    </w:p>
    <w:p w:rsidR="00FD0D60" w:rsidRDefault="00FD0D60">
      <w:pPr>
        <w:pStyle w:val="ConsPlusNonformat"/>
        <w:jc w:val="both"/>
      </w:pPr>
      <w:r>
        <w:t xml:space="preserve">                        проектного финансирования)</w:t>
      </w:r>
    </w:p>
    <w:p w:rsidR="00FD0D60" w:rsidRDefault="00FD0D60">
      <w:pPr>
        <w:pStyle w:val="ConsPlusNonformat"/>
        <w:jc w:val="both"/>
      </w:pPr>
      <w:r>
        <w:t xml:space="preserve">(далее   -   специализированное   </w:t>
      </w:r>
      <w:proofErr w:type="gramStart"/>
      <w:r>
        <w:t xml:space="preserve">общество)   </w:t>
      </w:r>
      <w:proofErr w:type="gramEnd"/>
      <w:r>
        <w:t>в   целях  возмещения  затрат</w:t>
      </w:r>
    </w:p>
    <w:p w:rsidR="00FD0D60" w:rsidRDefault="00FD0D60">
      <w:pPr>
        <w:pStyle w:val="ConsPlusNonformat"/>
        <w:jc w:val="both"/>
      </w:pPr>
      <w:proofErr w:type="gramStart"/>
      <w:r>
        <w:t>специализированного  общества</w:t>
      </w:r>
      <w:proofErr w:type="gramEnd"/>
      <w:r>
        <w:t xml:space="preserve">  по выплате процентного (купонного) дохода по</w:t>
      </w:r>
    </w:p>
    <w:p w:rsidR="00FD0D60" w:rsidRDefault="00FD0D60">
      <w:pPr>
        <w:pStyle w:val="ConsPlusNonformat"/>
        <w:jc w:val="both"/>
      </w:pPr>
      <w:proofErr w:type="gramStart"/>
      <w:r>
        <w:t xml:space="preserve">облигациям,   </w:t>
      </w:r>
      <w:proofErr w:type="gramEnd"/>
      <w:r>
        <w:t xml:space="preserve">размещение  которых  предусмотрено  </w:t>
      </w:r>
      <w:hyperlink r:id="rId80">
        <w:r>
          <w:rPr>
            <w:color w:val="0000FF"/>
          </w:rPr>
          <w:t>Правилами</w:t>
        </w:r>
      </w:hyperlink>
      <w:r>
        <w:t xml:space="preserve">  финансирования</w:t>
      </w:r>
    </w:p>
    <w:p w:rsidR="00FD0D60" w:rsidRDefault="00FD0D60">
      <w:pPr>
        <w:pStyle w:val="ConsPlusNonformat"/>
        <w:jc w:val="both"/>
      </w:pPr>
      <w:proofErr w:type="gramStart"/>
      <w:r>
        <w:t>проектов  с</w:t>
      </w:r>
      <w:proofErr w:type="gramEnd"/>
      <w:r>
        <w:t xml:space="preserve">  использованием облигаций специализированных обществ проектного</w:t>
      </w:r>
    </w:p>
    <w:p w:rsidR="00FD0D60" w:rsidRDefault="00FD0D60">
      <w:pPr>
        <w:pStyle w:val="ConsPlusNonformat"/>
        <w:jc w:val="both"/>
      </w:pPr>
      <w:proofErr w:type="gramStart"/>
      <w:r>
        <w:t xml:space="preserve">финансирования,   </w:t>
      </w:r>
      <w:proofErr w:type="gramEnd"/>
      <w:r>
        <w:t>утвержденными   постановлением  Правительства  Российской</w:t>
      </w:r>
    </w:p>
    <w:p w:rsidR="00FD0D60" w:rsidRDefault="00FD0D60">
      <w:pPr>
        <w:pStyle w:val="ConsPlusNonformat"/>
        <w:jc w:val="both"/>
      </w:pPr>
      <w:r>
        <w:t xml:space="preserve">Федерации   от   31   декабря   2020   г.   </w:t>
      </w:r>
      <w:proofErr w:type="gramStart"/>
      <w:r>
        <w:t>N  2459</w:t>
      </w:r>
      <w:proofErr w:type="gramEnd"/>
      <w:r>
        <w:t xml:space="preserve">  "Об утверждении Правил</w:t>
      </w:r>
    </w:p>
    <w:p w:rsidR="00FD0D60" w:rsidRDefault="00FD0D60">
      <w:pPr>
        <w:pStyle w:val="ConsPlusNonformat"/>
        <w:jc w:val="both"/>
      </w:pPr>
      <w:r>
        <w:t xml:space="preserve">финансирования   </w:t>
      </w:r>
      <w:proofErr w:type="gramStart"/>
      <w:r>
        <w:t>проектов  с</w:t>
      </w:r>
      <w:proofErr w:type="gramEnd"/>
      <w:r>
        <w:t xml:space="preserve">  использованием  облигаций  специализированных</w:t>
      </w:r>
    </w:p>
    <w:p w:rsidR="00FD0D60" w:rsidRDefault="00FD0D60">
      <w:pPr>
        <w:pStyle w:val="ConsPlusNonformat"/>
        <w:jc w:val="both"/>
      </w:pPr>
      <w:proofErr w:type="gramStart"/>
      <w:r>
        <w:t>обществ  проектного</w:t>
      </w:r>
      <w:proofErr w:type="gramEnd"/>
      <w:r>
        <w:t xml:space="preserve">  финансирования  и  о  внесении изменения в Положение о</w:t>
      </w:r>
    </w:p>
    <w:p w:rsidR="00FD0D60" w:rsidRDefault="00FD0D60">
      <w:pPr>
        <w:pStyle w:val="ConsPlusNonformat"/>
        <w:jc w:val="both"/>
      </w:pPr>
      <w:r>
        <w:t xml:space="preserve">Правительственной   комиссии   по   региональному   </w:t>
      </w:r>
      <w:proofErr w:type="gramStart"/>
      <w:r>
        <w:t>развитию  в</w:t>
      </w:r>
      <w:proofErr w:type="gramEnd"/>
      <w:r>
        <w:t xml:space="preserve">  Российской</w:t>
      </w:r>
    </w:p>
    <w:p w:rsidR="00FD0D60" w:rsidRDefault="00FD0D60">
      <w:pPr>
        <w:pStyle w:val="ConsPlusNonformat"/>
        <w:jc w:val="both"/>
      </w:pPr>
      <w:r>
        <w:t>Федерации" (далее - облигации), в соответствии со следующими условиями:</w:t>
      </w:r>
    </w:p>
    <w:p w:rsidR="00FD0D60" w:rsidRDefault="00FD0D60">
      <w:pPr>
        <w:pStyle w:val="ConsPlusNonformat"/>
        <w:jc w:val="both"/>
      </w:pPr>
      <w:r>
        <w:t xml:space="preserve">    1.    Средства    предоставляются    в    целях    возмещения    затрат</w:t>
      </w:r>
    </w:p>
    <w:p w:rsidR="00FD0D60" w:rsidRDefault="00FD0D60">
      <w:pPr>
        <w:pStyle w:val="ConsPlusNonformat"/>
        <w:jc w:val="both"/>
      </w:pPr>
      <w:proofErr w:type="gramStart"/>
      <w:r>
        <w:t>специализированного  общества</w:t>
      </w:r>
      <w:proofErr w:type="gramEnd"/>
      <w:r>
        <w:t xml:space="preserve">  по  выплате  процентного  (купонного) дохода</w:t>
      </w:r>
    </w:p>
    <w:p w:rsidR="00FD0D60" w:rsidRDefault="00FD0D60">
      <w:pPr>
        <w:pStyle w:val="ConsPlusNonformat"/>
        <w:jc w:val="both"/>
      </w:pPr>
      <w:r>
        <w:t xml:space="preserve">владельцам        облигаций       следующего       выпуска    </w:t>
      </w:r>
      <w:proofErr w:type="gramStart"/>
      <w:r>
        <w:t xml:space="preserve">   (</w:t>
      </w:r>
      <w:proofErr w:type="gramEnd"/>
      <w:r>
        <w:t>выпусков)</w:t>
      </w:r>
    </w:p>
    <w:p w:rsidR="00FD0D60" w:rsidRDefault="00FD0D60">
      <w:pPr>
        <w:pStyle w:val="ConsPlusNonformat"/>
        <w:jc w:val="both"/>
      </w:pPr>
      <w:r>
        <w:t>__________________________________________________________________________.</w:t>
      </w:r>
    </w:p>
    <w:p w:rsidR="00FD0D60" w:rsidRDefault="00FD0D60">
      <w:pPr>
        <w:pStyle w:val="ConsPlusNonformat"/>
        <w:jc w:val="both"/>
      </w:pPr>
      <w:r>
        <w:lastRenderedPageBreak/>
        <w:t xml:space="preserve">    2.   </w:t>
      </w:r>
      <w:proofErr w:type="gramStart"/>
      <w:r>
        <w:t>Размер  выплаченного</w:t>
      </w:r>
      <w:proofErr w:type="gramEnd"/>
      <w:r>
        <w:t xml:space="preserve">  процентного  (купонного)  дохода  составляет</w:t>
      </w:r>
    </w:p>
    <w:p w:rsidR="00FD0D60" w:rsidRDefault="00FD0D60">
      <w:pPr>
        <w:pStyle w:val="ConsPlusNonformat"/>
        <w:jc w:val="both"/>
      </w:pPr>
      <w:r>
        <w:t>_________________________________________________________ рублей __ копеек.</w:t>
      </w:r>
    </w:p>
    <w:p w:rsidR="00FD0D60" w:rsidRDefault="00FD0D60">
      <w:pPr>
        <w:pStyle w:val="ConsPlusNonformat"/>
        <w:jc w:val="both"/>
      </w:pPr>
      <w:r>
        <w:t xml:space="preserve">    3.  </w:t>
      </w:r>
      <w:proofErr w:type="gramStart"/>
      <w:r>
        <w:t>Даты  начала</w:t>
      </w:r>
      <w:proofErr w:type="gramEnd"/>
      <w:r>
        <w:t xml:space="preserve">  и  окончания  периода,  за который специализированным</w:t>
      </w:r>
    </w:p>
    <w:p w:rsidR="00FD0D60" w:rsidRDefault="00FD0D60">
      <w:pPr>
        <w:pStyle w:val="ConsPlusNonformat"/>
        <w:jc w:val="both"/>
      </w:pPr>
      <w:r>
        <w:t xml:space="preserve">обществом       выплачивается       процентный    </w:t>
      </w:r>
      <w:proofErr w:type="gramStart"/>
      <w:r>
        <w:t xml:space="preserve">   (</w:t>
      </w:r>
      <w:proofErr w:type="gramEnd"/>
      <w:r>
        <w:t>купонный)      доход:</w:t>
      </w:r>
    </w:p>
    <w:p w:rsidR="00FD0D60" w:rsidRDefault="00FD0D60">
      <w:pPr>
        <w:pStyle w:val="ConsPlusNonformat"/>
        <w:jc w:val="both"/>
      </w:pPr>
      <w:r>
        <w:t>__________________________________________________________________________.</w:t>
      </w:r>
    </w:p>
    <w:p w:rsidR="00FD0D60" w:rsidRDefault="00FD0D60">
      <w:pPr>
        <w:pStyle w:val="ConsPlusNonformat"/>
        <w:jc w:val="both"/>
      </w:pPr>
      <w:r>
        <w:t xml:space="preserve">    4.   Сумма   </w:t>
      </w:r>
      <w:proofErr w:type="gramStart"/>
      <w:r>
        <w:t>займов,  предоставленных</w:t>
      </w:r>
      <w:proofErr w:type="gramEnd"/>
      <w:r>
        <w:t xml:space="preserve">  специализированным  обществом  в</w:t>
      </w:r>
    </w:p>
    <w:p w:rsidR="00FD0D60" w:rsidRDefault="00FD0D60">
      <w:pPr>
        <w:pStyle w:val="ConsPlusNonformat"/>
        <w:jc w:val="both"/>
      </w:pPr>
      <w:r>
        <w:t xml:space="preserve">соответствии с </w:t>
      </w:r>
      <w:hyperlink r:id="rId81">
        <w:r>
          <w:rPr>
            <w:color w:val="0000FF"/>
          </w:rPr>
          <w:t>Правилами</w:t>
        </w:r>
      </w:hyperlink>
      <w:r>
        <w:t xml:space="preserve"> финансирования проектов с использованием облигаций</w:t>
      </w:r>
    </w:p>
    <w:p w:rsidR="00FD0D60" w:rsidRDefault="00FD0D60">
      <w:pPr>
        <w:pStyle w:val="ConsPlusNonformat"/>
        <w:jc w:val="both"/>
      </w:pPr>
      <w:r>
        <w:t xml:space="preserve">специализированных   обществ   проектного   </w:t>
      </w:r>
      <w:proofErr w:type="gramStart"/>
      <w:r>
        <w:t xml:space="preserve">финансирования,   </w:t>
      </w:r>
      <w:proofErr w:type="gramEnd"/>
      <w:r>
        <w:t>утвержденными</w:t>
      </w:r>
    </w:p>
    <w:p w:rsidR="00FD0D60" w:rsidRDefault="00FD0D60">
      <w:pPr>
        <w:pStyle w:val="ConsPlusNonformat"/>
        <w:jc w:val="both"/>
      </w:pPr>
      <w:proofErr w:type="gramStart"/>
      <w:r>
        <w:t>постановлением  Правительства</w:t>
      </w:r>
      <w:proofErr w:type="gramEnd"/>
      <w:r>
        <w:t xml:space="preserve">  Российской  Федерации  от 31 декабря 2020 г.</w:t>
      </w:r>
    </w:p>
    <w:p w:rsidR="00FD0D60" w:rsidRDefault="00FD0D60">
      <w:pPr>
        <w:pStyle w:val="ConsPlusNonformat"/>
        <w:jc w:val="both"/>
      </w:pPr>
      <w:proofErr w:type="gramStart"/>
      <w:r>
        <w:t>N  2459</w:t>
      </w:r>
      <w:proofErr w:type="gramEnd"/>
      <w:r>
        <w:t xml:space="preserve">  "Об  утверждении  Правил  финансирования проектов с использованием</w:t>
      </w:r>
    </w:p>
    <w:p w:rsidR="00FD0D60" w:rsidRDefault="00FD0D60">
      <w:pPr>
        <w:pStyle w:val="ConsPlusNonformat"/>
        <w:jc w:val="both"/>
      </w:pPr>
      <w:r>
        <w:t>облигаций специализированных обществ проектного финансирования и о внесении</w:t>
      </w:r>
    </w:p>
    <w:p w:rsidR="00FD0D60" w:rsidRDefault="00FD0D60">
      <w:pPr>
        <w:pStyle w:val="ConsPlusNonformat"/>
        <w:jc w:val="both"/>
      </w:pPr>
      <w:r>
        <w:t xml:space="preserve">изменения   </w:t>
      </w:r>
      <w:proofErr w:type="gramStart"/>
      <w:r>
        <w:t>в  Положение</w:t>
      </w:r>
      <w:proofErr w:type="gramEnd"/>
      <w:r>
        <w:t xml:space="preserve">  о  Правительственной  комиссии  по  региональному</w:t>
      </w:r>
    </w:p>
    <w:p w:rsidR="00FD0D60" w:rsidRDefault="00FD0D60">
      <w:pPr>
        <w:pStyle w:val="ConsPlusNonformat"/>
        <w:jc w:val="both"/>
      </w:pPr>
      <w:proofErr w:type="gramStart"/>
      <w:r>
        <w:t>развитию  в</w:t>
      </w:r>
      <w:proofErr w:type="gramEnd"/>
      <w:r>
        <w:t xml:space="preserve"> Российской Федерации" (на конец каждого дня периода, за который</w:t>
      </w:r>
    </w:p>
    <w:p w:rsidR="00FD0D60" w:rsidRDefault="00FD0D60">
      <w:pPr>
        <w:pStyle w:val="ConsPlusNonformat"/>
        <w:jc w:val="both"/>
      </w:pPr>
      <w:r>
        <w:t>осуществляется выплата процентного (купонного) дохода): ___________________</w:t>
      </w:r>
    </w:p>
    <w:p w:rsidR="00FD0D60" w:rsidRDefault="00FD0D60">
      <w:pPr>
        <w:pStyle w:val="ConsPlusNonformat"/>
        <w:jc w:val="both"/>
      </w:pPr>
      <w:r>
        <w:t>__________________________________________________________________________.</w:t>
      </w:r>
    </w:p>
    <w:p w:rsidR="00FD0D60" w:rsidRDefault="00FD0D60">
      <w:pPr>
        <w:pStyle w:val="ConsPlusNonformat"/>
        <w:jc w:val="both"/>
      </w:pPr>
      <w:r>
        <w:t xml:space="preserve">    5.  </w:t>
      </w:r>
      <w:proofErr w:type="gramStart"/>
      <w:r>
        <w:t>Сумма  подлежащих</w:t>
      </w:r>
      <w:proofErr w:type="gramEnd"/>
      <w:r>
        <w:t xml:space="preserve">  возмещению  в  соответствии  с  </w:t>
      </w:r>
      <w:hyperlink w:anchor="P155">
        <w:r>
          <w:rPr>
            <w:color w:val="0000FF"/>
          </w:rPr>
          <w:t>пунктом 5</w:t>
        </w:r>
      </w:hyperlink>
      <w:r>
        <w:t xml:space="preserve"> Правил</w:t>
      </w:r>
    </w:p>
    <w:p w:rsidR="00FD0D60" w:rsidRDefault="00FD0D60">
      <w:pPr>
        <w:pStyle w:val="ConsPlusNonformat"/>
        <w:jc w:val="both"/>
      </w:pPr>
      <w:r>
        <w:t xml:space="preserve">возмещения   затрат   </w:t>
      </w:r>
      <w:proofErr w:type="gramStart"/>
      <w:r>
        <w:t>на  выплату</w:t>
      </w:r>
      <w:proofErr w:type="gramEnd"/>
      <w:r>
        <w:t xml:space="preserve">  процентного  (купонного)  дохода  затрат</w:t>
      </w:r>
    </w:p>
    <w:p w:rsidR="00FD0D60" w:rsidRDefault="00FD0D60">
      <w:pPr>
        <w:pStyle w:val="ConsPlusNonformat"/>
        <w:jc w:val="both"/>
      </w:pPr>
      <w:r>
        <w:t>специализированного общества, в соответствии с копиями платежных документов</w:t>
      </w:r>
    </w:p>
    <w:p w:rsidR="00FD0D60" w:rsidRDefault="00FD0D60">
      <w:pPr>
        <w:pStyle w:val="ConsPlusNonformat"/>
        <w:jc w:val="both"/>
      </w:pPr>
      <w:r>
        <w:t xml:space="preserve">специализированного    </w:t>
      </w:r>
      <w:proofErr w:type="gramStart"/>
      <w:r>
        <w:t xml:space="preserve">общества,   </w:t>
      </w:r>
      <w:proofErr w:type="gramEnd"/>
      <w:r>
        <w:t xml:space="preserve"> подтверждающих    выплату   процентного</w:t>
      </w:r>
    </w:p>
    <w:p w:rsidR="00FD0D60" w:rsidRDefault="00FD0D60">
      <w:pPr>
        <w:pStyle w:val="ConsPlusNonformat"/>
        <w:jc w:val="both"/>
      </w:pPr>
      <w:r>
        <w:t>(</w:t>
      </w:r>
      <w:proofErr w:type="gramStart"/>
      <w:r>
        <w:t xml:space="preserve">купонного)   </w:t>
      </w:r>
      <w:proofErr w:type="gramEnd"/>
      <w:r>
        <w:t xml:space="preserve">      дохода         по         облигациям,        составляет</w:t>
      </w:r>
    </w:p>
    <w:p w:rsidR="00FD0D60" w:rsidRDefault="00FD0D60">
      <w:pPr>
        <w:pStyle w:val="ConsPlusNonformat"/>
        <w:jc w:val="both"/>
      </w:pPr>
      <w:r>
        <w:t>________________________________________________ рублей ___ копеек.</w:t>
      </w:r>
    </w:p>
    <w:p w:rsidR="00FD0D60" w:rsidRDefault="00FD0D60">
      <w:pPr>
        <w:pStyle w:val="ConsPlusNonformat"/>
        <w:jc w:val="both"/>
      </w:pPr>
      <w:r>
        <w:t xml:space="preserve">    6.   Реквизиты   </w:t>
      </w:r>
      <w:proofErr w:type="gramStart"/>
      <w:r>
        <w:t>банковского  счета</w:t>
      </w:r>
      <w:proofErr w:type="gramEnd"/>
      <w:r>
        <w:t xml:space="preserve">  специализированного  общества  для</w:t>
      </w:r>
    </w:p>
    <w:p w:rsidR="00FD0D60" w:rsidRDefault="00FD0D60">
      <w:pPr>
        <w:pStyle w:val="ConsPlusNonformat"/>
        <w:jc w:val="both"/>
      </w:pPr>
      <w:r>
        <w:t>перечисления средств: ____________________________________________________.</w:t>
      </w:r>
    </w:p>
    <w:p w:rsidR="00FD0D60" w:rsidRDefault="00FD0D60">
      <w:pPr>
        <w:pStyle w:val="ConsPlusNonformat"/>
        <w:jc w:val="both"/>
      </w:pPr>
      <w:r>
        <w:t xml:space="preserve">    </w:t>
      </w:r>
      <w:proofErr w:type="gramStart"/>
      <w:r>
        <w:t>Настоящая  заявка</w:t>
      </w:r>
      <w:proofErr w:type="gramEnd"/>
      <w:r>
        <w:t xml:space="preserve">  выражает  согласие  специализированного  общества на</w:t>
      </w:r>
    </w:p>
    <w:p w:rsidR="00FD0D60" w:rsidRDefault="00FD0D60">
      <w:pPr>
        <w:pStyle w:val="ConsPlusNonformat"/>
        <w:jc w:val="both"/>
      </w:pPr>
      <w:proofErr w:type="gramStart"/>
      <w:r>
        <w:t>получение  средств</w:t>
      </w:r>
      <w:proofErr w:type="gramEnd"/>
      <w:r>
        <w:t xml:space="preserve">  в  целях  возмещения  затрат  на  условиях и в порядке,</w:t>
      </w:r>
    </w:p>
    <w:p w:rsidR="00FD0D60" w:rsidRDefault="00FD0D60">
      <w:pPr>
        <w:pStyle w:val="ConsPlusNonformat"/>
        <w:jc w:val="both"/>
      </w:pPr>
      <w:proofErr w:type="gramStart"/>
      <w:r>
        <w:t>которые  предусмотрены</w:t>
      </w:r>
      <w:proofErr w:type="gramEnd"/>
      <w:r>
        <w:t xml:space="preserve">  </w:t>
      </w:r>
      <w:hyperlink w:anchor="P130">
        <w:r>
          <w:rPr>
            <w:color w:val="0000FF"/>
          </w:rPr>
          <w:t>Правилами</w:t>
        </w:r>
      </w:hyperlink>
      <w:r>
        <w:t xml:space="preserve">  возмещения затрат на выплату процентного</w:t>
      </w:r>
    </w:p>
    <w:p w:rsidR="00FD0D60" w:rsidRDefault="00FD0D60">
      <w:pPr>
        <w:pStyle w:val="ConsPlusNonformat"/>
        <w:jc w:val="both"/>
      </w:pPr>
      <w:r>
        <w:t>(</w:t>
      </w:r>
      <w:proofErr w:type="gramStart"/>
      <w:r>
        <w:t>купонного)  дохода</w:t>
      </w:r>
      <w:proofErr w:type="gramEnd"/>
      <w:r>
        <w:t>, а также на осуществление Министерством строительства и</w:t>
      </w:r>
    </w:p>
    <w:p w:rsidR="00FD0D60" w:rsidRDefault="00FD0D60">
      <w:pPr>
        <w:pStyle w:val="ConsPlusNonformat"/>
        <w:jc w:val="both"/>
      </w:pPr>
      <w:r>
        <w:t xml:space="preserve">жилищно-коммунального    хозяйства    Российской    Федерации </w:t>
      </w:r>
      <w:proofErr w:type="gramStart"/>
      <w:r>
        <w:t xml:space="preserve">   (</w:t>
      </w:r>
      <w:proofErr w:type="gramEnd"/>
      <w:r>
        <w:t>далее   -</w:t>
      </w:r>
    </w:p>
    <w:p w:rsidR="00FD0D60" w:rsidRDefault="00FD0D60">
      <w:pPr>
        <w:pStyle w:val="ConsPlusNonformat"/>
        <w:jc w:val="both"/>
      </w:pPr>
      <w:proofErr w:type="gramStart"/>
      <w:r>
        <w:t>уполномоченный  орган</w:t>
      </w:r>
      <w:proofErr w:type="gramEnd"/>
      <w:r>
        <w:t>)  проверки  соблюдения  специализированным  обществом</w:t>
      </w:r>
    </w:p>
    <w:p w:rsidR="00FD0D60" w:rsidRDefault="00FD0D60">
      <w:pPr>
        <w:pStyle w:val="ConsPlusNonformat"/>
        <w:jc w:val="both"/>
      </w:pPr>
      <w:r>
        <w:t xml:space="preserve">порядка   и   условий   возмещения   </w:t>
      </w:r>
      <w:proofErr w:type="gramStart"/>
      <w:r>
        <w:t>затрат  специализированного</w:t>
      </w:r>
      <w:proofErr w:type="gramEnd"/>
      <w:r>
        <w:t xml:space="preserve">  общества,</w:t>
      </w:r>
    </w:p>
    <w:p w:rsidR="00FD0D60" w:rsidRDefault="00FD0D60">
      <w:pPr>
        <w:pStyle w:val="ConsPlusNonformat"/>
        <w:jc w:val="both"/>
      </w:pPr>
      <w:r>
        <w:t xml:space="preserve">установленных   </w:t>
      </w:r>
      <w:hyperlink w:anchor="P130">
        <w:r>
          <w:rPr>
            <w:color w:val="0000FF"/>
          </w:rPr>
          <w:t>Правилами</w:t>
        </w:r>
      </w:hyperlink>
      <w:r>
        <w:t xml:space="preserve">   возмещения   затрат   на   </w:t>
      </w:r>
      <w:proofErr w:type="gramStart"/>
      <w:r>
        <w:t>выплату  процентного</w:t>
      </w:r>
      <w:proofErr w:type="gramEnd"/>
    </w:p>
    <w:p w:rsidR="00FD0D60" w:rsidRDefault="00FD0D60">
      <w:pPr>
        <w:pStyle w:val="ConsPlusNonformat"/>
        <w:jc w:val="both"/>
      </w:pPr>
      <w:r>
        <w:t>(</w:t>
      </w:r>
      <w:proofErr w:type="gramStart"/>
      <w:r>
        <w:t xml:space="preserve">купонного)   </w:t>
      </w:r>
      <w:proofErr w:type="gramEnd"/>
      <w:r>
        <w:t>дохода,   и  органом  государственного  финансового  контроля</w:t>
      </w:r>
    </w:p>
    <w:p w:rsidR="00FD0D60" w:rsidRDefault="00FD0D60">
      <w:pPr>
        <w:pStyle w:val="ConsPlusNonformat"/>
        <w:jc w:val="both"/>
      </w:pPr>
      <w:proofErr w:type="gramStart"/>
      <w:r>
        <w:t>проверки  в</w:t>
      </w:r>
      <w:proofErr w:type="gramEnd"/>
      <w:r>
        <w:t xml:space="preserve">  соответствии  со  </w:t>
      </w:r>
      <w:hyperlink r:id="rId82">
        <w:r>
          <w:rPr>
            <w:color w:val="0000FF"/>
          </w:rPr>
          <w:t>статьями  268.1</w:t>
        </w:r>
      </w:hyperlink>
      <w:r>
        <w:t xml:space="preserve">  и  </w:t>
      </w:r>
      <w:hyperlink r:id="rId83">
        <w:r>
          <w:rPr>
            <w:color w:val="0000FF"/>
          </w:rPr>
          <w:t>269.2</w:t>
        </w:r>
      </w:hyperlink>
      <w:r>
        <w:t xml:space="preserve"> Бюджетного кодекса</w:t>
      </w:r>
    </w:p>
    <w:p w:rsidR="00FD0D60" w:rsidRDefault="00FD0D60">
      <w:pPr>
        <w:pStyle w:val="ConsPlusNonformat"/>
        <w:jc w:val="both"/>
      </w:pPr>
      <w:r>
        <w:t>Российской Федерации.</w:t>
      </w:r>
    </w:p>
    <w:p w:rsidR="00FD0D60" w:rsidRDefault="00FD0D60">
      <w:pPr>
        <w:pStyle w:val="ConsPlusNonformat"/>
        <w:jc w:val="both"/>
      </w:pPr>
      <w:r>
        <w:t xml:space="preserve">    Специализированное общество обязуется:</w:t>
      </w:r>
    </w:p>
    <w:p w:rsidR="00FD0D60" w:rsidRDefault="00FD0D60">
      <w:pPr>
        <w:pStyle w:val="ConsPlusNonformat"/>
        <w:jc w:val="both"/>
      </w:pPr>
      <w:r>
        <w:t xml:space="preserve">    представлять акционерному обществу "ДОМ.РФ" в течение 5 рабочих дней со</w:t>
      </w:r>
    </w:p>
    <w:p w:rsidR="00FD0D60" w:rsidRDefault="00FD0D60">
      <w:pPr>
        <w:pStyle w:val="ConsPlusNonformat"/>
        <w:jc w:val="both"/>
      </w:pPr>
      <w:proofErr w:type="gramStart"/>
      <w:r>
        <w:t>дня  выплаты</w:t>
      </w:r>
      <w:proofErr w:type="gramEnd"/>
      <w:r>
        <w:t xml:space="preserve"> процентного (купонного) дохода владельцам облигаций, а также в</w:t>
      </w:r>
    </w:p>
    <w:p w:rsidR="00FD0D60" w:rsidRDefault="00FD0D60">
      <w:pPr>
        <w:pStyle w:val="ConsPlusNonformat"/>
        <w:jc w:val="both"/>
      </w:pPr>
      <w:r>
        <w:t xml:space="preserve">уполномоченный   орган   </w:t>
      </w:r>
      <w:proofErr w:type="gramStart"/>
      <w:r>
        <w:t>по  его</w:t>
      </w:r>
      <w:proofErr w:type="gramEnd"/>
      <w:r>
        <w:t xml:space="preserve">  письменному  требованию  копии  платежных</w:t>
      </w:r>
    </w:p>
    <w:p w:rsidR="00FD0D60" w:rsidRDefault="00FD0D60">
      <w:pPr>
        <w:pStyle w:val="ConsPlusNonformat"/>
        <w:jc w:val="both"/>
      </w:pPr>
      <w:r>
        <w:t xml:space="preserve">документов   специализированного   </w:t>
      </w:r>
      <w:proofErr w:type="gramStart"/>
      <w:r>
        <w:t>общества,  подтверждающих</w:t>
      </w:r>
      <w:proofErr w:type="gramEnd"/>
      <w:r>
        <w:t xml:space="preserve">  своевременную</w:t>
      </w:r>
    </w:p>
    <w:p w:rsidR="00FD0D60" w:rsidRDefault="00FD0D60">
      <w:pPr>
        <w:pStyle w:val="ConsPlusNonformat"/>
        <w:jc w:val="both"/>
      </w:pPr>
      <w:proofErr w:type="gramStart"/>
      <w:r>
        <w:t>выплату  процентного</w:t>
      </w:r>
      <w:proofErr w:type="gramEnd"/>
      <w:r>
        <w:t xml:space="preserve">  (купонного)  дохода  по  облигациям  с использованием</w:t>
      </w:r>
    </w:p>
    <w:p w:rsidR="00FD0D60" w:rsidRDefault="00FD0D60">
      <w:pPr>
        <w:pStyle w:val="ConsPlusNonformat"/>
        <w:jc w:val="both"/>
      </w:pPr>
      <w:proofErr w:type="gramStart"/>
      <w:r>
        <w:t>средств,  полученных</w:t>
      </w:r>
      <w:proofErr w:type="gramEnd"/>
      <w:r>
        <w:t xml:space="preserve">  от  акционерного  общества  "ДОМ.РФ" в соответствии с</w:t>
      </w:r>
    </w:p>
    <w:p w:rsidR="00FD0D60" w:rsidRDefault="00FD0D60">
      <w:pPr>
        <w:pStyle w:val="ConsPlusNonformat"/>
        <w:jc w:val="both"/>
      </w:pPr>
      <w:hyperlink w:anchor="P130">
        <w:r>
          <w:rPr>
            <w:color w:val="0000FF"/>
          </w:rPr>
          <w:t>Правилами</w:t>
        </w:r>
      </w:hyperlink>
      <w:r>
        <w:t xml:space="preserve"> возмещения затрат на выплату процентного (купонного) дохода;</w:t>
      </w:r>
    </w:p>
    <w:p w:rsidR="00FD0D60" w:rsidRDefault="00FD0D60">
      <w:pPr>
        <w:pStyle w:val="ConsPlusNonformat"/>
        <w:jc w:val="both"/>
      </w:pPr>
      <w:r>
        <w:t xml:space="preserve">    представлять   в   уполномоченный   орган   и   </w:t>
      </w:r>
      <w:proofErr w:type="gramStart"/>
      <w:r>
        <w:t>орган  государственного</w:t>
      </w:r>
      <w:proofErr w:type="gramEnd"/>
    </w:p>
    <w:p w:rsidR="00FD0D60" w:rsidRDefault="00FD0D60">
      <w:pPr>
        <w:pStyle w:val="ConsPlusNonformat"/>
        <w:jc w:val="both"/>
      </w:pPr>
      <w:proofErr w:type="gramStart"/>
      <w:r>
        <w:t>финансового  контроля</w:t>
      </w:r>
      <w:proofErr w:type="gramEnd"/>
      <w:r>
        <w:t xml:space="preserve">  в  ходе  проводимых  ими  мероприятий по контролю за</w:t>
      </w:r>
    </w:p>
    <w:p w:rsidR="00FD0D60" w:rsidRDefault="00FD0D60">
      <w:pPr>
        <w:pStyle w:val="ConsPlusNonformat"/>
        <w:jc w:val="both"/>
      </w:pPr>
      <w:r>
        <w:t>соблюдением акционерным обществом "ДОМ.РФ" условий и порядка предоставления</w:t>
      </w:r>
    </w:p>
    <w:p w:rsidR="00FD0D60" w:rsidRDefault="00FD0D60">
      <w:pPr>
        <w:pStyle w:val="ConsPlusNonformat"/>
        <w:jc w:val="both"/>
      </w:pPr>
      <w:r>
        <w:t xml:space="preserve">субсидий в соответствии с </w:t>
      </w:r>
      <w:hyperlink w:anchor="P50">
        <w:r>
          <w:rPr>
            <w:color w:val="0000FF"/>
          </w:rPr>
          <w:t>Правилами</w:t>
        </w:r>
      </w:hyperlink>
      <w:r>
        <w:t xml:space="preserve"> предоставления субсидий из федерального</w:t>
      </w:r>
    </w:p>
    <w:p w:rsidR="00FD0D60" w:rsidRDefault="00FD0D60">
      <w:pPr>
        <w:pStyle w:val="ConsPlusNonformat"/>
        <w:jc w:val="both"/>
      </w:pPr>
      <w:proofErr w:type="gramStart"/>
      <w:r>
        <w:t>бюджета  акционерному</w:t>
      </w:r>
      <w:proofErr w:type="gramEnd"/>
      <w:r>
        <w:t xml:space="preserve">  обществу  "ДОМ.РФ"  в  виде  вкладов в имущество, не</w:t>
      </w:r>
    </w:p>
    <w:p w:rsidR="00FD0D60" w:rsidRDefault="00FD0D60">
      <w:pPr>
        <w:pStyle w:val="ConsPlusNonformat"/>
        <w:jc w:val="both"/>
      </w:pPr>
      <w:r>
        <w:t xml:space="preserve">увеличивающих   его   уставный   </w:t>
      </w:r>
      <w:proofErr w:type="gramStart"/>
      <w:r>
        <w:t xml:space="preserve">капитал,   </w:t>
      </w:r>
      <w:proofErr w:type="gramEnd"/>
      <w:r>
        <w:t>в   целях   возмещения   затрат</w:t>
      </w:r>
    </w:p>
    <w:p w:rsidR="00FD0D60" w:rsidRDefault="00FD0D60">
      <w:pPr>
        <w:pStyle w:val="ConsPlusNonformat"/>
        <w:jc w:val="both"/>
      </w:pPr>
      <w:r>
        <w:t>специализированных обществ проектного финансирования по выплате процентного</w:t>
      </w:r>
    </w:p>
    <w:p w:rsidR="00FD0D60" w:rsidRDefault="00FD0D60">
      <w:pPr>
        <w:pStyle w:val="ConsPlusNonformat"/>
        <w:jc w:val="both"/>
      </w:pPr>
      <w:r>
        <w:t>(</w:t>
      </w:r>
      <w:proofErr w:type="gramStart"/>
      <w:r>
        <w:t xml:space="preserve">купонного)   </w:t>
      </w:r>
      <w:proofErr w:type="gramEnd"/>
      <w:r>
        <w:t xml:space="preserve"> дохода    по    облигациям,   утвержденными   постановлением</w:t>
      </w:r>
    </w:p>
    <w:p w:rsidR="00FD0D60" w:rsidRDefault="00FD0D60">
      <w:pPr>
        <w:pStyle w:val="ConsPlusNonformat"/>
        <w:jc w:val="both"/>
      </w:pPr>
      <w:r>
        <w:t xml:space="preserve">Правительства   Российской   Федерации   </w:t>
      </w:r>
      <w:proofErr w:type="gramStart"/>
      <w:r>
        <w:t>от  22</w:t>
      </w:r>
      <w:proofErr w:type="gramEnd"/>
      <w:r>
        <w:t xml:space="preserve">  марта  2021  г.  N 439 "Об</w:t>
      </w:r>
    </w:p>
    <w:p w:rsidR="00FD0D60" w:rsidRDefault="00FD0D60">
      <w:pPr>
        <w:pStyle w:val="ConsPlusNonformat"/>
        <w:jc w:val="both"/>
      </w:pPr>
      <w:r>
        <w:t xml:space="preserve">утверждении   Правил   предоставления   </w:t>
      </w:r>
      <w:proofErr w:type="gramStart"/>
      <w:r>
        <w:t>субсидий  из</w:t>
      </w:r>
      <w:proofErr w:type="gramEnd"/>
      <w:r>
        <w:t xml:space="preserve">  федерального  бюджета</w:t>
      </w:r>
    </w:p>
    <w:p w:rsidR="00FD0D60" w:rsidRDefault="00FD0D60">
      <w:pPr>
        <w:pStyle w:val="ConsPlusNonformat"/>
        <w:jc w:val="both"/>
      </w:pPr>
      <w:r>
        <w:t>акционерному обществу "ДОМ.РФ" в виде вкладов в имущество, не увеличивающих</w:t>
      </w:r>
    </w:p>
    <w:p w:rsidR="00FD0D60" w:rsidRDefault="00FD0D60">
      <w:pPr>
        <w:pStyle w:val="ConsPlusNonformat"/>
        <w:jc w:val="both"/>
      </w:pPr>
      <w:proofErr w:type="gramStart"/>
      <w:r>
        <w:t>его  уставный</w:t>
      </w:r>
      <w:proofErr w:type="gramEnd"/>
      <w:r>
        <w:t xml:space="preserve"> капитал, в целях возмещения затрат специализированных обществ</w:t>
      </w:r>
    </w:p>
    <w:p w:rsidR="00FD0D60" w:rsidRDefault="00FD0D60">
      <w:pPr>
        <w:pStyle w:val="ConsPlusNonformat"/>
        <w:jc w:val="both"/>
      </w:pPr>
      <w:proofErr w:type="gramStart"/>
      <w:r>
        <w:t>проектного  финансирования</w:t>
      </w:r>
      <w:proofErr w:type="gramEnd"/>
      <w:r>
        <w:t xml:space="preserve">  по  выплате  процентного  (купонного) дохода по</w:t>
      </w:r>
    </w:p>
    <w:p w:rsidR="00FD0D60" w:rsidRDefault="00FD0D60">
      <w:pPr>
        <w:pStyle w:val="ConsPlusNonformat"/>
        <w:jc w:val="both"/>
      </w:pPr>
      <w:proofErr w:type="gramStart"/>
      <w:r>
        <w:t>облигациям,  Правил</w:t>
      </w:r>
      <w:proofErr w:type="gramEnd"/>
      <w:r>
        <w:t xml:space="preserve"> возмещения затрат специализированных обществ проектного</w:t>
      </w:r>
    </w:p>
    <w:p w:rsidR="00FD0D60" w:rsidRDefault="00FD0D60">
      <w:pPr>
        <w:pStyle w:val="ConsPlusNonformat"/>
        <w:jc w:val="both"/>
      </w:pPr>
      <w:proofErr w:type="gramStart"/>
      <w:r>
        <w:t>финансирования  по</w:t>
      </w:r>
      <w:proofErr w:type="gramEnd"/>
      <w:r>
        <w:t xml:space="preserve"> выплате процентного (купонного) дохода по облигациям и о</w:t>
      </w:r>
    </w:p>
    <w:p w:rsidR="00FD0D60" w:rsidRDefault="00FD0D60">
      <w:pPr>
        <w:pStyle w:val="ConsPlusNonformat"/>
        <w:jc w:val="both"/>
      </w:pPr>
      <w:r>
        <w:t>внесении изменения в постановление Правительства Российской Федерации от 30</w:t>
      </w:r>
    </w:p>
    <w:p w:rsidR="00FD0D60" w:rsidRDefault="00FD0D60">
      <w:pPr>
        <w:pStyle w:val="ConsPlusNonformat"/>
        <w:jc w:val="both"/>
      </w:pPr>
      <w:proofErr w:type="gramStart"/>
      <w:r>
        <w:t>декабря  2017</w:t>
      </w:r>
      <w:proofErr w:type="gramEnd"/>
      <w:r>
        <w:t xml:space="preserve">  г.  </w:t>
      </w:r>
      <w:proofErr w:type="gramStart"/>
      <w:r>
        <w:t>N  1710</w:t>
      </w:r>
      <w:proofErr w:type="gramEnd"/>
      <w:r>
        <w:t>",  необходимые  для проведения таких мероприятий</w:t>
      </w:r>
    </w:p>
    <w:p w:rsidR="00FD0D60" w:rsidRDefault="00FD0D60">
      <w:pPr>
        <w:pStyle w:val="ConsPlusNonformat"/>
        <w:jc w:val="both"/>
      </w:pPr>
      <w:r>
        <w:t>информацию и документы;</w:t>
      </w:r>
    </w:p>
    <w:p w:rsidR="00FD0D60" w:rsidRDefault="00FD0D60">
      <w:pPr>
        <w:pStyle w:val="ConsPlusNonformat"/>
        <w:jc w:val="both"/>
      </w:pPr>
      <w:r>
        <w:t xml:space="preserve">    </w:t>
      </w:r>
      <w:proofErr w:type="gramStart"/>
      <w:r>
        <w:t>при  несоблюдении</w:t>
      </w:r>
      <w:proofErr w:type="gramEnd"/>
      <w:r>
        <w:t xml:space="preserve">  специализированным обществом установленных </w:t>
      </w:r>
      <w:hyperlink w:anchor="P130">
        <w:r>
          <w:rPr>
            <w:color w:val="0000FF"/>
          </w:rPr>
          <w:t>Правилами</w:t>
        </w:r>
      </w:hyperlink>
    </w:p>
    <w:p w:rsidR="00FD0D60" w:rsidRDefault="00FD0D60">
      <w:pPr>
        <w:pStyle w:val="ConsPlusNonformat"/>
        <w:jc w:val="both"/>
      </w:pPr>
      <w:r>
        <w:t>возмещения затрат на выплату процентного (купонного) дохода условий и (или)</w:t>
      </w:r>
    </w:p>
    <w:p w:rsidR="00FD0D60" w:rsidRDefault="00FD0D60">
      <w:pPr>
        <w:pStyle w:val="ConsPlusNonformat"/>
        <w:jc w:val="both"/>
      </w:pPr>
      <w:r>
        <w:t>порядка   возмещения   затрат   специализированного   общества   возвратить</w:t>
      </w:r>
    </w:p>
    <w:p w:rsidR="00FD0D60" w:rsidRDefault="00FD0D60">
      <w:pPr>
        <w:pStyle w:val="ConsPlusNonformat"/>
        <w:jc w:val="both"/>
      </w:pPr>
      <w:r>
        <w:t xml:space="preserve">полученные   специализированным   обществом   </w:t>
      </w:r>
      <w:proofErr w:type="gramStart"/>
      <w:r>
        <w:t>в  соответствии</w:t>
      </w:r>
      <w:proofErr w:type="gramEnd"/>
      <w:r>
        <w:t xml:space="preserve">  с  </w:t>
      </w:r>
      <w:hyperlink w:anchor="P130">
        <w:r>
          <w:rPr>
            <w:color w:val="0000FF"/>
          </w:rPr>
          <w:t>Правилами</w:t>
        </w:r>
      </w:hyperlink>
    </w:p>
    <w:p w:rsidR="00FD0D60" w:rsidRDefault="00FD0D60">
      <w:pPr>
        <w:pStyle w:val="ConsPlusNonformat"/>
        <w:jc w:val="both"/>
      </w:pPr>
      <w:proofErr w:type="gramStart"/>
      <w:r>
        <w:lastRenderedPageBreak/>
        <w:t>возмещения  затрат</w:t>
      </w:r>
      <w:proofErr w:type="gramEnd"/>
      <w:r>
        <w:t xml:space="preserve">  на  выплату  процентного  (купонного)  дохода  средства</w:t>
      </w:r>
    </w:p>
    <w:p w:rsidR="00FD0D60" w:rsidRDefault="00FD0D60">
      <w:pPr>
        <w:pStyle w:val="ConsPlusNonformat"/>
        <w:jc w:val="both"/>
      </w:pPr>
      <w:proofErr w:type="gramStart"/>
      <w:r>
        <w:t>акционерному  обществу</w:t>
      </w:r>
      <w:proofErr w:type="gramEnd"/>
      <w:r>
        <w:t xml:space="preserve">  "ДОМ.РФ"  в течение 5 рабочих дней со дня получения</w:t>
      </w:r>
    </w:p>
    <w:p w:rsidR="00FD0D60" w:rsidRDefault="00FD0D60">
      <w:pPr>
        <w:pStyle w:val="ConsPlusNonformat"/>
        <w:jc w:val="both"/>
      </w:pPr>
      <w:r>
        <w:t>письменного требования акционерного общества "ДОМ.РФ" о возврате средств;</w:t>
      </w:r>
    </w:p>
    <w:p w:rsidR="00FD0D60" w:rsidRDefault="00FD0D60">
      <w:pPr>
        <w:pStyle w:val="ConsPlusNonformat"/>
        <w:jc w:val="both"/>
      </w:pPr>
      <w:r>
        <w:t xml:space="preserve">    </w:t>
      </w:r>
      <w:proofErr w:type="gramStart"/>
      <w:r>
        <w:t>в  случае</w:t>
      </w:r>
      <w:proofErr w:type="gramEnd"/>
      <w:r>
        <w:t xml:space="preserve">  просрочки  исполнения  обязанности  по возврату акционерному</w:t>
      </w:r>
    </w:p>
    <w:p w:rsidR="00FD0D60" w:rsidRDefault="00FD0D60">
      <w:pPr>
        <w:pStyle w:val="ConsPlusNonformat"/>
        <w:jc w:val="both"/>
      </w:pPr>
      <w:r>
        <w:t>обществу "ДОМ.РФ" указанных средств уплатить акционерному обществу "ДОМ.РФ"</w:t>
      </w:r>
    </w:p>
    <w:p w:rsidR="00FD0D60" w:rsidRDefault="00FD0D60">
      <w:pPr>
        <w:pStyle w:val="ConsPlusNonformat"/>
        <w:jc w:val="both"/>
      </w:pPr>
      <w:proofErr w:type="gramStart"/>
      <w:r>
        <w:t xml:space="preserve">штраф,   </w:t>
      </w:r>
      <w:proofErr w:type="gramEnd"/>
      <w:r>
        <w:t>размер   которого   составляет   одну  трехсотую  ключевой  ставки</w:t>
      </w:r>
    </w:p>
    <w:p w:rsidR="00FD0D60" w:rsidRDefault="00FD0D60">
      <w:pPr>
        <w:pStyle w:val="ConsPlusNonformat"/>
        <w:jc w:val="both"/>
      </w:pPr>
      <w:proofErr w:type="gramStart"/>
      <w:r>
        <w:t>Центрального  банка</w:t>
      </w:r>
      <w:proofErr w:type="gramEnd"/>
      <w:r>
        <w:t xml:space="preserve">  Российской  Федерации,  действующей  на дату истечения</w:t>
      </w:r>
    </w:p>
    <w:p w:rsidR="00FD0D60" w:rsidRDefault="00FD0D60">
      <w:pPr>
        <w:pStyle w:val="ConsPlusNonformat"/>
        <w:jc w:val="both"/>
      </w:pPr>
      <w:proofErr w:type="gramStart"/>
      <w:r>
        <w:t>срока  возврата</w:t>
      </w:r>
      <w:proofErr w:type="gramEnd"/>
      <w:r>
        <w:t xml:space="preserve">  средств  акционерному  обществу  "ДОМ.РФ",  от  подлежащей</w:t>
      </w:r>
    </w:p>
    <w:p w:rsidR="00FD0D60" w:rsidRDefault="00FD0D60">
      <w:pPr>
        <w:pStyle w:val="ConsPlusNonformat"/>
        <w:jc w:val="both"/>
      </w:pPr>
      <w:r>
        <w:t>возврату суммы средств за каждый день просрочки.</w:t>
      </w:r>
    </w:p>
    <w:p w:rsidR="00FD0D60" w:rsidRDefault="00FD0D60">
      <w:pPr>
        <w:pStyle w:val="ConsPlusNonformat"/>
        <w:jc w:val="both"/>
      </w:pPr>
      <w:r>
        <w:t xml:space="preserve">    Специализированное   общество   </w:t>
      </w:r>
      <w:proofErr w:type="gramStart"/>
      <w:r>
        <w:t>подтверждает  и</w:t>
      </w:r>
      <w:proofErr w:type="gramEnd"/>
      <w:r>
        <w:t xml:space="preserve">  гарантирует,  что  все</w:t>
      </w:r>
    </w:p>
    <w:p w:rsidR="00FD0D60" w:rsidRDefault="00FD0D60">
      <w:pPr>
        <w:pStyle w:val="ConsPlusNonformat"/>
        <w:jc w:val="both"/>
      </w:pPr>
      <w:r>
        <w:t>указанные в настоящей заявке сведения являются достоверными.</w:t>
      </w:r>
    </w:p>
    <w:p w:rsidR="00FD0D60" w:rsidRDefault="00FD0D6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05"/>
        <w:gridCol w:w="340"/>
        <w:gridCol w:w="2054"/>
        <w:gridCol w:w="340"/>
        <w:gridCol w:w="3288"/>
      </w:tblGrid>
      <w:tr w:rsidR="00FD0D60">
        <w:tc>
          <w:tcPr>
            <w:tcW w:w="3005" w:type="dxa"/>
            <w:tcBorders>
              <w:top w:val="nil"/>
              <w:left w:val="nil"/>
              <w:bottom w:val="nil"/>
              <w:right w:val="nil"/>
            </w:tcBorders>
            <w:vAlign w:val="bottom"/>
          </w:tcPr>
          <w:p w:rsidR="00FD0D60" w:rsidRDefault="00FD0D60">
            <w:pPr>
              <w:pStyle w:val="ConsPlusNormal"/>
            </w:pPr>
            <w:r>
              <w:t>"__" ________ 20__ г.</w:t>
            </w:r>
          </w:p>
        </w:tc>
        <w:tc>
          <w:tcPr>
            <w:tcW w:w="340" w:type="dxa"/>
            <w:tcBorders>
              <w:top w:val="nil"/>
              <w:left w:val="nil"/>
              <w:bottom w:val="nil"/>
              <w:right w:val="nil"/>
            </w:tcBorders>
          </w:tcPr>
          <w:p w:rsidR="00FD0D60" w:rsidRDefault="00FD0D60">
            <w:pPr>
              <w:pStyle w:val="ConsPlusNormal"/>
            </w:pPr>
          </w:p>
        </w:tc>
        <w:tc>
          <w:tcPr>
            <w:tcW w:w="2054" w:type="dxa"/>
            <w:tcBorders>
              <w:top w:val="nil"/>
              <w:left w:val="nil"/>
              <w:bottom w:val="nil"/>
              <w:right w:val="nil"/>
            </w:tcBorders>
          </w:tcPr>
          <w:p w:rsidR="00FD0D60" w:rsidRDefault="00FD0D60">
            <w:pPr>
              <w:pStyle w:val="ConsPlusNormal"/>
            </w:pPr>
          </w:p>
        </w:tc>
        <w:tc>
          <w:tcPr>
            <w:tcW w:w="340" w:type="dxa"/>
            <w:tcBorders>
              <w:top w:val="nil"/>
              <w:left w:val="nil"/>
              <w:bottom w:val="nil"/>
              <w:right w:val="nil"/>
            </w:tcBorders>
          </w:tcPr>
          <w:p w:rsidR="00FD0D60" w:rsidRDefault="00FD0D60">
            <w:pPr>
              <w:pStyle w:val="ConsPlusNormal"/>
            </w:pPr>
          </w:p>
        </w:tc>
        <w:tc>
          <w:tcPr>
            <w:tcW w:w="3288" w:type="dxa"/>
            <w:tcBorders>
              <w:top w:val="nil"/>
              <w:left w:val="nil"/>
              <w:bottom w:val="nil"/>
              <w:right w:val="nil"/>
            </w:tcBorders>
          </w:tcPr>
          <w:p w:rsidR="00FD0D60" w:rsidRDefault="00FD0D60">
            <w:pPr>
              <w:pStyle w:val="ConsPlusNormal"/>
            </w:pPr>
          </w:p>
        </w:tc>
      </w:tr>
      <w:tr w:rsidR="00FD0D60">
        <w:tc>
          <w:tcPr>
            <w:tcW w:w="3005" w:type="dxa"/>
            <w:tcBorders>
              <w:top w:val="nil"/>
              <w:left w:val="nil"/>
              <w:bottom w:val="single" w:sz="4" w:space="0" w:color="auto"/>
              <w:right w:val="nil"/>
            </w:tcBorders>
          </w:tcPr>
          <w:p w:rsidR="00FD0D60" w:rsidRDefault="00FD0D60">
            <w:pPr>
              <w:pStyle w:val="ConsPlusNormal"/>
            </w:pPr>
          </w:p>
        </w:tc>
        <w:tc>
          <w:tcPr>
            <w:tcW w:w="340" w:type="dxa"/>
            <w:tcBorders>
              <w:top w:val="nil"/>
              <w:left w:val="nil"/>
              <w:bottom w:val="nil"/>
              <w:right w:val="nil"/>
            </w:tcBorders>
          </w:tcPr>
          <w:p w:rsidR="00FD0D60" w:rsidRDefault="00FD0D60">
            <w:pPr>
              <w:pStyle w:val="ConsPlusNormal"/>
            </w:pPr>
          </w:p>
        </w:tc>
        <w:tc>
          <w:tcPr>
            <w:tcW w:w="2054" w:type="dxa"/>
            <w:tcBorders>
              <w:top w:val="nil"/>
              <w:left w:val="nil"/>
              <w:bottom w:val="single" w:sz="4" w:space="0" w:color="auto"/>
              <w:right w:val="nil"/>
            </w:tcBorders>
          </w:tcPr>
          <w:p w:rsidR="00FD0D60" w:rsidRDefault="00FD0D60">
            <w:pPr>
              <w:pStyle w:val="ConsPlusNormal"/>
            </w:pPr>
          </w:p>
        </w:tc>
        <w:tc>
          <w:tcPr>
            <w:tcW w:w="340" w:type="dxa"/>
            <w:tcBorders>
              <w:top w:val="nil"/>
              <w:left w:val="nil"/>
              <w:bottom w:val="nil"/>
              <w:right w:val="nil"/>
            </w:tcBorders>
          </w:tcPr>
          <w:p w:rsidR="00FD0D60" w:rsidRDefault="00FD0D60">
            <w:pPr>
              <w:pStyle w:val="ConsPlusNormal"/>
            </w:pPr>
          </w:p>
        </w:tc>
        <w:tc>
          <w:tcPr>
            <w:tcW w:w="3288" w:type="dxa"/>
            <w:tcBorders>
              <w:top w:val="nil"/>
              <w:left w:val="nil"/>
              <w:bottom w:val="single" w:sz="4" w:space="0" w:color="auto"/>
              <w:right w:val="nil"/>
            </w:tcBorders>
          </w:tcPr>
          <w:p w:rsidR="00FD0D60" w:rsidRDefault="00FD0D60">
            <w:pPr>
              <w:pStyle w:val="ConsPlusNormal"/>
            </w:pPr>
          </w:p>
        </w:tc>
      </w:tr>
      <w:tr w:rsidR="00FD0D60">
        <w:tblPrEx>
          <w:tblBorders>
            <w:insideH w:val="single" w:sz="4" w:space="0" w:color="auto"/>
          </w:tblBorders>
        </w:tblPrEx>
        <w:tc>
          <w:tcPr>
            <w:tcW w:w="3005" w:type="dxa"/>
            <w:tcBorders>
              <w:top w:val="single" w:sz="4" w:space="0" w:color="auto"/>
              <w:left w:val="nil"/>
              <w:bottom w:val="nil"/>
              <w:right w:val="nil"/>
            </w:tcBorders>
          </w:tcPr>
          <w:p w:rsidR="00FD0D60" w:rsidRDefault="00FD0D60">
            <w:pPr>
              <w:pStyle w:val="ConsPlusNormal"/>
              <w:jc w:val="center"/>
            </w:pPr>
            <w:r>
              <w:t>(должность)</w:t>
            </w:r>
          </w:p>
        </w:tc>
        <w:tc>
          <w:tcPr>
            <w:tcW w:w="340" w:type="dxa"/>
            <w:tcBorders>
              <w:top w:val="nil"/>
              <w:left w:val="nil"/>
              <w:bottom w:val="nil"/>
              <w:right w:val="nil"/>
            </w:tcBorders>
          </w:tcPr>
          <w:p w:rsidR="00FD0D60" w:rsidRDefault="00FD0D60">
            <w:pPr>
              <w:pStyle w:val="ConsPlusNormal"/>
            </w:pPr>
          </w:p>
        </w:tc>
        <w:tc>
          <w:tcPr>
            <w:tcW w:w="2054" w:type="dxa"/>
            <w:tcBorders>
              <w:top w:val="single" w:sz="4" w:space="0" w:color="auto"/>
              <w:left w:val="nil"/>
              <w:bottom w:val="nil"/>
              <w:right w:val="nil"/>
            </w:tcBorders>
          </w:tcPr>
          <w:p w:rsidR="00FD0D60" w:rsidRDefault="00FD0D60">
            <w:pPr>
              <w:pStyle w:val="ConsPlusNormal"/>
              <w:jc w:val="center"/>
            </w:pPr>
            <w:r>
              <w:t>(подпись)</w:t>
            </w:r>
          </w:p>
        </w:tc>
        <w:tc>
          <w:tcPr>
            <w:tcW w:w="340" w:type="dxa"/>
            <w:tcBorders>
              <w:top w:val="nil"/>
              <w:left w:val="nil"/>
              <w:bottom w:val="nil"/>
              <w:right w:val="nil"/>
            </w:tcBorders>
          </w:tcPr>
          <w:p w:rsidR="00FD0D60" w:rsidRDefault="00FD0D60">
            <w:pPr>
              <w:pStyle w:val="ConsPlusNormal"/>
            </w:pPr>
          </w:p>
        </w:tc>
        <w:tc>
          <w:tcPr>
            <w:tcW w:w="3288" w:type="dxa"/>
            <w:tcBorders>
              <w:top w:val="single" w:sz="4" w:space="0" w:color="auto"/>
              <w:left w:val="nil"/>
              <w:bottom w:val="nil"/>
              <w:right w:val="nil"/>
            </w:tcBorders>
          </w:tcPr>
          <w:p w:rsidR="00FD0D60" w:rsidRDefault="00FD0D60">
            <w:pPr>
              <w:pStyle w:val="ConsPlusNormal"/>
              <w:jc w:val="center"/>
            </w:pPr>
            <w:r>
              <w:t>(фамилия и инициалы)</w:t>
            </w:r>
          </w:p>
        </w:tc>
      </w:tr>
    </w:tbl>
    <w:p w:rsidR="00FD0D60" w:rsidRDefault="00FD0D60">
      <w:pPr>
        <w:pStyle w:val="ConsPlusNormal"/>
        <w:jc w:val="both"/>
      </w:pPr>
    </w:p>
    <w:p w:rsidR="00FD0D60" w:rsidRDefault="00FD0D60">
      <w:pPr>
        <w:pStyle w:val="ConsPlusNormal"/>
        <w:jc w:val="both"/>
      </w:pPr>
    </w:p>
    <w:p w:rsidR="00FD0D60" w:rsidRDefault="00FD0D60">
      <w:pPr>
        <w:pStyle w:val="ConsPlusNormal"/>
        <w:pBdr>
          <w:bottom w:val="single" w:sz="6" w:space="0" w:color="auto"/>
        </w:pBdr>
        <w:spacing w:before="100" w:after="100"/>
        <w:jc w:val="both"/>
        <w:rPr>
          <w:sz w:val="2"/>
          <w:szCs w:val="2"/>
        </w:rPr>
      </w:pPr>
    </w:p>
    <w:bookmarkEnd w:id="0"/>
    <w:p w:rsidR="00823E57" w:rsidRDefault="00FD0D60"/>
    <w:sectPr w:rsidR="00823E57" w:rsidSect="00517D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D60"/>
    <w:rsid w:val="001B1A7E"/>
    <w:rsid w:val="00476492"/>
    <w:rsid w:val="00FD0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C9CB0B-CA3B-4B2B-A67A-6DEC8244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0D6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0D6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0D6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0D6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0134&amp;dst=100016" TargetMode="External"/><Relationship Id="rId18" Type="http://schemas.openxmlformats.org/officeDocument/2006/relationships/hyperlink" Target="https://login.consultant.ru/link/?req=doc&amp;base=LAW&amp;n=428990&amp;dst=100005" TargetMode="External"/><Relationship Id="rId26" Type="http://schemas.openxmlformats.org/officeDocument/2006/relationships/hyperlink" Target="https://login.consultant.ru/link/?req=doc&amp;base=LAW&amp;n=450134&amp;dst=192" TargetMode="External"/><Relationship Id="rId39" Type="http://schemas.openxmlformats.org/officeDocument/2006/relationships/hyperlink" Target="https://login.consultant.ru/link/?req=doc&amp;base=LAW&amp;n=458719&amp;dst=100020" TargetMode="External"/><Relationship Id="rId21" Type="http://schemas.openxmlformats.org/officeDocument/2006/relationships/hyperlink" Target="https://login.consultant.ru/link/?req=doc&amp;base=LAW&amp;n=450134&amp;dst=100024" TargetMode="External"/><Relationship Id="rId34" Type="http://schemas.openxmlformats.org/officeDocument/2006/relationships/hyperlink" Target="https://login.consultant.ru/link/?req=doc&amp;base=LAW&amp;n=461085&amp;dst=3704" TargetMode="External"/><Relationship Id="rId42" Type="http://schemas.openxmlformats.org/officeDocument/2006/relationships/hyperlink" Target="https://login.consultant.ru/link/?req=doc&amp;base=LAW&amp;n=458719&amp;dst=100024" TargetMode="External"/><Relationship Id="rId47" Type="http://schemas.openxmlformats.org/officeDocument/2006/relationships/hyperlink" Target="https://login.consultant.ru/link/?req=doc&amp;base=LAW&amp;n=396428" TargetMode="External"/><Relationship Id="rId50" Type="http://schemas.openxmlformats.org/officeDocument/2006/relationships/hyperlink" Target="https://login.consultant.ru/link/?req=doc&amp;base=LAW&amp;n=458719&amp;dst=100030" TargetMode="External"/><Relationship Id="rId55" Type="http://schemas.openxmlformats.org/officeDocument/2006/relationships/hyperlink" Target="https://login.consultant.ru/link/?req=doc&amp;base=LAW&amp;n=450128&amp;dst=100136" TargetMode="External"/><Relationship Id="rId63" Type="http://schemas.openxmlformats.org/officeDocument/2006/relationships/hyperlink" Target="https://login.consultant.ru/link/?req=doc&amp;base=LAW&amp;n=450128&amp;dst=100139" TargetMode="External"/><Relationship Id="rId68" Type="http://schemas.openxmlformats.org/officeDocument/2006/relationships/image" Target="media/image1.wmf"/><Relationship Id="rId76" Type="http://schemas.openxmlformats.org/officeDocument/2006/relationships/hyperlink" Target="https://login.consultant.ru/link/?req=doc&amp;base=LAW&amp;n=458719&amp;dst=100044" TargetMode="External"/><Relationship Id="rId84" Type="http://schemas.openxmlformats.org/officeDocument/2006/relationships/fontTable" Target="fontTable.xml"/><Relationship Id="rId7" Type="http://schemas.openxmlformats.org/officeDocument/2006/relationships/hyperlink" Target="https://login.consultant.ru/link/?req=doc&amp;base=LAW&amp;n=428990&amp;dst=100005" TargetMode="External"/><Relationship Id="rId71" Type="http://schemas.openxmlformats.org/officeDocument/2006/relationships/hyperlink" Target="https://login.consultant.ru/link/?req=doc&amp;base=LAW&amp;n=458719&amp;dst=100038" TargetMode="External"/><Relationship Id="rId2" Type="http://schemas.openxmlformats.org/officeDocument/2006/relationships/settings" Target="settings.xml"/><Relationship Id="rId16" Type="http://schemas.openxmlformats.org/officeDocument/2006/relationships/hyperlink" Target="https://login.consultant.ru/link/?req=doc&amp;base=LAW&amp;n=453486&amp;dst=100013" TargetMode="External"/><Relationship Id="rId29" Type="http://schemas.openxmlformats.org/officeDocument/2006/relationships/hyperlink" Target="https://login.consultant.ru/link/?req=doc&amp;base=LAW&amp;n=396428&amp;dst=100006" TargetMode="External"/><Relationship Id="rId11" Type="http://schemas.openxmlformats.org/officeDocument/2006/relationships/hyperlink" Target="https://login.consultant.ru/link/?req=doc&amp;base=LAW&amp;n=461085" TargetMode="External"/><Relationship Id="rId24" Type="http://schemas.openxmlformats.org/officeDocument/2006/relationships/hyperlink" Target="https://login.consultant.ru/link/?req=doc&amp;base=LAW&amp;n=428990&amp;dst=100009" TargetMode="External"/><Relationship Id="rId32" Type="http://schemas.openxmlformats.org/officeDocument/2006/relationships/hyperlink" Target="https://login.consultant.ru/link/?req=doc&amp;base=LAW&amp;n=450128&amp;dst=100127" TargetMode="External"/><Relationship Id="rId37" Type="http://schemas.openxmlformats.org/officeDocument/2006/relationships/hyperlink" Target="https://login.consultant.ru/link/?req=doc&amp;base=LAW&amp;n=450128&amp;dst=100132" TargetMode="External"/><Relationship Id="rId40" Type="http://schemas.openxmlformats.org/officeDocument/2006/relationships/hyperlink" Target="https://login.consultant.ru/link/?req=doc&amp;base=LAW&amp;n=450128&amp;dst=100133" TargetMode="External"/><Relationship Id="rId45" Type="http://schemas.openxmlformats.org/officeDocument/2006/relationships/hyperlink" Target="https://login.consultant.ru/link/?req=doc&amp;base=LAW&amp;n=461085&amp;dst=1551" TargetMode="External"/><Relationship Id="rId53" Type="http://schemas.openxmlformats.org/officeDocument/2006/relationships/hyperlink" Target="https://login.consultant.ru/link/?req=doc&amp;base=LAW&amp;n=400478&amp;dst=100013" TargetMode="External"/><Relationship Id="rId58" Type="http://schemas.openxmlformats.org/officeDocument/2006/relationships/hyperlink" Target="https://login.consultant.ru/link/?req=doc&amp;base=LAW&amp;n=458719&amp;dst=100031" TargetMode="External"/><Relationship Id="rId66" Type="http://schemas.openxmlformats.org/officeDocument/2006/relationships/hyperlink" Target="https://login.consultant.ru/link/?req=doc&amp;base=LAW&amp;n=458719&amp;dst=100035" TargetMode="External"/><Relationship Id="rId74" Type="http://schemas.openxmlformats.org/officeDocument/2006/relationships/hyperlink" Target="https://login.consultant.ru/link/?req=doc&amp;base=LAW&amp;n=458719&amp;dst=100042" TargetMode="External"/><Relationship Id="rId79" Type="http://schemas.openxmlformats.org/officeDocument/2006/relationships/hyperlink" Target="https://login.consultant.ru/link/?req=doc&amp;base=LAW&amp;n=458719&amp;dst=100045" TargetMode="External"/><Relationship Id="rId5" Type="http://schemas.openxmlformats.org/officeDocument/2006/relationships/hyperlink" Target="https://login.consultant.ru/link/?req=doc&amp;base=LAW&amp;n=453486&amp;dst=100013" TargetMode="External"/><Relationship Id="rId61" Type="http://schemas.openxmlformats.org/officeDocument/2006/relationships/hyperlink" Target="https://login.consultant.ru/link/?req=doc&amp;base=LAW&amp;n=450134&amp;dst=100016" TargetMode="External"/><Relationship Id="rId82" Type="http://schemas.openxmlformats.org/officeDocument/2006/relationships/hyperlink" Target="https://login.consultant.ru/link/?req=doc&amp;base=LAW&amp;n=461085&amp;dst=3704" TargetMode="External"/><Relationship Id="rId19" Type="http://schemas.openxmlformats.org/officeDocument/2006/relationships/hyperlink" Target="https://login.consultant.ru/link/?req=doc&amp;base=LAW&amp;n=458719&amp;dst=10001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8719&amp;dst=100011" TargetMode="External"/><Relationship Id="rId14" Type="http://schemas.openxmlformats.org/officeDocument/2006/relationships/hyperlink" Target="https://login.consultant.ru/link/?req=doc&amp;base=LAW&amp;n=450128&amp;dst=100123" TargetMode="External"/><Relationship Id="rId22" Type="http://schemas.openxmlformats.org/officeDocument/2006/relationships/hyperlink" Target="https://login.consultant.ru/link/?req=doc&amp;base=LAW&amp;n=450128&amp;dst=100125" TargetMode="External"/><Relationship Id="rId27" Type="http://schemas.openxmlformats.org/officeDocument/2006/relationships/hyperlink" Target="https://login.consultant.ru/link/?req=doc&amp;base=LAW&amp;n=458719&amp;dst=100018" TargetMode="External"/><Relationship Id="rId30" Type="http://schemas.openxmlformats.org/officeDocument/2006/relationships/hyperlink" Target="https://login.consultant.ru/link/?req=doc&amp;base=LAW&amp;n=428990&amp;dst=100014" TargetMode="External"/><Relationship Id="rId35" Type="http://schemas.openxmlformats.org/officeDocument/2006/relationships/hyperlink" Target="https://login.consultant.ru/link/?req=doc&amp;base=LAW&amp;n=461085&amp;dst=3722" TargetMode="External"/><Relationship Id="rId43" Type="http://schemas.openxmlformats.org/officeDocument/2006/relationships/hyperlink" Target="https://login.consultant.ru/link/?req=doc&amp;base=LAW&amp;n=458719&amp;dst=100026" TargetMode="External"/><Relationship Id="rId48" Type="http://schemas.openxmlformats.org/officeDocument/2006/relationships/hyperlink" Target="https://login.consultant.ru/link/?req=doc&amp;base=LAW&amp;n=450128&amp;dst=100134" TargetMode="External"/><Relationship Id="rId56" Type="http://schemas.openxmlformats.org/officeDocument/2006/relationships/hyperlink" Target="https://login.consultant.ru/link/?req=doc&amp;base=LAW&amp;n=450128&amp;dst=100137" TargetMode="External"/><Relationship Id="rId64" Type="http://schemas.openxmlformats.org/officeDocument/2006/relationships/hyperlink" Target="https://login.consultant.ru/link/?req=doc&amp;base=LAW&amp;n=458719&amp;dst=100034" TargetMode="External"/><Relationship Id="rId69" Type="http://schemas.openxmlformats.org/officeDocument/2006/relationships/hyperlink" Target="https://login.consultant.ru/link/?req=doc&amp;base=LAW&amp;n=450134&amp;dst=100016" TargetMode="External"/><Relationship Id="rId77" Type="http://schemas.openxmlformats.org/officeDocument/2006/relationships/hyperlink" Target="https://login.consultant.ru/link/?req=doc&amp;base=LAW&amp;n=450128&amp;dst=100143" TargetMode="External"/><Relationship Id="rId8" Type="http://schemas.openxmlformats.org/officeDocument/2006/relationships/hyperlink" Target="https://login.consultant.ru/link/?req=doc&amp;base=LAW&amp;n=458719&amp;dst=100005" TargetMode="External"/><Relationship Id="rId51" Type="http://schemas.openxmlformats.org/officeDocument/2006/relationships/hyperlink" Target="https://login.consultant.ru/link/?req=doc&amp;base=LAW&amp;n=461085&amp;dst=3704" TargetMode="External"/><Relationship Id="rId72" Type="http://schemas.openxmlformats.org/officeDocument/2006/relationships/hyperlink" Target="https://login.consultant.ru/link/?req=doc&amp;base=LAW&amp;n=458719&amp;dst=100039" TargetMode="External"/><Relationship Id="rId80" Type="http://schemas.openxmlformats.org/officeDocument/2006/relationships/hyperlink" Target="https://login.consultant.ru/link/?req=doc&amp;base=LAW&amp;n=450134&amp;dst=192"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06130" TargetMode="External"/><Relationship Id="rId17" Type="http://schemas.openxmlformats.org/officeDocument/2006/relationships/hyperlink" Target="https://login.consultant.ru/link/?req=doc&amp;base=LAW&amp;n=450128&amp;dst=100124" TargetMode="External"/><Relationship Id="rId25" Type="http://schemas.openxmlformats.org/officeDocument/2006/relationships/hyperlink" Target="https://login.consultant.ru/link/?req=doc&amp;base=LAW&amp;n=458719&amp;dst=100016" TargetMode="External"/><Relationship Id="rId33" Type="http://schemas.openxmlformats.org/officeDocument/2006/relationships/hyperlink" Target="https://login.consultant.ru/link/?req=doc&amp;base=LAW&amp;n=428990&amp;dst=100015" TargetMode="External"/><Relationship Id="rId38" Type="http://schemas.openxmlformats.org/officeDocument/2006/relationships/hyperlink" Target="https://login.consultant.ru/link/?req=doc&amp;base=LAW&amp;n=428990&amp;dst=100016" TargetMode="External"/><Relationship Id="rId46" Type="http://schemas.openxmlformats.org/officeDocument/2006/relationships/hyperlink" Target="https://login.consultant.ru/link/?req=doc&amp;base=LAW&amp;n=458719&amp;dst=100029" TargetMode="External"/><Relationship Id="rId59" Type="http://schemas.openxmlformats.org/officeDocument/2006/relationships/hyperlink" Target="https://login.consultant.ru/link/?req=doc&amp;base=LAW&amp;n=450128&amp;dst=100138" TargetMode="External"/><Relationship Id="rId67" Type="http://schemas.openxmlformats.org/officeDocument/2006/relationships/hyperlink" Target="https://login.consultant.ru/link/?req=doc&amp;base=LAW&amp;n=458719&amp;dst=100037" TargetMode="External"/><Relationship Id="rId20" Type="http://schemas.openxmlformats.org/officeDocument/2006/relationships/hyperlink" Target="https://login.consultant.ru/link/?req=doc&amp;base=LAW&amp;n=450134&amp;dst=100027" TargetMode="External"/><Relationship Id="rId41" Type="http://schemas.openxmlformats.org/officeDocument/2006/relationships/hyperlink" Target="https://login.consultant.ru/link/?req=doc&amp;base=LAW&amp;n=458719&amp;dst=100022" TargetMode="External"/><Relationship Id="rId54" Type="http://schemas.openxmlformats.org/officeDocument/2006/relationships/hyperlink" Target="https://login.consultant.ru/link/?req=doc&amp;base=LAW&amp;n=428990&amp;dst=100018" TargetMode="External"/><Relationship Id="rId62" Type="http://schemas.openxmlformats.org/officeDocument/2006/relationships/hyperlink" Target="https://login.consultant.ru/link/?req=doc&amp;base=LAW&amp;n=450134&amp;dst=100024" TargetMode="External"/><Relationship Id="rId70" Type="http://schemas.openxmlformats.org/officeDocument/2006/relationships/hyperlink" Target="https://login.consultant.ru/link/?req=doc&amp;base=LAW&amp;n=450128&amp;dst=100142" TargetMode="External"/><Relationship Id="rId75" Type="http://schemas.openxmlformats.org/officeDocument/2006/relationships/hyperlink" Target="https://login.consultant.ru/link/?req=doc&amp;base=LAW&amp;n=458719&amp;dst=100043" TargetMode="External"/><Relationship Id="rId83" Type="http://schemas.openxmlformats.org/officeDocument/2006/relationships/hyperlink" Target="https://login.consultant.ru/link/?req=doc&amp;base=LAW&amp;n=461085&amp;dst=3722" TargetMode="External"/><Relationship Id="rId1" Type="http://schemas.openxmlformats.org/officeDocument/2006/relationships/styles" Target="styles.xml"/><Relationship Id="rId6" Type="http://schemas.openxmlformats.org/officeDocument/2006/relationships/hyperlink" Target="https://login.consultant.ru/link/?req=doc&amp;base=LAW&amp;n=450128&amp;dst=100122" TargetMode="External"/><Relationship Id="rId15" Type="http://schemas.openxmlformats.org/officeDocument/2006/relationships/hyperlink" Target="https://login.consultant.ru/link/?req=doc&amp;base=LAW&amp;n=458719&amp;dst=100013" TargetMode="External"/><Relationship Id="rId23" Type="http://schemas.openxmlformats.org/officeDocument/2006/relationships/hyperlink" Target="https://login.consultant.ru/link/?req=doc&amp;base=LAW&amp;n=458719&amp;dst=100015" TargetMode="External"/><Relationship Id="rId28" Type="http://schemas.openxmlformats.org/officeDocument/2006/relationships/hyperlink" Target="https://login.consultant.ru/link/?req=doc&amp;base=LAW&amp;n=458719&amp;dst=100019" TargetMode="External"/><Relationship Id="rId36" Type="http://schemas.openxmlformats.org/officeDocument/2006/relationships/hyperlink" Target="https://login.consultant.ru/link/?req=doc&amp;base=LAW&amp;n=450128&amp;dst=100130" TargetMode="External"/><Relationship Id="rId49" Type="http://schemas.openxmlformats.org/officeDocument/2006/relationships/hyperlink" Target="https://login.consultant.ru/link/?req=doc&amp;base=LAW&amp;n=428990&amp;dst=100017" TargetMode="External"/><Relationship Id="rId57" Type="http://schemas.openxmlformats.org/officeDocument/2006/relationships/hyperlink" Target="https://login.consultant.ru/link/?req=doc&amp;base=LAW&amp;n=428990&amp;dst=100020" TargetMode="External"/><Relationship Id="rId10" Type="http://schemas.openxmlformats.org/officeDocument/2006/relationships/hyperlink" Target="https://login.consultant.ru/link/?req=doc&amp;base=LAW&amp;n=458719&amp;dst=100012" TargetMode="External"/><Relationship Id="rId31" Type="http://schemas.openxmlformats.org/officeDocument/2006/relationships/hyperlink" Target="https://login.consultant.ru/link/?req=doc&amp;base=LAW&amp;n=396428" TargetMode="External"/><Relationship Id="rId44" Type="http://schemas.openxmlformats.org/officeDocument/2006/relationships/hyperlink" Target="https://login.consultant.ru/link/?req=doc&amp;base=LAW&amp;n=458719&amp;dst=100028" TargetMode="External"/><Relationship Id="rId52" Type="http://schemas.openxmlformats.org/officeDocument/2006/relationships/hyperlink" Target="https://login.consultant.ru/link/?req=doc&amp;base=LAW&amp;n=461085&amp;dst=3722" TargetMode="External"/><Relationship Id="rId60" Type="http://schemas.openxmlformats.org/officeDocument/2006/relationships/hyperlink" Target="https://login.consultant.ru/link/?req=doc&amp;base=LAW&amp;n=458719&amp;dst=100032" TargetMode="External"/><Relationship Id="rId65" Type="http://schemas.openxmlformats.org/officeDocument/2006/relationships/hyperlink" Target="https://login.consultant.ru/link/?req=doc&amp;base=LAW&amp;n=458719&amp;dst=100034" TargetMode="External"/><Relationship Id="rId73" Type="http://schemas.openxmlformats.org/officeDocument/2006/relationships/hyperlink" Target="https://login.consultant.ru/link/?req=doc&amp;base=LAW&amp;n=458719&amp;dst=100041" TargetMode="External"/><Relationship Id="rId78" Type="http://schemas.openxmlformats.org/officeDocument/2006/relationships/hyperlink" Target="https://login.consultant.ru/link/?req=doc&amp;base=LAW&amp;n=450128&amp;dst=100145" TargetMode="External"/><Relationship Id="rId81" Type="http://schemas.openxmlformats.org/officeDocument/2006/relationships/hyperlink" Target="https://login.consultant.ru/link/?req=doc&amp;base=LAW&amp;n=450134&amp;dst=1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6853</Words>
  <Characters>39063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2023-12-11T12:52:00Z</dcterms:created>
  <dcterms:modified xsi:type="dcterms:W3CDTF">2023-12-11T12:52:00Z</dcterms:modified>
</cp:coreProperties>
</file>