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F2" w:rsidRDefault="009255F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255F2" w:rsidRDefault="009255F2">
      <w:pPr>
        <w:pStyle w:val="ConsPlusNormal"/>
        <w:jc w:val="both"/>
        <w:outlineLvl w:val="0"/>
      </w:pPr>
    </w:p>
    <w:p w:rsidR="009255F2" w:rsidRDefault="009255F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255F2" w:rsidRDefault="009255F2">
      <w:pPr>
        <w:pStyle w:val="ConsPlusTitle"/>
        <w:jc w:val="center"/>
      </w:pPr>
    </w:p>
    <w:p w:rsidR="009255F2" w:rsidRDefault="009255F2">
      <w:pPr>
        <w:pStyle w:val="ConsPlusTitle"/>
        <w:jc w:val="center"/>
      </w:pPr>
      <w:r>
        <w:t>ПОСТАНОВЛЕНИЕ</w:t>
      </w:r>
    </w:p>
    <w:p w:rsidR="009255F2" w:rsidRDefault="009255F2">
      <w:pPr>
        <w:pStyle w:val="ConsPlusTitle"/>
        <w:jc w:val="center"/>
      </w:pPr>
      <w:r>
        <w:t>от 22 мая 2020 г. N 736</w:t>
      </w:r>
    </w:p>
    <w:p w:rsidR="009255F2" w:rsidRDefault="009255F2">
      <w:pPr>
        <w:pStyle w:val="ConsPlusTitle"/>
        <w:jc w:val="center"/>
      </w:pPr>
    </w:p>
    <w:p w:rsidR="009255F2" w:rsidRDefault="009255F2">
      <w:pPr>
        <w:pStyle w:val="ConsPlusTitle"/>
        <w:jc w:val="center"/>
      </w:pPr>
      <w:r>
        <w:t>О ВНЕСЕНИИ ИЗМЕНЕНИЙ</w:t>
      </w:r>
    </w:p>
    <w:p w:rsidR="009255F2" w:rsidRDefault="009255F2">
      <w:pPr>
        <w:pStyle w:val="ConsPlusTitle"/>
        <w:jc w:val="center"/>
      </w:pPr>
      <w:r>
        <w:t>В ГОСУДАРСТВЕННУЮ ПРОГРАММУ РОССИЙСКОЙ ФЕДЕРАЦИИ</w:t>
      </w:r>
    </w:p>
    <w:p w:rsidR="009255F2" w:rsidRDefault="009255F2">
      <w:pPr>
        <w:pStyle w:val="ConsPlusTitle"/>
        <w:jc w:val="center"/>
      </w:pPr>
      <w:r>
        <w:t>"ЭКОНОМИЧЕСКОЕ РАЗВИТИЕ И ИННОВАЦИОННАЯ ЭКОНОМИКА"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, которые вносятся в государственную </w:t>
      </w:r>
      <w:hyperlink r:id="rId6" w:history="1">
        <w:r>
          <w:rPr>
            <w:color w:val="0000FF"/>
          </w:rPr>
          <w:t>программу</w:t>
        </w:r>
      </w:hyperlink>
      <w:r>
        <w:t xml:space="preserve"> Российской Федерации "Экономическое развитие и инновационная экономика", утвержденную постановлением Правительства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 (Собрание законодательства Российской Федерации, 2014, N 18, ст. 2162; 2015, N 28, ст. 4229;</w:t>
      </w:r>
      <w:proofErr w:type="gramEnd"/>
      <w:r>
        <w:t xml:space="preserve"> </w:t>
      </w:r>
      <w:proofErr w:type="gramStart"/>
      <w:r>
        <w:t>N 35, ст. 4979; N 37, ст. 5153; N 47, ст. 6583; 2016, N 2, ст. 331; N 24, ст. 3525, 3547; N 33, ст. 5202; 2017, N 3, ст. 507; N 15, ст. 2223; N 35, ст. 5352; 2018, N 5, ст. 755; N 7, ст. 1038; N 15, ст. 2147;</w:t>
      </w:r>
      <w:proofErr w:type="gramEnd"/>
      <w:r>
        <w:t xml:space="preserve"> N 39, ст. 5981; 2019, N 7, ст. 641, 674; N 15, ст. 1751; N 21, ст. 2591; N 41, ст. 5715; N 42, ст. 5914; N 49, ст. 7143; N 52, ст. 8025; 2020, N 1, ст. 21; N 14, ст. 2130; N 15, ст. 2249; </w:t>
      </w:r>
      <w:proofErr w:type="gramStart"/>
      <w:r>
        <w:t>Официальный интернет-портал правовой информации (www.pravo.gov.ru), 2020, 20 апреля, N 0001202004200012; 12 мая, N 0001202005120012).</w:t>
      </w:r>
      <w:proofErr w:type="gramEnd"/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 w:history="1">
        <w:r>
          <w:rPr>
            <w:color w:val="0000FF"/>
          </w:rPr>
          <w:t>подпункт "г" пункта 1</w:t>
        </w:r>
      </w:hyperlink>
      <w:r>
        <w:t xml:space="preserve"> изменений, которые вносятся в приложения N 10 и 34 к государственной программе Российской Федерации "Экономическое развитие и инновационная экономика", утвержденных постановлением Правительства Российской Федерации от 8 мая 2020 г. N 646 "О внесении изменений в приложения N 10 и 34 к государственной программе Российской Федерации "Экономическое развитие и инновационная экономика" (Официальный интернет-портал правовой</w:t>
      </w:r>
      <w:proofErr w:type="gramEnd"/>
      <w:r>
        <w:t xml:space="preserve"> информации (www.pravo.gov.ru), 2020, 12 мая, N 0001202005120012).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right"/>
      </w:pPr>
      <w:r>
        <w:t>Председатель Правительства</w:t>
      </w:r>
    </w:p>
    <w:p w:rsidR="009255F2" w:rsidRDefault="009255F2">
      <w:pPr>
        <w:pStyle w:val="ConsPlusNormal"/>
        <w:jc w:val="right"/>
      </w:pPr>
      <w:r>
        <w:t>Российской Федерации</w:t>
      </w:r>
    </w:p>
    <w:p w:rsidR="009255F2" w:rsidRDefault="009255F2">
      <w:pPr>
        <w:pStyle w:val="ConsPlusNormal"/>
        <w:jc w:val="right"/>
      </w:pPr>
      <w:r>
        <w:t>М.МИШУСТИН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right"/>
        <w:outlineLvl w:val="0"/>
      </w:pPr>
      <w:r>
        <w:t>Утверждены</w:t>
      </w:r>
    </w:p>
    <w:p w:rsidR="009255F2" w:rsidRDefault="009255F2">
      <w:pPr>
        <w:pStyle w:val="ConsPlusNormal"/>
        <w:jc w:val="right"/>
      </w:pPr>
      <w:r>
        <w:t>постановлением Правительства</w:t>
      </w:r>
    </w:p>
    <w:p w:rsidR="009255F2" w:rsidRDefault="009255F2">
      <w:pPr>
        <w:pStyle w:val="ConsPlusNormal"/>
        <w:jc w:val="right"/>
      </w:pPr>
      <w:r>
        <w:t>Российской Федерации</w:t>
      </w:r>
    </w:p>
    <w:p w:rsidR="009255F2" w:rsidRDefault="009255F2">
      <w:pPr>
        <w:pStyle w:val="ConsPlusNormal"/>
        <w:jc w:val="right"/>
      </w:pPr>
      <w:r>
        <w:t>от 22 мая 2020 г. N 736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Title"/>
        <w:jc w:val="center"/>
      </w:pPr>
      <w:bookmarkStart w:id="0" w:name="P28"/>
      <w:bookmarkEnd w:id="0"/>
      <w:r>
        <w:t>ИЗМЕНЕНИЯ,</w:t>
      </w:r>
    </w:p>
    <w:p w:rsidR="009255F2" w:rsidRDefault="009255F2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ГОСУДАРСТВЕННУЮ ПРОГРАММУ</w:t>
      </w:r>
    </w:p>
    <w:p w:rsidR="009255F2" w:rsidRDefault="009255F2">
      <w:pPr>
        <w:pStyle w:val="ConsPlusTitle"/>
        <w:jc w:val="center"/>
      </w:pPr>
      <w:r>
        <w:t>РОССИЙСКОЙ ФЕДЕРАЦИИ "ЭКОНОМИЧЕСКОЕ РАЗВИТИЕ</w:t>
      </w:r>
    </w:p>
    <w:p w:rsidR="009255F2" w:rsidRDefault="009255F2">
      <w:pPr>
        <w:pStyle w:val="ConsPlusTitle"/>
        <w:jc w:val="center"/>
      </w:pPr>
      <w:r>
        <w:t>И ИННОВАЦИОННАЯ ЭКОНОМИКА"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ind w:firstLine="540"/>
        <w:jc w:val="both"/>
      </w:pPr>
      <w:r>
        <w:lastRenderedPageBreak/>
        <w:t xml:space="preserve">1. В </w:t>
      </w:r>
      <w:hyperlink r:id="rId8" w:history="1">
        <w:r>
          <w:rPr>
            <w:color w:val="0000FF"/>
          </w:rPr>
          <w:t>приложении N 10</w:t>
        </w:r>
      </w:hyperlink>
      <w:r>
        <w:t xml:space="preserve"> к указанной Программе: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абзац второй пункта 10</w:t>
        </w:r>
      </w:hyperlink>
      <w:r>
        <w:t xml:space="preserve"> признать утратившим силу;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б) </w:t>
      </w:r>
      <w:hyperlink r:id="rId10" w:history="1">
        <w:r>
          <w:rPr>
            <w:color w:val="0000FF"/>
          </w:rPr>
          <w:t>пункт 19(2)</w:t>
        </w:r>
      </w:hyperlink>
      <w:r>
        <w:t xml:space="preserve"> изложить в следующей редакции: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"19(2). </w:t>
      </w:r>
      <w:proofErr w:type="gramStart"/>
      <w:r>
        <w:t xml:space="preserve">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расчетный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в 2020 году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по направлению, указанному в абзаце третьем подпункта "а" пункта 3 настоящих Правил (С</w:t>
      </w:r>
      <w:r>
        <w:rPr>
          <w:vertAlign w:val="subscript"/>
        </w:rPr>
        <w:t>мфо2020i</w:t>
      </w:r>
      <w:r>
        <w:t>), определяется</w:t>
      </w:r>
      <w:proofErr w:type="gramEnd"/>
      <w:r>
        <w:t xml:space="preserve"> по формуле: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center"/>
      </w:pPr>
      <w:r w:rsidRPr="0063120A">
        <w:rPr>
          <w:position w:val="-29"/>
        </w:rPr>
        <w:pict>
          <v:shape id="_x0000_i1025" style="width:309.3pt;height:40.7pt" coordsize="" o:spt="100" adj="0,,0" path="" filled="f" stroked="f">
            <v:stroke joinstyle="miter"/>
            <v:imagedata r:id="rId11" o:title="base_1_353377_32768"/>
            <v:formulas/>
            <v:path o:connecttype="segments"/>
          </v:shape>
        </w:pic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ind w:firstLine="540"/>
        <w:jc w:val="both"/>
      </w:pPr>
      <w:r>
        <w:t>где: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мфо2020</w:t>
      </w:r>
      <w:r>
        <w:t xml:space="preserve"> - общий размер субсидии, распределяемой между субъектами Российской Федерации в 2020 году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по направлению, указанному в абзаце третьем подпункта "а" пункта 3 настоящих Правил;</w:t>
      </w:r>
    </w:p>
    <w:p w:rsidR="009255F2" w:rsidRDefault="009255F2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мсп</w:t>
      </w:r>
      <w:proofErr w:type="gramStart"/>
      <w:r>
        <w:rPr>
          <w:vertAlign w:val="subscript"/>
        </w:rPr>
        <w:t>.м</w:t>
      </w:r>
      <w:proofErr w:type="gramEnd"/>
      <w:r>
        <w:rPr>
          <w:vertAlign w:val="subscript"/>
        </w:rPr>
        <w:t>фоi</w:t>
      </w:r>
      <w:proofErr w:type="spellEnd"/>
      <w:r>
        <w:t xml:space="preserve"> - коэффициент, характеризующий количество субъектов малого и среднего предпринимательства в i-м субъекте Российской Федерации в расчете на 1000 человек населения;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кап</w:t>
      </w:r>
      <w:proofErr w:type="gramStart"/>
      <w:r>
        <w:rPr>
          <w:vertAlign w:val="subscript"/>
        </w:rPr>
        <w:t>.м</w:t>
      </w:r>
      <w:proofErr w:type="gramEnd"/>
      <w:r>
        <w:rPr>
          <w:vertAlign w:val="subscript"/>
        </w:rPr>
        <w:t>фо2020i</w:t>
      </w:r>
      <w:r>
        <w:t xml:space="preserve"> - коэффициент капитализации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г., равный: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1,5 - если </w:t>
      </w:r>
      <w:proofErr w:type="spellStart"/>
      <w:r>
        <w:t>К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</w:t>
      </w:r>
      <w:r w:rsidRPr="0063120A">
        <w:rPr>
          <w:position w:val="-2"/>
        </w:rPr>
        <w:pict>
          <v:shape id="_x0000_i1026" style="width:10.65pt;height:13.15pt" coordsize="" o:spt="100" adj="0,,0" path="" filled="f" stroked="f">
            <v:stroke joinstyle="miter"/>
            <v:imagedata r:id="rId12" o:title="base_1_353377_32769"/>
            <v:formulas/>
            <v:path o:connecttype="segments"/>
          </v:shape>
        </w:pict>
      </w:r>
      <w:r>
        <w:t xml:space="preserve"> 300 млн. рублей;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1 - если </w:t>
      </w:r>
      <w:proofErr w:type="spellStart"/>
      <w:r>
        <w:t>К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&gt; 300 млн. рублей,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где </w:t>
      </w:r>
      <w:proofErr w:type="spellStart"/>
      <w:r>
        <w:t>К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капитализация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г.;</w:t>
      </w:r>
    </w:p>
    <w:p w:rsidR="009255F2" w:rsidRDefault="009255F2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.к</w:t>
      </w:r>
      <w:proofErr w:type="gramEnd"/>
      <w:r>
        <w:rPr>
          <w:vertAlign w:val="subscript"/>
        </w:rPr>
        <w:t>апi</w:t>
      </w:r>
      <w:proofErr w:type="spellEnd"/>
      <w:r>
        <w:t xml:space="preserve"> - коэффициент, характеризующий наличие свободного капитала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г., предназначенного для выдачи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предпринимательства, равный: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1,5 - если </w:t>
      </w: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</w:t>
      </w:r>
      <w:r w:rsidRPr="0063120A">
        <w:rPr>
          <w:position w:val="-2"/>
        </w:rPr>
        <w:pict>
          <v:shape id="_x0000_i1027" style="width:10.65pt;height:13.15pt" coordsize="" o:spt="100" adj="0,,0" path="" filled="f" stroked="f">
            <v:stroke joinstyle="miter"/>
            <v:imagedata r:id="rId12" o:title="base_1_353377_32770"/>
            <v:formulas/>
            <v:path o:connecttype="segments"/>
          </v:shape>
        </w:pict>
      </w:r>
      <w:r>
        <w:t xml:space="preserve"> 30%;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1 - если 30% &lt; </w:t>
      </w: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</w:t>
      </w:r>
      <w:r w:rsidRPr="0063120A">
        <w:rPr>
          <w:position w:val="-2"/>
        </w:rPr>
        <w:pict>
          <v:shape id="_x0000_i1028" style="width:10.65pt;height:13.15pt" coordsize="" o:spt="100" adj="0,,0" path="" filled="f" stroked="f">
            <v:stroke joinstyle="miter"/>
            <v:imagedata r:id="rId12" o:title="base_1_353377_32771"/>
            <v:formulas/>
            <v:path o:connecttype="segments"/>
          </v:shape>
        </w:pict>
      </w:r>
      <w:r>
        <w:t xml:space="preserve"> 50%;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0,5 - если </w:t>
      </w: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&gt; 50%,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где </w:t>
      </w: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доля свободного капитала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г., предназначенного для выдачи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предпринимательства, в общей капитализации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Коэффициент, характеризующий количество субъектов малого и среднего предпринимательства в i-м субъекте Российской Федерации в расчете на 1000 человек населения (</w:t>
      </w:r>
      <w:proofErr w:type="spellStart"/>
      <w:r>
        <w:t>К</w:t>
      </w:r>
      <w:r>
        <w:rPr>
          <w:vertAlign w:val="subscript"/>
        </w:rPr>
        <w:t>мсп</w:t>
      </w:r>
      <w:proofErr w:type="gramStart"/>
      <w:r>
        <w:rPr>
          <w:vertAlign w:val="subscript"/>
        </w:rPr>
        <w:t>.м</w:t>
      </w:r>
      <w:proofErr w:type="gramEnd"/>
      <w:r>
        <w:rPr>
          <w:vertAlign w:val="subscript"/>
        </w:rPr>
        <w:t>фоi</w:t>
      </w:r>
      <w:proofErr w:type="spellEnd"/>
      <w:r>
        <w:t>), определяется по формуле: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center"/>
      </w:pPr>
      <w:r w:rsidRPr="0063120A">
        <w:rPr>
          <w:position w:val="-26"/>
        </w:rPr>
        <w:pict>
          <v:shape id="_x0000_i1029" style="width:137.75pt;height:36.95pt" coordsize="" o:spt="100" adj="0,,0" path="" filled="f" stroked="f">
            <v:stroke joinstyle="miter"/>
            <v:imagedata r:id="rId13" o:title="base_1_353377_32772"/>
            <v:formulas/>
            <v:path o:connecttype="segments"/>
          </v:shape>
        </w:pic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ind w:firstLine="540"/>
        <w:jc w:val="both"/>
      </w:pPr>
      <w:r>
        <w:t>где: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мсп2020i</w:t>
      </w:r>
      <w:r>
        <w:t xml:space="preserve"> - численность субъектов малого и среднего предпринимательства в i-м субъекте Российской Федерации на 1 января 2020 г., по данным Федеральной налоговой службы;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Ноб2020i</w:t>
      </w:r>
      <w:r>
        <w:t xml:space="preserve"> - численность населения в i-м субъекте Российской Федерации на 1 января 2020 г., по данным Федеральной службы государственной статистики.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Доля свободного капитала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г., предназначенного для выдачи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предпринимательства, в общей капитализации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 (</w:t>
      </w:r>
      <w:proofErr w:type="spellStart"/>
      <w:r>
        <w:t>К</w:t>
      </w:r>
      <w:r>
        <w:rPr>
          <w:vertAlign w:val="subscript"/>
        </w:rPr>
        <w:t>св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>), определяется по формуле:</w: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jc w:val="center"/>
      </w:pPr>
      <w:r w:rsidRPr="0063120A">
        <w:rPr>
          <w:position w:val="-26"/>
        </w:rPr>
        <w:pict>
          <v:shape id="_x0000_i1030" style="width:106.45pt;height:36.95pt" coordsize="" o:spt="100" adj="0,,0" path="" filled="f" stroked="f">
            <v:stroke joinstyle="miter"/>
            <v:imagedata r:id="rId14" o:title="base_1_353377_32773"/>
            <v:formulas/>
            <v:path o:connecttype="segments"/>
          </v:shape>
        </w:pict>
      </w:r>
    </w:p>
    <w:p w:rsidR="009255F2" w:rsidRDefault="009255F2">
      <w:pPr>
        <w:pStyle w:val="ConsPlusNormal"/>
        <w:jc w:val="both"/>
      </w:pPr>
    </w:p>
    <w:p w:rsidR="009255F2" w:rsidRDefault="009255F2">
      <w:pPr>
        <w:pStyle w:val="ConsPlusNormal"/>
        <w:ind w:firstLine="540"/>
        <w:jc w:val="both"/>
      </w:pPr>
      <w:proofErr w:type="gramStart"/>
      <w:r>
        <w:t xml:space="preserve">где </w:t>
      </w:r>
      <w:proofErr w:type="spellStart"/>
      <w:r>
        <w:t>Кап</w:t>
      </w:r>
      <w:r>
        <w:rPr>
          <w:vertAlign w:val="subscript"/>
        </w:rPr>
        <w:t>свi</w:t>
      </w:r>
      <w:proofErr w:type="spellEnd"/>
      <w:r>
        <w:t xml:space="preserve"> - размер свободного капитала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г., предназначенного для выдачи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предпринимательства, определяемый как разность между капитализацией государственной </w:t>
      </w:r>
      <w:proofErr w:type="spellStart"/>
      <w:r>
        <w:t>микрофинансовой</w:t>
      </w:r>
      <w:proofErr w:type="spellEnd"/>
      <w:r>
        <w:t xml:space="preserve"> организации в i-м субъекте Российской Федерации на 1 апреля 2020 г. и действующим портфелем </w:t>
      </w:r>
      <w:proofErr w:type="spellStart"/>
      <w:r>
        <w:t>микрозаймов</w:t>
      </w:r>
      <w:proofErr w:type="spellEnd"/>
      <w:r>
        <w:t xml:space="preserve"> по состоянию на 1 апреля 2020 г.</w:t>
      </w:r>
      <w:proofErr w:type="gramEnd"/>
    </w:p>
    <w:p w:rsidR="009255F2" w:rsidRDefault="009255F2">
      <w:pPr>
        <w:pStyle w:val="ConsPlusNormal"/>
        <w:spacing w:before="220"/>
        <w:ind w:firstLine="540"/>
        <w:jc w:val="both"/>
      </w:pPr>
      <w:proofErr w:type="gramStart"/>
      <w:r>
        <w:t xml:space="preserve">При расчете размера субсидии используется информация, представленная государственными </w:t>
      </w:r>
      <w:proofErr w:type="spellStart"/>
      <w:r>
        <w:t>микрофинансовыми</w:t>
      </w:r>
      <w:proofErr w:type="spellEnd"/>
      <w:r>
        <w:t xml:space="preserve"> организациями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2015 г. N 1410 "О порядке проведения акционерным обществом "Федеральная корпорация по развитию малого и среднего предпринимательства" мониторинга оказания федеральными органами исполнительной власти, органами исполнительной власти субъектов Российской Федерации, органами местного самоуправления поддержки субъектам малого и среднего предпринимательства и организациям</w:t>
      </w:r>
      <w:proofErr w:type="gramEnd"/>
      <w:r>
        <w:t>, образующим инфраструктуру поддержки субъектов малого и среднего предпринимательства, и мониторинга оказания организациями, образующими инфраструктуру поддержки субъектов малого и среднего предпринимательства, поддержки субъектам малого и среднего предпринимательства".</w:t>
      </w:r>
    </w:p>
    <w:p w:rsidR="009255F2" w:rsidRDefault="009255F2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субъект Российской Федерации, которому рассчитан размер субсидии по направлению, указанному в абзаце третьем подпункта "а" пункта 3 настоящих Правил, не представил заявку, или заявка не содержит указанного направления, в целях </w:t>
      </w:r>
      <w:proofErr w:type="spellStart"/>
      <w:r>
        <w:t>софинансирования</w:t>
      </w:r>
      <w:proofErr w:type="spellEnd"/>
      <w:r>
        <w:t xml:space="preserve"> которого бюджету субъекта Российской Федерации рассчитана субсидия, или указанная в заявке предполагаемая сумма субсидии по такому направлению меньше размера субсидии, рассчитанного в соответствии с настоящим пунктом</w:t>
      </w:r>
      <w:proofErr w:type="gramEnd"/>
      <w:r>
        <w:t>, размер субсидии, предоставляемой бюджету субъекта Российской Федерации по соответствующему направлению, подлежит сокращению.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>Высвобождающиеся по направлению, указанному в абзаце третьем подпункта "а" пункта 3 настоящих Правил, средства субсидии перераспределяются между другими субъектами Российской Федерации, представившими заявки по такому направлению, в соответствии с формулой, указанной в абзаце втором настоящего пункта</w:t>
      </w:r>
      <w:proofErr w:type="gramStart"/>
      <w:r>
        <w:t>.";</w:t>
      </w:r>
      <w:proofErr w:type="gramEnd"/>
    </w:p>
    <w:p w:rsidR="009255F2" w:rsidRDefault="009255F2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в) в </w:t>
      </w:r>
      <w:hyperlink r:id="rId16" w:history="1">
        <w:r>
          <w:rPr>
            <w:color w:val="0000FF"/>
          </w:rPr>
          <w:t>абзаце пятом пункта 47</w:t>
        </w:r>
      </w:hyperlink>
      <w:r>
        <w:t xml:space="preserve"> слова "(бюджетных, внебюджетных (частных): резидентов, управляющих компаний промышленных парков и технопарков, иных хозяйствующих субъектов), вложенных в основной капитал в целях обеспечения льготного доступа субъектов малого и среднего предпринимательства к производственным площадям и помещениям" заменить словами "в основной капитал субъектов малого и среднего предпринимательства, получивших доступ к производственным площадям и помещениям в рамках промышленных парков</w:t>
      </w:r>
      <w:proofErr w:type="gramEnd"/>
      <w:r>
        <w:t>, технопарков";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г) в </w:t>
      </w:r>
      <w:hyperlink r:id="rId17" w:history="1">
        <w:r>
          <w:rPr>
            <w:color w:val="0000FF"/>
          </w:rPr>
          <w:t>абзаце первом пункта 53(1)</w:t>
        </w:r>
      </w:hyperlink>
      <w:r>
        <w:t xml:space="preserve"> слова "в абзаце втором пункта 52" заменить словами "в абзаце первом пункта 53".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2. В </w:t>
      </w:r>
      <w:hyperlink r:id="rId18" w:history="1">
        <w:r>
          <w:rPr>
            <w:color w:val="0000FF"/>
          </w:rPr>
          <w:t>пункте 11</w:t>
        </w:r>
      </w:hyperlink>
      <w:r>
        <w:t xml:space="preserve"> приложения N 34 к указанной Программе:</w:t>
      </w:r>
    </w:p>
    <w:p w:rsidR="009255F2" w:rsidRDefault="009255F2">
      <w:pPr>
        <w:pStyle w:val="ConsPlusNormal"/>
        <w:spacing w:before="220"/>
        <w:ind w:firstLine="540"/>
        <w:jc w:val="both"/>
      </w:pPr>
      <w:r>
        <w:t xml:space="preserve">а) в </w:t>
      </w:r>
      <w:hyperlink r:id="rId19" w:history="1">
        <w:r>
          <w:rPr>
            <w:color w:val="0000FF"/>
          </w:rPr>
          <w:t>абзацах восьмом</w:t>
        </w:r>
      </w:hyperlink>
      <w:r>
        <w:t xml:space="preserve"> - </w:t>
      </w:r>
      <w:hyperlink r:id="rId20" w:history="1">
        <w:r>
          <w:rPr>
            <w:color w:val="0000FF"/>
          </w:rPr>
          <w:t>десятом</w:t>
        </w:r>
      </w:hyperlink>
      <w:r>
        <w:t xml:space="preserve"> слова "года, предшествующего году предоставления субсидии</w:t>
      </w:r>
      <w:proofErr w:type="gramStart"/>
      <w:r>
        <w:t>,"</w:t>
      </w:r>
      <w:proofErr w:type="gramEnd"/>
      <w:r>
        <w:t xml:space="preserve"> заменить словами "2020 г.";</w:t>
      </w:r>
    </w:p>
    <w:p w:rsidR="006939D0" w:rsidRDefault="009255F2" w:rsidP="009255F2">
      <w:pPr>
        <w:pStyle w:val="ConsPlusNormal"/>
        <w:spacing w:before="220"/>
        <w:ind w:firstLine="540"/>
        <w:jc w:val="both"/>
      </w:pPr>
      <w:r>
        <w:t xml:space="preserve">б) в </w:t>
      </w:r>
      <w:hyperlink r:id="rId21" w:history="1">
        <w:r>
          <w:rPr>
            <w:color w:val="0000FF"/>
          </w:rPr>
          <w:t>абзацах одиннадцатом</w:t>
        </w:r>
      </w:hyperlink>
      <w:r>
        <w:t xml:space="preserve"> и </w:t>
      </w:r>
      <w:hyperlink r:id="rId22" w:history="1">
        <w:r>
          <w:rPr>
            <w:color w:val="0000FF"/>
          </w:rPr>
          <w:t>пятнадцатом</w:t>
        </w:r>
      </w:hyperlink>
      <w:r>
        <w:t xml:space="preserve"> слова "года, предшествующего году предоставления субсидии" заменить словами "2020 г.".</w:t>
      </w:r>
      <w:bookmarkStart w:id="1" w:name="_GoBack"/>
      <w:bookmarkEnd w:id="1"/>
    </w:p>
    <w:sectPr w:rsidR="006939D0" w:rsidSect="00891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F2"/>
    <w:rsid w:val="006939D0"/>
    <w:rsid w:val="0092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5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5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5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5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31D9F5A318CF3C64D6EE4538BDEE74CCA49D7E1B6CA3F3225ED2F20161BD12374A4E71F1CC820C0EC6CF850E5EAF61AD2B7EC0A7F628D4dFB0W" TargetMode="External"/><Relationship Id="rId13" Type="http://schemas.openxmlformats.org/officeDocument/2006/relationships/image" Target="media/image3.wmf"/><Relationship Id="rId18" Type="http://schemas.openxmlformats.org/officeDocument/2006/relationships/hyperlink" Target="consultantplus://offline/ref=3D31D9F5A318CF3C64D6EE4538BDEE74CCA49D7E1B6CA3F3225ED2F20161BD12374A4E72FBCC8F0A0099CA901F06A266B43578D8BBF42AdDB6W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D31D9F5A318CF3C64D6EE4538BDEE74CCA49D7E1B6CA3F3225ED2F20161BD12374A4E72FBCD860A0099CA901F06A266B43578D8BBF42AdDB6W" TargetMode="External"/><Relationship Id="rId7" Type="http://schemas.openxmlformats.org/officeDocument/2006/relationships/hyperlink" Target="consultantplus://offline/ref=3D31D9F5A318CF3C64D6EE4538BDEE74CCA49D7F1A65A3F3225ED2F20161BD12374A4E71F3C4860F0FC6CF850E5EAF61AD2B7EC0A7F628D4dFB0W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3D31D9F5A318CF3C64D6EE4538BDEE74CCA49D7E1B6CA3F3225ED2F20161BD12374A4E71F4C0830D0DC6CF850E5EAF61AD2B7EC0A7F628D4dFB0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D31D9F5A318CF3C64D6EE4538BDEE74CCA49D7E1B6CA3F3225ED2F20161BD12374A4E71F1CC810903C6CF850E5EAF61AD2B7EC0A7F628D4dFB0W" TargetMode="External"/><Relationship Id="rId20" Type="http://schemas.openxmlformats.org/officeDocument/2006/relationships/hyperlink" Target="consultantplus://offline/ref=3D31D9F5A318CF3C64D6EE4538BDEE74CCA49D7E1B6CA3F3225ED2F20161BD12374A4E72FBCD860B0099CA901F06A266B43578D8BBF42AdDB6W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31D9F5A318CF3C64D6EE4538BDEE74CCA49D7E1B6CA3F3225ED2F20161BD12374A4E71F3C4860C0DC6CF850E5EAF61AD2B7EC0A7F628D4dFB0W" TargetMode="Externa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D31D9F5A318CF3C64D6EE4538BDEE74CCA09B7F1A6CA3F3225ED2F20161BD12254A167DF3C3980D0DD399D448d0BBW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D31D9F5A318CF3C64D6EE4538BDEE74CCA49D7E1B6CA3F3225ED2F20161BD12374A4E71F4C082050EC6CF850E5EAF61AD2B7EC0A7F628D4dFB0W" TargetMode="External"/><Relationship Id="rId19" Type="http://schemas.openxmlformats.org/officeDocument/2006/relationships/hyperlink" Target="consultantplus://offline/ref=3D31D9F5A318CF3C64D6EE4538BDEE74CCA49D7E1B6CA3F3225ED2F20161BD12374A4E72FBCD86090099CA901F06A266B43578D8BBF42AdDB6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31D9F5A318CF3C64D6EE4538BDEE74CCA49D7E1B6CA3F3225ED2F20161BD12374A4E71F4C082050BC6CF850E5EAF61AD2B7EC0A7F628D4dFB0W" TargetMode="External"/><Relationship Id="rId14" Type="http://schemas.openxmlformats.org/officeDocument/2006/relationships/image" Target="media/image4.wmf"/><Relationship Id="rId22" Type="http://schemas.openxmlformats.org/officeDocument/2006/relationships/hyperlink" Target="consultantplus://offline/ref=3D31D9F5A318CF3C64D6EE4538BDEE74CCA49D7E1B6CA3F3225ED2F20161BD12374A4E72FBCD870C0099CA901F06A266B43578D8BBF42AdDB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2020-06-06T22:01:00Z</dcterms:created>
  <dcterms:modified xsi:type="dcterms:W3CDTF">2020-06-06T22:01:00Z</dcterms:modified>
</cp:coreProperties>
</file>