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304" w:rsidRDefault="0033730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337304" w:rsidRDefault="00337304">
      <w:pPr>
        <w:pStyle w:val="ConsPlusNormal"/>
        <w:ind w:firstLine="540"/>
        <w:jc w:val="both"/>
        <w:outlineLvl w:val="0"/>
      </w:pPr>
    </w:p>
    <w:p w:rsidR="00337304" w:rsidRDefault="0033730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37304" w:rsidRDefault="00337304">
      <w:pPr>
        <w:pStyle w:val="ConsPlusTitle"/>
        <w:jc w:val="center"/>
      </w:pPr>
    </w:p>
    <w:p w:rsidR="00337304" w:rsidRDefault="00337304">
      <w:pPr>
        <w:pStyle w:val="ConsPlusTitle"/>
        <w:jc w:val="center"/>
      </w:pPr>
      <w:r>
        <w:t>ПОСТАНОВЛЕНИЕ</w:t>
      </w:r>
    </w:p>
    <w:p w:rsidR="00337304" w:rsidRDefault="00337304">
      <w:pPr>
        <w:pStyle w:val="ConsPlusTitle"/>
        <w:jc w:val="center"/>
      </w:pPr>
      <w:r>
        <w:t>от 31 декабря 2015 г. N 1531</w:t>
      </w:r>
    </w:p>
    <w:p w:rsidR="00337304" w:rsidRDefault="00337304">
      <w:pPr>
        <w:pStyle w:val="ConsPlusTitle"/>
        <w:jc w:val="center"/>
      </w:pPr>
    </w:p>
    <w:p w:rsidR="00337304" w:rsidRDefault="00337304">
      <w:pPr>
        <w:pStyle w:val="ConsPlusTitle"/>
        <w:jc w:val="center"/>
      </w:pPr>
      <w:r>
        <w:t>ОБ УТВЕРЖДЕНИИ ПРАВИЛ ПРЕДОСТАВЛЕНИЯ ОТКРЫТОМУ</w:t>
      </w:r>
    </w:p>
    <w:p w:rsidR="00337304" w:rsidRDefault="00337304">
      <w:pPr>
        <w:pStyle w:val="ConsPlusTitle"/>
        <w:jc w:val="center"/>
      </w:pPr>
      <w:r>
        <w:t>АКЦИОНЕРНОМУ ОБЩЕСТВУ "ТЕЛЕРАДИОКОМПАНИЯ ВООРУЖЕННЫХ СИЛ</w:t>
      </w:r>
    </w:p>
    <w:p w:rsidR="00337304" w:rsidRDefault="00337304">
      <w:pPr>
        <w:pStyle w:val="ConsPlusTitle"/>
        <w:jc w:val="center"/>
      </w:pPr>
      <w:r>
        <w:t>РОССИЙСКОЙ ФЕДЕРАЦИИ "ЗВЕЗДА" СУБСИДИИ ИЗ ФЕДЕРАЛЬНОГО</w:t>
      </w:r>
    </w:p>
    <w:p w:rsidR="00337304" w:rsidRDefault="00337304">
      <w:pPr>
        <w:pStyle w:val="ConsPlusTitle"/>
        <w:jc w:val="center"/>
      </w:pPr>
      <w:r>
        <w:t>БЮДЖЕТА И О ПРИЗНАНИИ УТРАТИВШИМ СИЛУ ПОСТАНОВЛЕНИЯ</w:t>
      </w:r>
    </w:p>
    <w:p w:rsidR="00337304" w:rsidRDefault="00337304">
      <w:pPr>
        <w:pStyle w:val="ConsPlusTitle"/>
        <w:jc w:val="center"/>
      </w:pPr>
      <w:r>
        <w:t>ПРАВИТЕЛЬСТВА РОССИЙСКОЙ ФЕДЕРАЦИИ</w:t>
      </w:r>
    </w:p>
    <w:p w:rsidR="00337304" w:rsidRDefault="00337304">
      <w:pPr>
        <w:pStyle w:val="ConsPlusTitle"/>
        <w:jc w:val="center"/>
      </w:pPr>
      <w:r>
        <w:t>ОТ 27 ДЕКАБРЯ 2010 Г. N 1124</w:t>
      </w:r>
    </w:p>
    <w:p w:rsidR="00337304" w:rsidRDefault="00337304">
      <w:pPr>
        <w:pStyle w:val="ConsPlusNormal"/>
        <w:jc w:val="center"/>
      </w:pPr>
      <w:r>
        <w:t>Список изменяющих документов</w:t>
      </w:r>
    </w:p>
    <w:p w:rsidR="00337304" w:rsidRDefault="00337304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37304" w:rsidRDefault="00337304">
      <w:pPr>
        <w:pStyle w:val="ConsPlusNormal"/>
        <w:jc w:val="center"/>
      </w:pPr>
    </w:p>
    <w:p w:rsidR="00337304" w:rsidRDefault="0033730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37304" w:rsidRDefault="00337304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открытому акционерному обществу "Телерадиокомпания Вооруженных Сил Российской Федерации "ЗВЕЗДА" субсидии из федерального бюджета.</w:t>
      </w:r>
    </w:p>
    <w:p w:rsidR="00337304" w:rsidRDefault="00337304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декабря 2010 г. N 1124 "Об утверждении Правил предоставления открытому акционерному обществу "Телерадиокомпания Вооруженных Сил Российской Федерации "ЗВЕЗДА" субсидии из федерального бюджета" (Собрание законодательства Российской Федерации, 2011, N 2, ст. 315).</w:t>
      </w:r>
    </w:p>
    <w:p w:rsidR="00337304" w:rsidRDefault="00337304">
      <w:pPr>
        <w:pStyle w:val="ConsPlusNormal"/>
        <w:jc w:val="right"/>
      </w:pPr>
    </w:p>
    <w:p w:rsidR="00337304" w:rsidRDefault="00337304">
      <w:pPr>
        <w:pStyle w:val="ConsPlusNormal"/>
        <w:jc w:val="right"/>
      </w:pPr>
      <w:r>
        <w:t>Председатель Правительства</w:t>
      </w:r>
    </w:p>
    <w:p w:rsidR="00337304" w:rsidRDefault="00337304">
      <w:pPr>
        <w:pStyle w:val="ConsPlusNormal"/>
        <w:jc w:val="right"/>
      </w:pPr>
      <w:r>
        <w:t>Российской Федерации</w:t>
      </w:r>
    </w:p>
    <w:p w:rsidR="00337304" w:rsidRDefault="00337304">
      <w:pPr>
        <w:pStyle w:val="ConsPlusNormal"/>
        <w:jc w:val="right"/>
      </w:pPr>
      <w:r>
        <w:t>Д.МЕДВЕДЕВ</w:t>
      </w:r>
    </w:p>
    <w:p w:rsidR="00337304" w:rsidRDefault="00337304">
      <w:pPr>
        <w:pStyle w:val="ConsPlusNormal"/>
        <w:jc w:val="right"/>
      </w:pPr>
    </w:p>
    <w:p w:rsidR="00337304" w:rsidRDefault="00337304">
      <w:pPr>
        <w:pStyle w:val="ConsPlusNormal"/>
        <w:jc w:val="right"/>
      </w:pPr>
    </w:p>
    <w:p w:rsidR="00337304" w:rsidRDefault="00337304">
      <w:pPr>
        <w:pStyle w:val="ConsPlusNormal"/>
        <w:jc w:val="right"/>
      </w:pPr>
    </w:p>
    <w:p w:rsidR="00337304" w:rsidRDefault="00337304">
      <w:pPr>
        <w:pStyle w:val="ConsPlusNormal"/>
        <w:jc w:val="right"/>
      </w:pPr>
    </w:p>
    <w:p w:rsidR="00337304" w:rsidRDefault="00337304">
      <w:pPr>
        <w:pStyle w:val="ConsPlusNormal"/>
        <w:jc w:val="right"/>
      </w:pPr>
    </w:p>
    <w:p w:rsidR="00337304" w:rsidRDefault="00337304">
      <w:pPr>
        <w:pStyle w:val="ConsPlusNormal"/>
        <w:jc w:val="right"/>
        <w:outlineLvl w:val="0"/>
      </w:pPr>
      <w:r>
        <w:t>Утверждены</w:t>
      </w:r>
    </w:p>
    <w:p w:rsidR="00337304" w:rsidRDefault="00337304">
      <w:pPr>
        <w:pStyle w:val="ConsPlusNormal"/>
        <w:jc w:val="right"/>
      </w:pPr>
      <w:r>
        <w:t>постановлением Правительства</w:t>
      </w:r>
    </w:p>
    <w:p w:rsidR="00337304" w:rsidRDefault="00337304">
      <w:pPr>
        <w:pStyle w:val="ConsPlusNormal"/>
        <w:jc w:val="right"/>
      </w:pPr>
      <w:r>
        <w:t>Российской Федерации</w:t>
      </w:r>
    </w:p>
    <w:p w:rsidR="00337304" w:rsidRDefault="00337304">
      <w:pPr>
        <w:pStyle w:val="ConsPlusNormal"/>
        <w:jc w:val="right"/>
      </w:pPr>
      <w:r>
        <w:t>от 31 декабря 2015 г. N 1531</w:t>
      </w:r>
    </w:p>
    <w:p w:rsidR="00337304" w:rsidRDefault="00337304">
      <w:pPr>
        <w:pStyle w:val="ConsPlusNormal"/>
        <w:jc w:val="center"/>
      </w:pPr>
    </w:p>
    <w:p w:rsidR="00337304" w:rsidRDefault="00337304">
      <w:pPr>
        <w:pStyle w:val="ConsPlusTitle"/>
        <w:jc w:val="center"/>
      </w:pPr>
      <w:bookmarkStart w:id="0" w:name="P32"/>
      <w:bookmarkEnd w:id="0"/>
      <w:r>
        <w:t>ПРАВИЛА</w:t>
      </w:r>
    </w:p>
    <w:p w:rsidR="00337304" w:rsidRDefault="00337304">
      <w:pPr>
        <w:pStyle w:val="ConsPlusTitle"/>
        <w:jc w:val="center"/>
      </w:pPr>
      <w:r>
        <w:t>ПРЕДОСТАВЛЕНИЯ ОТКРЫТОМУ АКЦИОНЕРНОМУ ОБЩЕСТВУ</w:t>
      </w:r>
    </w:p>
    <w:p w:rsidR="00337304" w:rsidRDefault="00337304">
      <w:pPr>
        <w:pStyle w:val="ConsPlusTitle"/>
        <w:jc w:val="center"/>
      </w:pPr>
      <w:r>
        <w:t>"ТЕЛЕРАДИОКОМПАНИЯ ВООРУЖЕННЫХ СИЛ РОССИЙСКОЙ ФЕДЕРАЦИИ</w:t>
      </w:r>
    </w:p>
    <w:p w:rsidR="00337304" w:rsidRDefault="00337304">
      <w:pPr>
        <w:pStyle w:val="ConsPlusTitle"/>
        <w:jc w:val="center"/>
      </w:pPr>
      <w:r>
        <w:t>"ЗВЕЗДА" СУБСИДИИ ИЗ ФЕДЕРАЛЬНОГО БЮДЖЕТА</w:t>
      </w:r>
    </w:p>
    <w:p w:rsidR="00337304" w:rsidRDefault="00337304">
      <w:pPr>
        <w:pStyle w:val="ConsPlusNormal"/>
        <w:jc w:val="center"/>
      </w:pPr>
      <w:r>
        <w:t>Список изменяющих документов</w:t>
      </w:r>
    </w:p>
    <w:p w:rsidR="00337304" w:rsidRDefault="00337304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37304" w:rsidRDefault="00337304">
      <w:pPr>
        <w:pStyle w:val="ConsPlusNormal"/>
        <w:jc w:val="center"/>
      </w:pPr>
    </w:p>
    <w:p w:rsidR="00337304" w:rsidRDefault="00337304">
      <w:pPr>
        <w:pStyle w:val="ConsPlusNormal"/>
        <w:ind w:firstLine="540"/>
        <w:jc w:val="both"/>
      </w:pPr>
      <w:r>
        <w:t>1. Настоящие Правила устанавливают цели, порядок и условия предоставления открытому акционерному обществу "Телерадиокомпания Вооруженных Сил Российской Федерации "ЗВЕЗДА" (далее - акционерное общество) субсидии из федерального бюджета.</w:t>
      </w:r>
    </w:p>
    <w:p w:rsidR="00337304" w:rsidRDefault="00337304">
      <w:pPr>
        <w:pStyle w:val="ConsPlusNormal"/>
        <w:ind w:firstLine="540"/>
        <w:jc w:val="both"/>
      </w:pPr>
      <w:bookmarkStart w:id="1" w:name="P40"/>
      <w:bookmarkEnd w:id="1"/>
      <w:r>
        <w:t xml:space="preserve">2. Субсидия предоставляется в целях финансового обеспечения (возмещения) затрат в связи с деятельностью акционерного общества в соответствии с его уставом и направляется на создание (производство) и вещание телеканала и радиоканала согласно утвержденной концепции вещания, в том числе на производство и приобретение программных продуктов, на видео-, аудио-, теле- и кинопроизводство, производство и размещение рекламы, направленной на повышение </w:t>
      </w:r>
      <w:r>
        <w:lastRenderedPageBreak/>
        <w:t>престижа военной службы в интересах Министерства обороны Российской Федерации, обеспечение мероприятий по доведению теле- и радиоканалов до телезрителей и радиослушателей, продвижение телеканала и радиоканала на российском и международном рынках теле- и радиоуслуг, а также на возмещение иных расходов, связанных с осуществлением вещания, направленного на патриотическое воспитание граждан, в том числе на повышение престижа военной службы.</w:t>
      </w:r>
    </w:p>
    <w:p w:rsidR="00337304" w:rsidRDefault="00337304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Министерству обороны Российской Федерации в федеральном законе о федеральном бюджете на текущий финансовый год и плановый период на цели, указанные в </w:t>
      </w:r>
      <w:hyperlink w:anchor="P40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337304" w:rsidRDefault="00337304">
      <w:pPr>
        <w:pStyle w:val="ConsPlusNormal"/>
        <w:ind w:firstLine="540"/>
        <w:jc w:val="both"/>
      </w:pPr>
      <w:bookmarkStart w:id="2" w:name="P42"/>
      <w:bookmarkEnd w:id="2"/>
      <w:r>
        <w:t>4. Субсидия является источником финансового обеспечения (возмещения) следующих расходов акционерного общества:</w:t>
      </w:r>
    </w:p>
    <w:p w:rsidR="00337304" w:rsidRDefault="00337304">
      <w:pPr>
        <w:pStyle w:val="ConsPlusNormal"/>
        <w:ind w:firstLine="540"/>
        <w:jc w:val="both"/>
      </w:pPr>
      <w:r>
        <w:t>а) расходы на оплату труда, уплату страховых взносов в государственные внебюджетные фонды, в том числе взносов по обязательному социальному страхованию от несчастных случаев на производстве и профессиональных заболеваний;</w:t>
      </w:r>
    </w:p>
    <w:p w:rsidR="00337304" w:rsidRDefault="00337304">
      <w:pPr>
        <w:pStyle w:val="ConsPlusNormal"/>
        <w:ind w:firstLine="540"/>
        <w:jc w:val="both"/>
      </w:pPr>
      <w:r>
        <w:t>б) расходы на оплату аренды помещений и оборудования;</w:t>
      </w:r>
    </w:p>
    <w:p w:rsidR="00337304" w:rsidRDefault="00337304">
      <w:pPr>
        <w:pStyle w:val="ConsPlusNormal"/>
        <w:ind w:firstLine="540"/>
        <w:jc w:val="both"/>
      </w:pPr>
      <w:r>
        <w:t>в) расходы на проведение текущего и капитального ремонта, содержание и обслуживание зданий, сооружений и помещений (включая коммунальные услуги), а также на содержание оборудования и инвентаря;</w:t>
      </w:r>
    </w:p>
    <w:p w:rsidR="00337304" w:rsidRDefault="00337304">
      <w:pPr>
        <w:pStyle w:val="ConsPlusNormal"/>
        <w:ind w:firstLine="540"/>
        <w:jc w:val="both"/>
      </w:pPr>
      <w:r>
        <w:t>г) расходы на приобретение, аренду, ремонт, эксплуатацию и обслуживание автотранспорта (включая приобретение горюче-смазочных материалов);</w:t>
      </w:r>
    </w:p>
    <w:p w:rsidR="00337304" w:rsidRDefault="00337304">
      <w:pPr>
        <w:pStyle w:val="ConsPlusNormal"/>
        <w:ind w:firstLine="540"/>
        <w:jc w:val="both"/>
      </w:pPr>
      <w:r>
        <w:t>д) расходы на обеспечение охраны и противопожарной охраны объектов (включая монтаж и наладку систем охраны и противопожарной безопасности);</w:t>
      </w:r>
    </w:p>
    <w:p w:rsidR="00337304" w:rsidRDefault="00337304">
      <w:pPr>
        <w:pStyle w:val="ConsPlusNormal"/>
        <w:ind w:firstLine="540"/>
        <w:jc w:val="both"/>
      </w:pPr>
      <w:r>
        <w:t>е) расходы на приобретение производственно-технологического оборудования и программного обеспечения (стандартного и специализированного), необходимых для осуществления функционирования технического комплекса эфирного вещания теле- и радиоканалов, а также на оплату технических и производственно-технологических работ и услуг для обеспечения работы производственно-технологического оборудования;</w:t>
      </w:r>
    </w:p>
    <w:p w:rsidR="00337304" w:rsidRDefault="00337304">
      <w:pPr>
        <w:pStyle w:val="ConsPlusNormal"/>
        <w:ind w:firstLine="540"/>
        <w:jc w:val="both"/>
      </w:pPr>
      <w:r>
        <w:t>ж) транспортные и командировочные расходы, включая расходы на оплату услуг переводчиков, аккредитации, проезда по платным дорогам, стоянок автомобильного транспорта, медицинских страховок, перевозок, страховки, провоза съемочной аппаратуры в случае превышения нормы бесплатного провоза багажа, установленной перевозчиком;</w:t>
      </w:r>
    </w:p>
    <w:p w:rsidR="00337304" w:rsidRDefault="00337304">
      <w:pPr>
        <w:pStyle w:val="ConsPlusNormal"/>
        <w:ind w:firstLine="540"/>
        <w:jc w:val="both"/>
      </w:pPr>
      <w:r>
        <w:t>з) расходы на оплату услуг связи, включая услуги связи, оказываемые федеральным государственным унитарным предприятием "Российская телевизионная и радиовещательная сеть" для целей эфирной цифровой наземной трансляции;</w:t>
      </w:r>
    </w:p>
    <w:p w:rsidR="00337304" w:rsidRDefault="00337304">
      <w:pPr>
        <w:pStyle w:val="ConsPlusNormal"/>
        <w:ind w:firstLine="540"/>
        <w:jc w:val="both"/>
      </w:pPr>
      <w:r>
        <w:t>и) расходы на расширение сети вещания теле- и радиоканалов, в том числе на оплату разработки частот, натурных испытаний радиоэлектронных средств и (или) высокочастотных устройств, получение лицензий и разрешений для обеспечения телерадиовещания, оплату конкурсных взносов, приобретение производственно-технологического оборудования, оплату работ по вводу в эксплуатацию производственно-технологического оборудования, включая проектирование, монтаж (демонтаж), пуско-наладочные и инженерные работы;</w:t>
      </w:r>
    </w:p>
    <w:p w:rsidR="00337304" w:rsidRDefault="00337304">
      <w:pPr>
        <w:pStyle w:val="ConsPlusNormal"/>
        <w:ind w:firstLine="540"/>
        <w:jc w:val="both"/>
      </w:pPr>
      <w:r>
        <w:t>к) расходы на оплату взносов по страхованию имущества, а также по страхованию гражданской ответственности перед третьими лицами;</w:t>
      </w:r>
    </w:p>
    <w:p w:rsidR="00337304" w:rsidRDefault="00337304">
      <w:pPr>
        <w:pStyle w:val="ConsPlusNormal"/>
        <w:ind w:firstLine="540"/>
        <w:jc w:val="both"/>
      </w:pPr>
      <w:r>
        <w:t>л) расходы на оплату аудиторских, юридических, банковских и консультационных услуг, услуг по переводам документов, патентных и нотариальных услуг;</w:t>
      </w:r>
    </w:p>
    <w:p w:rsidR="00337304" w:rsidRDefault="00337304">
      <w:pPr>
        <w:pStyle w:val="ConsPlusNormal"/>
        <w:ind w:firstLine="540"/>
        <w:jc w:val="both"/>
      </w:pPr>
      <w:r>
        <w:t>м) расходы на уплату налогов и других обязательных платежей;</w:t>
      </w:r>
    </w:p>
    <w:p w:rsidR="00337304" w:rsidRDefault="00337304">
      <w:pPr>
        <w:pStyle w:val="ConsPlusNormal"/>
        <w:ind w:firstLine="540"/>
        <w:jc w:val="both"/>
      </w:pPr>
      <w:r>
        <w:t>н) расходы на закупку, конфигурирование и комплексное сопровождение лицензионного программного обеспечения, в том числе баз данных;</w:t>
      </w:r>
    </w:p>
    <w:p w:rsidR="00337304" w:rsidRDefault="00337304">
      <w:pPr>
        <w:pStyle w:val="ConsPlusNormal"/>
        <w:ind w:firstLine="540"/>
        <w:jc w:val="both"/>
      </w:pPr>
      <w:r>
        <w:t>о) расходы на производство и приобретение программ для теле- и радиоканалов, а также на создание и поддержание сайтов в информационно-телекоммуникационной сети "Интернет";</w:t>
      </w:r>
    </w:p>
    <w:p w:rsidR="00337304" w:rsidRDefault="00337304">
      <w:pPr>
        <w:pStyle w:val="ConsPlusNormal"/>
        <w:ind w:firstLine="540"/>
        <w:jc w:val="both"/>
      </w:pPr>
      <w:r>
        <w:t>п) расходы на приобретение реквизита, изготовление декораций, приобретение костюмов и имидж-услуг (грим, парикмахерские услуги и услуги стилиста);</w:t>
      </w:r>
    </w:p>
    <w:p w:rsidR="00337304" w:rsidRDefault="00337304">
      <w:pPr>
        <w:pStyle w:val="ConsPlusNormal"/>
        <w:ind w:firstLine="540"/>
        <w:jc w:val="both"/>
      </w:pPr>
      <w:r>
        <w:t xml:space="preserve">р) расходы, связанные с приобретением лицензий на осуществление акционерным обществом деятельности по воспроизведению аудиовизуальных произведений или заключением </w:t>
      </w:r>
      <w:r>
        <w:lastRenderedPageBreak/>
        <w:t>договоров на их воспроизведение, а также расходы, связанные с передачей прав на использование аудиовизуальных произведений;</w:t>
      </w:r>
    </w:p>
    <w:p w:rsidR="00337304" w:rsidRDefault="00337304">
      <w:pPr>
        <w:pStyle w:val="ConsPlusNormal"/>
        <w:ind w:firstLine="540"/>
        <w:jc w:val="both"/>
      </w:pPr>
      <w:r>
        <w:t>с) расходы на авторское вознаграждение за используемые произведения;</w:t>
      </w:r>
    </w:p>
    <w:p w:rsidR="00337304" w:rsidRDefault="00337304">
      <w:pPr>
        <w:pStyle w:val="ConsPlusNormal"/>
        <w:ind w:firstLine="540"/>
        <w:jc w:val="both"/>
      </w:pPr>
      <w:r>
        <w:t>т) расходы, связанные с приобретением исключительных и неисключительных прав на использование аудиовизуальных произведений, аудиопроизведений и иных объектов авторского права и прав, смежных с авторскими;</w:t>
      </w:r>
    </w:p>
    <w:p w:rsidR="00337304" w:rsidRDefault="00337304">
      <w:pPr>
        <w:pStyle w:val="ConsPlusNormal"/>
        <w:ind w:firstLine="540"/>
        <w:jc w:val="both"/>
      </w:pPr>
      <w:r>
        <w:t>у) расходы на обеспечение распространения и трансляции теле- и радиопрограмм;</w:t>
      </w:r>
    </w:p>
    <w:p w:rsidR="00337304" w:rsidRDefault="00337304">
      <w:pPr>
        <w:pStyle w:val="ConsPlusNormal"/>
        <w:ind w:firstLine="540"/>
        <w:jc w:val="both"/>
      </w:pPr>
      <w:r>
        <w:t>ф) расходы на оплату услуг по подготовке информации по результатам исследования ТВ-индексов, измерений и мониторинга теле- и радиоаудитории;</w:t>
      </w:r>
    </w:p>
    <w:p w:rsidR="00337304" w:rsidRDefault="00337304">
      <w:pPr>
        <w:pStyle w:val="ConsPlusNormal"/>
        <w:ind w:firstLine="540"/>
        <w:jc w:val="both"/>
      </w:pPr>
      <w:r>
        <w:t>х) расходы на хранение, реставрацию, оцифровку аудиовизуальных произведений и аудиоархивов;</w:t>
      </w:r>
    </w:p>
    <w:p w:rsidR="00337304" w:rsidRDefault="00337304">
      <w:pPr>
        <w:pStyle w:val="ConsPlusNormal"/>
        <w:ind w:firstLine="540"/>
        <w:jc w:val="both"/>
      </w:pPr>
      <w:r>
        <w:t>ц) расходы на оплату работ по художественному оформлению, дизайну студий, теле- и радиоканалов, включая компьютерную графику и дизайн;</w:t>
      </w:r>
    </w:p>
    <w:p w:rsidR="00337304" w:rsidRDefault="00337304">
      <w:pPr>
        <w:pStyle w:val="ConsPlusNormal"/>
        <w:ind w:firstLine="540"/>
        <w:jc w:val="both"/>
      </w:pPr>
      <w:r>
        <w:t>ч) расходы на оплату услуг информационных агентств и других поставщиков информации;</w:t>
      </w:r>
    </w:p>
    <w:p w:rsidR="00337304" w:rsidRDefault="00337304">
      <w:pPr>
        <w:pStyle w:val="ConsPlusNormal"/>
        <w:ind w:firstLine="540"/>
        <w:jc w:val="both"/>
      </w:pPr>
      <w:r>
        <w:t>ш) расходы на профессиональную подготовку и переподготовку кадров, приобретение справочной и технической литературы;</w:t>
      </w:r>
    </w:p>
    <w:p w:rsidR="00337304" w:rsidRDefault="00337304">
      <w:pPr>
        <w:pStyle w:val="ConsPlusNormal"/>
        <w:ind w:firstLine="540"/>
        <w:jc w:val="both"/>
      </w:pPr>
      <w:r>
        <w:t>щ) расходы на оплату услуг по подбору персонала.</w:t>
      </w:r>
    </w:p>
    <w:p w:rsidR="00337304" w:rsidRDefault="00337304">
      <w:pPr>
        <w:pStyle w:val="ConsPlusNormal"/>
        <w:ind w:firstLine="540"/>
        <w:jc w:val="both"/>
      </w:pPr>
      <w:r>
        <w:t>5. Предоставление субсидии осуществляется при условии отсутствия у акционерного общества задолженности по уплате налогов, сборов и других обязательных платежей в бюджеты бюджетной системы Российской Федерации в соответствии с соглашением, заключаемым между Министерством обороны Российской Федерации и акционерным обществом (далее - соглашение), в котором предусматриваются:</w:t>
      </w:r>
    </w:p>
    <w:p w:rsidR="00337304" w:rsidRDefault="00337304">
      <w:pPr>
        <w:pStyle w:val="ConsPlusNormal"/>
        <w:ind w:firstLine="540"/>
        <w:jc w:val="both"/>
      </w:pPr>
      <w:r>
        <w:t>а) объем и сроки перечисления субсидии;</w:t>
      </w:r>
    </w:p>
    <w:p w:rsidR="00337304" w:rsidRDefault="00337304">
      <w:pPr>
        <w:pStyle w:val="ConsPlusNormal"/>
        <w:ind w:firstLine="540"/>
        <w:jc w:val="both"/>
      </w:pPr>
      <w:r>
        <w:t>б) право Министерства обороны Российской Федерации на проведение проверок соблюдения акционерным обществом условий, установленных соглашением, а также эффективности использования субсидии;</w:t>
      </w:r>
    </w:p>
    <w:p w:rsidR="00337304" w:rsidRDefault="00337304">
      <w:pPr>
        <w:pStyle w:val="ConsPlusNormal"/>
        <w:ind w:firstLine="540"/>
        <w:jc w:val="both"/>
      </w:pPr>
      <w:r>
        <w:t>в) случаи возврата акционерным обществом остатков субсидии, не использованных в отчетном финансовом году;</w:t>
      </w:r>
    </w:p>
    <w:p w:rsidR="00337304" w:rsidRDefault="00337304">
      <w:pPr>
        <w:pStyle w:val="ConsPlusNormal"/>
        <w:ind w:firstLine="540"/>
        <w:jc w:val="both"/>
      </w:pPr>
      <w:r>
        <w:t>г) порядок и сроки представления отчетности об использовании субсидии;</w:t>
      </w:r>
    </w:p>
    <w:p w:rsidR="00337304" w:rsidRDefault="00337304">
      <w:pPr>
        <w:pStyle w:val="ConsPlusNormal"/>
        <w:ind w:firstLine="540"/>
        <w:jc w:val="both"/>
      </w:pPr>
      <w:r>
        <w:t>д) критерии оценки эффективности использования субсидии;</w:t>
      </w:r>
    </w:p>
    <w:p w:rsidR="00337304" w:rsidRDefault="00337304">
      <w:pPr>
        <w:pStyle w:val="ConsPlusNormal"/>
        <w:ind w:firstLine="540"/>
        <w:jc w:val="both"/>
      </w:pPr>
      <w:r>
        <w:t>е) согласие акционерного общества на осуществление Министерством обороны Российской Федерации и уполномоченными органами государственного финансового контроля проверок соблюдения акционерным обществом условий, целей и порядка предоставления субсидии.</w:t>
      </w:r>
    </w:p>
    <w:p w:rsidR="00337304" w:rsidRDefault="00337304">
      <w:pPr>
        <w:pStyle w:val="ConsPlusNormal"/>
        <w:ind w:firstLine="540"/>
        <w:jc w:val="both"/>
      </w:pPr>
      <w:r>
        <w:t>6. Перечисление средств субсидии осуществляется Министерством обороны Российской Федерации на лицевой счет акционерного общества, открытый в территориальном органе Федерального казначейства, в сроки, установленные соглашением.</w:t>
      </w:r>
    </w:p>
    <w:p w:rsidR="00337304" w:rsidRDefault="00337304">
      <w:pPr>
        <w:pStyle w:val="ConsPlusNormal"/>
        <w:ind w:firstLine="540"/>
        <w:jc w:val="both"/>
      </w:pPr>
      <w:r>
        <w:t>7. Запрещается перечисление средств субсидии:</w:t>
      </w:r>
    </w:p>
    <w:p w:rsidR="00337304" w:rsidRDefault="00337304">
      <w:pPr>
        <w:pStyle w:val="ConsPlusNormal"/>
        <w:ind w:firstLine="540"/>
        <w:jc w:val="both"/>
      </w:pPr>
      <w:r>
        <w:t xml:space="preserve">а) на счета, открытые акционерным обществом в кредитной организации (за исключением случаев оплаты расходов акционерного общества в иностранной валюте, расходов на оплату труда с учетом начислений и социальных выплат, источником финансового обеспечения которых является субсидия, а также возмещения произведенных акционерным обществом расходов (части расходов), предусмотренных </w:t>
      </w:r>
      <w:hyperlink w:anchor="P42" w:history="1">
        <w:r>
          <w:rPr>
            <w:color w:val="0000FF"/>
          </w:rPr>
          <w:t>пунктом 4</w:t>
        </w:r>
      </w:hyperlink>
      <w:r>
        <w:t xml:space="preserve"> настоящих Правил);</w:t>
      </w:r>
    </w:p>
    <w:p w:rsidR="00337304" w:rsidRDefault="00337304">
      <w:pPr>
        <w:pStyle w:val="ConsPlusNormal"/>
        <w:ind w:firstLine="540"/>
        <w:jc w:val="both"/>
      </w:pPr>
      <w:r>
        <w:t>б) в качестве взноса в уставной капитал другого юридического лица;</w:t>
      </w:r>
    </w:p>
    <w:p w:rsidR="00337304" w:rsidRDefault="00337304">
      <w:pPr>
        <w:pStyle w:val="ConsPlusNormal"/>
        <w:ind w:firstLine="540"/>
        <w:jc w:val="both"/>
      </w:pPr>
      <w:r>
        <w:t>в) в целях размещения на депозиты, а также в иные финансовые инструменты.</w:t>
      </w:r>
    </w:p>
    <w:p w:rsidR="00337304" w:rsidRDefault="00337304">
      <w:pPr>
        <w:pStyle w:val="ConsPlusNormal"/>
        <w:ind w:firstLine="540"/>
        <w:jc w:val="both"/>
      </w:pPr>
      <w:r>
        <w:t>8. В случае установления фактов нарушения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337304" w:rsidRDefault="00337304">
      <w:pPr>
        <w:pStyle w:val="ConsPlusNormal"/>
        <w:ind w:firstLine="540"/>
        <w:jc w:val="both"/>
      </w:pPr>
      <w:r>
        <w:t>9. Остатки субсидии, не использованные в отчетном финансовом году, в случаях, предусмотренных соглашением, подлежат возврату в федеральный бюджет в течение 30 рабочих дней после получения акционерным обществом соответствующего требования Министерства обороны Российской Федерации в порядке, установленном бюджетным законодательством Российской Федерации.</w:t>
      </w:r>
    </w:p>
    <w:p w:rsidR="00337304" w:rsidRDefault="00337304">
      <w:pPr>
        <w:pStyle w:val="ConsPlusNormal"/>
        <w:ind w:firstLine="540"/>
        <w:jc w:val="both"/>
      </w:pPr>
      <w:r>
        <w:t xml:space="preserve">10. Контроль за соблюдением условий предоставления субсидии осуществляется Министерством обороны Российской Федерации и федеральным органом исполнительной </w:t>
      </w:r>
      <w:r>
        <w:lastRenderedPageBreak/>
        <w:t>власти, осуществляющим функции по контролю и надзору в финансово-бюджетной сфере.</w:t>
      </w:r>
    </w:p>
    <w:p w:rsidR="00337304" w:rsidRDefault="00337304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337304" w:rsidRDefault="00337304">
      <w:pPr>
        <w:pStyle w:val="ConsPlusNormal"/>
        <w:ind w:firstLine="540"/>
        <w:jc w:val="both"/>
      </w:pPr>
    </w:p>
    <w:p w:rsidR="00337304" w:rsidRDefault="00337304">
      <w:pPr>
        <w:pStyle w:val="ConsPlusNormal"/>
        <w:ind w:firstLine="540"/>
        <w:jc w:val="both"/>
      </w:pPr>
    </w:p>
    <w:p w:rsidR="00337304" w:rsidRDefault="003373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66F32" w:rsidRDefault="00E66F32">
      <w:bookmarkStart w:id="3" w:name="_GoBack"/>
      <w:bookmarkEnd w:id="3"/>
    </w:p>
    <w:sectPr w:rsidR="00E66F32" w:rsidSect="00450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304"/>
    <w:rsid w:val="00337304"/>
    <w:rsid w:val="00E6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73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73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73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73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73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373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A755D6178CE176B0E2E8DF46952B153A787E55ED8697EF155E3E424E3834B2927885D261DB0E18k2mB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A755D6178CE176B0E2E1C641952B153C717D50EC8097EF155E3E424Ek3m8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5A755D6178CE176B0E2E8DF46952B153A787E55ED8697EF155E3E424E3834B2927885D261DB0E18k2mB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A755D6178CE176B0E2E8DF46952B153A787E55ED8697EF155E3E424E3834B2927885D261DB0E18k2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1580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2016-11-25T11:38:00Z</dcterms:created>
  <dcterms:modified xsi:type="dcterms:W3CDTF">2016-11-25T11:40:00Z</dcterms:modified>
</cp:coreProperties>
</file>