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597C" w:rsidRDefault="0047597C">
      <w:pPr>
        <w:pStyle w:val="ConsPlusTitlePage"/>
      </w:pPr>
      <w:r>
        <w:t xml:space="preserve">Документ предоставлен </w:t>
      </w:r>
      <w:hyperlink r:id="rId5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47597C" w:rsidRDefault="0047597C">
      <w:pPr>
        <w:pStyle w:val="ConsPlusNormal"/>
        <w:outlineLvl w:val="0"/>
      </w:pPr>
    </w:p>
    <w:p w:rsidR="0047597C" w:rsidRDefault="0047597C">
      <w:pPr>
        <w:pStyle w:val="ConsPlusTitle"/>
        <w:jc w:val="center"/>
      </w:pPr>
      <w:r>
        <w:t>ПРАВИТЕЛЬСТВО РОССИЙСКОЙ ФЕДЕРАЦИИ</w:t>
      </w:r>
    </w:p>
    <w:p w:rsidR="0047597C" w:rsidRDefault="0047597C">
      <w:pPr>
        <w:pStyle w:val="ConsPlusTitle"/>
        <w:jc w:val="center"/>
      </w:pPr>
    </w:p>
    <w:p w:rsidR="0047597C" w:rsidRDefault="0047597C">
      <w:pPr>
        <w:pStyle w:val="ConsPlusTitle"/>
        <w:jc w:val="center"/>
      </w:pPr>
      <w:r>
        <w:t>РАСПОРЯЖЕНИЕ</w:t>
      </w:r>
    </w:p>
    <w:p w:rsidR="0047597C" w:rsidRDefault="0047597C">
      <w:pPr>
        <w:pStyle w:val="ConsPlusTitle"/>
        <w:jc w:val="center"/>
      </w:pPr>
      <w:r>
        <w:t>от 16 мая 2020 г. N 1286-р</w:t>
      </w:r>
    </w:p>
    <w:p w:rsidR="0047597C" w:rsidRDefault="0047597C">
      <w:pPr>
        <w:pStyle w:val="ConsPlusNormal"/>
        <w:jc w:val="center"/>
      </w:pPr>
    </w:p>
    <w:p w:rsidR="0047597C" w:rsidRDefault="0047597C">
      <w:pPr>
        <w:pStyle w:val="ConsPlusNormal"/>
        <w:ind w:firstLine="540"/>
        <w:jc w:val="both"/>
      </w:pPr>
      <w:bookmarkStart w:id="0" w:name="P6"/>
      <w:bookmarkEnd w:id="0"/>
      <w:r>
        <w:t>1. Выделить Минэкономразвития России из резервного фонда Правительства Российской Федерации бюджетные ассигнования в размере 5700000 тыс. рублей на предоставление субсидий из федерального бюджета российским кредитным организациям на возмещение недополученных ими доходов по кредитам, выданным в 2020 году юридическим лицам и индивидуальным предпринимателям на возобновление деятельности.</w:t>
      </w:r>
    </w:p>
    <w:p w:rsidR="0047597C" w:rsidRDefault="0047597C">
      <w:pPr>
        <w:pStyle w:val="ConsPlusNormal"/>
        <w:spacing w:before="220"/>
        <w:ind w:firstLine="540"/>
        <w:jc w:val="both"/>
      </w:pPr>
      <w:r>
        <w:t xml:space="preserve">2. Бюджетные ассигнования, указанные в </w:t>
      </w:r>
      <w:hyperlink w:anchor="P6" w:history="1">
        <w:r>
          <w:rPr>
            <w:color w:val="0000FF"/>
          </w:rPr>
          <w:t>пункте 1</w:t>
        </w:r>
      </w:hyperlink>
      <w:r>
        <w:t xml:space="preserve"> настоящего распоряжения, направляются на обеспечение достижения результата "Суммарный объем предоставления кредитов юридическим лицам и индивидуальным предпринимателям на возобновление деятельности - не менее 248000 млн. рублей".</w:t>
      </w:r>
    </w:p>
    <w:p w:rsidR="0047597C" w:rsidRDefault="0047597C">
      <w:pPr>
        <w:pStyle w:val="ConsPlusNormal"/>
        <w:spacing w:before="220"/>
        <w:ind w:firstLine="540"/>
        <w:jc w:val="both"/>
      </w:pPr>
      <w:r>
        <w:t xml:space="preserve">3. Минэкономразвития России осуществить контроль за целевым и эффективным использованием указанных в </w:t>
      </w:r>
      <w:hyperlink w:anchor="P6" w:history="1">
        <w:r>
          <w:rPr>
            <w:color w:val="0000FF"/>
          </w:rPr>
          <w:t>пункте 1</w:t>
        </w:r>
      </w:hyperlink>
      <w:r>
        <w:t xml:space="preserve"> настоящего распоряжения бюджетных ассигнований с представлением доклада в Правительство Российской Федерации до 1 февраля 2021 г.</w:t>
      </w:r>
    </w:p>
    <w:p w:rsidR="0047597C" w:rsidRDefault="0047597C">
      <w:pPr>
        <w:pStyle w:val="ConsPlusNormal"/>
        <w:ind w:firstLine="540"/>
        <w:jc w:val="both"/>
      </w:pPr>
    </w:p>
    <w:p w:rsidR="0047597C" w:rsidRDefault="0047597C">
      <w:pPr>
        <w:pStyle w:val="ConsPlusNormal"/>
        <w:jc w:val="right"/>
      </w:pPr>
      <w:proofErr w:type="gramStart"/>
      <w:r>
        <w:t>Исполняющий</w:t>
      </w:r>
      <w:proofErr w:type="gramEnd"/>
      <w:r>
        <w:t xml:space="preserve"> обязанности</w:t>
      </w:r>
    </w:p>
    <w:p w:rsidR="0047597C" w:rsidRDefault="0047597C">
      <w:pPr>
        <w:pStyle w:val="ConsPlusNormal"/>
        <w:jc w:val="right"/>
      </w:pPr>
      <w:r>
        <w:t>Председателя Правительства</w:t>
      </w:r>
    </w:p>
    <w:p w:rsidR="0047597C" w:rsidRDefault="0047597C">
      <w:pPr>
        <w:pStyle w:val="ConsPlusNormal"/>
        <w:jc w:val="right"/>
      </w:pPr>
      <w:r>
        <w:t>Российской Федерации</w:t>
      </w:r>
    </w:p>
    <w:p w:rsidR="00C97B17" w:rsidRDefault="0047597C" w:rsidP="0047597C">
      <w:pPr>
        <w:pStyle w:val="ConsPlusNormal"/>
        <w:jc w:val="right"/>
      </w:pPr>
      <w:r>
        <w:t>А.БЕЛОУСОВ</w:t>
      </w:r>
      <w:bookmarkStart w:id="1" w:name="_GoBack"/>
      <w:bookmarkEnd w:id="1"/>
    </w:p>
    <w:sectPr w:rsidR="00C97B17" w:rsidSect="009978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597C"/>
    <w:rsid w:val="0047597C"/>
    <w:rsid w:val="00C97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7597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7597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7597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7597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7597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7597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consultan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177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Панов Николай Юрьевич</dc:creator>
  <cp:lastModifiedBy>Панов Николай Юрьевич</cp:lastModifiedBy>
  <cp:revision>1</cp:revision>
  <dcterms:created xsi:type="dcterms:W3CDTF">2020-05-27T15:14:00Z</dcterms:created>
  <dcterms:modified xsi:type="dcterms:W3CDTF">2020-05-27T15:15:00Z</dcterms:modified>
</cp:coreProperties>
</file>